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  <w:t>ПРОТОКОЛ №2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пгт Погар                                                                                                                    8 июля 2020г.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hanging="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заседания конкурсной комиссии администрации Погарского района по проведению конкурсного отбора по </w:t>
      </w:r>
      <w:r>
        <w:rPr>
          <w:rStyle w:val="Style14"/>
          <w:sz w:val="24"/>
          <w:szCs w:val="24"/>
          <w:lang w:val="ru-RU"/>
        </w:rPr>
        <w:t xml:space="preserve">предоставлению </w:t>
      </w:r>
      <w:r>
        <w:rPr>
          <w:rStyle w:val="Style14"/>
          <w:rFonts w:eastAsia="Times New Roman" w:cs="Times New Roman"/>
          <w:sz w:val="24"/>
          <w:szCs w:val="24"/>
          <w:lang w:val="ru-RU" w:eastAsia="ru-RU"/>
        </w:rPr>
        <w:t xml:space="preserve">субсидий </w:t>
      </w:r>
      <w:r>
        <w:rPr>
          <w:rStyle w:val="Style14"/>
          <w:sz w:val="24"/>
          <w:szCs w:val="24"/>
          <w:lang w:val="ru-RU"/>
        </w:rPr>
        <w:t xml:space="preserve">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</w:t>
      </w:r>
      <w:r>
        <w:rPr>
          <w:rStyle w:val="Style14"/>
          <w:rFonts w:eastAsia="Times New Roman" w:cs="Times New Roman"/>
          <w:i w:val="false"/>
          <w:iCs w:val="false"/>
          <w:sz w:val="24"/>
          <w:szCs w:val="24"/>
          <w:lang w:val="ru-RU" w:eastAsia="ru-RU"/>
        </w:rPr>
        <w:t xml:space="preserve">на поддержку субъектов малого и среднего предпринимательства, </w:t>
      </w:r>
      <w:r>
        <w:rPr>
          <w:rStyle w:val="Style14"/>
          <w:rFonts w:cs="Times New Roman"/>
          <w:i w:val="false"/>
          <w:iCs w:val="false"/>
          <w:sz w:val="24"/>
          <w:szCs w:val="24"/>
          <w:lang w:val="ru-RU"/>
        </w:rPr>
        <w:t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Погарском  городском поселении Погарского муниципального района.</w:t>
      </w:r>
    </w:p>
    <w:p>
      <w:pPr>
        <w:pStyle w:val="Normal"/>
        <w:suppressAutoHyphens w:val="true"/>
        <w:ind w:left="0" w:right="0" w:firstLine="567"/>
        <w:jc w:val="both"/>
        <w:rPr>
          <w:rStyle w:val="Style14"/>
          <w:rFonts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</w:r>
    </w:p>
    <w:p>
      <w:pPr>
        <w:pStyle w:val="Normal"/>
        <w:suppressAutoHyphens w:val="true"/>
        <w:ind w:left="0" w:right="0" w:firstLine="567"/>
        <w:jc w:val="both"/>
        <w:rPr>
          <w:lang w:val="ru-RU"/>
        </w:rPr>
      </w:pPr>
      <w:r>
        <w:rPr>
          <w:rStyle w:val="Style14"/>
          <w:rFonts w:cs="Times New Roman"/>
          <w:i w:val="false"/>
          <w:iCs w:val="false"/>
          <w:sz w:val="24"/>
          <w:szCs w:val="24"/>
          <w:lang w:val="ru-RU"/>
        </w:rPr>
        <w:t>Присутствовали: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>
      <w:pPr>
        <w:pStyle w:val="Normal"/>
        <w:suppressAutoHyphens w:val="true"/>
        <w:ind w:left="0" w:righ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Лысак Т.Ю.- главный инспектор отдела экономического развития, секретарь комиссии;</w:t>
      </w:r>
    </w:p>
    <w:p>
      <w:pPr>
        <w:pStyle w:val="Normal"/>
        <w:suppressAutoHyphens w:val="true"/>
        <w:ind w:left="0" w:righ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uppressAutoHyphens w:val="true"/>
        <w:ind w:left="0" w:righ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Астапкович С.П. - первый заместитель главы администрации Погарского района;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Беликова С.С. - начальник отдела финансов и бухгалтерского учета в администрации Погарского района;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Сулико Т.А. - начальник контрольно-ревизионного отдела  в администрации Погарского района;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Ерошенкова Г.В. -  председатель комитета по управлению муниципальным имуществом администрации Погарского района;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Прокопцова Т.М. - главный специалист отдела правовой, кадровой и мобилизационной работы в администрации Погарского района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Присутствовали 6 (шесть) членов комиссии из 12 (двенадцати). Комиссия правомочна осуществлять свои функции. Кворум для принятия решения имеется.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center"/>
        <w:rPr/>
      </w:pPr>
      <w:r>
        <w:rPr>
          <w:sz w:val="24"/>
          <w:szCs w:val="24"/>
          <w:lang w:val="ru-RU"/>
        </w:rPr>
        <w:t>Повестка дня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Обсуждение выезда конкурсной комиссии администрации Погарского района на место осуществления предпринимательской деятельности ИП Самолыго О.Н.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Допуск в третий этап конкурсного отбора ИП Самолыго О.Н.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/>
      </w:pPr>
      <w:r>
        <w:rPr>
          <w:sz w:val="24"/>
          <w:szCs w:val="24"/>
          <w:lang w:val="ru-RU"/>
        </w:rPr>
        <w:t>По результатам выезда на место осуществления заявителем вида деятельности комиссия установила соответствие действительности информации, представленной заявителем в составе конкурсной комиссии.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Комиссия решила:</w:t>
      </w:r>
    </w:p>
    <w:p>
      <w:pPr>
        <w:pStyle w:val="Normal"/>
        <w:ind w:left="0" w:right="0" w:hanging="0"/>
        <w:jc w:val="both"/>
        <w:rPr/>
      </w:pPr>
      <w:r>
        <w:rPr>
          <w:sz w:val="24"/>
          <w:szCs w:val="24"/>
          <w:lang w:val="ru-RU"/>
        </w:rPr>
        <w:t xml:space="preserve">допустить индивидуального предпринимателя Самолыго Ольгу Николаевну в третий этап конкурсного отбора  по </w:t>
      </w:r>
      <w:r>
        <w:rPr>
          <w:rStyle w:val="Style14"/>
          <w:sz w:val="24"/>
          <w:szCs w:val="24"/>
          <w:lang w:val="ru-RU"/>
        </w:rPr>
        <w:t xml:space="preserve">предоставлению </w:t>
      </w:r>
      <w:r>
        <w:rPr>
          <w:rStyle w:val="Style14"/>
          <w:rFonts w:eastAsia="Times New Roman" w:cs="Times New Roman"/>
          <w:sz w:val="24"/>
          <w:szCs w:val="24"/>
          <w:lang w:val="ru-RU" w:eastAsia="ru-RU"/>
        </w:rPr>
        <w:t xml:space="preserve">субсидий </w:t>
      </w:r>
      <w:r>
        <w:rPr>
          <w:rStyle w:val="Style14"/>
          <w:sz w:val="24"/>
          <w:szCs w:val="24"/>
          <w:lang w:val="ru-RU"/>
        </w:rPr>
        <w:t xml:space="preserve">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</w:t>
      </w:r>
      <w:r>
        <w:rPr>
          <w:rStyle w:val="Style14"/>
          <w:rFonts w:eastAsia="Times New Roman" w:cs="Times New Roman"/>
          <w:i w:val="false"/>
          <w:iCs w:val="false"/>
          <w:sz w:val="24"/>
          <w:szCs w:val="24"/>
          <w:lang w:val="ru-RU" w:eastAsia="ru-RU"/>
        </w:rPr>
        <w:t xml:space="preserve">на поддержку субъектов малого и среднего предпринимательства, </w:t>
      </w:r>
      <w:r>
        <w:rPr>
          <w:rStyle w:val="Style14"/>
          <w:rFonts w:cs="Times New Roman"/>
          <w:i w:val="false"/>
          <w:iCs w:val="false"/>
          <w:sz w:val="24"/>
          <w:szCs w:val="24"/>
          <w:lang w:val="ru-RU"/>
        </w:rPr>
        <w:t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Погарском  городском поселении Погарского муниципального района.</w:t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Члены конкурсной комиссии, присутствующие на выезде: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Член комиссии: __________________Астапкович С.П.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</w:t>
      </w:r>
      <w:r>
        <w:rPr>
          <w:rStyle w:val="Style14"/>
          <w:u w:val="none"/>
          <w:lang w:val="ru-RU"/>
        </w:rPr>
        <w:t>Ерошенкова Г.В,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</w:t>
      </w:r>
      <w:r>
        <w:rPr>
          <w:rStyle w:val="Style14"/>
          <w:lang w:val="ru-RU"/>
        </w:rPr>
        <w:t>Беликова С.С.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 </w:t>
      </w:r>
      <w:r>
        <w:rPr>
          <w:rStyle w:val="Style14"/>
          <w:lang w:val="ru-RU"/>
        </w:rPr>
        <w:t>Сулико Т.А.</w:t>
      </w:r>
    </w:p>
    <w:p>
      <w:pPr>
        <w:pStyle w:val="Normal"/>
        <w:jc w:val="both"/>
        <w:rPr>
          <w:rStyle w:val="Style14"/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>Член комиссии:____________________Прокопцова Т.М.</w:t>
      </w:r>
    </w:p>
    <w:p>
      <w:pPr>
        <w:pStyle w:val="Normal"/>
        <w:jc w:val="both"/>
        <w:rPr>
          <w:rStyle w:val="Style14"/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Секретарь: </w:t>
      </w:r>
      <w:r>
        <w:rPr>
          <w:rStyle w:val="Style14"/>
          <w:u w:val="single"/>
          <w:lang w:val="ru-RU"/>
        </w:rPr>
        <w:t xml:space="preserve">                                              </w:t>
      </w:r>
      <w:r>
        <w:rPr>
          <w:rStyle w:val="Style14"/>
          <w:u w:val="none"/>
          <w:lang w:val="ru-RU"/>
        </w:rPr>
        <w:t>Лысак</w:t>
      </w:r>
      <w:r>
        <w:rPr>
          <w:rStyle w:val="Style14"/>
          <w:lang w:val="ru-RU"/>
        </w:rPr>
        <w:t xml:space="preserve"> Т.Ю.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Заголовок таблицы"/>
    <w:basedOn w:val="Style23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467</TotalTime>
  <Application>LibreOffice/6.3.3.2$Windows_x86 LibreOffice_project/a64200df03143b798afd1ec74a12ab50359878ed</Application>
  <Pages>2</Pages>
  <Words>331</Words>
  <Characters>2494</Characters>
  <CharactersWithSpaces>3197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2020-07-23T11:21:54Z</cp:lastPrinted>
  <dcterms:modified xsi:type="dcterms:W3CDTF">2020-07-23T11:59:12Z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