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right="0" w:hanging="0"/>
        <w:jc w:val="right"/>
        <w:rPr/>
      </w:pPr>
      <w:r>
        <w:rPr/>
        <w:t xml:space="preserve">  </w:t>
      </w:r>
      <w:r>
        <w:rPr/>
        <w:t xml:space="preserve">Приложение       </w:t>
      </w:r>
      <w:r>
        <w:rPr/>
        <w:t xml:space="preserve">                              </w:t>
      </w:r>
    </w:p>
    <w:p>
      <w:pPr>
        <w:pStyle w:val="Normal"/>
        <w:ind w:left="4248" w:right="0" w:hanging="0"/>
        <w:jc w:val="right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к </w:t>
      </w:r>
      <w:r>
        <w:rPr>
          <w:lang w:val="ru-RU"/>
        </w:rPr>
        <w:t>постановлен</w:t>
      </w:r>
      <w:r>
        <w:rPr>
          <w:lang w:val="ru-RU"/>
        </w:rPr>
        <w:t xml:space="preserve">ию </w:t>
      </w:r>
      <w:r>
        <w:rPr>
          <w:lang w:val="ru-RU"/>
        </w:rPr>
        <w:t xml:space="preserve">администрации </w:t>
      </w:r>
    </w:p>
    <w:p>
      <w:pPr>
        <w:pStyle w:val="Normal"/>
        <w:ind w:left="4248" w:right="0" w:hanging="0"/>
        <w:jc w:val="right"/>
        <w:rPr>
          <w:lang w:val="ru-RU"/>
        </w:rPr>
      </w:pPr>
      <w:r>
        <w:rPr>
          <w:lang w:val="ru-RU"/>
        </w:rPr>
        <w:t xml:space="preserve">Погарского района                          </w:t>
      </w:r>
    </w:p>
    <w:p>
      <w:pPr>
        <w:pStyle w:val="Normal"/>
        <w:ind w:left="4248" w:right="0" w:hanging="0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от </w:t>
      </w:r>
      <w:r>
        <w:rPr>
          <w:lang w:val="ru-RU"/>
        </w:rPr>
        <w:t>22.08.2018 №641</w:t>
      </w:r>
      <w:r>
        <w:rPr>
          <w:lang w:val="ru-RU"/>
        </w:rPr>
        <w:t xml:space="preserve">                         </w:t>
      </w:r>
    </w:p>
    <w:p>
      <w:pPr>
        <w:pStyle w:val="Normal"/>
        <w:ind w:left="4248" w:right="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Style24"/>
        <w:spacing w:lineRule="auto" w:line="240" w:before="0" w:after="0"/>
        <w:ind w:left="0" w:right="0" w:firstLine="425"/>
        <w:contextualSpacing/>
        <w:jc w:val="center"/>
        <w:rPr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Переч</w:t>
      </w:r>
      <w:r>
        <w:rPr>
          <w:rFonts w:cs="Times New Roman" w:ascii="Times New Roman" w:hAnsi="Times New Roman"/>
          <w:sz w:val="22"/>
          <w:szCs w:val="22"/>
          <w:lang w:val="ru-RU"/>
        </w:rPr>
        <w:t>е</w:t>
      </w:r>
      <w:r>
        <w:rPr>
          <w:rFonts w:cs="Times New Roman" w:ascii="Times New Roman" w:hAnsi="Times New Roman"/>
          <w:sz w:val="22"/>
          <w:szCs w:val="22"/>
          <w:lang w:val="ru-RU"/>
        </w:rPr>
        <w:t>н</w:t>
      </w:r>
      <w:r>
        <w:rPr>
          <w:rFonts w:cs="Times New Roman" w:ascii="Times New Roman" w:hAnsi="Times New Roman"/>
          <w:sz w:val="22"/>
          <w:szCs w:val="22"/>
          <w:lang w:val="ru-RU"/>
        </w:rPr>
        <w:t>ь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 </w:t>
      </w:r>
    </w:p>
    <w:p>
      <w:pPr>
        <w:pStyle w:val="Style24"/>
        <w:spacing w:lineRule="auto" w:line="240" w:before="0" w:after="0"/>
        <w:ind w:left="0" w:right="0" w:firstLine="425"/>
        <w:contextualSpacing/>
        <w:jc w:val="center"/>
        <w:rPr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Style w:val="Style14"/>
            <w:rFonts w:cs="Times New Roman" w:ascii="Times New Roman" w:hAnsi="Times New Roman"/>
            <w:color w:val="000000"/>
            <w:sz w:val="22"/>
            <w:szCs w:val="22"/>
            <w:u w:val="none"/>
            <w:lang w:val="ru-RU"/>
          </w:rPr>
          <w:t>льготным ставкам</w:t>
        </w:r>
      </w:hyperlink>
      <w:r>
        <w:rPr>
          <w:rFonts w:cs="Times New Roman" w:ascii="Times New Roman" w:hAnsi="Times New Roman"/>
          <w:sz w:val="22"/>
          <w:szCs w:val="22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8"/>
        <w:gridCol w:w="622"/>
        <w:gridCol w:w="698"/>
        <w:gridCol w:w="682"/>
        <w:gridCol w:w="395"/>
        <w:gridCol w:w="470"/>
        <w:gridCol w:w="600"/>
        <w:gridCol w:w="431"/>
        <w:gridCol w:w="455"/>
        <w:gridCol w:w="848"/>
        <w:gridCol w:w="694"/>
        <w:gridCol w:w="693"/>
        <w:gridCol w:w="694"/>
        <w:gridCol w:w="694"/>
        <w:gridCol w:w="503"/>
        <w:gridCol w:w="884"/>
        <w:gridCol w:w="693"/>
        <w:gridCol w:w="694"/>
        <w:gridCol w:w="884"/>
        <w:gridCol w:w="503"/>
        <w:gridCol w:w="694"/>
        <w:gridCol w:w="1391"/>
      </w:tblGrid>
      <w:tr>
        <w:trPr/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ru-RU"/>
              </w:rPr>
              <w:t>п/п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в реестре имущества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(местоположение) </w:t>
            </w:r>
            <w:r>
              <w:rPr>
                <w:sz w:val="16"/>
                <w:szCs w:val="16"/>
                <w:lang w:val="ru-RU"/>
              </w:rPr>
              <w:t>земельного участка,</w:t>
            </w:r>
            <w:r>
              <w:rPr>
                <w:sz w:val="16"/>
                <w:szCs w:val="16"/>
                <w:lang w:val="ru-RU"/>
              </w:rPr>
              <w:t>объекта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Вид объекта недвижимости, </w:t>
            </w:r>
            <w:r>
              <w:rPr>
                <w:sz w:val="16"/>
                <w:szCs w:val="16"/>
                <w:lang w:val="ru-RU"/>
              </w:rPr>
              <w:t>земельного участка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Сведения о недвижимом имуществе или его части </w:t>
            </w:r>
            <w:r>
              <w:rPr>
                <w:sz w:val="16"/>
                <w:szCs w:val="16"/>
                <w:lang w:val="ru-RU"/>
              </w:rPr>
              <w:t>(в том числе земельного участка)</w:t>
            </w:r>
          </w:p>
        </w:tc>
        <w:tc>
          <w:tcPr>
            <w:tcW w:w="4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Сведения о движимом имуществе</w:t>
            </w:r>
          </w:p>
        </w:tc>
        <w:tc>
          <w:tcPr>
            <w:tcW w:w="22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Правообладатель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разрешенного использования по договору</w:t>
            </w:r>
          </w:p>
        </w:tc>
        <w:tc>
          <w:tcPr>
            <w:tcW w:w="2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Документы основание</w:t>
            </w:r>
          </w:p>
        </w:tc>
      </w:tr>
      <w:tr>
        <w:trPr/>
        <w:tc>
          <w:tcPr>
            <w:tcW w:w="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5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Кад.номер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Основная хар-ка объекта недвижимости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объекта учета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Тип: оборудование, машины,механизмы,установки,транспртные средства, инвентарь, инструменты,иное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Государственный регистрационный знак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объекта учета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Марка,модель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Кадастровый номер объекта недвижимого имущества, в том числе земельного участка, в (на) котором расположен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Субъект МСП</w:t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организация, образующая инфраструктуру поддержки субъектов МСП-2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ОПФ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договора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заключения договора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Дата окончания срока договора</w:t>
            </w:r>
          </w:p>
        </w:tc>
      </w:tr>
      <w:tr>
        <w:trPr/>
        <w:tc>
          <w:tcPr>
            <w:tcW w:w="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Тип: кадастровый 1, условный2, устаревший 3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Фактическое значение/проектируемое знач.(для объектов незавершенного строительства)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Ед.изм.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Брянская область, Погарский район, пгт Погар, ул.Полевая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3365 кв.м.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Инвестиционная площадка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Свободные земли населенных пунктов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Государственная собственность не разграничена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>
        <w:trPr/>
        <w:tc>
          <w:tcPr>
            <w:tcW w:w="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Брянская область, Погарский район, пгт Погар, ул.Полевая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3121 кв.м.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Инвестиционная площадка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Свободные земли населенных пунктов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Государственная собственность не разграничена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>
        <w:trPr/>
        <w:tc>
          <w:tcPr>
            <w:tcW w:w="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Брянская область, Погарский район, пгт Погар, ул.Полевая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>
              <w:rPr>
                <w:sz w:val="16"/>
                <w:szCs w:val="16"/>
                <w:lang w:val="ru-RU"/>
              </w:rPr>
              <w:t>ет</w:t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6718 кв.м.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Инвестиционная площадка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Свободные земли населенных пунктов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Государственная собственность не разграничена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</w:tr>
      <w:tr>
        <w:trPr/>
        <w:tc>
          <w:tcPr>
            <w:tcW w:w="3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Брянская область, Погарский район, </w:t>
            </w:r>
            <w:r>
              <w:rPr>
                <w:sz w:val="16"/>
                <w:szCs w:val="16"/>
                <w:lang w:val="ru-RU"/>
              </w:rPr>
              <w:t>с/п Городищенское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32:19:0330101:</w:t>
            </w:r>
            <w:r>
              <w:rPr>
                <w:sz w:val="16"/>
                <w:szCs w:val="16"/>
                <w:lang w:val="ru-RU"/>
              </w:rPr>
              <w:t>178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50359</w:t>
            </w:r>
            <w:r>
              <w:rPr>
                <w:sz w:val="16"/>
                <w:szCs w:val="16"/>
                <w:lang w:val="ru-RU"/>
              </w:rPr>
              <w:t xml:space="preserve"> кв.м.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Хранение и переработка сельскохозяйственной продукции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Земли промышленности, энергетики, транспорта, связи, радиовещания, телевидения, инфыорматики,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Администрация Погарского района Брянской области уполномочена распоряжаться образуемым земельным участком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Абзац списка"/>
    <w:basedOn w:val="Normal"/>
    <w:qFormat/>
    <w:pPr>
      <w:spacing w:lineRule="auto" w:line="256" w:before="0" w:after="16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LibreOffice/5.4.3.2$Windows_x86 LibreOffice_project/92a7159f7e4af62137622921e809f8546db437e5</Application>
  <Pages>4</Pages>
  <Words>340</Words>
  <Characters>2442</Characters>
  <CharactersWithSpaces>2760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2018-08-22T15:24:59Z</cp:lastPrinted>
  <dcterms:modified xsi:type="dcterms:W3CDTF">2018-08-24T15:12:57Z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