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489" w:rsidRPr="000D5542" w:rsidRDefault="004C6489" w:rsidP="00693A6C">
      <w:pPr>
        <w:ind w:firstLine="0"/>
        <w:jc w:val="right"/>
        <w:rPr>
          <w:rFonts w:eastAsia="Times New Roman" w:cs="Times New Roman"/>
          <w:bCs/>
          <w:sz w:val="24"/>
          <w:szCs w:val="24"/>
          <w:lang w:eastAsia="ru-RU"/>
        </w:rPr>
      </w:pPr>
    </w:p>
    <w:p w:rsidR="004C6489" w:rsidRPr="000D5542" w:rsidRDefault="004C6489" w:rsidP="004C6489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D5542">
        <w:rPr>
          <w:rFonts w:eastAsia="Times New Roman" w:cs="Times New Roman"/>
          <w:b/>
          <w:bCs/>
          <w:sz w:val="24"/>
          <w:szCs w:val="24"/>
          <w:lang w:eastAsia="ru-RU"/>
        </w:rPr>
        <w:t>ФОРМА</w:t>
      </w:r>
    </w:p>
    <w:p w:rsidR="004C6489" w:rsidRPr="000D5542" w:rsidRDefault="004C6489" w:rsidP="004C6489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D5542">
        <w:rPr>
          <w:rFonts w:eastAsia="Times New Roman" w:cs="Times New Roman"/>
          <w:b/>
          <w:bCs/>
          <w:sz w:val="24"/>
          <w:szCs w:val="24"/>
          <w:lang w:eastAsia="ru-RU"/>
        </w:rPr>
        <w:t>заключения об оценке регулирующего воздействия</w:t>
      </w:r>
    </w:p>
    <w:p w:rsidR="004C6489" w:rsidRPr="000D5542" w:rsidRDefault="004C6489" w:rsidP="004C6489">
      <w:pPr>
        <w:rPr>
          <w:rFonts w:eastAsia="Times New Roman" w:cs="Times New Roman"/>
          <w:sz w:val="24"/>
          <w:szCs w:val="24"/>
          <w:lang w:eastAsia="ru-RU"/>
        </w:rPr>
      </w:pPr>
      <w:r w:rsidRPr="000D5542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</w:p>
    <w:p w:rsidR="004C6489" w:rsidRPr="000D5542" w:rsidRDefault="004C6489" w:rsidP="000D5542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0D5542">
        <w:rPr>
          <w:rFonts w:eastAsia="Times New Roman" w:cs="Times New Roman"/>
          <w:sz w:val="24"/>
          <w:szCs w:val="24"/>
          <w:lang w:eastAsia="ru-RU"/>
        </w:rPr>
        <w:t>В соответствии с Порядком проведения оценки регулирующего воздействия проектов нормативных правовых актов администрации Погарского района, затрагивающих вопросы осуществления предпринимательской и инвестиционной деятельности в Погарском районе (далее – Порядок проведения оценки регулирующего воздействия), утвержденными постановлением  администрации Погарского района от</w:t>
      </w:r>
      <w:r w:rsidR="000D5542" w:rsidRPr="000D5542">
        <w:rPr>
          <w:rFonts w:eastAsia="Times New Roman" w:cs="Times New Roman"/>
          <w:sz w:val="24"/>
          <w:szCs w:val="24"/>
          <w:lang w:eastAsia="ru-RU"/>
        </w:rPr>
        <w:t xml:space="preserve">  24.12.2015 года №770-а </w:t>
      </w:r>
      <w:r w:rsidRPr="000D554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D5542" w:rsidRPr="000D5542">
        <w:rPr>
          <w:rFonts w:eastAsia="Times New Roman" w:cs="Times New Roman"/>
          <w:sz w:val="24"/>
          <w:szCs w:val="24"/>
          <w:lang w:eastAsia="ru-RU"/>
        </w:rPr>
        <w:t xml:space="preserve">«Об организации оценки регулирующего воздействия  проектов муниципальных нормативных правовых актов и экспертизы принятых муниципальных нормативных правовых актов, затрагивающих вопросы осуществления предпринимательской и инвестиционной деятельности в Погарском районе», проект постановления администрации Погарского района «Об утверждении </w:t>
      </w:r>
      <w:r w:rsidR="00F87106">
        <w:rPr>
          <w:rFonts w:eastAsia="Times New Roman" w:cs="Times New Roman"/>
          <w:sz w:val="24"/>
          <w:szCs w:val="24"/>
          <w:lang w:eastAsia="ru-RU"/>
        </w:rPr>
        <w:t>схемы размещения нестационарных торговых объектов на территории Погарского городского поселения в новой редакции</w:t>
      </w:r>
      <w:r w:rsidR="000D5542" w:rsidRPr="000D5542">
        <w:rPr>
          <w:rFonts w:eastAsia="Times New Roman" w:cs="Times New Roman"/>
          <w:sz w:val="24"/>
          <w:szCs w:val="24"/>
          <w:lang w:eastAsia="ru-RU"/>
        </w:rPr>
        <w:t>»</w:t>
      </w:r>
      <w:r w:rsidR="000D5542">
        <w:rPr>
          <w:rFonts w:eastAsia="Times New Roman" w:cs="Times New Roman"/>
          <w:sz w:val="24"/>
          <w:szCs w:val="24"/>
          <w:lang w:eastAsia="ru-RU"/>
        </w:rPr>
        <w:t>, подготовленный отделом экономического развития администрации Погарского район</w:t>
      </w:r>
      <w:r w:rsidRPr="00693A6C">
        <w:rPr>
          <w:rFonts w:eastAsia="Times New Roman" w:cs="Times New Roman"/>
          <w:sz w:val="26"/>
          <w:szCs w:val="26"/>
          <w:lang w:eastAsia="ru-RU"/>
        </w:rPr>
        <w:t xml:space="preserve">   прошел процедуру оценки регулирующего </w:t>
      </w:r>
      <w:r w:rsidRPr="000D5542">
        <w:rPr>
          <w:rFonts w:eastAsia="Times New Roman" w:cs="Times New Roman"/>
          <w:sz w:val="24"/>
          <w:szCs w:val="24"/>
          <w:lang w:eastAsia="ru-RU"/>
        </w:rPr>
        <w:t>воздействия. </w:t>
      </w:r>
    </w:p>
    <w:p w:rsidR="004C6489" w:rsidRPr="0025767F" w:rsidRDefault="004C6489" w:rsidP="004C6489">
      <w:pPr>
        <w:ind w:firstLine="748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767F">
        <w:rPr>
          <w:rFonts w:eastAsia="Times New Roman" w:cs="Times New Roman"/>
          <w:sz w:val="24"/>
          <w:szCs w:val="24"/>
          <w:lang w:eastAsia="ru-RU"/>
        </w:rPr>
        <w:t xml:space="preserve">По результатам рассмотрения установлено, что при подготовке проекта нормативного правового акта процедуры, предусмотренные </w:t>
      </w:r>
      <w:r w:rsidR="00806091" w:rsidRPr="0025767F">
        <w:rPr>
          <w:rFonts w:eastAsia="Times New Roman" w:cs="Times New Roman"/>
          <w:sz w:val="24"/>
          <w:szCs w:val="24"/>
          <w:lang w:eastAsia="ru-RU"/>
        </w:rPr>
        <w:t xml:space="preserve">Порядком </w:t>
      </w:r>
      <w:r w:rsidRPr="0025767F">
        <w:rPr>
          <w:rFonts w:eastAsia="Times New Roman" w:cs="Times New Roman"/>
          <w:sz w:val="24"/>
          <w:szCs w:val="24"/>
          <w:lang w:eastAsia="ru-RU"/>
        </w:rPr>
        <w:t xml:space="preserve"> проведения оценки регулирующего воздействия, разработчиком соблюдены.</w:t>
      </w:r>
    </w:p>
    <w:p w:rsidR="0025767F" w:rsidRPr="0025767F" w:rsidRDefault="004C6489" w:rsidP="0025767F">
      <w:pPr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767F">
        <w:rPr>
          <w:rFonts w:eastAsia="Times New Roman" w:cs="Times New Roman"/>
          <w:sz w:val="24"/>
          <w:szCs w:val="24"/>
          <w:lang w:eastAsia="ru-RU"/>
        </w:rPr>
        <w:t xml:space="preserve">Проект нормативного правового акта направлен разработчиком в уполномоченный орган </w:t>
      </w:r>
      <w:r w:rsidR="0025767F" w:rsidRPr="0025767F">
        <w:rPr>
          <w:rFonts w:eastAsia="Times New Roman" w:cs="Times New Roman"/>
          <w:sz w:val="24"/>
          <w:szCs w:val="24"/>
          <w:lang w:eastAsia="ru-RU"/>
        </w:rPr>
        <w:t>впервые.</w:t>
      </w:r>
    </w:p>
    <w:p w:rsidR="0025767F" w:rsidRPr="0025767F" w:rsidRDefault="0025767F" w:rsidP="0025767F">
      <w:pPr>
        <w:ind w:firstLine="720"/>
        <w:jc w:val="both"/>
        <w:rPr>
          <w:sz w:val="24"/>
          <w:szCs w:val="24"/>
        </w:rPr>
      </w:pPr>
      <w:r w:rsidRPr="0025767F">
        <w:rPr>
          <w:rFonts w:eastAsia="Times New Roman" w:cs="Times New Roman"/>
          <w:sz w:val="24"/>
          <w:szCs w:val="24"/>
          <w:lang w:eastAsia="ru-RU"/>
        </w:rPr>
        <w:t xml:space="preserve">Публичные консультации </w:t>
      </w:r>
      <w:r w:rsidRPr="0025767F">
        <w:rPr>
          <w:sz w:val="24"/>
          <w:szCs w:val="24"/>
        </w:rPr>
        <w:t>по проекту акта разработчиком не проводились, так как проект акта имеет низкую степень регулирующего воздействия, и разработчиком в соответствии Порядком проведения оценки регулирующего воздействия дано обоснование нецелесообразности проведения публичных консультаций.</w:t>
      </w:r>
    </w:p>
    <w:p w:rsidR="0025767F" w:rsidRPr="0025767F" w:rsidRDefault="0025767F" w:rsidP="0025767F">
      <w:pPr>
        <w:ind w:firstLine="720"/>
        <w:jc w:val="both"/>
        <w:rPr>
          <w:sz w:val="24"/>
          <w:szCs w:val="24"/>
        </w:rPr>
      </w:pPr>
      <w:r w:rsidRPr="0025767F">
        <w:rPr>
          <w:sz w:val="24"/>
          <w:szCs w:val="24"/>
        </w:rPr>
        <w:t>Информация об оценке регулирующего воздействия проекта нормативного правового акта размещена разработчиком на официальном сайте в информационно-телекоммуникационной сети Интернет по адресу: adminkom.ru (раздел “оценка регулирующего воздействия»).</w:t>
      </w:r>
    </w:p>
    <w:p w:rsidR="004C6489" w:rsidRPr="0025767F" w:rsidRDefault="004C6489" w:rsidP="0025767F">
      <w:pPr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767F">
        <w:rPr>
          <w:rFonts w:eastAsia="Times New Roman" w:cs="Times New Roman"/>
          <w:sz w:val="24"/>
          <w:szCs w:val="24"/>
          <w:lang w:eastAsia="ru-RU"/>
        </w:rPr>
        <w:t xml:space="preserve">Информация об оценке регулирующего воздействия проекта нормативного правового акта размещена разработчиком на официальном сайте в информационно-телекоммуникационной сети Интернет по адресу: </w:t>
      </w:r>
      <w:r w:rsidR="0025767F" w:rsidRPr="0025767F">
        <w:rPr>
          <w:rFonts w:eastAsia="Times New Roman" w:cs="Times New Roman"/>
          <w:sz w:val="24"/>
          <w:szCs w:val="24"/>
          <w:lang w:eastAsia="ru-RU"/>
        </w:rPr>
        <w:t>http://www.pogaradm.ru/</w:t>
      </w:r>
    </w:p>
    <w:p w:rsidR="0025767F" w:rsidRPr="0025767F" w:rsidRDefault="004C6489" w:rsidP="0025767F">
      <w:pPr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767F">
        <w:rPr>
          <w:rFonts w:eastAsia="Times New Roman" w:cs="Times New Roman"/>
          <w:sz w:val="24"/>
          <w:szCs w:val="24"/>
          <w:lang w:eastAsia="ru-RU"/>
        </w:rPr>
        <w:t>На основе проведенной оценки регулирующего воздействия проекта нормативного правового акта с учетом информации, представленной разработчиком в сводном отчете, уполномоченным органом сделаны следующие выводы</w:t>
      </w:r>
      <w:bookmarkStart w:id="0" w:name="_ftnref4"/>
      <w:r w:rsidRPr="0025767F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25767F">
        <w:rPr>
          <w:rFonts w:eastAsia="Times New Roman" w:cs="Times New Roman"/>
          <w:sz w:val="24"/>
          <w:szCs w:val="24"/>
          <w:lang w:eastAsia="ru-RU"/>
        </w:rPr>
        <w:instrText xml:space="preserve"> HYPERLINK "http://www.admsur.ru/bank/dokumenty/2015/post_1028.htm" \l "_ftn4" \o "" </w:instrText>
      </w:r>
      <w:r w:rsidRPr="0025767F">
        <w:rPr>
          <w:rFonts w:eastAsia="Times New Roman" w:cs="Times New Roman"/>
          <w:sz w:val="24"/>
          <w:szCs w:val="24"/>
          <w:lang w:eastAsia="ru-RU"/>
        </w:rPr>
        <w:fldChar w:fldCharType="end"/>
      </w:r>
      <w:bookmarkEnd w:id="0"/>
      <w:r w:rsidR="0025767F" w:rsidRPr="0025767F">
        <w:rPr>
          <w:rFonts w:eastAsia="Times New Roman" w:cs="Times New Roman"/>
          <w:sz w:val="24"/>
          <w:szCs w:val="24"/>
          <w:lang w:eastAsia="ru-RU"/>
        </w:rPr>
        <w:t>:</w:t>
      </w:r>
    </w:p>
    <w:p w:rsidR="0025767F" w:rsidRPr="0025767F" w:rsidRDefault="0025767F" w:rsidP="0025767F">
      <w:pPr>
        <w:pStyle w:val="a7"/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25767F">
        <w:rPr>
          <w:rFonts w:eastAsia="Times New Roman" w:cs="Times New Roman"/>
          <w:sz w:val="24"/>
          <w:szCs w:val="24"/>
          <w:lang w:eastAsia="ru-RU"/>
        </w:rPr>
        <w:t>имеется достаточное обоснование решения проблемы предложенным способом регулирования;</w:t>
      </w:r>
    </w:p>
    <w:p w:rsidR="0025767F" w:rsidRPr="0025767F" w:rsidRDefault="0025767F" w:rsidP="0025767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5767F">
        <w:rPr>
          <w:rFonts w:eastAsia="Times New Roman" w:cs="Times New Roman"/>
          <w:sz w:val="24"/>
          <w:szCs w:val="24"/>
          <w:lang w:eastAsia="ru-RU"/>
        </w:rPr>
        <w:t>положения, вводящие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способствующие их введению, а также положения, приводящие к возникновению необоснованных расходов физических или юридических лиц в сфере предпринимательской и инвестиционной деятельности отсутствуют;</w:t>
      </w:r>
    </w:p>
    <w:p w:rsidR="0025767F" w:rsidRPr="0025767F" w:rsidRDefault="0025767F" w:rsidP="0025767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5767F">
        <w:rPr>
          <w:rFonts w:eastAsia="Times New Roman" w:cs="Times New Roman"/>
          <w:sz w:val="24"/>
          <w:szCs w:val="24"/>
          <w:lang w:eastAsia="ru-RU"/>
        </w:rPr>
        <w:t>иные замечания и предложения отсутствуют.</w:t>
      </w:r>
    </w:p>
    <w:p w:rsidR="0025767F" w:rsidRPr="0025767F" w:rsidRDefault="0025767F" w:rsidP="004C6489">
      <w:pPr>
        <w:ind w:firstLine="72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4C6489" w:rsidRDefault="0025767F" w:rsidP="004C6489">
      <w:pPr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767F">
        <w:rPr>
          <w:rFonts w:eastAsia="Times New Roman" w:cs="Times New Roman"/>
          <w:sz w:val="24"/>
          <w:szCs w:val="24"/>
          <w:lang w:eastAsia="ru-RU"/>
        </w:rPr>
        <w:t>Начальник отдела экономического развития                             С.М. Бурда</w:t>
      </w:r>
      <w:r w:rsidR="004C6489" w:rsidRPr="0025767F">
        <w:rPr>
          <w:rFonts w:eastAsia="Times New Roman" w:cs="Times New Roman"/>
          <w:sz w:val="24"/>
          <w:szCs w:val="24"/>
          <w:lang w:eastAsia="ru-RU"/>
        </w:rPr>
        <w:t> </w:t>
      </w:r>
    </w:p>
    <w:p w:rsidR="0025767F" w:rsidRPr="0025767F" w:rsidRDefault="00F87106" w:rsidP="004C6489">
      <w:pPr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03</w:t>
      </w:r>
      <w:r w:rsidR="0025767F" w:rsidRPr="0025767F">
        <w:rPr>
          <w:rFonts w:eastAsia="Times New Roman" w:cs="Times New Roman"/>
          <w:sz w:val="24"/>
          <w:szCs w:val="24"/>
          <w:lang w:eastAsia="ru-RU"/>
        </w:rPr>
        <w:t>.0</w:t>
      </w:r>
      <w:r w:rsidR="00A40EA6">
        <w:rPr>
          <w:rFonts w:eastAsia="Times New Roman" w:cs="Times New Roman"/>
          <w:sz w:val="24"/>
          <w:szCs w:val="24"/>
          <w:lang w:eastAsia="ru-RU"/>
        </w:rPr>
        <w:t>2</w:t>
      </w:r>
      <w:bookmarkStart w:id="1" w:name="_GoBack"/>
      <w:bookmarkEnd w:id="1"/>
      <w:r w:rsidR="0025767F" w:rsidRPr="0025767F">
        <w:rPr>
          <w:rFonts w:eastAsia="Times New Roman" w:cs="Times New Roman"/>
          <w:sz w:val="24"/>
          <w:szCs w:val="24"/>
          <w:lang w:eastAsia="ru-RU"/>
        </w:rPr>
        <w:t>.201</w:t>
      </w:r>
      <w:r>
        <w:rPr>
          <w:rFonts w:eastAsia="Times New Roman" w:cs="Times New Roman"/>
          <w:sz w:val="24"/>
          <w:szCs w:val="24"/>
          <w:lang w:eastAsia="ru-RU"/>
        </w:rPr>
        <w:t>7</w:t>
      </w:r>
      <w:r w:rsidR="0025767F" w:rsidRPr="0025767F">
        <w:rPr>
          <w:rFonts w:eastAsia="Times New Roman" w:cs="Times New Roman"/>
          <w:sz w:val="24"/>
          <w:szCs w:val="24"/>
          <w:lang w:eastAsia="ru-RU"/>
        </w:rPr>
        <w:t xml:space="preserve"> года</w:t>
      </w:r>
    </w:p>
    <w:p w:rsidR="004C6489" w:rsidRPr="0025767F" w:rsidRDefault="004C6489" w:rsidP="004C6489">
      <w:pPr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767F">
        <w:rPr>
          <w:rFonts w:eastAsia="Times New Roman" w:cs="Times New Roman"/>
          <w:sz w:val="24"/>
          <w:szCs w:val="24"/>
          <w:lang w:eastAsia="ru-RU"/>
        </w:rPr>
        <w:t> </w:t>
      </w:r>
    </w:p>
    <w:p w:rsidR="004C6489" w:rsidRPr="0025767F" w:rsidRDefault="004C6489" w:rsidP="004C6489">
      <w:pPr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767F">
        <w:rPr>
          <w:rFonts w:eastAsia="Times New Roman" w:cs="Times New Roman"/>
          <w:sz w:val="24"/>
          <w:szCs w:val="24"/>
          <w:lang w:eastAsia="ru-RU"/>
        </w:rPr>
        <w:t> </w:t>
      </w:r>
    </w:p>
    <w:p w:rsidR="00D60D8A" w:rsidRPr="00693A6C" w:rsidRDefault="00D60D8A">
      <w:pPr>
        <w:rPr>
          <w:sz w:val="26"/>
          <w:szCs w:val="26"/>
        </w:rPr>
      </w:pPr>
    </w:p>
    <w:sectPr w:rsidR="00D60D8A" w:rsidRPr="00693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916B7"/>
    <w:multiLevelType w:val="multilevel"/>
    <w:tmpl w:val="31866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89"/>
    <w:rsid w:val="000D5542"/>
    <w:rsid w:val="001B238F"/>
    <w:rsid w:val="0025767F"/>
    <w:rsid w:val="00294663"/>
    <w:rsid w:val="004B3880"/>
    <w:rsid w:val="004C6489"/>
    <w:rsid w:val="00693A6C"/>
    <w:rsid w:val="00806091"/>
    <w:rsid w:val="009F1B88"/>
    <w:rsid w:val="00A40EA6"/>
    <w:rsid w:val="00A75A36"/>
    <w:rsid w:val="00D60D8A"/>
    <w:rsid w:val="00F47180"/>
    <w:rsid w:val="00F8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64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3A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A6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5767F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57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64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3A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A6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5767F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57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9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1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6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14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Бурда Светлана Михайловна</dc:creator>
  <cp:lastModifiedBy>Бурда Светлана Михайловна</cp:lastModifiedBy>
  <cp:revision>4</cp:revision>
  <cp:lastPrinted>2016-01-19T11:31:00Z</cp:lastPrinted>
  <dcterms:created xsi:type="dcterms:W3CDTF">2016-03-23T14:13:00Z</dcterms:created>
  <dcterms:modified xsi:type="dcterms:W3CDTF">2017-02-08T12:57:00Z</dcterms:modified>
</cp:coreProperties>
</file>