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C43B29">
              <w:rPr>
                <w:rFonts w:eastAsia="Times New Roman" w:cs="Times New Roman"/>
                <w:b/>
                <w:i/>
                <w:iCs/>
                <w:sz w:val="20"/>
                <w:szCs w:val="20"/>
                <w:lang w:eastAsia="ru-RU"/>
              </w:rPr>
              <w:t>11</w:t>
            </w:r>
            <w:bookmarkStart w:id="0" w:name="_GoBack"/>
            <w:bookmarkEnd w:id="0"/>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2858DF" w:rsidRPr="00D04A2E" w:rsidRDefault="002858DF" w:rsidP="002858DF">
            <w:pPr>
              <w:widowControl w:val="0"/>
              <w:autoSpaceDE w:val="0"/>
              <w:autoSpaceDN w:val="0"/>
              <w:adjustRightInd w:val="0"/>
              <w:jc w:val="center"/>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sidR="00EA701D">
              <w:rPr>
                <w:rFonts w:eastAsiaTheme="minorEastAsia"/>
                <w:b/>
                <w:sz w:val="20"/>
                <w:szCs w:val="20"/>
              </w:rPr>
              <w:t>13</w:t>
            </w:r>
            <w:r w:rsidRPr="00D04A2E">
              <w:rPr>
                <w:rFonts w:eastAsiaTheme="minorEastAsia"/>
                <w:b/>
                <w:sz w:val="20"/>
                <w:szCs w:val="20"/>
              </w:rPr>
              <w:t xml:space="preserve">" </w:t>
            </w:r>
            <w:r w:rsidR="00EA701D">
              <w:rPr>
                <w:rFonts w:eastAsiaTheme="minorEastAsia"/>
                <w:b/>
                <w:sz w:val="20"/>
                <w:szCs w:val="20"/>
              </w:rPr>
              <w:t>марта</w:t>
            </w:r>
            <w:r w:rsidRPr="00D04A2E">
              <w:rPr>
                <w:rFonts w:eastAsiaTheme="minorEastAsia"/>
                <w:b/>
                <w:sz w:val="20"/>
                <w:szCs w:val="20"/>
              </w:rPr>
              <w:t xml:space="preserve"> 20</w:t>
            </w:r>
            <w:r w:rsidR="00EA701D">
              <w:rPr>
                <w:rFonts w:eastAsiaTheme="minorEastAsia"/>
                <w:b/>
                <w:sz w:val="20"/>
                <w:szCs w:val="20"/>
              </w:rPr>
              <w:t>23</w:t>
            </w:r>
            <w:r w:rsidRPr="00D04A2E">
              <w:rPr>
                <w:rFonts w:eastAsiaTheme="minorEastAsia"/>
                <w:b/>
                <w:sz w:val="20"/>
                <w:szCs w:val="20"/>
              </w:rPr>
              <w:t xml:space="preserve"> г.</w:t>
            </w:r>
            <w:r w:rsidRPr="00D04A2E">
              <w:rPr>
                <w:rFonts w:eastAsiaTheme="minorEastAsia"/>
                <w:sz w:val="20"/>
                <w:szCs w:val="20"/>
              </w:rPr>
              <w:t>;</w:t>
            </w:r>
          </w:p>
          <w:p w:rsidR="002858DF" w:rsidRDefault="002858DF" w:rsidP="002858DF">
            <w:pPr>
              <w:ind w:firstLine="0"/>
              <w:jc w:val="center"/>
              <w:rPr>
                <w:rFonts w:eastAsiaTheme="minorEastAsia"/>
                <w:b/>
                <w:sz w:val="20"/>
                <w:szCs w:val="20"/>
              </w:rPr>
            </w:pPr>
            <w:r w:rsidRPr="00D04A2E">
              <w:rPr>
                <w:rFonts w:eastAsiaTheme="minorEastAsia"/>
                <w:sz w:val="20"/>
                <w:szCs w:val="20"/>
              </w:rPr>
              <w:t xml:space="preserve">окончание: </w:t>
            </w:r>
            <w:r w:rsidRPr="00D04A2E">
              <w:rPr>
                <w:rFonts w:eastAsiaTheme="minorEastAsia"/>
                <w:b/>
                <w:sz w:val="20"/>
                <w:szCs w:val="20"/>
              </w:rPr>
              <w:t>"</w:t>
            </w:r>
            <w:r w:rsidR="00EA701D">
              <w:rPr>
                <w:rFonts w:eastAsiaTheme="minorEastAsia"/>
                <w:b/>
                <w:sz w:val="20"/>
                <w:szCs w:val="20"/>
              </w:rPr>
              <w:t>11</w:t>
            </w:r>
            <w:r w:rsidRPr="00D04A2E">
              <w:rPr>
                <w:rFonts w:eastAsiaTheme="minorEastAsia"/>
                <w:b/>
                <w:sz w:val="20"/>
                <w:szCs w:val="20"/>
              </w:rPr>
              <w:t xml:space="preserve">" </w:t>
            </w:r>
            <w:r w:rsidR="00EA701D">
              <w:rPr>
                <w:rFonts w:eastAsiaTheme="minorEastAsia"/>
                <w:b/>
                <w:sz w:val="20"/>
                <w:szCs w:val="20"/>
              </w:rPr>
              <w:t>апреля</w:t>
            </w:r>
            <w:r w:rsidRPr="00D04A2E">
              <w:rPr>
                <w:rFonts w:eastAsiaTheme="minorEastAsia"/>
                <w:b/>
                <w:sz w:val="20"/>
                <w:szCs w:val="20"/>
              </w:rPr>
              <w:t xml:space="preserve"> 20</w:t>
            </w:r>
            <w:r w:rsidR="00EA701D">
              <w:rPr>
                <w:rFonts w:eastAsiaTheme="minorEastAsia"/>
                <w:b/>
                <w:sz w:val="20"/>
                <w:szCs w:val="20"/>
              </w:rPr>
              <w:t>23</w:t>
            </w:r>
            <w:r w:rsidRPr="00D04A2E">
              <w:rPr>
                <w:rFonts w:eastAsiaTheme="minorEastAsia"/>
                <w:b/>
                <w:sz w:val="20"/>
                <w:szCs w:val="20"/>
              </w:rPr>
              <w:t xml:space="preserve"> г.</w:t>
            </w:r>
          </w:p>
          <w:p w:rsidR="002858DF" w:rsidRPr="004945E2" w:rsidRDefault="002858DF" w:rsidP="002858DF">
            <w:pPr>
              <w:ind w:firstLine="0"/>
              <w:jc w:val="center"/>
              <w:rPr>
                <w:rFonts w:eastAsia="Times New Roman" w:cs="Times New Roman"/>
                <w:sz w:val="20"/>
                <w:szCs w:val="20"/>
                <w:lang w:eastAsia="ru-RU"/>
              </w:rPr>
            </w:pPr>
          </w:p>
          <w:p w:rsidR="006A0F45" w:rsidRPr="004945E2" w:rsidRDefault="002858DF" w:rsidP="002858DF">
            <w:pPr>
              <w:ind w:firstLine="0"/>
              <w:rPr>
                <w:rFonts w:eastAsia="Times New Roman" w:cs="Times New Roman"/>
                <w:sz w:val="20"/>
                <w:szCs w:val="20"/>
                <w:lang w:eastAsia="ru-RU"/>
              </w:rPr>
            </w:pPr>
            <w:r>
              <w:rPr>
                <w:iCs/>
                <w:sz w:val="20"/>
                <w:szCs w:val="20"/>
                <w:lang w:eastAsia="ru-RU"/>
              </w:rPr>
              <w:t>П</w:t>
            </w:r>
            <w:r w:rsidR="00F45E73" w:rsidRPr="004945E2">
              <w:rPr>
                <w:iCs/>
                <w:sz w:val="20"/>
                <w:szCs w:val="20"/>
                <w:lang w:eastAsia="ru-RU"/>
              </w:rPr>
              <w:t xml:space="preserve">роект </w:t>
            </w:r>
            <w:r>
              <w:rPr>
                <w:iCs/>
                <w:sz w:val="20"/>
                <w:szCs w:val="20"/>
                <w:lang w:eastAsia="ru-RU"/>
              </w:rPr>
              <w:t xml:space="preserve">нормативно-правового </w:t>
            </w:r>
            <w:r w:rsidR="00F45E73" w:rsidRPr="004945E2">
              <w:rPr>
                <w:iCs/>
                <w:sz w:val="20"/>
                <w:szCs w:val="20"/>
                <w:lang w:eastAsia="ru-RU"/>
              </w:rPr>
              <w:t xml:space="preserve">акта имеет </w:t>
            </w:r>
            <w:r>
              <w:rPr>
                <w:iCs/>
                <w:sz w:val="20"/>
                <w:szCs w:val="20"/>
                <w:lang w:eastAsia="ru-RU"/>
              </w:rPr>
              <w:t>высокую</w:t>
            </w:r>
            <w:r w:rsidR="00F45E73" w:rsidRPr="004945E2">
              <w:rPr>
                <w:iCs/>
                <w:sz w:val="20"/>
                <w:szCs w:val="20"/>
                <w:lang w:eastAsia="ru-RU"/>
              </w:rPr>
              <w:t xml:space="preserve">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D6436">
            <w:pPr>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AD6436" w:rsidRDefault="00AD6436" w:rsidP="00AD6436">
            <w:pPr>
              <w:ind w:firstLine="0"/>
              <w:jc w:val="center"/>
              <w:rPr>
                <w:kern w:val="32"/>
                <w:sz w:val="20"/>
                <w:szCs w:val="20"/>
                <w:lang w:eastAsia="ru-RU"/>
              </w:rPr>
            </w:pPr>
          </w:p>
          <w:p w:rsidR="000A1C56" w:rsidRDefault="005A4097" w:rsidP="00AD6436">
            <w:pPr>
              <w:ind w:firstLine="0"/>
              <w:jc w:val="center"/>
              <w:rPr>
                <w:kern w:val="32"/>
                <w:sz w:val="20"/>
                <w:szCs w:val="20"/>
                <w:lang w:eastAsia="ru-RU"/>
              </w:rPr>
            </w:pPr>
            <w:r w:rsidRPr="004945E2">
              <w:rPr>
                <w:kern w:val="32"/>
                <w:sz w:val="20"/>
                <w:szCs w:val="20"/>
                <w:lang w:eastAsia="ru-RU"/>
              </w:rPr>
              <w:t xml:space="preserve">проект постановления администрации района </w:t>
            </w:r>
          </w:p>
          <w:p w:rsidR="00AA48C8" w:rsidRDefault="00AA48C8" w:rsidP="000A1C56">
            <w:pPr>
              <w:ind w:firstLine="0"/>
              <w:jc w:val="center"/>
              <w:rPr>
                <w:kern w:val="32"/>
                <w:sz w:val="20"/>
                <w:szCs w:val="20"/>
                <w:lang w:eastAsia="ru-RU"/>
              </w:rPr>
            </w:pPr>
          </w:p>
          <w:p w:rsidR="006A0F45" w:rsidRPr="00EA701D" w:rsidRDefault="00910DC7" w:rsidP="00EA701D">
            <w:pPr>
              <w:pStyle w:val="Standard"/>
              <w:jc w:val="center"/>
              <w:rPr>
                <w:b/>
                <w:lang w:val="ru-RU"/>
              </w:rPr>
            </w:pPr>
            <w:r w:rsidRPr="00EA701D">
              <w:rPr>
                <w:rFonts w:cs="Times New Roman"/>
                <w:b/>
                <w:lang w:val="ru-RU"/>
              </w:rPr>
              <w:t>«</w:t>
            </w:r>
            <w:r w:rsidR="00EA701D" w:rsidRPr="00EA701D">
              <w:rPr>
                <w:b/>
                <w:lang w:val="ru-RU"/>
              </w:rPr>
              <w:t>О внесении изменений в постановление</w:t>
            </w:r>
            <w:r w:rsidR="00EA701D">
              <w:rPr>
                <w:b/>
                <w:lang w:val="ru-RU"/>
              </w:rPr>
              <w:t xml:space="preserve"> </w:t>
            </w:r>
            <w:r w:rsidR="00EA701D" w:rsidRPr="00EA701D">
              <w:rPr>
                <w:b/>
                <w:lang w:val="ru-RU"/>
              </w:rPr>
              <w:t>администрации Погарского района от</w:t>
            </w:r>
            <w:r w:rsidR="00EA701D">
              <w:rPr>
                <w:b/>
                <w:lang w:val="ru-RU"/>
              </w:rPr>
              <w:t xml:space="preserve"> </w:t>
            </w:r>
            <w:r w:rsidR="00EA701D" w:rsidRPr="00EA701D">
              <w:rPr>
                <w:b/>
                <w:lang w:val="ru-RU"/>
              </w:rPr>
              <w:t>21.07.2021 № 547 «Об определении</w:t>
            </w:r>
            <w:r w:rsidR="00EA701D">
              <w:rPr>
                <w:b/>
                <w:lang w:val="ru-RU"/>
              </w:rPr>
              <w:t xml:space="preserve"> </w:t>
            </w:r>
            <w:r w:rsidR="00EA701D" w:rsidRPr="00EA701D">
              <w:rPr>
                <w:b/>
                <w:lang w:val="ru-RU"/>
              </w:rPr>
              <w:t>границ, прилегающих территорий,</w:t>
            </w:r>
            <w:r w:rsidR="00350CFE">
              <w:rPr>
                <w:b/>
                <w:lang w:val="ru-RU"/>
              </w:rPr>
              <w:t xml:space="preserve"> </w:t>
            </w:r>
            <w:r w:rsidR="00EA701D" w:rsidRPr="00EA701D">
              <w:rPr>
                <w:b/>
                <w:lang w:val="ru-RU"/>
              </w:rPr>
              <w:t>на которых не допускается розничная</w:t>
            </w:r>
            <w:r w:rsidR="00EA701D">
              <w:rPr>
                <w:b/>
                <w:lang w:val="ru-RU"/>
              </w:rPr>
              <w:t xml:space="preserve"> </w:t>
            </w:r>
            <w:r w:rsidR="00EA701D" w:rsidRPr="00EA701D">
              <w:rPr>
                <w:b/>
                <w:lang w:val="ru-RU"/>
              </w:rPr>
              <w:t>продажа алкогольной продукции и</w:t>
            </w:r>
            <w:r w:rsidR="00EA701D">
              <w:rPr>
                <w:b/>
                <w:lang w:val="ru-RU"/>
              </w:rPr>
              <w:t xml:space="preserve"> </w:t>
            </w:r>
            <w:r w:rsidR="00EA701D" w:rsidRPr="00EA701D">
              <w:rPr>
                <w:b/>
                <w:lang w:val="ru-RU"/>
              </w:rPr>
              <w:t>розничная продажа алкогольной</w:t>
            </w:r>
            <w:r w:rsidR="00EA701D">
              <w:rPr>
                <w:b/>
                <w:lang w:val="ru-RU"/>
              </w:rPr>
              <w:t xml:space="preserve"> </w:t>
            </w:r>
            <w:r w:rsidR="00EA701D" w:rsidRPr="00EA701D">
              <w:rPr>
                <w:b/>
                <w:lang w:val="ru-RU"/>
              </w:rPr>
              <w:t>продукции при оказании услуг</w:t>
            </w:r>
            <w:r w:rsidR="00EA701D">
              <w:rPr>
                <w:b/>
                <w:lang w:val="ru-RU"/>
              </w:rPr>
              <w:t xml:space="preserve"> </w:t>
            </w:r>
            <w:r w:rsidR="00EA701D" w:rsidRPr="00EA701D">
              <w:rPr>
                <w:b/>
                <w:lang w:val="ru-RU"/>
              </w:rPr>
              <w:t>общественного питания на территории</w:t>
            </w:r>
            <w:r w:rsidR="00EA701D">
              <w:rPr>
                <w:b/>
                <w:lang w:val="ru-RU"/>
              </w:rPr>
              <w:t xml:space="preserve"> </w:t>
            </w:r>
            <w:r w:rsidR="00EA701D" w:rsidRPr="00EA701D">
              <w:rPr>
                <w:b/>
                <w:lang w:val="ru-RU"/>
              </w:rPr>
              <w:t>Погарского муниципального района»</w:t>
            </w:r>
          </w:p>
          <w:p w:rsidR="00AD6436" w:rsidRPr="00AA48C8" w:rsidRDefault="00AD6436" w:rsidP="000A1C56">
            <w:pPr>
              <w:ind w:firstLine="0"/>
              <w:jc w:val="center"/>
              <w:rPr>
                <w:rFonts w:eastAsia="Times New Roman" w:cs="Times New Roman"/>
                <w:b/>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Default="00EA701D" w:rsidP="001419B3">
            <w:pPr>
              <w:keepNext/>
              <w:ind w:left="33" w:firstLine="0"/>
              <w:jc w:val="both"/>
              <w:outlineLvl w:val="0"/>
              <w:rPr>
                <w:kern w:val="32"/>
                <w:sz w:val="20"/>
                <w:szCs w:val="20"/>
                <w:lang w:eastAsia="ru-RU"/>
              </w:rPr>
            </w:pPr>
            <w:proofErr w:type="gramStart"/>
            <w:r>
              <w:rPr>
                <w:rFonts w:eastAsia="Times New Roman" w:cs="Times New Roman"/>
                <w:sz w:val="20"/>
                <w:szCs w:val="20"/>
                <w:lang w:eastAsia="ru-RU"/>
              </w:rPr>
              <w:t>в части установления запрета розничной</w:t>
            </w:r>
            <w:r w:rsidR="00FF52DD">
              <w:rPr>
                <w:rFonts w:eastAsia="Times New Roman" w:cs="Times New Roman"/>
                <w:sz w:val="20"/>
                <w:szCs w:val="20"/>
                <w:lang w:eastAsia="ru-RU"/>
              </w:rPr>
              <w:t xml:space="preserve"> продаж</w:t>
            </w:r>
            <w:r>
              <w:rPr>
                <w:rFonts w:eastAsia="Times New Roman" w:cs="Times New Roman"/>
                <w:sz w:val="20"/>
                <w:szCs w:val="20"/>
                <w:lang w:eastAsia="ru-RU"/>
              </w:rPr>
              <w:t>и</w:t>
            </w:r>
            <w:r w:rsidR="00FF52DD">
              <w:rPr>
                <w:rFonts w:eastAsia="Times New Roman" w:cs="Times New Roman"/>
                <w:sz w:val="20"/>
                <w:szCs w:val="20"/>
                <w:lang w:eastAsia="ru-RU"/>
              </w:rPr>
              <w:t xml:space="preserve"> алкогольной продукции </w:t>
            </w:r>
            <w:r w:rsidR="001419B3">
              <w:rPr>
                <w:rFonts w:eastAsia="Times New Roman" w:cs="Times New Roman"/>
                <w:sz w:val="20"/>
                <w:szCs w:val="20"/>
                <w:lang w:eastAsia="ru-RU"/>
              </w:rPr>
              <w:t>при оказании услуг общественного питания</w:t>
            </w:r>
            <w:r>
              <w:rPr>
                <w:rFonts w:eastAsia="Times New Roman" w:cs="Times New Roman"/>
                <w:sz w:val="20"/>
                <w:szCs w:val="20"/>
                <w:lang w:eastAsia="ru-RU"/>
              </w:rPr>
              <w:t xml:space="preserve"> в объектах общественного питания с</w:t>
            </w:r>
            <w:r w:rsidR="00350CFE">
              <w:rPr>
                <w:rFonts w:eastAsia="Times New Roman" w:cs="Times New Roman"/>
                <w:sz w:val="20"/>
                <w:szCs w:val="20"/>
                <w:lang w:eastAsia="ru-RU"/>
              </w:rPr>
              <w:t xml:space="preserve"> площадью за</w:t>
            </w:r>
            <w:r>
              <w:rPr>
                <w:rFonts w:eastAsia="Times New Roman" w:cs="Times New Roman"/>
                <w:sz w:val="20"/>
                <w:szCs w:val="20"/>
                <w:lang w:eastAsia="ru-RU"/>
              </w:rPr>
              <w:t>ла менее 50 кв. м., расположенных в многоквартирных домах и (или)</w:t>
            </w:r>
            <w:r w:rsidR="001419B3">
              <w:rPr>
                <w:rFonts w:eastAsia="Times New Roman" w:cs="Times New Roman"/>
                <w:sz w:val="20"/>
                <w:szCs w:val="20"/>
                <w:lang w:eastAsia="ru-RU"/>
              </w:rPr>
              <w:t xml:space="preserve"> </w:t>
            </w:r>
            <w:r>
              <w:rPr>
                <w:rFonts w:eastAsia="Times New Roman" w:cs="Times New Roman"/>
                <w:sz w:val="20"/>
                <w:szCs w:val="20"/>
                <w:lang w:eastAsia="ru-RU"/>
              </w:rPr>
              <w:t xml:space="preserve"> на прилегающих к ним территориях </w:t>
            </w:r>
            <w:r w:rsidR="00FF52DD">
              <w:rPr>
                <w:rFonts w:eastAsia="Times New Roman" w:cs="Times New Roman"/>
                <w:sz w:val="20"/>
                <w:szCs w:val="20"/>
                <w:lang w:eastAsia="ru-RU"/>
              </w:rPr>
              <w:t xml:space="preserve">на территории Погарского </w:t>
            </w:r>
            <w:r w:rsidR="001419B3">
              <w:rPr>
                <w:rFonts w:eastAsia="Times New Roman" w:cs="Times New Roman"/>
                <w:sz w:val="20"/>
                <w:szCs w:val="20"/>
                <w:lang w:eastAsia="ru-RU"/>
              </w:rPr>
              <w:t xml:space="preserve">муниципального </w:t>
            </w:r>
            <w:r w:rsidR="00FF52DD">
              <w:rPr>
                <w:rFonts w:eastAsia="Times New Roman" w:cs="Times New Roman"/>
                <w:sz w:val="20"/>
                <w:szCs w:val="20"/>
                <w:lang w:eastAsia="ru-RU"/>
              </w:rPr>
              <w:t xml:space="preserve">района, с целью </w:t>
            </w:r>
            <w:r w:rsidR="001419B3">
              <w:rPr>
                <w:rFonts w:eastAsia="Times New Roman" w:cs="Times New Roman"/>
                <w:sz w:val="20"/>
                <w:szCs w:val="20"/>
                <w:lang w:eastAsia="ru-RU"/>
              </w:rPr>
              <w:t>приведения действующей</w:t>
            </w:r>
            <w:r w:rsidR="00FF52DD">
              <w:rPr>
                <w:rFonts w:eastAsia="Times New Roman" w:cs="Times New Roman"/>
                <w:sz w:val="20"/>
                <w:szCs w:val="20"/>
                <w:lang w:eastAsia="ru-RU"/>
              </w:rPr>
              <w:t xml:space="preserve"> нормативной базы </w:t>
            </w:r>
            <w:r w:rsidR="00E411F2">
              <w:rPr>
                <w:kern w:val="32"/>
                <w:sz w:val="20"/>
                <w:szCs w:val="20"/>
                <w:lang w:eastAsia="ru-RU"/>
              </w:rPr>
              <w:t>в соответствии с законодательством Российской Федерации и Брянской области</w:t>
            </w:r>
            <w:proofErr w:type="gramEnd"/>
          </w:p>
          <w:p w:rsidR="009436BB" w:rsidRPr="004945E2" w:rsidRDefault="009436BB" w:rsidP="001419B3">
            <w:pPr>
              <w:keepNext/>
              <w:ind w:left="33" w:firstLine="0"/>
              <w:jc w:val="both"/>
              <w:outlineLvl w:val="0"/>
              <w:rPr>
                <w:rFonts w:eastAsia="Times New Roman" w:cs="Times New Roman"/>
                <w:sz w:val="20"/>
                <w:szCs w:val="20"/>
                <w:lang w:eastAsia="ru-RU"/>
              </w:rPr>
            </w:pP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B00" w:rsidRDefault="006A0F45" w:rsidP="00D26B0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p>
          <w:p w:rsidR="00D26B00" w:rsidRPr="004945E2" w:rsidRDefault="0022596A" w:rsidP="00EA701D">
            <w:pPr>
              <w:spacing w:after="120"/>
              <w:ind w:firstLine="0"/>
              <w:rPr>
                <w:rFonts w:eastAsia="Times New Roman" w:cs="Times New Roman"/>
                <w:sz w:val="20"/>
                <w:szCs w:val="20"/>
                <w:lang w:eastAsia="ru-RU"/>
              </w:rPr>
            </w:pPr>
            <w:r>
              <w:rPr>
                <w:rFonts w:eastAsia="Times New Roman" w:cs="Times New Roman"/>
                <w:sz w:val="20"/>
                <w:szCs w:val="20"/>
                <w:lang w:eastAsia="ru-RU"/>
              </w:rPr>
              <w:t>Постановление адми</w:t>
            </w:r>
            <w:r w:rsidR="00EA701D">
              <w:rPr>
                <w:rFonts w:eastAsia="Times New Roman" w:cs="Times New Roman"/>
                <w:sz w:val="20"/>
                <w:szCs w:val="20"/>
                <w:lang w:eastAsia="ru-RU"/>
              </w:rPr>
              <w:t>нистрации Погарского района от 21.07.2021 года №</w:t>
            </w:r>
            <w:r w:rsidR="00000E49">
              <w:rPr>
                <w:rFonts w:eastAsia="Times New Roman" w:cs="Times New Roman"/>
                <w:sz w:val="20"/>
                <w:szCs w:val="20"/>
                <w:lang w:eastAsia="ru-RU"/>
              </w:rPr>
              <w:t xml:space="preserve"> </w:t>
            </w:r>
            <w:r w:rsidR="00EA701D">
              <w:rPr>
                <w:rFonts w:eastAsia="Times New Roman" w:cs="Times New Roman"/>
                <w:sz w:val="20"/>
                <w:szCs w:val="20"/>
                <w:lang w:eastAsia="ru-RU"/>
              </w:rPr>
              <w:t>547</w:t>
            </w:r>
            <w:r>
              <w:rPr>
                <w:rFonts w:eastAsia="Times New Roman" w:cs="Times New Roman"/>
                <w:sz w:val="20"/>
                <w:szCs w:val="20"/>
                <w:lang w:eastAsia="ru-RU"/>
              </w:rPr>
              <w:t xml:space="preserve"> «Об </w:t>
            </w:r>
            <w:r w:rsidR="00D26B00">
              <w:rPr>
                <w:rFonts w:eastAsia="Times New Roman" w:cs="Times New Roman"/>
                <w:sz w:val="20"/>
                <w:szCs w:val="20"/>
                <w:lang w:eastAsia="ru-RU"/>
              </w:rPr>
              <w:t>определении границ</w:t>
            </w:r>
            <w:r w:rsidR="00000E49">
              <w:rPr>
                <w:rFonts w:eastAsia="Times New Roman" w:cs="Times New Roman"/>
                <w:sz w:val="20"/>
                <w:szCs w:val="20"/>
                <w:lang w:eastAsia="ru-RU"/>
              </w:rPr>
              <w:t xml:space="preserve">, прилегающих </w:t>
            </w:r>
            <w:r w:rsidR="00EA701D">
              <w:rPr>
                <w:rFonts w:eastAsia="Times New Roman" w:cs="Times New Roman"/>
                <w:sz w:val="20"/>
                <w:szCs w:val="20"/>
                <w:lang w:eastAsia="ru-RU"/>
              </w:rPr>
              <w:t>территорий</w:t>
            </w:r>
            <w:r w:rsidR="00D26B00">
              <w:rPr>
                <w:rFonts w:eastAsia="Times New Roman" w:cs="Times New Roman"/>
                <w:sz w:val="20"/>
                <w:szCs w:val="20"/>
                <w:lang w:eastAsia="ru-RU"/>
              </w:rPr>
              <w:t>, на которых не допускается розничная продажа алкоголь</w:t>
            </w:r>
            <w:r w:rsidR="00000E49">
              <w:rPr>
                <w:rFonts w:eastAsia="Times New Roman" w:cs="Times New Roman"/>
                <w:sz w:val="20"/>
                <w:szCs w:val="20"/>
                <w:lang w:eastAsia="ru-RU"/>
              </w:rPr>
              <w:t xml:space="preserve">ной продукции </w:t>
            </w:r>
            <w:r w:rsidR="00EA701D">
              <w:rPr>
                <w:rFonts w:eastAsia="Times New Roman" w:cs="Times New Roman"/>
                <w:sz w:val="20"/>
                <w:szCs w:val="20"/>
                <w:lang w:eastAsia="ru-RU"/>
              </w:rPr>
              <w:t xml:space="preserve">и розничная продажа алкогольной продукции при оказании услуг общественного питания </w:t>
            </w:r>
            <w:r w:rsidR="00000E49">
              <w:rPr>
                <w:rFonts w:eastAsia="Times New Roman" w:cs="Times New Roman"/>
                <w:sz w:val="20"/>
                <w:szCs w:val="20"/>
                <w:lang w:eastAsia="ru-RU"/>
              </w:rPr>
              <w:t xml:space="preserve">на территории </w:t>
            </w:r>
            <w:r w:rsidR="00D26B00">
              <w:rPr>
                <w:rFonts w:eastAsia="Times New Roman" w:cs="Times New Roman"/>
                <w:sz w:val="20"/>
                <w:szCs w:val="20"/>
                <w:lang w:eastAsia="ru-RU"/>
              </w:rPr>
              <w:t>Погар</w:t>
            </w:r>
            <w:r w:rsidR="00000E49">
              <w:rPr>
                <w:rFonts w:eastAsia="Times New Roman" w:cs="Times New Roman"/>
                <w:sz w:val="20"/>
                <w:szCs w:val="20"/>
                <w:lang w:eastAsia="ru-RU"/>
              </w:rPr>
              <w:t>ского района</w:t>
            </w:r>
            <w:r>
              <w:rPr>
                <w:rFonts w:eastAsia="Times New Roman" w:cs="Times New Roman"/>
                <w:sz w:val="20"/>
                <w:szCs w:val="20"/>
                <w:lang w:eastAsia="ru-RU"/>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350CFE">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w:t>
            </w:r>
            <w:r w:rsidR="00350CFE">
              <w:rPr>
                <w:rFonts w:eastAsia="Times New Roman" w:cs="Times New Roman"/>
                <w:sz w:val="20"/>
                <w:szCs w:val="20"/>
                <w:lang w:eastAsia="ru-RU"/>
              </w:rPr>
              <w:t>в части установления запрета розничной продажи алкогольной продукции при оказании услуг общественного питания в объектах общественного питания с</w:t>
            </w:r>
            <w:r w:rsidR="00350CFE">
              <w:rPr>
                <w:rFonts w:eastAsia="Times New Roman" w:cs="Times New Roman"/>
                <w:sz w:val="20"/>
                <w:szCs w:val="20"/>
                <w:lang w:eastAsia="ru-RU"/>
              </w:rPr>
              <w:t xml:space="preserve"> площадью за</w:t>
            </w:r>
            <w:r w:rsidR="00350CFE">
              <w:rPr>
                <w:rFonts w:eastAsia="Times New Roman" w:cs="Times New Roman"/>
                <w:sz w:val="20"/>
                <w:szCs w:val="20"/>
                <w:lang w:eastAsia="ru-RU"/>
              </w:rPr>
              <w:t>ла менее 50 кв. м., расположенных в многоквартирных домах и (или)  на прилегающих к ним территориях на территории Погарского муниципального района</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0D3223" w:rsidP="00C14484">
            <w:pPr>
              <w:ind w:firstLine="0"/>
              <w:rPr>
                <w:rFonts w:eastAsia="Times New Roman" w:cs="Times New Roman"/>
                <w:sz w:val="20"/>
                <w:szCs w:val="20"/>
                <w:lang w:eastAsia="ru-RU"/>
              </w:rPr>
            </w:pPr>
            <w:r>
              <w:rPr>
                <w:rFonts w:eastAsia="Times New Roman" w:cs="Times New Roman"/>
                <w:sz w:val="20"/>
                <w:szCs w:val="20"/>
                <w:lang w:eastAsia="ru-RU"/>
              </w:rPr>
              <w:t xml:space="preserve">Единство методологической базы </w:t>
            </w:r>
            <w:r w:rsidR="00A73A60">
              <w:rPr>
                <w:rFonts w:eastAsia="Times New Roman" w:cs="Times New Roman"/>
                <w:sz w:val="20"/>
                <w:szCs w:val="20"/>
                <w:lang w:eastAsia="ru-RU"/>
              </w:rPr>
              <w:t>в части установления запрета розничной продажи алкогольной продукции при оказании услуг общественного питания в объектах общественного питания с</w:t>
            </w:r>
            <w:r w:rsidR="00A73A60">
              <w:rPr>
                <w:rFonts w:eastAsia="Times New Roman" w:cs="Times New Roman"/>
                <w:sz w:val="20"/>
                <w:szCs w:val="20"/>
                <w:lang w:eastAsia="ru-RU"/>
              </w:rPr>
              <w:t xml:space="preserve"> площадью за</w:t>
            </w:r>
            <w:r w:rsidR="00A73A60">
              <w:rPr>
                <w:rFonts w:eastAsia="Times New Roman" w:cs="Times New Roman"/>
                <w:sz w:val="20"/>
                <w:szCs w:val="20"/>
                <w:lang w:eastAsia="ru-RU"/>
              </w:rPr>
              <w:t>ла менее 50 кв. м., расположенных в многоквартирных домах и (или)  на прилегающих к ним территориях на территории Погарского муниципального района</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107807" w:rsidP="00107807">
            <w:pPr>
              <w:ind w:firstLine="0"/>
              <w:jc w:val="both"/>
              <w:rPr>
                <w:rFonts w:eastAsia="Times New Roman" w:cs="Times New Roman"/>
                <w:sz w:val="20"/>
                <w:szCs w:val="20"/>
                <w:lang w:eastAsia="ru-RU"/>
              </w:rPr>
            </w:pPr>
            <w:r>
              <w:rPr>
                <w:rFonts w:eastAsia="Times New Roman" w:cs="Times New Roman"/>
                <w:sz w:val="20"/>
                <w:szCs w:val="20"/>
                <w:lang w:eastAsia="ru-RU"/>
              </w:rPr>
              <w:t>5.1. Отдел экономического развития администрации Погарского района</w:t>
            </w:r>
            <w:r w:rsidR="006A0F45" w:rsidRPr="004945E2">
              <w:rPr>
                <w:rFonts w:eastAsia="Times New Roman" w:cs="Times New Roman"/>
                <w:sz w:val="20"/>
                <w:szCs w:val="20"/>
                <w:lang w:eastAsia="ru-RU"/>
              </w:rPr>
              <w:t>, группа субъектов предпринимательской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Pr>
                <w:rFonts w:eastAsia="Times New Roman" w:cs="Times New Roman"/>
                <w:sz w:val="20"/>
                <w:szCs w:val="20"/>
                <w:lang w:eastAsia="ru-RU"/>
              </w:rPr>
              <w:t xml:space="preserve">субъектов торговой деятельности, занимающихся </w:t>
            </w:r>
            <w:r w:rsidR="00E01E99">
              <w:rPr>
                <w:rFonts w:eastAsia="Times New Roman" w:cs="Times New Roman"/>
                <w:sz w:val="20"/>
                <w:szCs w:val="20"/>
                <w:lang w:eastAsia="ru-RU"/>
              </w:rPr>
              <w:t xml:space="preserve">розничной </w:t>
            </w:r>
            <w:r>
              <w:rPr>
                <w:rFonts w:eastAsia="Times New Roman" w:cs="Times New Roman"/>
                <w:sz w:val="20"/>
                <w:szCs w:val="20"/>
                <w:lang w:eastAsia="ru-RU"/>
              </w:rPr>
              <w:t>продажей алкогольной продукции</w:t>
            </w:r>
            <w:r w:rsidR="00E01E99">
              <w:rPr>
                <w:rFonts w:eastAsia="Times New Roman" w:cs="Times New Roman"/>
                <w:sz w:val="20"/>
                <w:szCs w:val="20"/>
                <w:lang w:eastAsia="ru-RU"/>
              </w:rPr>
              <w:t xml:space="preserve"> и розничной продажей алкогольной продукцией при оказании услуг общественного питания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35B8E">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435B8E">
              <w:rPr>
                <w:rFonts w:eastAsia="Times New Roman" w:cs="Times New Roman"/>
                <w:sz w:val="20"/>
                <w:szCs w:val="20"/>
                <w:lang w:eastAsia="ru-RU"/>
              </w:rPr>
              <w:t>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435B8E">
              <w:rPr>
                <w:rFonts w:eastAsia="Times New Roman" w:cs="Times New Roman"/>
                <w:sz w:val="20"/>
                <w:szCs w:val="20"/>
                <w:lang w:eastAsia="ru-RU"/>
              </w:rPr>
              <w:t xml:space="preserve"> экспертные оценки</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D97FD1" w:rsidP="00D97FD1">
            <w:pPr>
              <w:ind w:firstLine="0"/>
              <w:jc w:val="both"/>
              <w:rPr>
                <w:rFonts w:eastAsia="Times New Roman" w:cs="Times New Roman"/>
                <w:sz w:val="20"/>
                <w:szCs w:val="20"/>
                <w:lang w:eastAsia="ru-RU"/>
              </w:rPr>
            </w:pPr>
            <w:r>
              <w:rPr>
                <w:rFonts w:eastAsia="Times New Roman" w:cs="Times New Roman"/>
                <w:color w:val="000000"/>
                <w:sz w:val="20"/>
                <w:szCs w:val="20"/>
                <w:lang w:eastAsia="ru-RU"/>
              </w:rPr>
              <w:t>рост</w:t>
            </w:r>
            <w:r w:rsidR="00FD083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доход</w:t>
            </w:r>
            <w:r w:rsidR="00FD0830">
              <w:rPr>
                <w:rFonts w:eastAsia="Times New Roman" w:cs="Times New Roman"/>
                <w:color w:val="000000"/>
                <w:sz w:val="20"/>
                <w:szCs w:val="20"/>
                <w:lang w:eastAsia="ru-RU"/>
              </w:rPr>
              <w:t xml:space="preserve"> бюджета </w:t>
            </w:r>
            <w:r>
              <w:rPr>
                <w:rFonts w:eastAsia="Times New Roman" w:cs="Times New Roman"/>
                <w:color w:val="000000"/>
                <w:sz w:val="20"/>
                <w:szCs w:val="20"/>
                <w:lang w:eastAsia="ru-RU"/>
              </w:rPr>
              <w:t xml:space="preserve">пропорционально </w:t>
            </w:r>
            <w:proofErr w:type="spellStart"/>
            <w:r>
              <w:rPr>
                <w:rFonts w:eastAsia="Times New Roman" w:cs="Times New Roman"/>
                <w:color w:val="000000"/>
                <w:sz w:val="20"/>
                <w:szCs w:val="20"/>
                <w:lang w:eastAsia="ru-RU"/>
              </w:rPr>
              <w:t>поступаемым</w:t>
            </w:r>
            <w:proofErr w:type="spellEnd"/>
            <w:r>
              <w:rPr>
                <w:rFonts w:eastAsia="Times New Roman" w:cs="Times New Roman"/>
                <w:color w:val="000000"/>
                <w:sz w:val="20"/>
                <w:szCs w:val="20"/>
                <w:lang w:eastAsia="ru-RU"/>
              </w:rPr>
              <w:t xml:space="preserve"> </w:t>
            </w:r>
            <w:r>
              <w:rPr>
                <w:rFonts w:eastAsia="Times New Roman" w:cs="Times New Roman"/>
                <w:color w:val="000000"/>
                <w:sz w:val="20"/>
                <w:szCs w:val="20"/>
                <w:lang w:eastAsia="ru-RU"/>
              </w:rPr>
              <w:lastRenderedPageBreak/>
              <w:t>акцизам</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A39C6">
              <w:rPr>
                <w:rFonts w:eastAsia="Times New Roman" w:cs="Times New Roman"/>
                <w:sz w:val="20"/>
                <w:szCs w:val="20"/>
                <w:lang w:eastAsia="ru-RU"/>
              </w:rPr>
              <w:t> Единовременные расходы в 2019</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FA39C6">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sz w:val="20"/>
                <w:szCs w:val="20"/>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F6640E">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6640E">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435B8E">
              <w:rPr>
                <w:rFonts w:eastAsia="Times New Roman" w:cs="Times New Roman"/>
                <w:sz w:val="20"/>
                <w:szCs w:val="20"/>
                <w:lang w:eastAsia="ru-RU"/>
              </w:rPr>
              <w:t>2021</w:t>
            </w:r>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2858DF">
        <w:rPr>
          <w:rFonts w:eastAsia="Times New Roman" w:cs="Times New Roman"/>
          <w:sz w:val="20"/>
          <w:szCs w:val="20"/>
          <w:lang w:eastAsia="ru-RU"/>
        </w:rPr>
        <w:t>________20____</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lastRenderedPageBreak/>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00E49"/>
    <w:rsid w:val="00073D60"/>
    <w:rsid w:val="000A1C56"/>
    <w:rsid w:val="000D3223"/>
    <w:rsid w:val="000D5191"/>
    <w:rsid w:val="00107807"/>
    <w:rsid w:val="001419B3"/>
    <w:rsid w:val="001C53EF"/>
    <w:rsid w:val="0022596A"/>
    <w:rsid w:val="00242C8E"/>
    <w:rsid w:val="0026375E"/>
    <w:rsid w:val="002858DF"/>
    <w:rsid w:val="002F519F"/>
    <w:rsid w:val="003317C0"/>
    <w:rsid w:val="003500A5"/>
    <w:rsid w:val="00350CFE"/>
    <w:rsid w:val="003C0919"/>
    <w:rsid w:val="00430FA2"/>
    <w:rsid w:val="00435B8E"/>
    <w:rsid w:val="004544B9"/>
    <w:rsid w:val="0047505B"/>
    <w:rsid w:val="00481175"/>
    <w:rsid w:val="004945E2"/>
    <w:rsid w:val="004B08BE"/>
    <w:rsid w:val="00573B55"/>
    <w:rsid w:val="00593506"/>
    <w:rsid w:val="005A4097"/>
    <w:rsid w:val="005B4C1A"/>
    <w:rsid w:val="006A0F45"/>
    <w:rsid w:val="00712A52"/>
    <w:rsid w:val="00750422"/>
    <w:rsid w:val="007935D1"/>
    <w:rsid w:val="008311BB"/>
    <w:rsid w:val="0084730B"/>
    <w:rsid w:val="00910DC7"/>
    <w:rsid w:val="00937A2E"/>
    <w:rsid w:val="009436BB"/>
    <w:rsid w:val="009E6B93"/>
    <w:rsid w:val="00A1309D"/>
    <w:rsid w:val="00A3350C"/>
    <w:rsid w:val="00A73A60"/>
    <w:rsid w:val="00AA48C8"/>
    <w:rsid w:val="00AD6436"/>
    <w:rsid w:val="00B24194"/>
    <w:rsid w:val="00BE643E"/>
    <w:rsid w:val="00C01E85"/>
    <w:rsid w:val="00C075E8"/>
    <w:rsid w:val="00C14484"/>
    <w:rsid w:val="00C26FBF"/>
    <w:rsid w:val="00C34895"/>
    <w:rsid w:val="00C43B29"/>
    <w:rsid w:val="00D26B00"/>
    <w:rsid w:val="00D60D8A"/>
    <w:rsid w:val="00D97FD1"/>
    <w:rsid w:val="00DA4D97"/>
    <w:rsid w:val="00DB3368"/>
    <w:rsid w:val="00DF5D3B"/>
    <w:rsid w:val="00E01E99"/>
    <w:rsid w:val="00E411F2"/>
    <w:rsid w:val="00E5454A"/>
    <w:rsid w:val="00EA701D"/>
    <w:rsid w:val="00EC4BC0"/>
    <w:rsid w:val="00EC69D3"/>
    <w:rsid w:val="00F01A3F"/>
    <w:rsid w:val="00F45E73"/>
    <w:rsid w:val="00F5611C"/>
    <w:rsid w:val="00F6249C"/>
    <w:rsid w:val="00F6640E"/>
    <w:rsid w:val="00FA39C6"/>
    <w:rsid w:val="00FD0830"/>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 w:type="paragraph" w:customStyle="1" w:styleId="Standard">
    <w:name w:val="Standard"/>
    <w:qFormat/>
    <w:rsid w:val="00EA701D"/>
    <w:pPr>
      <w:widowControl w:val="0"/>
      <w:suppressAutoHyphens/>
      <w:ind w:firstLine="0"/>
      <w:textAlignment w:val="baseline"/>
    </w:pPr>
    <w:rPr>
      <w:rFonts w:eastAsia="Times New Roman" w:cs="Tahoma"/>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 w:type="paragraph" w:customStyle="1" w:styleId="Standard">
    <w:name w:val="Standard"/>
    <w:qFormat/>
    <w:rsid w:val="00EA701D"/>
    <w:pPr>
      <w:widowControl w:val="0"/>
      <w:suppressAutoHyphens/>
      <w:ind w:firstLine="0"/>
      <w:textAlignment w:val="baseline"/>
    </w:pPr>
    <w:rPr>
      <w:rFonts w:eastAsia="Times New Roman" w:cs="Tahoma"/>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37</cp:revision>
  <cp:lastPrinted>2016-01-19T11:34:00Z</cp:lastPrinted>
  <dcterms:created xsi:type="dcterms:W3CDTF">2018-10-31T08:07:00Z</dcterms:created>
  <dcterms:modified xsi:type="dcterms:W3CDTF">2023-03-20T08:31:00Z</dcterms:modified>
</cp:coreProperties>
</file>