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8C9" w:rsidRPr="009728C9" w:rsidRDefault="009728C9" w:rsidP="009728C9">
      <w:pPr>
        <w:spacing w:line="276" w:lineRule="auto"/>
        <w:jc w:val="right"/>
        <w:rPr>
          <w:rFonts w:eastAsiaTheme="minorEastAsia" w:cs="Times New Roman"/>
          <w:b/>
          <w:sz w:val="24"/>
          <w:szCs w:val="24"/>
          <w:lang w:eastAsia="ru-RU"/>
        </w:rPr>
      </w:pPr>
      <w:r w:rsidRPr="009728C9">
        <w:rPr>
          <w:rFonts w:eastAsiaTheme="minorEastAsia" w:cs="Times New Roman"/>
          <w:b/>
          <w:sz w:val="24"/>
          <w:szCs w:val="24"/>
          <w:lang w:eastAsia="ru-RU"/>
        </w:rPr>
        <w:t>Утверждено решением Коллегии</w:t>
      </w:r>
    </w:p>
    <w:p w:rsidR="009728C9" w:rsidRPr="009728C9" w:rsidRDefault="009728C9" w:rsidP="009728C9">
      <w:pPr>
        <w:spacing w:line="276" w:lineRule="auto"/>
        <w:jc w:val="right"/>
        <w:rPr>
          <w:rFonts w:eastAsiaTheme="minorEastAsia" w:cs="Times New Roman"/>
          <w:b/>
          <w:sz w:val="24"/>
          <w:szCs w:val="24"/>
          <w:lang w:eastAsia="ru-RU"/>
        </w:rPr>
      </w:pPr>
      <w:r w:rsidRPr="009728C9">
        <w:rPr>
          <w:rFonts w:eastAsiaTheme="minorEastAsia" w:cs="Times New Roman"/>
          <w:b/>
          <w:sz w:val="24"/>
          <w:szCs w:val="24"/>
          <w:lang w:eastAsia="ru-RU"/>
        </w:rPr>
        <w:t xml:space="preserve">Контрольно-счётной палаты </w:t>
      </w:r>
    </w:p>
    <w:p w:rsidR="009728C9" w:rsidRPr="009728C9" w:rsidRDefault="00D916B6" w:rsidP="009728C9">
      <w:pPr>
        <w:spacing w:line="276" w:lineRule="auto"/>
        <w:jc w:val="right"/>
        <w:rPr>
          <w:rFonts w:eastAsiaTheme="minorEastAsia" w:cs="Times New Roman"/>
          <w:b/>
          <w:sz w:val="24"/>
          <w:szCs w:val="24"/>
          <w:lang w:eastAsia="ru-RU"/>
        </w:rPr>
      </w:pPr>
      <w:r>
        <w:rPr>
          <w:rFonts w:eastAsiaTheme="minorEastAsia" w:cs="Times New Roman"/>
          <w:b/>
          <w:sz w:val="24"/>
          <w:szCs w:val="24"/>
          <w:lang w:eastAsia="ru-RU"/>
        </w:rPr>
        <w:t>Погарского района от 2</w:t>
      </w:r>
      <w:r w:rsidR="00A161FE">
        <w:rPr>
          <w:rFonts w:eastAsiaTheme="minorEastAsia" w:cs="Times New Roman"/>
          <w:b/>
          <w:sz w:val="24"/>
          <w:szCs w:val="24"/>
          <w:lang w:eastAsia="ru-RU"/>
        </w:rPr>
        <w:t>6</w:t>
      </w:r>
      <w:r>
        <w:rPr>
          <w:rFonts w:eastAsiaTheme="minorEastAsia" w:cs="Times New Roman"/>
          <w:b/>
          <w:sz w:val="24"/>
          <w:szCs w:val="24"/>
          <w:lang w:eastAsia="ru-RU"/>
        </w:rPr>
        <w:t>.04.2018</w:t>
      </w:r>
      <w:r w:rsidR="009728C9" w:rsidRPr="009728C9">
        <w:rPr>
          <w:rFonts w:eastAsiaTheme="minorEastAsia" w:cs="Times New Roman"/>
          <w:b/>
          <w:sz w:val="24"/>
          <w:szCs w:val="24"/>
          <w:lang w:eastAsia="ru-RU"/>
        </w:rPr>
        <w:t xml:space="preserve"> года №2-рк</w:t>
      </w:r>
    </w:p>
    <w:p w:rsidR="009728C9" w:rsidRPr="009728C9" w:rsidRDefault="009728C9" w:rsidP="009728C9">
      <w:pPr>
        <w:spacing w:line="276" w:lineRule="auto"/>
        <w:rPr>
          <w:rFonts w:eastAsiaTheme="minorEastAsia" w:cs="Times New Roman"/>
          <w:b/>
          <w:lang w:eastAsia="ru-RU"/>
        </w:rPr>
      </w:pPr>
    </w:p>
    <w:p w:rsidR="009728C9" w:rsidRPr="009728C9" w:rsidRDefault="009728C9" w:rsidP="009728C9">
      <w:pPr>
        <w:spacing w:line="276" w:lineRule="auto"/>
        <w:jc w:val="center"/>
        <w:rPr>
          <w:rFonts w:eastAsiaTheme="minorEastAsia" w:cs="Times New Roman"/>
          <w:b/>
          <w:lang w:eastAsia="ru-RU"/>
        </w:rPr>
      </w:pPr>
      <w:r w:rsidRPr="009728C9">
        <w:rPr>
          <w:rFonts w:eastAsiaTheme="minorEastAsia" w:cs="Times New Roman"/>
          <w:b/>
          <w:lang w:eastAsia="ru-RU"/>
        </w:rPr>
        <w:t>РОССИЙСКАЯ ФЕДЕРАЦИЯ</w:t>
      </w:r>
    </w:p>
    <w:p w:rsidR="009728C9" w:rsidRPr="009728C9" w:rsidRDefault="009728C9" w:rsidP="009728C9">
      <w:pPr>
        <w:spacing w:line="276" w:lineRule="auto"/>
        <w:jc w:val="center"/>
        <w:rPr>
          <w:rFonts w:eastAsiaTheme="minorEastAsia" w:cs="Times New Roman"/>
          <w:b/>
          <w:lang w:eastAsia="ru-RU"/>
        </w:rPr>
      </w:pPr>
      <w:r w:rsidRPr="009728C9">
        <w:rPr>
          <w:rFonts w:eastAsiaTheme="minorEastAsia" w:cs="Times New Roman"/>
          <w:b/>
          <w:lang w:eastAsia="ru-RU"/>
        </w:rPr>
        <w:t>БРЯНСКАЯ ОБЛАСТЬ</w:t>
      </w:r>
    </w:p>
    <w:p w:rsidR="009728C9" w:rsidRPr="009728C9" w:rsidRDefault="009728C9" w:rsidP="009728C9">
      <w:pPr>
        <w:spacing w:line="276" w:lineRule="auto"/>
        <w:jc w:val="center"/>
        <w:rPr>
          <w:rFonts w:eastAsiaTheme="minorEastAsia" w:cs="Times New Roman"/>
          <w:b/>
          <w:lang w:eastAsia="ru-RU"/>
        </w:rPr>
      </w:pPr>
      <w:r w:rsidRPr="009728C9">
        <w:rPr>
          <w:rFonts w:eastAsiaTheme="minorEastAsia" w:cs="Times New Roman"/>
          <w:b/>
          <w:lang w:eastAsia="ru-RU"/>
        </w:rPr>
        <w:t>Контрольно-счётная палата Погарского района</w:t>
      </w:r>
    </w:p>
    <w:p w:rsidR="009728C9" w:rsidRPr="009728C9" w:rsidRDefault="009728C9" w:rsidP="009728C9">
      <w:pPr>
        <w:spacing w:line="276" w:lineRule="auto"/>
        <w:jc w:val="center"/>
        <w:rPr>
          <w:rFonts w:eastAsiaTheme="minorEastAsia" w:cs="Times New Roman"/>
          <w:sz w:val="24"/>
          <w:szCs w:val="24"/>
          <w:lang w:eastAsia="ru-RU"/>
        </w:rPr>
      </w:pPr>
      <w:r w:rsidRPr="009728C9">
        <w:rPr>
          <w:rFonts w:eastAsiaTheme="minorEastAsia" w:cs="Times New Roman"/>
          <w:sz w:val="24"/>
          <w:szCs w:val="24"/>
          <w:lang w:eastAsia="ru-RU"/>
        </w:rPr>
        <w:t xml:space="preserve">243550 </w:t>
      </w:r>
      <w:proofErr w:type="spellStart"/>
      <w:r w:rsidRPr="009728C9">
        <w:rPr>
          <w:rFonts w:eastAsiaTheme="minorEastAsia" w:cs="Times New Roman"/>
          <w:sz w:val="24"/>
          <w:szCs w:val="24"/>
          <w:lang w:eastAsia="ru-RU"/>
        </w:rPr>
        <w:t>пгт</w:t>
      </w:r>
      <w:proofErr w:type="spellEnd"/>
      <w:r w:rsidRPr="009728C9">
        <w:rPr>
          <w:rFonts w:eastAsiaTheme="minorEastAsia" w:cs="Times New Roman"/>
          <w:sz w:val="24"/>
          <w:szCs w:val="24"/>
          <w:lang w:eastAsia="ru-RU"/>
        </w:rPr>
        <w:t xml:space="preserve">. Погар </w:t>
      </w:r>
      <w:r w:rsidR="00C81402">
        <w:rPr>
          <w:rFonts w:eastAsiaTheme="minorEastAsia" w:cs="Times New Roman"/>
          <w:sz w:val="24"/>
          <w:szCs w:val="24"/>
          <w:lang w:eastAsia="ru-RU"/>
        </w:rPr>
        <w:t>Брянской области ул. Ленина, д.1</w:t>
      </w:r>
    </w:p>
    <w:p w:rsidR="009728C9" w:rsidRPr="009728C9" w:rsidRDefault="009728C9" w:rsidP="009728C9">
      <w:pPr>
        <w:spacing w:line="276" w:lineRule="auto"/>
        <w:jc w:val="center"/>
        <w:rPr>
          <w:rFonts w:eastAsiaTheme="minorEastAsia" w:cs="Times New Roman"/>
          <w:sz w:val="24"/>
          <w:szCs w:val="24"/>
          <w:lang w:eastAsia="ru-RU"/>
        </w:rPr>
      </w:pPr>
      <w:r w:rsidRPr="009728C9">
        <w:rPr>
          <w:rFonts w:eastAsiaTheme="minorEastAsia" w:cs="Times New Roman"/>
          <w:sz w:val="24"/>
          <w:szCs w:val="24"/>
          <w:lang w:eastAsia="ru-RU"/>
        </w:rPr>
        <w:t>тел:(848349) 2-11-37</w:t>
      </w:r>
    </w:p>
    <w:p w:rsidR="009728C9" w:rsidRPr="009728C9" w:rsidRDefault="009728C9" w:rsidP="009728C9">
      <w:pPr>
        <w:spacing w:line="276" w:lineRule="auto"/>
        <w:jc w:val="center"/>
        <w:rPr>
          <w:rFonts w:eastAsiaTheme="minorEastAsia" w:cs="Times New Roman"/>
          <w:sz w:val="24"/>
          <w:szCs w:val="24"/>
          <w:lang w:eastAsia="ru-RU"/>
        </w:rPr>
      </w:pPr>
    </w:p>
    <w:p w:rsidR="009728C9" w:rsidRPr="009728C9" w:rsidRDefault="009728C9" w:rsidP="009728C9">
      <w:pPr>
        <w:spacing w:after="200" w:line="276" w:lineRule="auto"/>
        <w:jc w:val="center"/>
        <w:rPr>
          <w:rFonts w:eastAsiaTheme="minorEastAsia" w:cs="Times New Roman"/>
          <w:b/>
          <w:sz w:val="32"/>
          <w:szCs w:val="32"/>
          <w:lang w:eastAsia="ru-RU"/>
        </w:rPr>
      </w:pPr>
      <w:r w:rsidRPr="009728C9">
        <w:rPr>
          <w:rFonts w:eastAsiaTheme="minorEastAsia" w:cs="Times New Roman"/>
          <w:b/>
          <w:sz w:val="32"/>
          <w:szCs w:val="32"/>
          <w:lang w:eastAsia="ru-RU"/>
        </w:rPr>
        <w:t>Заключение Контрольно-счётной палаты Погарского района по результатам внешней проверки годового отчёта об исполнении б</w:t>
      </w:r>
      <w:r w:rsidR="00D916B6">
        <w:rPr>
          <w:rFonts w:eastAsiaTheme="minorEastAsia" w:cs="Times New Roman"/>
          <w:b/>
          <w:sz w:val="32"/>
          <w:szCs w:val="32"/>
          <w:lang w:eastAsia="ru-RU"/>
        </w:rPr>
        <w:t>юджета Погарского района за 2017</w:t>
      </w:r>
      <w:r w:rsidRPr="009728C9">
        <w:rPr>
          <w:rFonts w:eastAsiaTheme="minorEastAsia" w:cs="Times New Roman"/>
          <w:b/>
          <w:sz w:val="32"/>
          <w:szCs w:val="32"/>
          <w:lang w:eastAsia="ru-RU"/>
        </w:rPr>
        <w:t xml:space="preserve"> год.</w:t>
      </w:r>
    </w:p>
    <w:p w:rsidR="009728C9" w:rsidRPr="009728C9" w:rsidRDefault="00D916B6" w:rsidP="009728C9">
      <w:pPr>
        <w:spacing w:after="200" w:line="276" w:lineRule="auto"/>
        <w:rPr>
          <w:rFonts w:eastAsiaTheme="minorEastAsia" w:cs="Times New Roman"/>
          <w:b/>
          <w:lang w:eastAsia="ru-RU"/>
        </w:rPr>
      </w:pPr>
      <w:r>
        <w:rPr>
          <w:rFonts w:eastAsiaTheme="minorEastAsia" w:cs="Times New Roman"/>
          <w:b/>
          <w:lang w:eastAsia="ru-RU"/>
        </w:rPr>
        <w:t xml:space="preserve"> </w:t>
      </w:r>
      <w:r>
        <w:rPr>
          <w:rFonts w:eastAsiaTheme="minorEastAsia" w:cs="Times New Roman"/>
          <w:b/>
          <w:lang w:eastAsia="ru-RU"/>
        </w:rPr>
        <w:tab/>
        <w:t>2</w:t>
      </w:r>
      <w:r w:rsidR="00E864C1">
        <w:rPr>
          <w:rFonts w:eastAsiaTheme="minorEastAsia" w:cs="Times New Roman"/>
          <w:b/>
          <w:lang w:eastAsia="ru-RU"/>
        </w:rPr>
        <w:t>5</w:t>
      </w:r>
      <w:r>
        <w:rPr>
          <w:rFonts w:eastAsiaTheme="minorEastAsia" w:cs="Times New Roman"/>
          <w:b/>
          <w:lang w:eastAsia="ru-RU"/>
        </w:rPr>
        <w:t xml:space="preserve"> апреля 2018</w:t>
      </w:r>
      <w:r w:rsidR="009728C9" w:rsidRPr="009728C9">
        <w:rPr>
          <w:rFonts w:eastAsiaTheme="minorEastAsia" w:cs="Times New Roman"/>
          <w:b/>
          <w:lang w:eastAsia="ru-RU"/>
        </w:rPr>
        <w:t xml:space="preserve"> года                                        </w:t>
      </w:r>
      <w:r>
        <w:rPr>
          <w:rFonts w:eastAsiaTheme="minorEastAsia" w:cs="Times New Roman"/>
          <w:b/>
          <w:lang w:eastAsia="ru-RU"/>
        </w:rPr>
        <w:t xml:space="preserve">           </w:t>
      </w:r>
      <w:r w:rsidR="009728C9" w:rsidRPr="009728C9">
        <w:rPr>
          <w:rFonts w:eastAsiaTheme="minorEastAsia" w:cs="Times New Roman"/>
          <w:b/>
          <w:lang w:eastAsia="ru-RU"/>
        </w:rPr>
        <w:t xml:space="preserve">                   </w:t>
      </w:r>
      <w:proofErr w:type="spellStart"/>
      <w:r w:rsidR="009728C9" w:rsidRPr="009728C9">
        <w:rPr>
          <w:rFonts w:eastAsiaTheme="minorEastAsia" w:cs="Times New Roman"/>
          <w:b/>
          <w:lang w:eastAsia="ru-RU"/>
        </w:rPr>
        <w:t>пгт</w:t>
      </w:r>
      <w:proofErr w:type="spellEnd"/>
      <w:r w:rsidR="009728C9" w:rsidRPr="009728C9">
        <w:rPr>
          <w:rFonts w:eastAsiaTheme="minorEastAsia" w:cs="Times New Roman"/>
          <w:b/>
          <w:lang w:eastAsia="ru-RU"/>
        </w:rPr>
        <w:t xml:space="preserve">. Погар                                    </w:t>
      </w:r>
    </w:p>
    <w:p w:rsidR="009728C9" w:rsidRPr="009728C9" w:rsidRDefault="009728C9" w:rsidP="009F2CCC">
      <w:pPr>
        <w:numPr>
          <w:ilvl w:val="0"/>
          <w:numId w:val="4"/>
        </w:numPr>
        <w:spacing w:after="200" w:line="276" w:lineRule="auto"/>
        <w:ind w:left="0" w:firstLine="851"/>
        <w:contextualSpacing/>
        <w:jc w:val="both"/>
        <w:rPr>
          <w:rFonts w:eastAsiaTheme="minorEastAsia" w:cs="Times New Roman"/>
          <w:lang w:eastAsia="ru-RU"/>
        </w:rPr>
      </w:pPr>
      <w:r w:rsidRPr="009728C9">
        <w:rPr>
          <w:rFonts w:eastAsiaTheme="minorEastAsia" w:cs="Times New Roman"/>
          <w:b/>
          <w:lang w:eastAsia="ru-RU"/>
        </w:rPr>
        <w:t>Основание для проведения внешней проверки:</w:t>
      </w:r>
      <w:r w:rsidRPr="009728C9">
        <w:rPr>
          <w:rFonts w:eastAsiaTheme="minorEastAsia" w:cs="Times New Roman"/>
          <w:lang w:eastAsia="ru-RU"/>
        </w:rPr>
        <w:t xml:space="preserve"> Заключение Контрольно-счётной палаты Погарского района (далее Контрольно-счётная палата) на отчёт администрации Погарского района об испо</w:t>
      </w:r>
      <w:r w:rsidR="00D63E45">
        <w:rPr>
          <w:rFonts w:eastAsiaTheme="minorEastAsia" w:cs="Times New Roman"/>
          <w:lang w:eastAsia="ru-RU"/>
        </w:rPr>
        <w:t>лнении районного бюджета за 2017</w:t>
      </w:r>
      <w:r w:rsidRPr="009728C9">
        <w:rPr>
          <w:rFonts w:eastAsiaTheme="minorEastAsia" w:cs="Times New Roman"/>
          <w:lang w:eastAsia="ru-RU"/>
        </w:rPr>
        <w:t xml:space="preserve"> год,  подготовлено в соответствии со статьей 264 Бюджетным кодексом Российской Федерации, Положением «О Контрольно-счетной палате Погарского района», утвержденным  решением Районного Совета народных де</w:t>
      </w:r>
      <w:r w:rsidR="007B120A">
        <w:rPr>
          <w:rFonts w:eastAsiaTheme="minorEastAsia" w:cs="Times New Roman"/>
          <w:lang w:eastAsia="ru-RU"/>
        </w:rPr>
        <w:t>путатов от 15.12.2011 г. №4-249</w:t>
      </w:r>
      <w:r w:rsidRPr="009728C9">
        <w:rPr>
          <w:rFonts w:eastAsiaTheme="minorEastAsia" w:cs="Times New Roman"/>
          <w:lang w:eastAsia="ru-RU"/>
        </w:rPr>
        <w:t xml:space="preserve">,  пунктом 1.3.1. плана  работы Контрольно-счетной палаты Погарского района на 2017 год, утвержденным   решением  Коллегии  Контрольно-счетной палаты Погарского района №6-рк  от  27.12.2016 года, Стандартом  внешнего муниципального  финансового контроля   СВМФК  103 «Последующий контроль исполнения бюджета Погарского района», утвержденным решением  Коллегии Контрольно-счетной палаты Погарского </w:t>
      </w:r>
      <w:r w:rsidR="00134175">
        <w:rPr>
          <w:rFonts w:eastAsiaTheme="minorEastAsia" w:cs="Times New Roman"/>
          <w:lang w:eastAsia="ru-RU"/>
        </w:rPr>
        <w:t>района  №13  от 26.04.2012 года, Приказ председателя Контрольно-счётной палаты Погар</w:t>
      </w:r>
      <w:r w:rsidR="00E864C1">
        <w:rPr>
          <w:rFonts w:eastAsiaTheme="minorEastAsia" w:cs="Times New Roman"/>
          <w:lang w:eastAsia="ru-RU"/>
        </w:rPr>
        <w:t>ско</w:t>
      </w:r>
      <w:r w:rsidR="00A161FE">
        <w:rPr>
          <w:rFonts w:eastAsiaTheme="minorEastAsia" w:cs="Times New Roman"/>
          <w:lang w:eastAsia="ru-RU"/>
        </w:rPr>
        <w:t>го района от 26.03.2018 года №24</w:t>
      </w:r>
      <w:r w:rsidR="00134175">
        <w:rPr>
          <w:rFonts w:eastAsiaTheme="minorEastAsia" w:cs="Times New Roman"/>
          <w:lang w:eastAsia="ru-RU"/>
        </w:rPr>
        <w:t>.</w:t>
      </w:r>
    </w:p>
    <w:p w:rsidR="009728C9" w:rsidRPr="009728C9" w:rsidRDefault="009728C9" w:rsidP="009F2CCC">
      <w:pPr>
        <w:numPr>
          <w:ilvl w:val="0"/>
          <w:numId w:val="4"/>
        </w:numPr>
        <w:spacing w:after="200" w:line="276" w:lineRule="auto"/>
        <w:ind w:left="0" w:firstLine="851"/>
        <w:contextualSpacing/>
        <w:jc w:val="both"/>
        <w:rPr>
          <w:rFonts w:eastAsiaTheme="minorEastAsia" w:cs="Times New Roman"/>
          <w:lang w:eastAsia="ru-RU"/>
        </w:rPr>
      </w:pPr>
      <w:r w:rsidRPr="009728C9">
        <w:rPr>
          <w:rFonts w:eastAsiaTheme="minorEastAsia" w:cs="Times New Roman"/>
          <w:b/>
          <w:lang w:eastAsia="ru-RU"/>
        </w:rPr>
        <w:t>Цель внешней проверки:</w:t>
      </w:r>
      <w:r w:rsidRPr="009728C9">
        <w:rPr>
          <w:rFonts w:eastAsiaTheme="minorEastAsia" w:cs="Times New Roman"/>
          <w:lang w:eastAsia="ru-RU"/>
        </w:rPr>
        <w:t xml:space="preserve"> анализ соответствия бюджетной отчетности нормам решения о бюджете, установление полноты бюджетной отчетности, ее соответствие требованиям нормативно-правовых актов, оценка достоверности показателей бюджетной отчетности.</w:t>
      </w:r>
    </w:p>
    <w:p w:rsidR="009728C9" w:rsidRPr="009728C9" w:rsidRDefault="009728C9" w:rsidP="009F2CCC">
      <w:pPr>
        <w:numPr>
          <w:ilvl w:val="0"/>
          <w:numId w:val="4"/>
        </w:numPr>
        <w:spacing w:after="200" w:line="276" w:lineRule="auto"/>
        <w:ind w:left="0" w:firstLine="851"/>
        <w:contextualSpacing/>
        <w:jc w:val="both"/>
        <w:rPr>
          <w:rFonts w:eastAsiaTheme="minorEastAsia" w:cs="Times New Roman"/>
          <w:lang w:eastAsia="ru-RU"/>
        </w:rPr>
      </w:pPr>
      <w:r w:rsidRPr="009728C9">
        <w:rPr>
          <w:rFonts w:eastAsiaTheme="minorEastAsia" w:cs="Times New Roman"/>
          <w:b/>
          <w:lang w:eastAsia="ru-RU"/>
        </w:rPr>
        <w:t>Проверяемый период:</w:t>
      </w:r>
      <w:r w:rsidR="009F2CCC">
        <w:rPr>
          <w:rFonts w:eastAsiaTheme="minorEastAsia" w:cs="Times New Roman"/>
          <w:lang w:eastAsia="ru-RU"/>
        </w:rPr>
        <w:t xml:space="preserve"> 2017</w:t>
      </w:r>
      <w:r w:rsidRPr="009728C9">
        <w:rPr>
          <w:rFonts w:eastAsiaTheme="minorEastAsia" w:cs="Times New Roman"/>
          <w:lang w:eastAsia="ru-RU"/>
        </w:rPr>
        <w:t xml:space="preserve"> год.</w:t>
      </w:r>
    </w:p>
    <w:p w:rsidR="009728C9" w:rsidRPr="009728C9" w:rsidRDefault="009728C9" w:rsidP="009F2CCC">
      <w:pPr>
        <w:numPr>
          <w:ilvl w:val="0"/>
          <w:numId w:val="4"/>
        </w:numPr>
        <w:spacing w:after="200" w:line="276" w:lineRule="auto"/>
        <w:ind w:left="0" w:firstLine="851"/>
        <w:contextualSpacing/>
        <w:jc w:val="both"/>
        <w:rPr>
          <w:rFonts w:eastAsiaTheme="minorEastAsia" w:cs="Times New Roman"/>
          <w:lang w:eastAsia="ru-RU"/>
        </w:rPr>
      </w:pPr>
      <w:r w:rsidRPr="009728C9">
        <w:rPr>
          <w:rFonts w:eastAsiaTheme="minorEastAsia" w:cs="Times New Roman"/>
          <w:b/>
          <w:lang w:eastAsia="ru-RU"/>
        </w:rPr>
        <w:t>Предмет внешней проверки:</w:t>
      </w:r>
      <w:r w:rsidRPr="009728C9">
        <w:rPr>
          <w:rFonts w:eastAsiaTheme="minorEastAsia" w:cs="Times New Roman"/>
          <w:lang w:eastAsia="ru-RU"/>
        </w:rPr>
        <w:t xml:space="preserve"> документы, подтверждающие исполнение решения о районном бюджете за 20</w:t>
      </w:r>
      <w:r w:rsidR="009F2CCC">
        <w:rPr>
          <w:rFonts w:eastAsiaTheme="minorEastAsia" w:cs="Times New Roman"/>
          <w:lang w:eastAsia="ru-RU"/>
        </w:rPr>
        <w:t>17</w:t>
      </w:r>
      <w:r w:rsidRPr="009728C9">
        <w:rPr>
          <w:rFonts w:eastAsiaTheme="minorEastAsia" w:cs="Times New Roman"/>
          <w:lang w:eastAsia="ru-RU"/>
        </w:rPr>
        <w:t xml:space="preserve"> финансовый год, показатели, характеризующие его исполнение.</w:t>
      </w:r>
    </w:p>
    <w:p w:rsidR="009728C9" w:rsidRPr="009728C9" w:rsidRDefault="009728C9" w:rsidP="009F2CCC">
      <w:pPr>
        <w:numPr>
          <w:ilvl w:val="0"/>
          <w:numId w:val="4"/>
        </w:numPr>
        <w:spacing w:after="200" w:line="276" w:lineRule="auto"/>
        <w:ind w:left="0" w:firstLine="851"/>
        <w:contextualSpacing/>
        <w:jc w:val="both"/>
        <w:rPr>
          <w:rFonts w:eastAsiaTheme="minorEastAsia" w:cs="Times New Roman"/>
          <w:lang w:eastAsia="ru-RU"/>
        </w:rPr>
      </w:pPr>
      <w:r w:rsidRPr="009728C9">
        <w:rPr>
          <w:rFonts w:eastAsiaTheme="minorEastAsia" w:cs="Times New Roman"/>
          <w:b/>
          <w:lang w:eastAsia="ru-RU"/>
        </w:rPr>
        <w:t>Вопросы контрольного мероприятия:</w:t>
      </w:r>
    </w:p>
    <w:p w:rsidR="009728C9" w:rsidRPr="009728C9" w:rsidRDefault="009728C9" w:rsidP="009F2CCC">
      <w:pPr>
        <w:numPr>
          <w:ilvl w:val="1"/>
          <w:numId w:val="4"/>
        </w:numPr>
        <w:spacing w:after="200" w:line="276" w:lineRule="auto"/>
        <w:ind w:left="0" w:firstLine="851"/>
        <w:contextualSpacing/>
        <w:jc w:val="both"/>
        <w:rPr>
          <w:rFonts w:eastAsiaTheme="minorEastAsia" w:cs="Times New Roman"/>
          <w:lang w:eastAsia="ru-RU"/>
        </w:rPr>
      </w:pPr>
      <w:r w:rsidRPr="009728C9">
        <w:rPr>
          <w:rFonts w:eastAsiaTheme="minorEastAsia" w:cs="Times New Roman"/>
          <w:lang w:eastAsia="ru-RU"/>
        </w:rPr>
        <w:lastRenderedPageBreak/>
        <w:t>Проверка представленных форм бюджетной отчетнос</w:t>
      </w:r>
      <w:r w:rsidR="009F2CCC">
        <w:rPr>
          <w:rFonts w:eastAsiaTheme="minorEastAsia" w:cs="Times New Roman"/>
          <w:lang w:eastAsia="ru-RU"/>
        </w:rPr>
        <w:t xml:space="preserve">ти на соответствие требованиям </w:t>
      </w:r>
      <w:proofErr w:type="gramStart"/>
      <w:r w:rsidRPr="009728C9">
        <w:rPr>
          <w:rFonts w:eastAsiaTheme="minorEastAsia" w:cs="Times New Roman"/>
          <w:lang w:eastAsia="ru-RU"/>
        </w:rPr>
        <w:t>Инструкции  о</w:t>
      </w:r>
      <w:proofErr w:type="gramEnd"/>
      <w:r w:rsidRPr="009728C9">
        <w:rPr>
          <w:rFonts w:eastAsiaTheme="minorEastAsia" w:cs="Times New Roman"/>
          <w:lang w:eastAsia="ru-RU"/>
        </w:rPr>
        <w:t xml:space="preserve"> порядке составления и представления, годовой, квартальной и месячной отчётности об исполнении бюджетов бюджетной системы Российской Федерации, утвержденной приказом Минфина России от 28.12.2010 года № 191н.</w:t>
      </w:r>
    </w:p>
    <w:p w:rsidR="009728C9" w:rsidRPr="009728C9" w:rsidRDefault="009728C9" w:rsidP="009F2CCC">
      <w:pPr>
        <w:numPr>
          <w:ilvl w:val="1"/>
          <w:numId w:val="4"/>
        </w:numPr>
        <w:spacing w:after="200" w:line="276" w:lineRule="auto"/>
        <w:ind w:left="0" w:firstLine="851"/>
        <w:contextualSpacing/>
        <w:jc w:val="both"/>
        <w:rPr>
          <w:rFonts w:eastAsiaTheme="minorEastAsia" w:cs="Times New Roman"/>
          <w:lang w:eastAsia="ru-RU"/>
        </w:rPr>
      </w:pPr>
      <w:r w:rsidRPr="009728C9">
        <w:rPr>
          <w:rFonts w:eastAsiaTheme="minorEastAsia" w:cs="Times New Roman"/>
          <w:lang w:eastAsia="ru-RU"/>
        </w:rPr>
        <w:t>Анализ исполнения бюджета по отраслевой структуре.</w:t>
      </w:r>
    </w:p>
    <w:p w:rsidR="009728C9" w:rsidRPr="009728C9" w:rsidRDefault="009728C9" w:rsidP="009F2CCC">
      <w:pPr>
        <w:numPr>
          <w:ilvl w:val="1"/>
          <w:numId w:val="4"/>
        </w:numPr>
        <w:spacing w:after="200" w:line="276" w:lineRule="auto"/>
        <w:ind w:left="0" w:firstLine="851"/>
        <w:contextualSpacing/>
        <w:jc w:val="both"/>
        <w:rPr>
          <w:rFonts w:eastAsiaTheme="minorEastAsia" w:cs="Times New Roman"/>
          <w:lang w:eastAsia="ru-RU"/>
        </w:rPr>
      </w:pPr>
      <w:r w:rsidRPr="009728C9">
        <w:rPr>
          <w:rFonts w:eastAsiaTheme="minorEastAsia" w:cs="Times New Roman"/>
          <w:lang w:eastAsia="ru-RU"/>
        </w:rPr>
        <w:t>Анализ исполнения бюджета по кодам экономической классификации.</w:t>
      </w:r>
    </w:p>
    <w:p w:rsidR="009728C9" w:rsidRPr="009728C9" w:rsidRDefault="009728C9" w:rsidP="009F2CCC">
      <w:pPr>
        <w:numPr>
          <w:ilvl w:val="1"/>
          <w:numId w:val="4"/>
        </w:numPr>
        <w:spacing w:after="200" w:line="276" w:lineRule="auto"/>
        <w:ind w:left="0" w:firstLine="851"/>
        <w:contextualSpacing/>
        <w:jc w:val="both"/>
        <w:rPr>
          <w:rFonts w:eastAsiaTheme="minorEastAsia" w:cs="Times New Roman"/>
          <w:lang w:eastAsia="ru-RU"/>
        </w:rPr>
      </w:pPr>
      <w:r w:rsidRPr="009728C9">
        <w:rPr>
          <w:rFonts w:eastAsiaTheme="minorEastAsia" w:cs="Times New Roman"/>
          <w:lang w:eastAsia="ru-RU"/>
        </w:rPr>
        <w:t>Анализ структуры муниципального долга.</w:t>
      </w:r>
    </w:p>
    <w:p w:rsidR="009728C9" w:rsidRPr="009728C9" w:rsidRDefault="009728C9" w:rsidP="009F2CCC">
      <w:pPr>
        <w:numPr>
          <w:ilvl w:val="0"/>
          <w:numId w:val="4"/>
        </w:numPr>
        <w:spacing w:after="200" w:line="276" w:lineRule="auto"/>
        <w:ind w:left="0" w:firstLine="851"/>
        <w:contextualSpacing/>
        <w:jc w:val="both"/>
        <w:rPr>
          <w:rFonts w:eastAsiaTheme="minorEastAsia" w:cs="Times New Roman"/>
          <w:b/>
          <w:lang w:eastAsia="ru-RU"/>
        </w:rPr>
      </w:pPr>
      <w:r w:rsidRPr="009728C9">
        <w:rPr>
          <w:rFonts w:eastAsiaTheme="minorEastAsia" w:cs="Times New Roman"/>
          <w:b/>
          <w:lang w:eastAsia="ru-RU"/>
        </w:rPr>
        <w:t>Выводы.</w:t>
      </w:r>
    </w:p>
    <w:p w:rsidR="009728C9" w:rsidRPr="009728C9" w:rsidRDefault="009728C9" w:rsidP="009F2CCC">
      <w:pPr>
        <w:numPr>
          <w:ilvl w:val="0"/>
          <w:numId w:val="4"/>
        </w:numPr>
        <w:spacing w:after="200" w:line="276" w:lineRule="auto"/>
        <w:ind w:left="0" w:firstLine="851"/>
        <w:contextualSpacing/>
        <w:jc w:val="both"/>
        <w:rPr>
          <w:rFonts w:eastAsiaTheme="minorEastAsia" w:cs="Times New Roman"/>
          <w:b/>
          <w:lang w:eastAsia="ru-RU"/>
        </w:rPr>
      </w:pPr>
      <w:r w:rsidRPr="009728C9">
        <w:rPr>
          <w:rFonts w:eastAsiaTheme="minorEastAsia" w:cs="Times New Roman"/>
          <w:b/>
          <w:lang w:eastAsia="ru-RU"/>
        </w:rPr>
        <w:t>Предложения.</w:t>
      </w:r>
    </w:p>
    <w:p w:rsidR="009728C9" w:rsidRPr="009728C9" w:rsidRDefault="009728C9" w:rsidP="009F2CCC">
      <w:pPr>
        <w:numPr>
          <w:ilvl w:val="0"/>
          <w:numId w:val="4"/>
        </w:numPr>
        <w:spacing w:after="200" w:line="276" w:lineRule="auto"/>
        <w:ind w:left="0" w:firstLine="851"/>
        <w:contextualSpacing/>
        <w:jc w:val="both"/>
        <w:rPr>
          <w:rFonts w:eastAsiaTheme="minorEastAsia" w:cs="Times New Roman"/>
          <w:b/>
          <w:lang w:eastAsia="ru-RU"/>
        </w:rPr>
      </w:pPr>
      <w:r w:rsidRPr="009728C9">
        <w:rPr>
          <w:rFonts w:eastAsiaTheme="minorEastAsia" w:cs="Times New Roman"/>
          <w:b/>
          <w:lang w:eastAsia="ru-RU"/>
        </w:rPr>
        <w:t xml:space="preserve">Срок проверки: </w:t>
      </w:r>
      <w:r w:rsidR="00277A25">
        <w:rPr>
          <w:rFonts w:eastAsiaTheme="minorEastAsia" w:cs="Times New Roman"/>
          <w:lang w:eastAsia="ru-RU"/>
        </w:rPr>
        <w:t>с 25 марта по 25</w:t>
      </w:r>
      <w:r w:rsidR="009F2CCC">
        <w:rPr>
          <w:rFonts w:eastAsiaTheme="minorEastAsia" w:cs="Times New Roman"/>
          <w:lang w:eastAsia="ru-RU"/>
        </w:rPr>
        <w:t xml:space="preserve"> апреля 2018</w:t>
      </w:r>
      <w:r w:rsidRPr="009728C9">
        <w:rPr>
          <w:rFonts w:eastAsiaTheme="minorEastAsia" w:cs="Times New Roman"/>
          <w:lang w:eastAsia="ru-RU"/>
        </w:rPr>
        <w:t xml:space="preserve"> года.</w:t>
      </w:r>
    </w:p>
    <w:p w:rsidR="009728C9" w:rsidRPr="009728C9" w:rsidRDefault="009728C9" w:rsidP="009728C9">
      <w:pPr>
        <w:spacing w:line="276" w:lineRule="auto"/>
        <w:jc w:val="both"/>
        <w:rPr>
          <w:rFonts w:eastAsiaTheme="minorEastAsia" w:cs="Times New Roman"/>
          <w:lang w:eastAsia="ru-RU"/>
        </w:rPr>
      </w:pP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Погарский район наделён статусом муниципального района в соответствии с законом Брянской о</w:t>
      </w:r>
      <w:r w:rsidR="009F2CCC">
        <w:rPr>
          <w:rFonts w:eastAsiaTheme="minorEastAsia" w:cs="Times New Roman"/>
          <w:lang w:eastAsia="ru-RU"/>
        </w:rPr>
        <w:t xml:space="preserve">бласти от 09.03.2005 года №3-3 </w:t>
      </w:r>
      <w:r w:rsidRPr="009728C9">
        <w:rPr>
          <w:rFonts w:eastAsiaTheme="minorEastAsia" w:cs="Times New Roman"/>
          <w:lang w:eastAsia="ru-RU"/>
        </w:rPr>
        <w:t>«О наделении муниципальных образований городского округа, муниципального района, городского поселения, сельского поселения, установлении границ муниципальных образований в Брянской области».</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Бюджетная политика в районе в отчётном периоде была ориентирована на адаптацию бюджетной системы к изменившимся условиям и на создание предпосылок для устойчивого социально-экономического развития в посткризисный период. Исполнение бюджета осуществлялось в </w:t>
      </w:r>
      <w:r w:rsidR="009F2CCC">
        <w:rPr>
          <w:rFonts w:eastAsiaTheme="minorEastAsia" w:cs="Times New Roman"/>
          <w:lang w:eastAsia="ru-RU"/>
        </w:rPr>
        <w:t xml:space="preserve">сложной экономической ситуации, </w:t>
      </w:r>
      <w:r w:rsidRPr="009728C9">
        <w:rPr>
          <w:rFonts w:eastAsiaTheme="minorEastAsia" w:cs="Times New Roman"/>
          <w:lang w:eastAsia="ru-RU"/>
        </w:rPr>
        <w:t>в соответствии с ранее определёнными стратегическими условиями и в условиях жёсткой экономии бюджетных средств.</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Итогами проведения бюджетной политики на территории района, стали:</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работа по мобилизации в бюджет района налоговых, неналоговых доходов, а также безвозмездных поступлений из вышестоящих бюджетов</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реструктуризация бюджетной сети при сохранении объёмов предоставляемых услуг</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реализация режима экономии бюджетных средств, оптимизация расходов районного бюджета</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w:t>
      </w:r>
      <w:proofErr w:type="gramStart"/>
      <w:r w:rsidRPr="009728C9">
        <w:rPr>
          <w:rFonts w:eastAsiaTheme="minorEastAsia" w:cs="Times New Roman"/>
          <w:lang w:eastAsia="ru-RU"/>
        </w:rPr>
        <w:t>исполнение  Майских</w:t>
      </w:r>
      <w:proofErr w:type="gramEnd"/>
      <w:r w:rsidRPr="009728C9">
        <w:rPr>
          <w:rFonts w:eastAsiaTheme="minorEastAsia" w:cs="Times New Roman"/>
          <w:lang w:eastAsia="ru-RU"/>
        </w:rPr>
        <w:t xml:space="preserve"> Указов  Президента РФ.</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В ходе настоящего экспертного мероприятия Контрольно-счётной палатой будет дана оценка уровня проведённых мероприятий по исполнению районного бюджета. </w:t>
      </w:r>
    </w:p>
    <w:p w:rsidR="009728C9" w:rsidRPr="009728C9" w:rsidRDefault="009728C9" w:rsidP="009728C9">
      <w:pPr>
        <w:spacing w:line="276" w:lineRule="auto"/>
        <w:jc w:val="both"/>
        <w:rPr>
          <w:rFonts w:eastAsiaTheme="minorEastAsia" w:cs="Times New Roman"/>
          <w:lang w:eastAsia="ru-RU"/>
        </w:rPr>
      </w:pPr>
    </w:p>
    <w:p w:rsidR="009728C9" w:rsidRPr="009728C9" w:rsidRDefault="009728C9" w:rsidP="009728C9">
      <w:pPr>
        <w:spacing w:line="276" w:lineRule="auto"/>
        <w:jc w:val="both"/>
        <w:rPr>
          <w:rFonts w:eastAsiaTheme="minorEastAsia" w:cs="Times New Roman"/>
          <w:lang w:eastAsia="ru-RU"/>
        </w:rPr>
      </w:pPr>
    </w:p>
    <w:p w:rsidR="009728C9" w:rsidRPr="009728C9" w:rsidRDefault="009728C9" w:rsidP="009F2CCC">
      <w:pPr>
        <w:spacing w:line="276" w:lineRule="auto"/>
        <w:jc w:val="center"/>
        <w:rPr>
          <w:rFonts w:eastAsiaTheme="minorEastAsia" w:cs="Times New Roman"/>
          <w:b/>
          <w:lang w:eastAsia="ru-RU"/>
        </w:rPr>
      </w:pPr>
      <w:r w:rsidRPr="009728C9">
        <w:rPr>
          <w:rFonts w:eastAsiaTheme="minorEastAsia" w:cs="Times New Roman"/>
          <w:b/>
          <w:lang w:eastAsia="ru-RU"/>
        </w:rPr>
        <w:lastRenderedPageBreak/>
        <w:t>Анализ исполнения бюджета Погарского района по доходам</w:t>
      </w:r>
    </w:p>
    <w:p w:rsidR="009728C9" w:rsidRPr="009728C9" w:rsidRDefault="009728C9" w:rsidP="009728C9">
      <w:pPr>
        <w:spacing w:line="276" w:lineRule="auto"/>
        <w:jc w:val="both"/>
        <w:rPr>
          <w:rFonts w:eastAsiaTheme="minorEastAsia" w:cs="Times New Roman"/>
          <w:lang w:eastAsia="ru-RU"/>
        </w:rPr>
      </w:pP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w:t>
      </w:r>
      <w:r w:rsidR="009F2CCC">
        <w:rPr>
          <w:rFonts w:eastAsiaTheme="minorEastAsia" w:cs="Times New Roman"/>
          <w:lang w:eastAsia="ru-RU"/>
        </w:rPr>
        <w:t>Бюджет Погарского района на 2017</w:t>
      </w:r>
      <w:r w:rsidRPr="009728C9">
        <w:rPr>
          <w:rFonts w:eastAsiaTheme="minorEastAsia" w:cs="Times New Roman"/>
          <w:lang w:eastAsia="ru-RU"/>
        </w:rPr>
        <w:t xml:space="preserve"> год первоначально был утвержден решением Погарского районного </w:t>
      </w:r>
      <w:r w:rsidR="009F2CCC">
        <w:rPr>
          <w:rFonts w:eastAsiaTheme="minorEastAsia" w:cs="Times New Roman"/>
          <w:lang w:eastAsia="ru-RU"/>
        </w:rPr>
        <w:t>Совета народных депутатов №5-174 от 28.12.2016</w:t>
      </w:r>
      <w:r w:rsidRPr="009728C9">
        <w:rPr>
          <w:rFonts w:eastAsiaTheme="minorEastAsia" w:cs="Times New Roman"/>
          <w:lang w:eastAsia="ru-RU"/>
        </w:rPr>
        <w:t xml:space="preserve"> год</w:t>
      </w:r>
      <w:r w:rsidR="009F2CCC">
        <w:rPr>
          <w:rFonts w:eastAsiaTheme="minorEastAsia" w:cs="Times New Roman"/>
          <w:lang w:eastAsia="ru-RU"/>
        </w:rPr>
        <w:t xml:space="preserve">а </w:t>
      </w:r>
      <w:r w:rsidR="00030FBA">
        <w:rPr>
          <w:rFonts w:eastAsiaTheme="minorEastAsia" w:cs="Times New Roman"/>
          <w:lang w:eastAsia="ru-RU"/>
        </w:rPr>
        <w:t xml:space="preserve">по доходам </w:t>
      </w:r>
      <w:r w:rsidR="00E864C1">
        <w:rPr>
          <w:rFonts w:eastAsiaTheme="minorEastAsia" w:cs="Times New Roman"/>
          <w:lang w:eastAsia="ru-RU"/>
        </w:rPr>
        <w:t xml:space="preserve">в сумме 397 335,1 </w:t>
      </w:r>
      <w:r w:rsidR="009F2CCC">
        <w:rPr>
          <w:rFonts w:eastAsiaTheme="minorEastAsia" w:cs="Times New Roman"/>
          <w:lang w:eastAsia="ru-RU"/>
        </w:rPr>
        <w:t>тыс. рублей, в течение 2017</w:t>
      </w:r>
      <w:r w:rsidRPr="009728C9">
        <w:rPr>
          <w:rFonts w:eastAsiaTheme="minorEastAsia" w:cs="Times New Roman"/>
          <w:lang w:eastAsia="ru-RU"/>
        </w:rPr>
        <w:t xml:space="preserve"> года в бюджет района вносились изменения и дополнения в порядке, установленном муниципальными правовыми актами. С учётом внесенных изменений и дополнений в бюджет Погарского района уточнённый план</w:t>
      </w:r>
      <w:r w:rsidR="001768A3">
        <w:rPr>
          <w:rFonts w:eastAsiaTheme="minorEastAsia" w:cs="Times New Roman"/>
          <w:lang w:eastAsia="ru-RU"/>
        </w:rPr>
        <w:t xml:space="preserve"> по </w:t>
      </w:r>
      <w:r w:rsidR="00030FBA">
        <w:rPr>
          <w:rFonts w:eastAsiaTheme="minorEastAsia" w:cs="Times New Roman"/>
          <w:lang w:eastAsia="ru-RU"/>
        </w:rPr>
        <w:t>доходам состав</w:t>
      </w:r>
      <w:r w:rsidR="00E864C1">
        <w:rPr>
          <w:rFonts w:eastAsiaTheme="minorEastAsia" w:cs="Times New Roman"/>
          <w:lang w:eastAsia="ru-RU"/>
        </w:rPr>
        <w:t xml:space="preserve">ил 514 621,6 </w:t>
      </w:r>
      <w:r w:rsidRPr="009728C9">
        <w:rPr>
          <w:rFonts w:eastAsiaTheme="minorEastAsia" w:cs="Times New Roman"/>
          <w:lang w:eastAsia="ru-RU"/>
        </w:rPr>
        <w:t>тыс. руб., что утверждено решением райо</w:t>
      </w:r>
      <w:r w:rsidR="009F2CCC">
        <w:rPr>
          <w:rFonts w:eastAsiaTheme="minorEastAsia" w:cs="Times New Roman"/>
          <w:lang w:eastAsia="ru-RU"/>
        </w:rPr>
        <w:t>нного Совета народных депутатов</w:t>
      </w:r>
      <w:r w:rsidR="001768A3">
        <w:rPr>
          <w:rFonts w:eastAsiaTheme="minorEastAsia" w:cs="Times New Roman"/>
          <w:lang w:eastAsia="ru-RU"/>
        </w:rPr>
        <w:t xml:space="preserve"> № 5-174 от 28.12.2016</w:t>
      </w:r>
      <w:r w:rsidRPr="009728C9">
        <w:rPr>
          <w:rFonts w:eastAsiaTheme="minorEastAsia" w:cs="Times New Roman"/>
          <w:lang w:eastAsia="ru-RU"/>
        </w:rPr>
        <w:t xml:space="preserve"> года.</w:t>
      </w:r>
    </w:p>
    <w:p w:rsidR="009728C9" w:rsidRPr="009728C9" w:rsidRDefault="00C81402" w:rsidP="009728C9">
      <w:pPr>
        <w:spacing w:line="276" w:lineRule="auto"/>
        <w:jc w:val="both"/>
        <w:rPr>
          <w:rFonts w:eastAsiaTheme="minorEastAsia" w:cs="Times New Roman"/>
          <w:lang w:eastAsia="ru-RU"/>
        </w:rPr>
      </w:pPr>
      <w:r>
        <w:rPr>
          <w:rFonts w:eastAsiaTheme="minorEastAsia" w:cs="Times New Roman"/>
          <w:lang w:eastAsia="ru-RU"/>
        </w:rPr>
        <w:t xml:space="preserve">        В 2017</w:t>
      </w:r>
      <w:r w:rsidR="00E864C1">
        <w:rPr>
          <w:rFonts w:eastAsiaTheme="minorEastAsia" w:cs="Times New Roman"/>
          <w:lang w:eastAsia="ru-RU"/>
        </w:rPr>
        <w:t xml:space="preserve"> году в районный бюджет поступило 514 904,8</w:t>
      </w:r>
      <w:r w:rsidR="009728C9" w:rsidRPr="009728C9">
        <w:rPr>
          <w:rFonts w:eastAsiaTheme="minorEastAsia" w:cs="Times New Roman"/>
          <w:lang w:eastAsia="ru-RU"/>
        </w:rPr>
        <w:t xml:space="preserve"> </w:t>
      </w:r>
      <w:r w:rsidR="00E9169B">
        <w:rPr>
          <w:rFonts w:eastAsiaTheme="minorEastAsia" w:cs="Times New Roman"/>
          <w:lang w:eastAsia="ru-RU"/>
        </w:rPr>
        <w:t>тыс</w:t>
      </w:r>
      <w:r w:rsidR="009728C9" w:rsidRPr="009728C9">
        <w:rPr>
          <w:rFonts w:eastAsiaTheme="minorEastAsia" w:cs="Times New Roman"/>
          <w:lang w:eastAsia="ru-RU"/>
        </w:rPr>
        <w:t>. руб. налогов</w:t>
      </w:r>
      <w:r w:rsidR="00E864C1">
        <w:rPr>
          <w:rFonts w:eastAsiaTheme="minorEastAsia" w:cs="Times New Roman"/>
          <w:lang w:eastAsia="ru-RU"/>
        </w:rPr>
        <w:t xml:space="preserve"> и других платежей</w:t>
      </w:r>
      <w:r w:rsidR="001E39CF">
        <w:rPr>
          <w:rFonts w:eastAsiaTheme="minorEastAsia" w:cs="Times New Roman"/>
          <w:lang w:eastAsia="ru-RU"/>
        </w:rPr>
        <w:t>.</w:t>
      </w:r>
    </w:p>
    <w:p w:rsidR="009728C9" w:rsidRPr="009728C9" w:rsidRDefault="00E9169B" w:rsidP="006067B7">
      <w:pPr>
        <w:spacing w:line="276" w:lineRule="auto"/>
        <w:ind w:firstLine="851"/>
        <w:jc w:val="both"/>
        <w:rPr>
          <w:rFonts w:eastAsiaTheme="minorEastAsia" w:cs="Times New Roman"/>
          <w:lang w:eastAsia="ru-RU"/>
        </w:rPr>
      </w:pPr>
      <w:r>
        <w:rPr>
          <w:rFonts w:eastAsiaTheme="minorEastAsia" w:cs="Times New Roman"/>
          <w:lang w:eastAsia="ru-RU"/>
        </w:rPr>
        <w:t>В 2017</w:t>
      </w:r>
      <w:r w:rsidR="009728C9" w:rsidRPr="009728C9">
        <w:rPr>
          <w:rFonts w:eastAsiaTheme="minorEastAsia" w:cs="Times New Roman"/>
          <w:lang w:eastAsia="ru-RU"/>
        </w:rPr>
        <w:t xml:space="preserve"> году в бюджеты поселений планировалось поступление собственных доходов (уточненный план) в </w:t>
      </w:r>
      <w:r w:rsidR="00387879">
        <w:rPr>
          <w:rFonts w:eastAsiaTheme="minorEastAsia" w:cs="Times New Roman"/>
          <w:lang w:eastAsia="ru-RU"/>
        </w:rPr>
        <w:t>сумме 47 489,0</w:t>
      </w:r>
      <w:r w:rsidR="009728C9" w:rsidRPr="009728C9">
        <w:rPr>
          <w:rFonts w:eastAsiaTheme="minorEastAsia" w:cs="Times New Roman"/>
          <w:lang w:eastAsia="ru-RU"/>
        </w:rPr>
        <w:t xml:space="preserve"> </w:t>
      </w:r>
      <w:proofErr w:type="spellStart"/>
      <w:r w:rsidR="009728C9" w:rsidRPr="009728C9">
        <w:rPr>
          <w:rFonts w:eastAsiaTheme="minorEastAsia" w:cs="Times New Roman"/>
          <w:lang w:eastAsia="ru-RU"/>
        </w:rPr>
        <w:t>тыс.руб</w:t>
      </w:r>
      <w:proofErr w:type="spellEnd"/>
      <w:r w:rsidR="00E864C1">
        <w:rPr>
          <w:rFonts w:eastAsiaTheme="minorEastAsia" w:cs="Times New Roman"/>
          <w:lang w:eastAsia="ru-RU"/>
        </w:rPr>
        <w:t xml:space="preserve">., </w:t>
      </w:r>
      <w:r w:rsidR="00387879">
        <w:rPr>
          <w:rFonts w:eastAsiaTheme="minorEastAsia" w:cs="Times New Roman"/>
          <w:lang w:eastAsia="ru-RU"/>
        </w:rPr>
        <w:t>фактически поступило 46 236,2</w:t>
      </w:r>
      <w:r>
        <w:rPr>
          <w:rFonts w:eastAsiaTheme="minorEastAsia" w:cs="Times New Roman"/>
          <w:lang w:eastAsia="ru-RU"/>
        </w:rPr>
        <w:t xml:space="preserve"> </w:t>
      </w:r>
      <w:proofErr w:type="spellStart"/>
      <w:r>
        <w:rPr>
          <w:rFonts w:eastAsiaTheme="minorEastAsia" w:cs="Times New Roman"/>
          <w:lang w:eastAsia="ru-RU"/>
        </w:rPr>
        <w:t>тыс</w:t>
      </w:r>
      <w:r w:rsidR="009728C9" w:rsidRPr="009728C9">
        <w:rPr>
          <w:rFonts w:eastAsiaTheme="minorEastAsia" w:cs="Times New Roman"/>
          <w:lang w:eastAsia="ru-RU"/>
        </w:rPr>
        <w:t>.руб</w:t>
      </w:r>
      <w:proofErr w:type="spellEnd"/>
      <w:r w:rsidR="009728C9" w:rsidRPr="009728C9">
        <w:rPr>
          <w:rFonts w:eastAsiaTheme="minorEastAsia" w:cs="Times New Roman"/>
          <w:lang w:eastAsia="ru-RU"/>
        </w:rPr>
        <w:t>.</w:t>
      </w:r>
      <w:r w:rsidR="00E864C1">
        <w:rPr>
          <w:rFonts w:eastAsiaTheme="minorEastAsia" w:cs="Times New Roman"/>
          <w:lang w:eastAsia="ru-RU"/>
        </w:rPr>
        <w:t xml:space="preserve"> Вып</w:t>
      </w:r>
      <w:r w:rsidR="00387879">
        <w:rPr>
          <w:rFonts w:eastAsiaTheme="minorEastAsia" w:cs="Times New Roman"/>
          <w:lang w:eastAsia="ru-RU"/>
        </w:rPr>
        <w:t>олнение плана составило 97,4</w:t>
      </w:r>
      <w:r w:rsidR="009728C9" w:rsidRPr="009728C9">
        <w:rPr>
          <w:rFonts w:eastAsiaTheme="minorEastAsia" w:cs="Times New Roman"/>
          <w:lang w:eastAsia="ru-RU"/>
        </w:rPr>
        <w:t xml:space="preserve">%.  </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Доходна</w:t>
      </w:r>
      <w:r w:rsidR="00E864C1">
        <w:rPr>
          <w:rFonts w:eastAsiaTheme="minorEastAsia" w:cs="Times New Roman"/>
          <w:lang w:eastAsia="ru-RU"/>
        </w:rPr>
        <w:t>я часть районного бюджета в 2017</w:t>
      </w:r>
      <w:r w:rsidRPr="009728C9">
        <w:rPr>
          <w:rFonts w:eastAsiaTheme="minorEastAsia" w:cs="Times New Roman"/>
          <w:lang w:eastAsia="ru-RU"/>
        </w:rPr>
        <w:t xml:space="preserve"> </w:t>
      </w:r>
      <w:r w:rsidR="00E864C1">
        <w:rPr>
          <w:rFonts w:eastAsiaTheme="minorEastAsia" w:cs="Times New Roman"/>
          <w:lang w:eastAsia="ru-RU"/>
        </w:rPr>
        <w:t xml:space="preserve">году исполнена в сумме 514 904,8 </w:t>
      </w:r>
      <w:proofErr w:type="spellStart"/>
      <w:r w:rsidR="00E9169B">
        <w:rPr>
          <w:rFonts w:eastAsiaTheme="minorEastAsia" w:cs="Times New Roman"/>
          <w:lang w:eastAsia="ru-RU"/>
        </w:rPr>
        <w:t>тыс</w:t>
      </w:r>
      <w:r w:rsidR="00E864C1">
        <w:rPr>
          <w:rFonts w:eastAsiaTheme="minorEastAsia" w:cs="Times New Roman"/>
          <w:lang w:eastAsia="ru-RU"/>
        </w:rPr>
        <w:t>.руб</w:t>
      </w:r>
      <w:proofErr w:type="spellEnd"/>
      <w:r w:rsidR="00E864C1">
        <w:rPr>
          <w:rFonts w:eastAsiaTheme="minorEastAsia" w:cs="Times New Roman"/>
          <w:lang w:eastAsia="ru-RU"/>
        </w:rPr>
        <w:t>., что на 36 902,9</w:t>
      </w:r>
      <w:r w:rsidR="00E9169B">
        <w:rPr>
          <w:rFonts w:eastAsiaTheme="minorEastAsia" w:cs="Times New Roman"/>
          <w:lang w:eastAsia="ru-RU"/>
        </w:rPr>
        <w:t xml:space="preserve"> </w:t>
      </w:r>
      <w:proofErr w:type="spellStart"/>
      <w:r w:rsidR="00E9169B">
        <w:rPr>
          <w:rFonts w:eastAsiaTheme="minorEastAsia" w:cs="Times New Roman"/>
          <w:lang w:eastAsia="ru-RU"/>
        </w:rPr>
        <w:t>тыс</w:t>
      </w:r>
      <w:r w:rsidR="00E864C1">
        <w:rPr>
          <w:rFonts w:eastAsiaTheme="minorEastAsia" w:cs="Times New Roman"/>
          <w:lang w:eastAsia="ru-RU"/>
        </w:rPr>
        <w:t>.руб</w:t>
      </w:r>
      <w:proofErr w:type="spellEnd"/>
      <w:r w:rsidR="00E864C1">
        <w:rPr>
          <w:rFonts w:eastAsiaTheme="minorEastAsia" w:cs="Times New Roman"/>
          <w:lang w:eastAsia="ru-RU"/>
        </w:rPr>
        <w:t>. или на 7,7% больше, по сравнению с 2016</w:t>
      </w:r>
      <w:r w:rsidRPr="009728C9">
        <w:rPr>
          <w:rFonts w:eastAsiaTheme="minorEastAsia" w:cs="Times New Roman"/>
          <w:lang w:eastAsia="ru-RU"/>
        </w:rPr>
        <w:t xml:space="preserve"> годом. Это связано не только с увеличением поступления собственных доходов, но и с увеличением межбюджетных трансфертов. Удельный вес собственных доходов в доходн</w:t>
      </w:r>
      <w:r w:rsidR="001E39CF">
        <w:rPr>
          <w:rFonts w:eastAsiaTheme="minorEastAsia" w:cs="Times New Roman"/>
          <w:lang w:eastAsia="ru-RU"/>
        </w:rPr>
        <w:t>ой части бюджета составляет 25,9</w:t>
      </w:r>
      <w:r w:rsidRPr="009728C9">
        <w:rPr>
          <w:rFonts w:eastAsiaTheme="minorEastAsia" w:cs="Times New Roman"/>
          <w:lang w:eastAsia="ru-RU"/>
        </w:rPr>
        <w:t>%</w:t>
      </w:r>
      <w:r w:rsidR="001E39CF">
        <w:rPr>
          <w:rFonts w:eastAsiaTheme="minorEastAsia" w:cs="Times New Roman"/>
          <w:lang w:eastAsia="ru-RU"/>
        </w:rPr>
        <w:t>, безвозмездные поступления 74,1</w:t>
      </w:r>
      <w:r w:rsidRPr="009728C9">
        <w:rPr>
          <w:rFonts w:eastAsiaTheme="minorEastAsia" w:cs="Times New Roman"/>
          <w:lang w:eastAsia="ru-RU"/>
        </w:rPr>
        <w:t>%, о чем свидетельствует следующая таблица:</w:t>
      </w:r>
    </w:p>
    <w:p w:rsidR="009728C9" w:rsidRPr="009728C9" w:rsidRDefault="009728C9" w:rsidP="009728C9">
      <w:pPr>
        <w:spacing w:line="276" w:lineRule="auto"/>
        <w:jc w:val="right"/>
        <w:rPr>
          <w:rFonts w:eastAsiaTheme="minorEastAsia" w:cs="Times New Roman"/>
          <w:sz w:val="24"/>
          <w:szCs w:val="24"/>
          <w:lang w:eastAsia="ru-RU"/>
        </w:rPr>
      </w:pPr>
      <w:r w:rsidRPr="009728C9">
        <w:rPr>
          <w:rFonts w:eastAsiaTheme="minorEastAsia" w:cs="Times New Roman"/>
          <w:sz w:val="24"/>
          <w:szCs w:val="24"/>
          <w:lang w:eastAsia="ru-RU"/>
        </w:rPr>
        <w:t>(тыс. руб.)</w:t>
      </w:r>
    </w:p>
    <w:tbl>
      <w:tblPr>
        <w:tblStyle w:val="a3"/>
        <w:tblW w:w="9634" w:type="dxa"/>
        <w:tblLayout w:type="fixed"/>
        <w:tblLook w:val="04A0" w:firstRow="1" w:lastRow="0" w:firstColumn="1" w:lastColumn="0" w:noHBand="0" w:noVBand="1"/>
      </w:tblPr>
      <w:tblGrid>
        <w:gridCol w:w="3085"/>
        <w:gridCol w:w="1305"/>
        <w:gridCol w:w="1275"/>
        <w:gridCol w:w="1276"/>
        <w:gridCol w:w="851"/>
        <w:gridCol w:w="992"/>
        <w:gridCol w:w="850"/>
      </w:tblGrid>
      <w:tr w:rsidR="009728C9" w:rsidRPr="00E92244" w:rsidTr="001431C7">
        <w:trPr>
          <w:trHeight w:val="173"/>
        </w:trPr>
        <w:tc>
          <w:tcPr>
            <w:tcW w:w="3085" w:type="dxa"/>
            <w:vMerge w:val="restart"/>
          </w:tcPr>
          <w:p w:rsidR="009728C9" w:rsidRPr="00E92244" w:rsidRDefault="009728C9" w:rsidP="009728C9">
            <w:pPr>
              <w:spacing w:line="276" w:lineRule="auto"/>
              <w:jc w:val="center"/>
              <w:rPr>
                <w:rFonts w:ascii="Times New Roman" w:hAnsi="Times New Roman" w:cs="Times New Roman"/>
              </w:rPr>
            </w:pPr>
            <w:r w:rsidRPr="00E92244">
              <w:rPr>
                <w:rFonts w:ascii="Times New Roman" w:hAnsi="Times New Roman" w:cs="Times New Roman"/>
              </w:rPr>
              <w:t>Доходы</w:t>
            </w:r>
          </w:p>
        </w:tc>
        <w:tc>
          <w:tcPr>
            <w:tcW w:w="1305" w:type="dxa"/>
            <w:vMerge w:val="restart"/>
          </w:tcPr>
          <w:p w:rsidR="009728C9" w:rsidRPr="00E92244" w:rsidRDefault="009728C9" w:rsidP="009728C9">
            <w:pPr>
              <w:spacing w:line="276" w:lineRule="auto"/>
              <w:jc w:val="center"/>
              <w:rPr>
                <w:rFonts w:ascii="Times New Roman" w:hAnsi="Times New Roman" w:cs="Times New Roman"/>
              </w:rPr>
            </w:pPr>
            <w:r w:rsidRPr="00E92244">
              <w:rPr>
                <w:rFonts w:ascii="Times New Roman" w:hAnsi="Times New Roman" w:cs="Times New Roman"/>
              </w:rPr>
              <w:t>Факт</w:t>
            </w:r>
          </w:p>
          <w:p w:rsidR="009728C9" w:rsidRPr="00E92244" w:rsidRDefault="00E92244" w:rsidP="009728C9">
            <w:pPr>
              <w:spacing w:line="276" w:lineRule="auto"/>
              <w:jc w:val="center"/>
              <w:rPr>
                <w:rFonts w:ascii="Times New Roman" w:hAnsi="Times New Roman" w:cs="Times New Roman"/>
              </w:rPr>
            </w:pPr>
            <w:r w:rsidRPr="00E92244">
              <w:rPr>
                <w:rFonts w:ascii="Times New Roman" w:hAnsi="Times New Roman" w:cs="Times New Roman"/>
              </w:rPr>
              <w:t>2016</w:t>
            </w:r>
          </w:p>
          <w:p w:rsidR="009728C9" w:rsidRPr="00E92244" w:rsidRDefault="009728C9" w:rsidP="009728C9">
            <w:pPr>
              <w:spacing w:line="276" w:lineRule="auto"/>
              <w:jc w:val="center"/>
              <w:rPr>
                <w:rFonts w:ascii="Times New Roman" w:hAnsi="Times New Roman" w:cs="Times New Roman"/>
              </w:rPr>
            </w:pPr>
            <w:r w:rsidRPr="00E92244">
              <w:rPr>
                <w:rFonts w:ascii="Times New Roman" w:hAnsi="Times New Roman" w:cs="Times New Roman"/>
              </w:rPr>
              <w:t>год</w:t>
            </w:r>
          </w:p>
        </w:tc>
        <w:tc>
          <w:tcPr>
            <w:tcW w:w="2551" w:type="dxa"/>
            <w:gridSpan w:val="2"/>
            <w:tcBorders>
              <w:bottom w:val="single" w:sz="4" w:space="0" w:color="auto"/>
            </w:tcBorders>
          </w:tcPr>
          <w:p w:rsidR="009728C9" w:rsidRPr="00E92244" w:rsidRDefault="00E92244" w:rsidP="009728C9">
            <w:pPr>
              <w:spacing w:line="276" w:lineRule="auto"/>
              <w:jc w:val="center"/>
              <w:rPr>
                <w:rFonts w:ascii="Times New Roman" w:hAnsi="Times New Roman" w:cs="Times New Roman"/>
              </w:rPr>
            </w:pPr>
            <w:r w:rsidRPr="00E92244">
              <w:rPr>
                <w:rFonts w:ascii="Times New Roman" w:hAnsi="Times New Roman" w:cs="Times New Roman"/>
              </w:rPr>
              <w:t xml:space="preserve"> 2017</w:t>
            </w:r>
            <w:r w:rsidR="009728C9" w:rsidRPr="00E92244">
              <w:rPr>
                <w:rFonts w:ascii="Times New Roman" w:hAnsi="Times New Roman" w:cs="Times New Roman"/>
              </w:rPr>
              <w:t xml:space="preserve"> год</w:t>
            </w:r>
          </w:p>
        </w:tc>
        <w:tc>
          <w:tcPr>
            <w:tcW w:w="851" w:type="dxa"/>
            <w:vMerge w:val="restart"/>
          </w:tcPr>
          <w:p w:rsidR="009728C9" w:rsidRPr="00E92244" w:rsidRDefault="009728C9" w:rsidP="009728C9">
            <w:pPr>
              <w:spacing w:line="276" w:lineRule="auto"/>
              <w:jc w:val="center"/>
              <w:rPr>
                <w:rFonts w:ascii="Times New Roman" w:hAnsi="Times New Roman" w:cs="Times New Roman"/>
              </w:rPr>
            </w:pPr>
            <w:r w:rsidRPr="00E92244">
              <w:rPr>
                <w:rFonts w:ascii="Times New Roman" w:hAnsi="Times New Roman" w:cs="Times New Roman"/>
              </w:rPr>
              <w:t>Исполнение плана %</w:t>
            </w:r>
          </w:p>
        </w:tc>
        <w:tc>
          <w:tcPr>
            <w:tcW w:w="992" w:type="dxa"/>
            <w:vMerge w:val="restart"/>
          </w:tcPr>
          <w:p w:rsidR="009728C9" w:rsidRPr="00E92244" w:rsidRDefault="00E92244" w:rsidP="009728C9">
            <w:pPr>
              <w:spacing w:line="276" w:lineRule="auto"/>
              <w:jc w:val="center"/>
              <w:rPr>
                <w:rFonts w:ascii="Times New Roman" w:hAnsi="Times New Roman" w:cs="Times New Roman"/>
              </w:rPr>
            </w:pPr>
            <w:r w:rsidRPr="00E92244">
              <w:rPr>
                <w:rFonts w:ascii="Times New Roman" w:hAnsi="Times New Roman" w:cs="Times New Roman"/>
              </w:rPr>
              <w:t>Темп роста 2017</w:t>
            </w:r>
            <w:r w:rsidR="009728C9" w:rsidRPr="00E92244">
              <w:rPr>
                <w:rFonts w:ascii="Times New Roman" w:hAnsi="Times New Roman" w:cs="Times New Roman"/>
              </w:rPr>
              <w:t xml:space="preserve"> </w:t>
            </w:r>
            <w:r w:rsidRPr="00E92244">
              <w:rPr>
                <w:rFonts w:ascii="Times New Roman" w:hAnsi="Times New Roman" w:cs="Times New Roman"/>
              </w:rPr>
              <w:t>года к 2016</w:t>
            </w:r>
            <w:r w:rsidR="009728C9" w:rsidRPr="00E92244">
              <w:rPr>
                <w:rFonts w:ascii="Times New Roman" w:hAnsi="Times New Roman" w:cs="Times New Roman"/>
              </w:rPr>
              <w:t xml:space="preserve"> году</w:t>
            </w:r>
          </w:p>
        </w:tc>
        <w:tc>
          <w:tcPr>
            <w:tcW w:w="850" w:type="dxa"/>
            <w:vMerge w:val="restart"/>
          </w:tcPr>
          <w:p w:rsidR="009728C9" w:rsidRPr="00E92244" w:rsidRDefault="009728C9" w:rsidP="009728C9">
            <w:pPr>
              <w:spacing w:line="276" w:lineRule="auto"/>
              <w:jc w:val="center"/>
              <w:rPr>
                <w:rFonts w:ascii="Times New Roman" w:hAnsi="Times New Roman" w:cs="Times New Roman"/>
              </w:rPr>
            </w:pPr>
            <w:r w:rsidRPr="00E92244">
              <w:rPr>
                <w:rFonts w:ascii="Times New Roman" w:hAnsi="Times New Roman" w:cs="Times New Roman"/>
              </w:rPr>
              <w:t xml:space="preserve">Структура </w:t>
            </w:r>
          </w:p>
          <w:p w:rsidR="009728C9" w:rsidRPr="00E92244" w:rsidRDefault="009728C9" w:rsidP="009728C9">
            <w:pPr>
              <w:spacing w:line="276" w:lineRule="auto"/>
              <w:jc w:val="center"/>
              <w:rPr>
                <w:rFonts w:ascii="Times New Roman" w:hAnsi="Times New Roman" w:cs="Times New Roman"/>
              </w:rPr>
            </w:pPr>
            <w:r w:rsidRPr="00E92244">
              <w:rPr>
                <w:rFonts w:ascii="Times New Roman" w:hAnsi="Times New Roman" w:cs="Times New Roman"/>
              </w:rPr>
              <w:t>доходов в</w:t>
            </w:r>
          </w:p>
          <w:p w:rsidR="009728C9" w:rsidRPr="00E92244" w:rsidRDefault="009728C9" w:rsidP="009728C9">
            <w:pPr>
              <w:spacing w:line="276" w:lineRule="auto"/>
              <w:jc w:val="center"/>
              <w:rPr>
                <w:rFonts w:ascii="Times New Roman" w:hAnsi="Times New Roman" w:cs="Times New Roman"/>
              </w:rPr>
            </w:pPr>
            <w:r w:rsidRPr="00E92244">
              <w:rPr>
                <w:rFonts w:ascii="Times New Roman" w:hAnsi="Times New Roman" w:cs="Times New Roman"/>
              </w:rPr>
              <w:t>%</w:t>
            </w:r>
          </w:p>
        </w:tc>
      </w:tr>
      <w:tr w:rsidR="009728C9" w:rsidRPr="00E92244" w:rsidTr="001431C7">
        <w:trPr>
          <w:trHeight w:val="139"/>
        </w:trPr>
        <w:tc>
          <w:tcPr>
            <w:tcW w:w="3085" w:type="dxa"/>
            <w:vMerge/>
          </w:tcPr>
          <w:p w:rsidR="009728C9" w:rsidRPr="00E92244" w:rsidRDefault="009728C9" w:rsidP="009728C9">
            <w:pPr>
              <w:spacing w:line="276" w:lineRule="auto"/>
              <w:jc w:val="center"/>
              <w:rPr>
                <w:rFonts w:ascii="Times New Roman" w:hAnsi="Times New Roman" w:cs="Times New Roman"/>
              </w:rPr>
            </w:pPr>
          </w:p>
        </w:tc>
        <w:tc>
          <w:tcPr>
            <w:tcW w:w="1305" w:type="dxa"/>
            <w:vMerge/>
          </w:tcPr>
          <w:p w:rsidR="009728C9" w:rsidRPr="00E92244" w:rsidRDefault="009728C9" w:rsidP="009728C9">
            <w:pPr>
              <w:spacing w:line="276" w:lineRule="auto"/>
              <w:jc w:val="center"/>
              <w:rPr>
                <w:rFonts w:ascii="Times New Roman" w:hAnsi="Times New Roman" w:cs="Times New Roman"/>
              </w:rPr>
            </w:pPr>
          </w:p>
        </w:tc>
        <w:tc>
          <w:tcPr>
            <w:tcW w:w="1275" w:type="dxa"/>
            <w:tcBorders>
              <w:top w:val="single" w:sz="4" w:space="0" w:color="auto"/>
              <w:right w:val="single" w:sz="4" w:space="0" w:color="auto"/>
            </w:tcBorders>
          </w:tcPr>
          <w:p w:rsidR="009728C9" w:rsidRPr="00E92244" w:rsidRDefault="009728C9" w:rsidP="009728C9">
            <w:pPr>
              <w:spacing w:line="276" w:lineRule="auto"/>
              <w:jc w:val="center"/>
              <w:rPr>
                <w:rFonts w:ascii="Times New Roman" w:hAnsi="Times New Roman" w:cs="Times New Roman"/>
              </w:rPr>
            </w:pPr>
            <w:r w:rsidRPr="00E92244">
              <w:rPr>
                <w:rFonts w:ascii="Times New Roman" w:hAnsi="Times New Roman" w:cs="Times New Roman"/>
              </w:rPr>
              <w:t>Уточнённый план</w:t>
            </w:r>
          </w:p>
        </w:tc>
        <w:tc>
          <w:tcPr>
            <w:tcW w:w="1276" w:type="dxa"/>
            <w:tcBorders>
              <w:top w:val="single" w:sz="4" w:space="0" w:color="auto"/>
              <w:left w:val="single" w:sz="4" w:space="0" w:color="auto"/>
            </w:tcBorders>
          </w:tcPr>
          <w:p w:rsidR="009728C9" w:rsidRPr="00E92244" w:rsidRDefault="009728C9" w:rsidP="009728C9">
            <w:pPr>
              <w:spacing w:line="276" w:lineRule="auto"/>
              <w:jc w:val="center"/>
              <w:rPr>
                <w:rFonts w:ascii="Times New Roman" w:hAnsi="Times New Roman" w:cs="Times New Roman"/>
              </w:rPr>
            </w:pPr>
            <w:r w:rsidRPr="00E92244">
              <w:rPr>
                <w:rFonts w:ascii="Times New Roman" w:hAnsi="Times New Roman" w:cs="Times New Roman"/>
              </w:rPr>
              <w:t>Фактическое исполнение</w:t>
            </w:r>
          </w:p>
        </w:tc>
        <w:tc>
          <w:tcPr>
            <w:tcW w:w="851" w:type="dxa"/>
            <w:vMerge/>
          </w:tcPr>
          <w:p w:rsidR="009728C9" w:rsidRPr="00E92244" w:rsidRDefault="009728C9" w:rsidP="009728C9">
            <w:pPr>
              <w:spacing w:line="276" w:lineRule="auto"/>
              <w:jc w:val="center"/>
              <w:rPr>
                <w:rFonts w:ascii="Times New Roman" w:hAnsi="Times New Roman" w:cs="Times New Roman"/>
              </w:rPr>
            </w:pPr>
          </w:p>
        </w:tc>
        <w:tc>
          <w:tcPr>
            <w:tcW w:w="992" w:type="dxa"/>
            <w:vMerge/>
          </w:tcPr>
          <w:p w:rsidR="009728C9" w:rsidRPr="00E92244" w:rsidRDefault="009728C9" w:rsidP="009728C9">
            <w:pPr>
              <w:spacing w:line="276" w:lineRule="auto"/>
              <w:jc w:val="center"/>
              <w:rPr>
                <w:rFonts w:ascii="Times New Roman" w:hAnsi="Times New Roman" w:cs="Times New Roman"/>
              </w:rPr>
            </w:pPr>
          </w:p>
        </w:tc>
        <w:tc>
          <w:tcPr>
            <w:tcW w:w="850" w:type="dxa"/>
            <w:vMerge/>
          </w:tcPr>
          <w:p w:rsidR="009728C9" w:rsidRPr="00E92244" w:rsidRDefault="009728C9" w:rsidP="009728C9">
            <w:pPr>
              <w:spacing w:line="276" w:lineRule="auto"/>
              <w:jc w:val="center"/>
              <w:rPr>
                <w:rFonts w:ascii="Times New Roman" w:hAnsi="Times New Roman" w:cs="Times New Roman"/>
              </w:rPr>
            </w:pPr>
          </w:p>
        </w:tc>
      </w:tr>
      <w:tr w:rsidR="00E92244" w:rsidRPr="00E92244" w:rsidTr="001431C7">
        <w:tc>
          <w:tcPr>
            <w:tcW w:w="3085" w:type="dxa"/>
          </w:tcPr>
          <w:p w:rsidR="00E92244" w:rsidRPr="00E92244" w:rsidRDefault="00E92244" w:rsidP="00E92244">
            <w:pPr>
              <w:spacing w:line="276" w:lineRule="auto"/>
              <w:jc w:val="center"/>
              <w:rPr>
                <w:rFonts w:ascii="Times New Roman" w:hAnsi="Times New Roman" w:cs="Times New Roman"/>
                <w:b/>
              </w:rPr>
            </w:pPr>
            <w:r w:rsidRPr="00E92244">
              <w:rPr>
                <w:rFonts w:ascii="Times New Roman" w:hAnsi="Times New Roman" w:cs="Times New Roman"/>
                <w:b/>
              </w:rPr>
              <w:t>Налоговые и неналоговые доходы районного бюджета  в том числе</w:t>
            </w:r>
          </w:p>
        </w:tc>
        <w:tc>
          <w:tcPr>
            <w:tcW w:w="1305" w:type="dxa"/>
            <w:tcBorders>
              <w:left w:val="single" w:sz="4" w:space="0" w:color="auto"/>
            </w:tcBorders>
          </w:tcPr>
          <w:p w:rsidR="00E92244" w:rsidRPr="00E92244" w:rsidRDefault="00E92244" w:rsidP="00E92244">
            <w:pPr>
              <w:spacing w:line="276" w:lineRule="auto"/>
              <w:jc w:val="center"/>
              <w:rPr>
                <w:rFonts w:ascii="Times New Roman" w:hAnsi="Times New Roman" w:cs="Times New Roman"/>
                <w:b/>
              </w:rPr>
            </w:pPr>
          </w:p>
          <w:p w:rsidR="00E92244" w:rsidRPr="00E92244" w:rsidRDefault="00E92244" w:rsidP="00E92244">
            <w:pPr>
              <w:spacing w:line="276" w:lineRule="auto"/>
              <w:jc w:val="center"/>
              <w:rPr>
                <w:rFonts w:ascii="Times New Roman" w:hAnsi="Times New Roman" w:cs="Times New Roman"/>
                <w:b/>
              </w:rPr>
            </w:pPr>
            <w:r w:rsidRPr="00E92244">
              <w:rPr>
                <w:rFonts w:ascii="Times New Roman" w:hAnsi="Times New Roman" w:cs="Times New Roman"/>
                <w:b/>
              </w:rPr>
              <w:t>128 136,6</w:t>
            </w:r>
          </w:p>
        </w:tc>
        <w:tc>
          <w:tcPr>
            <w:tcW w:w="1275" w:type="dxa"/>
            <w:tcBorders>
              <w:right w:val="single" w:sz="4" w:space="0" w:color="auto"/>
            </w:tcBorders>
          </w:tcPr>
          <w:p w:rsidR="00E92244" w:rsidRDefault="00E92244" w:rsidP="00E92244">
            <w:pPr>
              <w:spacing w:line="276" w:lineRule="auto"/>
              <w:jc w:val="center"/>
              <w:rPr>
                <w:rFonts w:ascii="Times New Roman" w:hAnsi="Times New Roman" w:cs="Times New Roman"/>
                <w:b/>
              </w:rPr>
            </w:pPr>
          </w:p>
          <w:p w:rsidR="00E92244" w:rsidRPr="00E92244" w:rsidRDefault="00E92244" w:rsidP="00E92244">
            <w:pPr>
              <w:spacing w:line="276" w:lineRule="auto"/>
              <w:jc w:val="center"/>
              <w:rPr>
                <w:rFonts w:ascii="Times New Roman" w:hAnsi="Times New Roman" w:cs="Times New Roman"/>
                <w:b/>
              </w:rPr>
            </w:pPr>
            <w:r>
              <w:rPr>
                <w:rFonts w:ascii="Times New Roman" w:hAnsi="Times New Roman" w:cs="Times New Roman"/>
                <w:b/>
              </w:rPr>
              <w:t>130 883,4</w:t>
            </w:r>
          </w:p>
        </w:tc>
        <w:tc>
          <w:tcPr>
            <w:tcW w:w="1276" w:type="dxa"/>
            <w:tcBorders>
              <w:left w:val="single" w:sz="4" w:space="0" w:color="auto"/>
            </w:tcBorders>
          </w:tcPr>
          <w:p w:rsidR="00E92244" w:rsidRDefault="00E92244" w:rsidP="00E92244">
            <w:pPr>
              <w:spacing w:line="276" w:lineRule="auto"/>
              <w:jc w:val="center"/>
              <w:rPr>
                <w:rFonts w:ascii="Times New Roman" w:hAnsi="Times New Roman" w:cs="Times New Roman"/>
                <w:b/>
              </w:rPr>
            </w:pPr>
          </w:p>
          <w:p w:rsidR="00E92244" w:rsidRPr="00E92244" w:rsidRDefault="00E92244" w:rsidP="00E92244">
            <w:pPr>
              <w:spacing w:line="276" w:lineRule="auto"/>
              <w:jc w:val="center"/>
              <w:rPr>
                <w:rFonts w:ascii="Times New Roman" w:hAnsi="Times New Roman" w:cs="Times New Roman"/>
                <w:b/>
              </w:rPr>
            </w:pPr>
            <w:r>
              <w:rPr>
                <w:rFonts w:ascii="Times New Roman" w:hAnsi="Times New Roman" w:cs="Times New Roman"/>
                <w:b/>
              </w:rPr>
              <w:t>133 153,9</w:t>
            </w:r>
          </w:p>
        </w:tc>
        <w:tc>
          <w:tcPr>
            <w:tcW w:w="851" w:type="dxa"/>
          </w:tcPr>
          <w:p w:rsidR="00E92244" w:rsidRDefault="00E92244" w:rsidP="00E92244">
            <w:pPr>
              <w:spacing w:line="276" w:lineRule="auto"/>
              <w:jc w:val="center"/>
              <w:rPr>
                <w:rFonts w:ascii="Times New Roman" w:hAnsi="Times New Roman" w:cs="Times New Roman"/>
                <w:b/>
              </w:rPr>
            </w:pPr>
          </w:p>
          <w:p w:rsidR="00E92244" w:rsidRPr="00E92244" w:rsidRDefault="007A688E" w:rsidP="00E92244">
            <w:pPr>
              <w:spacing w:line="276" w:lineRule="auto"/>
              <w:jc w:val="center"/>
              <w:rPr>
                <w:rFonts w:ascii="Times New Roman" w:hAnsi="Times New Roman" w:cs="Times New Roman"/>
                <w:b/>
              </w:rPr>
            </w:pPr>
            <w:r>
              <w:rPr>
                <w:rFonts w:ascii="Times New Roman" w:hAnsi="Times New Roman" w:cs="Times New Roman"/>
                <w:b/>
              </w:rPr>
              <w:t>101,7</w:t>
            </w:r>
          </w:p>
        </w:tc>
        <w:tc>
          <w:tcPr>
            <w:tcW w:w="992" w:type="dxa"/>
          </w:tcPr>
          <w:p w:rsidR="00E92244" w:rsidRDefault="00E92244" w:rsidP="00E92244">
            <w:pPr>
              <w:spacing w:line="276" w:lineRule="auto"/>
              <w:jc w:val="center"/>
              <w:rPr>
                <w:rFonts w:ascii="Times New Roman" w:hAnsi="Times New Roman" w:cs="Times New Roman"/>
                <w:b/>
              </w:rPr>
            </w:pPr>
          </w:p>
          <w:p w:rsidR="00421E76" w:rsidRDefault="002B3A17" w:rsidP="00E92244">
            <w:pPr>
              <w:spacing w:line="276" w:lineRule="auto"/>
              <w:jc w:val="center"/>
              <w:rPr>
                <w:rFonts w:ascii="Times New Roman" w:hAnsi="Times New Roman" w:cs="Times New Roman"/>
                <w:b/>
              </w:rPr>
            </w:pPr>
            <w:r>
              <w:rPr>
                <w:rFonts w:ascii="Times New Roman" w:hAnsi="Times New Roman" w:cs="Times New Roman"/>
                <w:b/>
              </w:rPr>
              <w:t>103,9</w:t>
            </w:r>
          </w:p>
          <w:p w:rsidR="002B3A17" w:rsidRPr="00E92244" w:rsidRDefault="002B3A17" w:rsidP="00E92244">
            <w:pPr>
              <w:spacing w:line="276" w:lineRule="auto"/>
              <w:jc w:val="center"/>
              <w:rPr>
                <w:rFonts w:ascii="Times New Roman" w:hAnsi="Times New Roman" w:cs="Times New Roman"/>
                <w:b/>
              </w:rPr>
            </w:pPr>
          </w:p>
        </w:tc>
        <w:tc>
          <w:tcPr>
            <w:tcW w:w="850" w:type="dxa"/>
          </w:tcPr>
          <w:p w:rsidR="00E92244" w:rsidRDefault="00E92244" w:rsidP="00E92244">
            <w:pPr>
              <w:spacing w:line="276" w:lineRule="auto"/>
              <w:jc w:val="center"/>
              <w:rPr>
                <w:rFonts w:ascii="Times New Roman" w:hAnsi="Times New Roman" w:cs="Times New Roman"/>
                <w:b/>
              </w:rPr>
            </w:pPr>
          </w:p>
          <w:p w:rsidR="005D3D57" w:rsidRPr="00E92244" w:rsidRDefault="005D3D57" w:rsidP="00E92244">
            <w:pPr>
              <w:spacing w:line="276" w:lineRule="auto"/>
              <w:jc w:val="center"/>
              <w:rPr>
                <w:rFonts w:ascii="Times New Roman" w:hAnsi="Times New Roman" w:cs="Times New Roman"/>
                <w:b/>
              </w:rPr>
            </w:pPr>
            <w:r>
              <w:rPr>
                <w:rFonts w:ascii="Times New Roman" w:hAnsi="Times New Roman" w:cs="Times New Roman"/>
                <w:b/>
              </w:rPr>
              <w:t>25,9</w:t>
            </w:r>
          </w:p>
        </w:tc>
      </w:tr>
      <w:tr w:rsidR="00E92244" w:rsidRPr="00E92244" w:rsidTr="001431C7">
        <w:tc>
          <w:tcPr>
            <w:tcW w:w="3085" w:type="dxa"/>
          </w:tcPr>
          <w:p w:rsidR="00E92244" w:rsidRPr="00E92244" w:rsidRDefault="00E92244" w:rsidP="00E92244">
            <w:pPr>
              <w:spacing w:line="276" w:lineRule="auto"/>
              <w:jc w:val="center"/>
              <w:rPr>
                <w:rFonts w:ascii="Times New Roman" w:hAnsi="Times New Roman" w:cs="Times New Roman"/>
              </w:rPr>
            </w:pPr>
            <w:r w:rsidRPr="00E92244">
              <w:rPr>
                <w:rFonts w:ascii="Times New Roman" w:hAnsi="Times New Roman" w:cs="Times New Roman"/>
              </w:rPr>
              <w:t>Налог на доходы физических лиц</w:t>
            </w:r>
          </w:p>
        </w:tc>
        <w:tc>
          <w:tcPr>
            <w:tcW w:w="1305" w:type="dxa"/>
          </w:tcPr>
          <w:p w:rsidR="00E92244" w:rsidRPr="00E92244" w:rsidRDefault="00E92244" w:rsidP="00E92244">
            <w:pPr>
              <w:spacing w:line="276" w:lineRule="auto"/>
              <w:jc w:val="center"/>
              <w:rPr>
                <w:rFonts w:ascii="Times New Roman" w:hAnsi="Times New Roman" w:cs="Times New Roman"/>
              </w:rPr>
            </w:pPr>
            <w:r w:rsidRPr="00E92244">
              <w:rPr>
                <w:rFonts w:ascii="Times New Roman" w:hAnsi="Times New Roman" w:cs="Times New Roman"/>
              </w:rPr>
              <w:t>94 703,5</w:t>
            </w:r>
          </w:p>
        </w:tc>
        <w:tc>
          <w:tcPr>
            <w:tcW w:w="1275" w:type="dxa"/>
          </w:tcPr>
          <w:p w:rsidR="00E92244" w:rsidRPr="00E92244" w:rsidRDefault="00E92244" w:rsidP="00E92244">
            <w:pPr>
              <w:spacing w:line="276" w:lineRule="auto"/>
              <w:jc w:val="center"/>
              <w:rPr>
                <w:rFonts w:ascii="Times New Roman" w:hAnsi="Times New Roman" w:cs="Times New Roman"/>
              </w:rPr>
            </w:pPr>
            <w:r>
              <w:rPr>
                <w:rFonts w:ascii="Times New Roman" w:hAnsi="Times New Roman" w:cs="Times New Roman"/>
              </w:rPr>
              <w:t>100 942,0</w:t>
            </w:r>
          </w:p>
        </w:tc>
        <w:tc>
          <w:tcPr>
            <w:tcW w:w="1276" w:type="dxa"/>
          </w:tcPr>
          <w:p w:rsidR="00E92244" w:rsidRPr="00E92244" w:rsidRDefault="00E92244" w:rsidP="00E92244">
            <w:pPr>
              <w:spacing w:line="276" w:lineRule="auto"/>
              <w:jc w:val="center"/>
              <w:rPr>
                <w:rFonts w:ascii="Times New Roman" w:hAnsi="Times New Roman" w:cs="Times New Roman"/>
              </w:rPr>
            </w:pPr>
            <w:r>
              <w:rPr>
                <w:rFonts w:ascii="Times New Roman" w:hAnsi="Times New Roman" w:cs="Times New Roman"/>
              </w:rPr>
              <w:t>103 185,3</w:t>
            </w:r>
          </w:p>
        </w:tc>
        <w:tc>
          <w:tcPr>
            <w:tcW w:w="851" w:type="dxa"/>
          </w:tcPr>
          <w:p w:rsidR="00E92244" w:rsidRPr="00E92244" w:rsidRDefault="007A688E" w:rsidP="00E92244">
            <w:pPr>
              <w:spacing w:line="276" w:lineRule="auto"/>
              <w:jc w:val="center"/>
              <w:rPr>
                <w:rFonts w:ascii="Times New Roman" w:hAnsi="Times New Roman" w:cs="Times New Roman"/>
              </w:rPr>
            </w:pPr>
            <w:r>
              <w:rPr>
                <w:rFonts w:ascii="Times New Roman" w:hAnsi="Times New Roman" w:cs="Times New Roman"/>
              </w:rPr>
              <w:t>102,2</w:t>
            </w:r>
          </w:p>
        </w:tc>
        <w:tc>
          <w:tcPr>
            <w:tcW w:w="992" w:type="dxa"/>
          </w:tcPr>
          <w:p w:rsidR="00E92244" w:rsidRPr="00E92244" w:rsidRDefault="002B3A17" w:rsidP="00E92244">
            <w:pPr>
              <w:spacing w:line="276" w:lineRule="auto"/>
              <w:jc w:val="center"/>
              <w:rPr>
                <w:rFonts w:ascii="Times New Roman" w:hAnsi="Times New Roman" w:cs="Times New Roman"/>
              </w:rPr>
            </w:pPr>
            <w:r>
              <w:rPr>
                <w:rFonts w:ascii="Times New Roman" w:hAnsi="Times New Roman" w:cs="Times New Roman"/>
              </w:rPr>
              <w:t>109,0</w:t>
            </w:r>
          </w:p>
        </w:tc>
        <w:tc>
          <w:tcPr>
            <w:tcW w:w="850" w:type="dxa"/>
          </w:tcPr>
          <w:p w:rsidR="00E92244" w:rsidRPr="00E92244" w:rsidRDefault="005D3D57" w:rsidP="00E92244">
            <w:pPr>
              <w:spacing w:line="276" w:lineRule="auto"/>
              <w:jc w:val="center"/>
              <w:rPr>
                <w:rFonts w:ascii="Times New Roman" w:hAnsi="Times New Roman" w:cs="Times New Roman"/>
              </w:rPr>
            </w:pPr>
            <w:r>
              <w:rPr>
                <w:rFonts w:ascii="Times New Roman" w:hAnsi="Times New Roman" w:cs="Times New Roman"/>
              </w:rPr>
              <w:t>20,0</w:t>
            </w:r>
          </w:p>
        </w:tc>
      </w:tr>
      <w:tr w:rsidR="00E92244" w:rsidRPr="00E92244" w:rsidTr="001431C7">
        <w:tc>
          <w:tcPr>
            <w:tcW w:w="3085" w:type="dxa"/>
          </w:tcPr>
          <w:p w:rsidR="00E92244" w:rsidRPr="00E92244" w:rsidRDefault="00E92244" w:rsidP="00E92244">
            <w:pPr>
              <w:spacing w:line="276" w:lineRule="auto"/>
              <w:jc w:val="center"/>
              <w:rPr>
                <w:rFonts w:ascii="Times New Roman" w:hAnsi="Times New Roman" w:cs="Times New Roman"/>
              </w:rPr>
            </w:pPr>
            <w:r w:rsidRPr="00E92244">
              <w:rPr>
                <w:rFonts w:ascii="Times New Roman" w:hAnsi="Times New Roman" w:cs="Times New Roman"/>
              </w:rPr>
              <w:t>Доходы от уплаты акцизов на ГСМ</w:t>
            </w:r>
          </w:p>
        </w:tc>
        <w:tc>
          <w:tcPr>
            <w:tcW w:w="1305" w:type="dxa"/>
          </w:tcPr>
          <w:p w:rsidR="00E92244" w:rsidRPr="00E92244" w:rsidRDefault="00E92244" w:rsidP="00E92244">
            <w:pPr>
              <w:spacing w:line="276" w:lineRule="auto"/>
              <w:jc w:val="center"/>
              <w:rPr>
                <w:rFonts w:ascii="Times New Roman" w:hAnsi="Times New Roman" w:cs="Times New Roman"/>
              </w:rPr>
            </w:pPr>
            <w:r w:rsidRPr="00E92244">
              <w:rPr>
                <w:rFonts w:ascii="Times New Roman" w:hAnsi="Times New Roman" w:cs="Times New Roman"/>
              </w:rPr>
              <w:t>13 752,5</w:t>
            </w:r>
          </w:p>
        </w:tc>
        <w:tc>
          <w:tcPr>
            <w:tcW w:w="1275" w:type="dxa"/>
          </w:tcPr>
          <w:p w:rsidR="00E92244" w:rsidRPr="00E92244" w:rsidRDefault="00E92244" w:rsidP="00E92244">
            <w:pPr>
              <w:spacing w:line="276" w:lineRule="auto"/>
              <w:jc w:val="center"/>
              <w:rPr>
                <w:rFonts w:ascii="Times New Roman" w:hAnsi="Times New Roman" w:cs="Times New Roman"/>
              </w:rPr>
            </w:pPr>
            <w:r>
              <w:rPr>
                <w:rFonts w:ascii="Times New Roman" w:hAnsi="Times New Roman" w:cs="Times New Roman"/>
              </w:rPr>
              <w:t>11 297,0</w:t>
            </w:r>
          </w:p>
        </w:tc>
        <w:tc>
          <w:tcPr>
            <w:tcW w:w="1276" w:type="dxa"/>
          </w:tcPr>
          <w:p w:rsidR="00E92244" w:rsidRPr="00E92244" w:rsidRDefault="00E92244" w:rsidP="00E92244">
            <w:pPr>
              <w:spacing w:line="276" w:lineRule="auto"/>
              <w:jc w:val="center"/>
              <w:rPr>
                <w:rFonts w:ascii="Times New Roman" w:hAnsi="Times New Roman" w:cs="Times New Roman"/>
              </w:rPr>
            </w:pPr>
            <w:r>
              <w:rPr>
                <w:rFonts w:ascii="Times New Roman" w:hAnsi="Times New Roman" w:cs="Times New Roman"/>
              </w:rPr>
              <w:t>11 446,0</w:t>
            </w:r>
          </w:p>
        </w:tc>
        <w:tc>
          <w:tcPr>
            <w:tcW w:w="851" w:type="dxa"/>
          </w:tcPr>
          <w:p w:rsidR="00E92244" w:rsidRPr="00E92244" w:rsidRDefault="007A688E" w:rsidP="00E92244">
            <w:pPr>
              <w:spacing w:line="276" w:lineRule="auto"/>
              <w:jc w:val="center"/>
              <w:rPr>
                <w:rFonts w:ascii="Times New Roman" w:hAnsi="Times New Roman" w:cs="Times New Roman"/>
              </w:rPr>
            </w:pPr>
            <w:r>
              <w:rPr>
                <w:rFonts w:ascii="Times New Roman" w:hAnsi="Times New Roman" w:cs="Times New Roman"/>
              </w:rPr>
              <w:t>101,3</w:t>
            </w:r>
          </w:p>
        </w:tc>
        <w:tc>
          <w:tcPr>
            <w:tcW w:w="992" w:type="dxa"/>
          </w:tcPr>
          <w:p w:rsidR="00E92244" w:rsidRPr="00E92244" w:rsidRDefault="002B3A17" w:rsidP="00E92244">
            <w:pPr>
              <w:spacing w:line="276" w:lineRule="auto"/>
              <w:jc w:val="center"/>
              <w:rPr>
                <w:rFonts w:ascii="Times New Roman" w:hAnsi="Times New Roman" w:cs="Times New Roman"/>
              </w:rPr>
            </w:pPr>
            <w:r>
              <w:rPr>
                <w:rFonts w:ascii="Times New Roman" w:hAnsi="Times New Roman" w:cs="Times New Roman"/>
              </w:rPr>
              <w:t>83,2</w:t>
            </w:r>
          </w:p>
        </w:tc>
        <w:tc>
          <w:tcPr>
            <w:tcW w:w="850" w:type="dxa"/>
          </w:tcPr>
          <w:p w:rsidR="00E92244" w:rsidRPr="00E92244" w:rsidRDefault="005D3D57" w:rsidP="00E92244">
            <w:pPr>
              <w:spacing w:line="276" w:lineRule="auto"/>
              <w:jc w:val="center"/>
              <w:rPr>
                <w:rFonts w:ascii="Times New Roman" w:hAnsi="Times New Roman" w:cs="Times New Roman"/>
              </w:rPr>
            </w:pPr>
            <w:r>
              <w:rPr>
                <w:rFonts w:ascii="Times New Roman" w:hAnsi="Times New Roman" w:cs="Times New Roman"/>
              </w:rPr>
              <w:t>2,2</w:t>
            </w:r>
          </w:p>
        </w:tc>
      </w:tr>
      <w:tr w:rsidR="00E92244" w:rsidRPr="00E92244" w:rsidTr="001431C7">
        <w:tc>
          <w:tcPr>
            <w:tcW w:w="3085" w:type="dxa"/>
          </w:tcPr>
          <w:p w:rsidR="00E92244" w:rsidRPr="00E92244" w:rsidRDefault="00E92244" w:rsidP="00E92244">
            <w:pPr>
              <w:spacing w:line="276" w:lineRule="auto"/>
              <w:jc w:val="center"/>
              <w:rPr>
                <w:rFonts w:ascii="Times New Roman" w:hAnsi="Times New Roman" w:cs="Times New Roman"/>
              </w:rPr>
            </w:pPr>
            <w:r w:rsidRPr="00E92244">
              <w:rPr>
                <w:rFonts w:ascii="Times New Roman" w:hAnsi="Times New Roman" w:cs="Times New Roman"/>
              </w:rPr>
              <w:t>Единый налог на вмененный доход для отдельных видов деятельности</w:t>
            </w:r>
          </w:p>
        </w:tc>
        <w:tc>
          <w:tcPr>
            <w:tcW w:w="1305" w:type="dxa"/>
          </w:tcPr>
          <w:p w:rsidR="00E92244" w:rsidRPr="00E92244" w:rsidRDefault="00E92244" w:rsidP="00E92244">
            <w:pPr>
              <w:spacing w:line="276" w:lineRule="auto"/>
              <w:jc w:val="center"/>
              <w:rPr>
                <w:rFonts w:ascii="Times New Roman" w:hAnsi="Times New Roman" w:cs="Times New Roman"/>
              </w:rPr>
            </w:pPr>
          </w:p>
          <w:p w:rsidR="00E92244" w:rsidRPr="00E92244" w:rsidRDefault="00E92244" w:rsidP="00E92244">
            <w:pPr>
              <w:spacing w:line="276" w:lineRule="auto"/>
              <w:jc w:val="center"/>
              <w:rPr>
                <w:rFonts w:ascii="Times New Roman" w:hAnsi="Times New Roman" w:cs="Times New Roman"/>
              </w:rPr>
            </w:pPr>
            <w:r w:rsidRPr="00E92244">
              <w:rPr>
                <w:rFonts w:ascii="Times New Roman" w:hAnsi="Times New Roman" w:cs="Times New Roman"/>
              </w:rPr>
              <w:t>11 441,5</w:t>
            </w:r>
          </w:p>
        </w:tc>
        <w:tc>
          <w:tcPr>
            <w:tcW w:w="1275" w:type="dxa"/>
          </w:tcPr>
          <w:p w:rsidR="00E92244" w:rsidRDefault="00E92244" w:rsidP="00E92244">
            <w:pPr>
              <w:spacing w:line="276" w:lineRule="auto"/>
              <w:jc w:val="center"/>
              <w:rPr>
                <w:rFonts w:ascii="Times New Roman" w:hAnsi="Times New Roman" w:cs="Times New Roman"/>
              </w:rPr>
            </w:pPr>
          </w:p>
          <w:p w:rsidR="00E92244" w:rsidRPr="00E92244" w:rsidRDefault="00E92244" w:rsidP="00E92244">
            <w:pPr>
              <w:spacing w:line="276" w:lineRule="auto"/>
              <w:jc w:val="center"/>
              <w:rPr>
                <w:rFonts w:ascii="Times New Roman" w:hAnsi="Times New Roman" w:cs="Times New Roman"/>
              </w:rPr>
            </w:pPr>
            <w:r>
              <w:rPr>
                <w:rFonts w:ascii="Times New Roman" w:hAnsi="Times New Roman" w:cs="Times New Roman"/>
              </w:rPr>
              <w:t>11 276,0</w:t>
            </w:r>
          </w:p>
        </w:tc>
        <w:tc>
          <w:tcPr>
            <w:tcW w:w="1276" w:type="dxa"/>
          </w:tcPr>
          <w:p w:rsidR="00E92244" w:rsidRDefault="00E92244" w:rsidP="00E92244">
            <w:pPr>
              <w:spacing w:line="276" w:lineRule="auto"/>
              <w:jc w:val="center"/>
              <w:rPr>
                <w:rFonts w:ascii="Times New Roman" w:hAnsi="Times New Roman" w:cs="Times New Roman"/>
              </w:rPr>
            </w:pPr>
          </w:p>
          <w:p w:rsidR="00E92244" w:rsidRPr="00E92244" w:rsidRDefault="00E92244" w:rsidP="00E92244">
            <w:pPr>
              <w:spacing w:line="276" w:lineRule="auto"/>
              <w:jc w:val="center"/>
              <w:rPr>
                <w:rFonts w:ascii="Times New Roman" w:hAnsi="Times New Roman" w:cs="Times New Roman"/>
              </w:rPr>
            </w:pPr>
            <w:r>
              <w:rPr>
                <w:rFonts w:ascii="Times New Roman" w:hAnsi="Times New Roman" w:cs="Times New Roman"/>
              </w:rPr>
              <w:t>11 179,4</w:t>
            </w:r>
          </w:p>
        </w:tc>
        <w:tc>
          <w:tcPr>
            <w:tcW w:w="851" w:type="dxa"/>
          </w:tcPr>
          <w:p w:rsidR="00E92244" w:rsidRDefault="00E92244" w:rsidP="00E92244">
            <w:pPr>
              <w:spacing w:line="276" w:lineRule="auto"/>
              <w:jc w:val="center"/>
              <w:rPr>
                <w:rFonts w:ascii="Times New Roman" w:hAnsi="Times New Roman" w:cs="Times New Roman"/>
              </w:rPr>
            </w:pPr>
          </w:p>
          <w:p w:rsidR="007A688E" w:rsidRPr="00E92244" w:rsidRDefault="00421E76" w:rsidP="00E92244">
            <w:pPr>
              <w:spacing w:line="276" w:lineRule="auto"/>
              <w:jc w:val="center"/>
              <w:rPr>
                <w:rFonts w:ascii="Times New Roman" w:hAnsi="Times New Roman" w:cs="Times New Roman"/>
              </w:rPr>
            </w:pPr>
            <w:r>
              <w:rPr>
                <w:rFonts w:ascii="Times New Roman" w:hAnsi="Times New Roman" w:cs="Times New Roman"/>
              </w:rPr>
              <w:t>99,2</w:t>
            </w:r>
          </w:p>
        </w:tc>
        <w:tc>
          <w:tcPr>
            <w:tcW w:w="992" w:type="dxa"/>
          </w:tcPr>
          <w:p w:rsidR="00E92244" w:rsidRDefault="00E92244" w:rsidP="00E92244">
            <w:pPr>
              <w:spacing w:line="276" w:lineRule="auto"/>
              <w:jc w:val="center"/>
              <w:rPr>
                <w:rFonts w:ascii="Times New Roman" w:hAnsi="Times New Roman" w:cs="Times New Roman"/>
              </w:rPr>
            </w:pPr>
          </w:p>
          <w:p w:rsidR="002B3A17" w:rsidRPr="00E92244" w:rsidRDefault="002B3A17" w:rsidP="00E92244">
            <w:pPr>
              <w:spacing w:line="276" w:lineRule="auto"/>
              <w:jc w:val="center"/>
              <w:rPr>
                <w:rFonts w:ascii="Times New Roman" w:hAnsi="Times New Roman" w:cs="Times New Roman"/>
              </w:rPr>
            </w:pPr>
            <w:r>
              <w:rPr>
                <w:rFonts w:ascii="Times New Roman" w:hAnsi="Times New Roman" w:cs="Times New Roman"/>
              </w:rPr>
              <w:t>97,7</w:t>
            </w:r>
          </w:p>
        </w:tc>
        <w:tc>
          <w:tcPr>
            <w:tcW w:w="850" w:type="dxa"/>
          </w:tcPr>
          <w:p w:rsidR="00E92244" w:rsidRDefault="00E92244" w:rsidP="00E92244">
            <w:pPr>
              <w:spacing w:line="276" w:lineRule="auto"/>
              <w:jc w:val="center"/>
              <w:rPr>
                <w:rFonts w:ascii="Times New Roman" w:hAnsi="Times New Roman" w:cs="Times New Roman"/>
              </w:rPr>
            </w:pPr>
          </w:p>
          <w:p w:rsidR="005D3D57" w:rsidRPr="00E92244" w:rsidRDefault="005D3D57" w:rsidP="00E92244">
            <w:pPr>
              <w:spacing w:line="276" w:lineRule="auto"/>
              <w:jc w:val="center"/>
              <w:rPr>
                <w:rFonts w:ascii="Times New Roman" w:hAnsi="Times New Roman" w:cs="Times New Roman"/>
              </w:rPr>
            </w:pPr>
            <w:r>
              <w:rPr>
                <w:rFonts w:ascii="Times New Roman" w:hAnsi="Times New Roman" w:cs="Times New Roman"/>
              </w:rPr>
              <w:t>2,2</w:t>
            </w:r>
          </w:p>
        </w:tc>
      </w:tr>
      <w:tr w:rsidR="00E92244" w:rsidRPr="00E92244" w:rsidTr="001431C7">
        <w:trPr>
          <w:trHeight w:val="552"/>
        </w:trPr>
        <w:tc>
          <w:tcPr>
            <w:tcW w:w="3085" w:type="dxa"/>
          </w:tcPr>
          <w:p w:rsidR="00E92244" w:rsidRPr="00E92244" w:rsidRDefault="00E92244" w:rsidP="00E92244">
            <w:pPr>
              <w:spacing w:line="276" w:lineRule="auto"/>
              <w:jc w:val="center"/>
              <w:rPr>
                <w:rFonts w:ascii="Times New Roman" w:hAnsi="Times New Roman" w:cs="Times New Roman"/>
              </w:rPr>
            </w:pPr>
            <w:r w:rsidRPr="00E92244">
              <w:rPr>
                <w:rFonts w:ascii="Times New Roman" w:hAnsi="Times New Roman" w:cs="Times New Roman"/>
              </w:rPr>
              <w:t>Единый сельскохозяйственный налог</w:t>
            </w:r>
          </w:p>
        </w:tc>
        <w:tc>
          <w:tcPr>
            <w:tcW w:w="1305" w:type="dxa"/>
          </w:tcPr>
          <w:p w:rsidR="00E92244" w:rsidRPr="00E92244" w:rsidRDefault="00E92244" w:rsidP="00E92244">
            <w:pPr>
              <w:spacing w:line="276" w:lineRule="auto"/>
              <w:jc w:val="center"/>
              <w:rPr>
                <w:rFonts w:ascii="Times New Roman" w:hAnsi="Times New Roman" w:cs="Times New Roman"/>
              </w:rPr>
            </w:pPr>
            <w:r w:rsidRPr="00E92244">
              <w:rPr>
                <w:rFonts w:ascii="Times New Roman" w:hAnsi="Times New Roman" w:cs="Times New Roman"/>
              </w:rPr>
              <w:t>707,3</w:t>
            </w:r>
          </w:p>
        </w:tc>
        <w:tc>
          <w:tcPr>
            <w:tcW w:w="1275" w:type="dxa"/>
          </w:tcPr>
          <w:p w:rsidR="00E92244" w:rsidRPr="00E92244" w:rsidRDefault="00E92244" w:rsidP="00E92244">
            <w:pPr>
              <w:spacing w:line="276" w:lineRule="auto"/>
              <w:jc w:val="center"/>
              <w:rPr>
                <w:rFonts w:ascii="Times New Roman" w:hAnsi="Times New Roman" w:cs="Times New Roman"/>
              </w:rPr>
            </w:pPr>
            <w:r>
              <w:rPr>
                <w:rFonts w:ascii="Times New Roman" w:hAnsi="Times New Roman" w:cs="Times New Roman"/>
              </w:rPr>
              <w:t>980,0</w:t>
            </w:r>
          </w:p>
        </w:tc>
        <w:tc>
          <w:tcPr>
            <w:tcW w:w="1276" w:type="dxa"/>
          </w:tcPr>
          <w:p w:rsidR="00E92244" w:rsidRPr="00E92244" w:rsidRDefault="00E92244" w:rsidP="00E92244">
            <w:pPr>
              <w:spacing w:line="276" w:lineRule="auto"/>
              <w:jc w:val="center"/>
              <w:rPr>
                <w:rFonts w:ascii="Times New Roman" w:hAnsi="Times New Roman" w:cs="Times New Roman"/>
              </w:rPr>
            </w:pPr>
            <w:r>
              <w:rPr>
                <w:rFonts w:ascii="Times New Roman" w:hAnsi="Times New Roman" w:cs="Times New Roman"/>
              </w:rPr>
              <w:t>955,5</w:t>
            </w:r>
          </w:p>
        </w:tc>
        <w:tc>
          <w:tcPr>
            <w:tcW w:w="851" w:type="dxa"/>
          </w:tcPr>
          <w:p w:rsidR="00E92244" w:rsidRPr="00E92244" w:rsidRDefault="00421E76" w:rsidP="00E92244">
            <w:pPr>
              <w:spacing w:line="276" w:lineRule="auto"/>
              <w:jc w:val="center"/>
              <w:rPr>
                <w:rFonts w:ascii="Times New Roman" w:hAnsi="Times New Roman" w:cs="Times New Roman"/>
              </w:rPr>
            </w:pPr>
            <w:r>
              <w:rPr>
                <w:rFonts w:ascii="Times New Roman" w:hAnsi="Times New Roman" w:cs="Times New Roman"/>
              </w:rPr>
              <w:t>97,5</w:t>
            </w:r>
          </w:p>
        </w:tc>
        <w:tc>
          <w:tcPr>
            <w:tcW w:w="992" w:type="dxa"/>
          </w:tcPr>
          <w:p w:rsidR="00E92244" w:rsidRPr="00E92244" w:rsidRDefault="002B3A17" w:rsidP="00E92244">
            <w:pPr>
              <w:spacing w:line="276" w:lineRule="auto"/>
              <w:jc w:val="center"/>
              <w:rPr>
                <w:rFonts w:ascii="Times New Roman" w:hAnsi="Times New Roman" w:cs="Times New Roman"/>
              </w:rPr>
            </w:pPr>
            <w:r>
              <w:rPr>
                <w:rFonts w:ascii="Times New Roman" w:hAnsi="Times New Roman" w:cs="Times New Roman"/>
              </w:rPr>
              <w:t>135,1</w:t>
            </w:r>
          </w:p>
        </w:tc>
        <w:tc>
          <w:tcPr>
            <w:tcW w:w="850" w:type="dxa"/>
          </w:tcPr>
          <w:p w:rsidR="00E92244" w:rsidRPr="00E92244" w:rsidRDefault="005D3D57" w:rsidP="00E92244">
            <w:pPr>
              <w:spacing w:line="276" w:lineRule="auto"/>
              <w:jc w:val="center"/>
              <w:rPr>
                <w:rFonts w:ascii="Times New Roman" w:hAnsi="Times New Roman" w:cs="Times New Roman"/>
              </w:rPr>
            </w:pPr>
            <w:r>
              <w:rPr>
                <w:rFonts w:ascii="Times New Roman" w:hAnsi="Times New Roman" w:cs="Times New Roman"/>
              </w:rPr>
              <w:t>0,2</w:t>
            </w:r>
          </w:p>
        </w:tc>
      </w:tr>
      <w:tr w:rsidR="00E92244" w:rsidRPr="00E92244" w:rsidTr="001431C7">
        <w:tc>
          <w:tcPr>
            <w:tcW w:w="3085" w:type="dxa"/>
          </w:tcPr>
          <w:p w:rsidR="00E92244" w:rsidRPr="00E92244" w:rsidRDefault="00E92244" w:rsidP="00E92244">
            <w:pPr>
              <w:spacing w:line="276" w:lineRule="auto"/>
              <w:jc w:val="center"/>
              <w:rPr>
                <w:rFonts w:ascii="Times New Roman" w:hAnsi="Times New Roman" w:cs="Times New Roman"/>
              </w:rPr>
            </w:pPr>
            <w:r w:rsidRPr="00E92244">
              <w:rPr>
                <w:rFonts w:ascii="Times New Roman" w:hAnsi="Times New Roman" w:cs="Times New Roman"/>
              </w:rPr>
              <w:lastRenderedPageBreak/>
              <w:t>Налог взымаемый в связи с патентной системой налогообложения</w:t>
            </w:r>
          </w:p>
        </w:tc>
        <w:tc>
          <w:tcPr>
            <w:tcW w:w="1305" w:type="dxa"/>
          </w:tcPr>
          <w:p w:rsidR="00E92244" w:rsidRDefault="00E92244" w:rsidP="00E92244">
            <w:pPr>
              <w:spacing w:line="276" w:lineRule="auto"/>
              <w:jc w:val="center"/>
              <w:rPr>
                <w:rFonts w:ascii="Times New Roman" w:hAnsi="Times New Roman" w:cs="Times New Roman"/>
              </w:rPr>
            </w:pPr>
          </w:p>
          <w:p w:rsidR="00E92244" w:rsidRPr="00E92244" w:rsidRDefault="00E92244" w:rsidP="00E92244">
            <w:pPr>
              <w:spacing w:line="276" w:lineRule="auto"/>
              <w:jc w:val="center"/>
              <w:rPr>
                <w:rFonts w:ascii="Times New Roman" w:hAnsi="Times New Roman" w:cs="Times New Roman"/>
              </w:rPr>
            </w:pPr>
            <w:r w:rsidRPr="00E92244">
              <w:rPr>
                <w:rFonts w:ascii="Times New Roman" w:hAnsi="Times New Roman" w:cs="Times New Roman"/>
              </w:rPr>
              <w:t>91,2</w:t>
            </w:r>
          </w:p>
        </w:tc>
        <w:tc>
          <w:tcPr>
            <w:tcW w:w="1275" w:type="dxa"/>
          </w:tcPr>
          <w:p w:rsidR="00E92244" w:rsidRDefault="00E92244" w:rsidP="00E92244">
            <w:pPr>
              <w:spacing w:line="276" w:lineRule="auto"/>
              <w:jc w:val="center"/>
              <w:rPr>
                <w:rFonts w:ascii="Times New Roman" w:hAnsi="Times New Roman" w:cs="Times New Roman"/>
              </w:rPr>
            </w:pPr>
          </w:p>
          <w:p w:rsidR="00E92244" w:rsidRPr="00E92244" w:rsidRDefault="00E92244" w:rsidP="00E92244">
            <w:pPr>
              <w:spacing w:line="276" w:lineRule="auto"/>
              <w:jc w:val="center"/>
              <w:rPr>
                <w:rFonts w:ascii="Times New Roman" w:hAnsi="Times New Roman" w:cs="Times New Roman"/>
              </w:rPr>
            </w:pPr>
            <w:r>
              <w:rPr>
                <w:rFonts w:ascii="Times New Roman" w:hAnsi="Times New Roman" w:cs="Times New Roman"/>
              </w:rPr>
              <w:t>35,0</w:t>
            </w:r>
          </w:p>
        </w:tc>
        <w:tc>
          <w:tcPr>
            <w:tcW w:w="1276" w:type="dxa"/>
          </w:tcPr>
          <w:p w:rsidR="00E92244" w:rsidRDefault="00E92244" w:rsidP="00E92244">
            <w:pPr>
              <w:spacing w:line="276" w:lineRule="auto"/>
              <w:jc w:val="center"/>
              <w:rPr>
                <w:rFonts w:ascii="Times New Roman" w:hAnsi="Times New Roman" w:cs="Times New Roman"/>
              </w:rPr>
            </w:pPr>
          </w:p>
          <w:p w:rsidR="00E92244" w:rsidRPr="00E92244" w:rsidRDefault="00E92244" w:rsidP="00E92244">
            <w:pPr>
              <w:spacing w:line="276" w:lineRule="auto"/>
              <w:jc w:val="center"/>
              <w:rPr>
                <w:rFonts w:ascii="Times New Roman" w:hAnsi="Times New Roman" w:cs="Times New Roman"/>
              </w:rPr>
            </w:pPr>
            <w:r>
              <w:rPr>
                <w:rFonts w:ascii="Times New Roman" w:hAnsi="Times New Roman" w:cs="Times New Roman"/>
              </w:rPr>
              <w:t>91,2</w:t>
            </w:r>
          </w:p>
        </w:tc>
        <w:tc>
          <w:tcPr>
            <w:tcW w:w="851" w:type="dxa"/>
          </w:tcPr>
          <w:p w:rsidR="00E92244" w:rsidRDefault="00E92244" w:rsidP="00E92244">
            <w:pPr>
              <w:spacing w:line="276" w:lineRule="auto"/>
              <w:jc w:val="center"/>
              <w:rPr>
                <w:rFonts w:ascii="Times New Roman" w:hAnsi="Times New Roman" w:cs="Times New Roman"/>
              </w:rPr>
            </w:pPr>
          </w:p>
          <w:p w:rsidR="00421E76" w:rsidRPr="00E92244" w:rsidRDefault="00421E76" w:rsidP="00E92244">
            <w:pPr>
              <w:spacing w:line="276" w:lineRule="auto"/>
              <w:jc w:val="center"/>
              <w:rPr>
                <w:rFonts w:ascii="Times New Roman" w:hAnsi="Times New Roman" w:cs="Times New Roman"/>
              </w:rPr>
            </w:pPr>
            <w:r>
              <w:rPr>
                <w:rFonts w:ascii="Times New Roman" w:hAnsi="Times New Roman" w:cs="Times New Roman"/>
              </w:rPr>
              <w:t>2,6 раза</w:t>
            </w:r>
          </w:p>
        </w:tc>
        <w:tc>
          <w:tcPr>
            <w:tcW w:w="992" w:type="dxa"/>
          </w:tcPr>
          <w:p w:rsidR="00E92244" w:rsidRDefault="00E92244" w:rsidP="00E92244">
            <w:pPr>
              <w:spacing w:line="276" w:lineRule="auto"/>
              <w:jc w:val="center"/>
              <w:rPr>
                <w:rFonts w:ascii="Times New Roman" w:hAnsi="Times New Roman" w:cs="Times New Roman"/>
              </w:rPr>
            </w:pPr>
          </w:p>
          <w:p w:rsidR="002B3A17" w:rsidRPr="00E92244" w:rsidRDefault="002B3A17" w:rsidP="00E92244">
            <w:pPr>
              <w:spacing w:line="276" w:lineRule="auto"/>
              <w:jc w:val="center"/>
              <w:rPr>
                <w:rFonts w:ascii="Times New Roman" w:hAnsi="Times New Roman" w:cs="Times New Roman"/>
              </w:rPr>
            </w:pPr>
            <w:r>
              <w:rPr>
                <w:rFonts w:ascii="Times New Roman" w:hAnsi="Times New Roman" w:cs="Times New Roman"/>
              </w:rPr>
              <w:t>100,0</w:t>
            </w:r>
          </w:p>
        </w:tc>
        <w:tc>
          <w:tcPr>
            <w:tcW w:w="850" w:type="dxa"/>
          </w:tcPr>
          <w:p w:rsidR="00E92244" w:rsidRDefault="00E92244" w:rsidP="00E92244">
            <w:pPr>
              <w:spacing w:line="276" w:lineRule="auto"/>
              <w:jc w:val="center"/>
              <w:rPr>
                <w:rFonts w:ascii="Times New Roman" w:hAnsi="Times New Roman" w:cs="Times New Roman"/>
              </w:rPr>
            </w:pPr>
          </w:p>
          <w:p w:rsidR="005D3D57" w:rsidRPr="00E92244" w:rsidRDefault="005D3D57" w:rsidP="00E92244">
            <w:pPr>
              <w:spacing w:line="276" w:lineRule="auto"/>
              <w:jc w:val="center"/>
              <w:rPr>
                <w:rFonts w:ascii="Times New Roman" w:hAnsi="Times New Roman" w:cs="Times New Roman"/>
              </w:rPr>
            </w:pPr>
            <w:r>
              <w:rPr>
                <w:rFonts w:ascii="Times New Roman" w:hAnsi="Times New Roman" w:cs="Times New Roman"/>
              </w:rPr>
              <w:t>-</w:t>
            </w:r>
          </w:p>
        </w:tc>
      </w:tr>
      <w:tr w:rsidR="00E92244" w:rsidRPr="00E92244" w:rsidTr="001431C7">
        <w:tc>
          <w:tcPr>
            <w:tcW w:w="3085" w:type="dxa"/>
          </w:tcPr>
          <w:p w:rsidR="00E92244" w:rsidRPr="00E92244" w:rsidRDefault="00E92244" w:rsidP="00E92244">
            <w:pPr>
              <w:spacing w:line="276" w:lineRule="auto"/>
              <w:jc w:val="center"/>
              <w:rPr>
                <w:rFonts w:ascii="Times New Roman" w:hAnsi="Times New Roman" w:cs="Times New Roman"/>
              </w:rPr>
            </w:pPr>
            <w:r w:rsidRPr="00E92244">
              <w:rPr>
                <w:rFonts w:ascii="Times New Roman" w:hAnsi="Times New Roman" w:cs="Times New Roman"/>
              </w:rPr>
              <w:t>Государственная   пошлина</w:t>
            </w:r>
          </w:p>
        </w:tc>
        <w:tc>
          <w:tcPr>
            <w:tcW w:w="1305" w:type="dxa"/>
          </w:tcPr>
          <w:p w:rsidR="00E92244" w:rsidRPr="00E92244" w:rsidRDefault="00E92244" w:rsidP="00E92244">
            <w:pPr>
              <w:spacing w:line="276" w:lineRule="auto"/>
              <w:jc w:val="center"/>
              <w:rPr>
                <w:rFonts w:ascii="Times New Roman" w:hAnsi="Times New Roman" w:cs="Times New Roman"/>
              </w:rPr>
            </w:pPr>
            <w:r w:rsidRPr="00E92244">
              <w:rPr>
                <w:rFonts w:ascii="Times New Roman" w:hAnsi="Times New Roman" w:cs="Times New Roman"/>
              </w:rPr>
              <w:t>1 411,1</w:t>
            </w:r>
          </w:p>
        </w:tc>
        <w:tc>
          <w:tcPr>
            <w:tcW w:w="1275" w:type="dxa"/>
          </w:tcPr>
          <w:p w:rsidR="00E92244" w:rsidRPr="00E92244" w:rsidRDefault="00E92244" w:rsidP="00E92244">
            <w:pPr>
              <w:spacing w:line="276" w:lineRule="auto"/>
              <w:jc w:val="center"/>
              <w:rPr>
                <w:rFonts w:ascii="Times New Roman" w:hAnsi="Times New Roman" w:cs="Times New Roman"/>
              </w:rPr>
            </w:pPr>
            <w:r>
              <w:rPr>
                <w:rFonts w:ascii="Times New Roman" w:hAnsi="Times New Roman" w:cs="Times New Roman"/>
              </w:rPr>
              <w:t>1 500,0</w:t>
            </w:r>
          </w:p>
        </w:tc>
        <w:tc>
          <w:tcPr>
            <w:tcW w:w="1276" w:type="dxa"/>
          </w:tcPr>
          <w:p w:rsidR="00E92244" w:rsidRPr="00E92244" w:rsidRDefault="00E92244" w:rsidP="00E92244">
            <w:pPr>
              <w:spacing w:line="276" w:lineRule="auto"/>
              <w:jc w:val="center"/>
              <w:rPr>
                <w:rFonts w:ascii="Times New Roman" w:hAnsi="Times New Roman" w:cs="Times New Roman"/>
              </w:rPr>
            </w:pPr>
            <w:r>
              <w:rPr>
                <w:rFonts w:ascii="Times New Roman" w:hAnsi="Times New Roman" w:cs="Times New Roman"/>
              </w:rPr>
              <w:t>1 507,6</w:t>
            </w:r>
          </w:p>
        </w:tc>
        <w:tc>
          <w:tcPr>
            <w:tcW w:w="851" w:type="dxa"/>
          </w:tcPr>
          <w:p w:rsidR="00E92244" w:rsidRPr="00E92244" w:rsidRDefault="00421E76" w:rsidP="00E92244">
            <w:pPr>
              <w:spacing w:line="276" w:lineRule="auto"/>
              <w:jc w:val="center"/>
              <w:rPr>
                <w:rFonts w:ascii="Times New Roman" w:hAnsi="Times New Roman" w:cs="Times New Roman"/>
              </w:rPr>
            </w:pPr>
            <w:r>
              <w:rPr>
                <w:rFonts w:ascii="Times New Roman" w:hAnsi="Times New Roman" w:cs="Times New Roman"/>
              </w:rPr>
              <w:t>100,5</w:t>
            </w:r>
          </w:p>
        </w:tc>
        <w:tc>
          <w:tcPr>
            <w:tcW w:w="992" w:type="dxa"/>
          </w:tcPr>
          <w:p w:rsidR="00E92244" w:rsidRPr="00E92244" w:rsidRDefault="002B3A17" w:rsidP="00E92244">
            <w:pPr>
              <w:spacing w:line="276" w:lineRule="auto"/>
              <w:jc w:val="center"/>
              <w:rPr>
                <w:rFonts w:ascii="Times New Roman" w:hAnsi="Times New Roman" w:cs="Times New Roman"/>
              </w:rPr>
            </w:pPr>
            <w:r>
              <w:rPr>
                <w:rFonts w:ascii="Times New Roman" w:hAnsi="Times New Roman" w:cs="Times New Roman"/>
              </w:rPr>
              <w:t>106,8</w:t>
            </w:r>
          </w:p>
        </w:tc>
        <w:tc>
          <w:tcPr>
            <w:tcW w:w="850" w:type="dxa"/>
          </w:tcPr>
          <w:p w:rsidR="00E92244" w:rsidRPr="00E92244" w:rsidRDefault="005D3D57" w:rsidP="00E92244">
            <w:pPr>
              <w:spacing w:line="276" w:lineRule="auto"/>
              <w:jc w:val="center"/>
              <w:rPr>
                <w:rFonts w:ascii="Times New Roman" w:hAnsi="Times New Roman" w:cs="Times New Roman"/>
              </w:rPr>
            </w:pPr>
            <w:r>
              <w:rPr>
                <w:rFonts w:ascii="Times New Roman" w:hAnsi="Times New Roman" w:cs="Times New Roman"/>
              </w:rPr>
              <w:t>0,3</w:t>
            </w:r>
          </w:p>
        </w:tc>
      </w:tr>
      <w:tr w:rsidR="00E92244" w:rsidRPr="00E92244" w:rsidTr="001431C7">
        <w:tc>
          <w:tcPr>
            <w:tcW w:w="3085" w:type="dxa"/>
          </w:tcPr>
          <w:p w:rsidR="00E92244" w:rsidRPr="00E92244" w:rsidRDefault="00E92244" w:rsidP="00E92244">
            <w:pPr>
              <w:spacing w:line="276" w:lineRule="auto"/>
              <w:jc w:val="center"/>
              <w:rPr>
                <w:rFonts w:ascii="Times New Roman" w:hAnsi="Times New Roman" w:cs="Times New Roman"/>
              </w:rPr>
            </w:pPr>
            <w:r w:rsidRPr="00E92244">
              <w:rPr>
                <w:rFonts w:ascii="Times New Roman" w:hAnsi="Times New Roman" w:cs="Times New Roman"/>
              </w:rPr>
              <w:t>Доходы, получаемые в виде арендной платы за земельные участки</w:t>
            </w:r>
          </w:p>
        </w:tc>
        <w:tc>
          <w:tcPr>
            <w:tcW w:w="1305" w:type="dxa"/>
          </w:tcPr>
          <w:p w:rsidR="00E92244" w:rsidRPr="00E92244" w:rsidRDefault="00E92244" w:rsidP="00E92244">
            <w:pPr>
              <w:spacing w:line="276" w:lineRule="auto"/>
              <w:jc w:val="center"/>
              <w:rPr>
                <w:rFonts w:ascii="Times New Roman" w:hAnsi="Times New Roman" w:cs="Times New Roman"/>
              </w:rPr>
            </w:pPr>
          </w:p>
          <w:p w:rsidR="00E92244" w:rsidRPr="00E92244" w:rsidRDefault="00E92244" w:rsidP="00E92244">
            <w:pPr>
              <w:spacing w:line="276" w:lineRule="auto"/>
              <w:jc w:val="center"/>
              <w:rPr>
                <w:rFonts w:ascii="Times New Roman" w:hAnsi="Times New Roman" w:cs="Times New Roman"/>
              </w:rPr>
            </w:pPr>
            <w:r w:rsidRPr="00E92244">
              <w:rPr>
                <w:rFonts w:ascii="Times New Roman" w:hAnsi="Times New Roman" w:cs="Times New Roman"/>
              </w:rPr>
              <w:t>2 055,5</w:t>
            </w:r>
          </w:p>
        </w:tc>
        <w:tc>
          <w:tcPr>
            <w:tcW w:w="1275" w:type="dxa"/>
          </w:tcPr>
          <w:p w:rsidR="00E92244" w:rsidRDefault="00E92244" w:rsidP="00E92244">
            <w:pPr>
              <w:spacing w:line="276" w:lineRule="auto"/>
              <w:jc w:val="center"/>
              <w:rPr>
                <w:rFonts w:ascii="Times New Roman" w:hAnsi="Times New Roman" w:cs="Times New Roman"/>
              </w:rPr>
            </w:pPr>
          </w:p>
          <w:p w:rsidR="00E92244" w:rsidRPr="00E92244" w:rsidRDefault="00E92244" w:rsidP="00E92244">
            <w:pPr>
              <w:spacing w:line="276" w:lineRule="auto"/>
              <w:jc w:val="center"/>
              <w:rPr>
                <w:rFonts w:ascii="Times New Roman" w:hAnsi="Times New Roman" w:cs="Times New Roman"/>
              </w:rPr>
            </w:pPr>
            <w:r>
              <w:rPr>
                <w:rFonts w:ascii="Times New Roman" w:hAnsi="Times New Roman" w:cs="Times New Roman"/>
              </w:rPr>
              <w:t>1 323,0</w:t>
            </w:r>
          </w:p>
        </w:tc>
        <w:tc>
          <w:tcPr>
            <w:tcW w:w="1276" w:type="dxa"/>
          </w:tcPr>
          <w:p w:rsidR="00E92244" w:rsidRDefault="00E92244" w:rsidP="00E92244">
            <w:pPr>
              <w:spacing w:line="276" w:lineRule="auto"/>
              <w:jc w:val="center"/>
              <w:rPr>
                <w:rFonts w:ascii="Times New Roman" w:hAnsi="Times New Roman" w:cs="Times New Roman"/>
              </w:rPr>
            </w:pPr>
          </w:p>
          <w:p w:rsidR="00E92244" w:rsidRPr="00E92244" w:rsidRDefault="00E92244" w:rsidP="00E92244">
            <w:pPr>
              <w:spacing w:line="276" w:lineRule="auto"/>
              <w:jc w:val="center"/>
              <w:rPr>
                <w:rFonts w:ascii="Times New Roman" w:hAnsi="Times New Roman" w:cs="Times New Roman"/>
              </w:rPr>
            </w:pPr>
            <w:r>
              <w:rPr>
                <w:rFonts w:ascii="Times New Roman" w:hAnsi="Times New Roman" w:cs="Times New Roman"/>
              </w:rPr>
              <w:t>1 280,8</w:t>
            </w:r>
          </w:p>
        </w:tc>
        <w:tc>
          <w:tcPr>
            <w:tcW w:w="851" w:type="dxa"/>
          </w:tcPr>
          <w:p w:rsidR="00E92244" w:rsidRDefault="00E92244" w:rsidP="00E92244">
            <w:pPr>
              <w:spacing w:line="276" w:lineRule="auto"/>
              <w:jc w:val="center"/>
              <w:rPr>
                <w:rFonts w:ascii="Times New Roman" w:hAnsi="Times New Roman" w:cs="Times New Roman"/>
              </w:rPr>
            </w:pPr>
          </w:p>
          <w:p w:rsidR="00421E76" w:rsidRPr="00E92244" w:rsidRDefault="00421E76" w:rsidP="00E92244">
            <w:pPr>
              <w:spacing w:line="276" w:lineRule="auto"/>
              <w:jc w:val="center"/>
              <w:rPr>
                <w:rFonts w:ascii="Times New Roman" w:hAnsi="Times New Roman" w:cs="Times New Roman"/>
              </w:rPr>
            </w:pPr>
            <w:r>
              <w:rPr>
                <w:rFonts w:ascii="Times New Roman" w:hAnsi="Times New Roman" w:cs="Times New Roman"/>
              </w:rPr>
              <w:t>96,8</w:t>
            </w:r>
          </w:p>
        </w:tc>
        <w:tc>
          <w:tcPr>
            <w:tcW w:w="992" w:type="dxa"/>
          </w:tcPr>
          <w:p w:rsidR="00E92244" w:rsidRDefault="00E92244" w:rsidP="00E92244">
            <w:pPr>
              <w:spacing w:line="276" w:lineRule="auto"/>
              <w:jc w:val="center"/>
              <w:rPr>
                <w:rFonts w:ascii="Times New Roman" w:hAnsi="Times New Roman" w:cs="Times New Roman"/>
              </w:rPr>
            </w:pPr>
          </w:p>
          <w:p w:rsidR="002B3A17" w:rsidRPr="00E92244" w:rsidRDefault="002B3A17" w:rsidP="00E92244">
            <w:pPr>
              <w:spacing w:line="276" w:lineRule="auto"/>
              <w:jc w:val="center"/>
              <w:rPr>
                <w:rFonts w:ascii="Times New Roman" w:hAnsi="Times New Roman" w:cs="Times New Roman"/>
              </w:rPr>
            </w:pPr>
            <w:r>
              <w:rPr>
                <w:rFonts w:ascii="Times New Roman" w:hAnsi="Times New Roman" w:cs="Times New Roman"/>
              </w:rPr>
              <w:t>62,3</w:t>
            </w:r>
          </w:p>
        </w:tc>
        <w:tc>
          <w:tcPr>
            <w:tcW w:w="850" w:type="dxa"/>
          </w:tcPr>
          <w:p w:rsidR="00E92244" w:rsidRDefault="00E92244" w:rsidP="00E92244">
            <w:pPr>
              <w:spacing w:line="276" w:lineRule="auto"/>
              <w:jc w:val="center"/>
              <w:rPr>
                <w:rFonts w:ascii="Times New Roman" w:hAnsi="Times New Roman" w:cs="Times New Roman"/>
              </w:rPr>
            </w:pPr>
          </w:p>
          <w:p w:rsidR="005D3D57" w:rsidRPr="00E92244" w:rsidRDefault="005D3D57" w:rsidP="00E92244">
            <w:pPr>
              <w:spacing w:line="276" w:lineRule="auto"/>
              <w:jc w:val="center"/>
              <w:rPr>
                <w:rFonts w:ascii="Times New Roman" w:hAnsi="Times New Roman" w:cs="Times New Roman"/>
              </w:rPr>
            </w:pPr>
            <w:r>
              <w:rPr>
                <w:rFonts w:ascii="Times New Roman" w:hAnsi="Times New Roman" w:cs="Times New Roman"/>
              </w:rPr>
              <w:t>0,3</w:t>
            </w:r>
          </w:p>
        </w:tc>
      </w:tr>
      <w:tr w:rsidR="00E92244" w:rsidRPr="00E92244" w:rsidTr="001431C7">
        <w:tc>
          <w:tcPr>
            <w:tcW w:w="3085" w:type="dxa"/>
          </w:tcPr>
          <w:p w:rsidR="00E92244" w:rsidRPr="00E92244" w:rsidRDefault="00E92244" w:rsidP="00E92244">
            <w:pPr>
              <w:spacing w:line="276" w:lineRule="auto"/>
              <w:jc w:val="center"/>
              <w:rPr>
                <w:rFonts w:ascii="Times New Roman" w:hAnsi="Times New Roman" w:cs="Times New Roman"/>
              </w:rPr>
            </w:pPr>
            <w:r w:rsidRPr="00E92244">
              <w:rPr>
                <w:rFonts w:ascii="Times New Roman" w:hAnsi="Times New Roman" w:cs="Times New Roman"/>
              </w:rPr>
              <w:t>Доходы от сдачи в аренду муниципального имущества</w:t>
            </w:r>
          </w:p>
        </w:tc>
        <w:tc>
          <w:tcPr>
            <w:tcW w:w="1305" w:type="dxa"/>
          </w:tcPr>
          <w:p w:rsidR="00E92244" w:rsidRPr="00E92244" w:rsidRDefault="00E92244" w:rsidP="00E92244">
            <w:pPr>
              <w:spacing w:line="276" w:lineRule="auto"/>
              <w:jc w:val="center"/>
              <w:rPr>
                <w:rFonts w:ascii="Times New Roman" w:hAnsi="Times New Roman" w:cs="Times New Roman"/>
              </w:rPr>
            </w:pPr>
          </w:p>
          <w:p w:rsidR="00E92244" w:rsidRPr="00E92244" w:rsidRDefault="00E92244" w:rsidP="00E92244">
            <w:pPr>
              <w:spacing w:line="276" w:lineRule="auto"/>
              <w:jc w:val="center"/>
              <w:rPr>
                <w:rFonts w:ascii="Times New Roman" w:hAnsi="Times New Roman" w:cs="Times New Roman"/>
              </w:rPr>
            </w:pPr>
            <w:r w:rsidRPr="00E92244">
              <w:rPr>
                <w:rFonts w:ascii="Times New Roman" w:hAnsi="Times New Roman" w:cs="Times New Roman"/>
              </w:rPr>
              <w:t>660,2</w:t>
            </w:r>
          </w:p>
        </w:tc>
        <w:tc>
          <w:tcPr>
            <w:tcW w:w="1275" w:type="dxa"/>
          </w:tcPr>
          <w:p w:rsidR="00E92244" w:rsidRDefault="00E92244" w:rsidP="00E92244">
            <w:pPr>
              <w:spacing w:line="276" w:lineRule="auto"/>
              <w:jc w:val="center"/>
              <w:rPr>
                <w:rFonts w:ascii="Times New Roman" w:hAnsi="Times New Roman" w:cs="Times New Roman"/>
              </w:rPr>
            </w:pPr>
          </w:p>
          <w:p w:rsidR="00E92244" w:rsidRPr="00E92244" w:rsidRDefault="00E92244" w:rsidP="00E92244">
            <w:pPr>
              <w:spacing w:line="276" w:lineRule="auto"/>
              <w:jc w:val="center"/>
              <w:rPr>
                <w:rFonts w:ascii="Times New Roman" w:hAnsi="Times New Roman" w:cs="Times New Roman"/>
              </w:rPr>
            </w:pPr>
            <w:r>
              <w:rPr>
                <w:rFonts w:ascii="Times New Roman" w:hAnsi="Times New Roman" w:cs="Times New Roman"/>
              </w:rPr>
              <w:t>650,0</w:t>
            </w:r>
          </w:p>
        </w:tc>
        <w:tc>
          <w:tcPr>
            <w:tcW w:w="1276" w:type="dxa"/>
          </w:tcPr>
          <w:p w:rsidR="00E92244" w:rsidRDefault="00E92244" w:rsidP="00E92244">
            <w:pPr>
              <w:spacing w:line="276" w:lineRule="auto"/>
              <w:jc w:val="center"/>
              <w:rPr>
                <w:rFonts w:ascii="Times New Roman" w:hAnsi="Times New Roman" w:cs="Times New Roman"/>
              </w:rPr>
            </w:pPr>
          </w:p>
          <w:p w:rsidR="00E92244" w:rsidRPr="00E92244" w:rsidRDefault="00E92244" w:rsidP="00E92244">
            <w:pPr>
              <w:spacing w:line="276" w:lineRule="auto"/>
              <w:jc w:val="center"/>
              <w:rPr>
                <w:rFonts w:ascii="Times New Roman" w:hAnsi="Times New Roman" w:cs="Times New Roman"/>
              </w:rPr>
            </w:pPr>
            <w:r>
              <w:rPr>
                <w:rFonts w:ascii="Times New Roman" w:hAnsi="Times New Roman" w:cs="Times New Roman"/>
              </w:rPr>
              <w:t>563,6</w:t>
            </w:r>
          </w:p>
        </w:tc>
        <w:tc>
          <w:tcPr>
            <w:tcW w:w="851" w:type="dxa"/>
          </w:tcPr>
          <w:p w:rsidR="00E92244" w:rsidRDefault="00E92244" w:rsidP="00E92244">
            <w:pPr>
              <w:spacing w:line="276" w:lineRule="auto"/>
              <w:jc w:val="center"/>
              <w:rPr>
                <w:rFonts w:ascii="Times New Roman" w:hAnsi="Times New Roman" w:cs="Times New Roman"/>
              </w:rPr>
            </w:pPr>
          </w:p>
          <w:p w:rsidR="00421E76" w:rsidRPr="00E92244" w:rsidRDefault="00421E76" w:rsidP="00E92244">
            <w:pPr>
              <w:spacing w:line="276" w:lineRule="auto"/>
              <w:jc w:val="center"/>
              <w:rPr>
                <w:rFonts w:ascii="Times New Roman" w:hAnsi="Times New Roman" w:cs="Times New Roman"/>
              </w:rPr>
            </w:pPr>
            <w:r>
              <w:rPr>
                <w:rFonts w:ascii="Times New Roman" w:hAnsi="Times New Roman" w:cs="Times New Roman"/>
              </w:rPr>
              <w:t>86,7</w:t>
            </w:r>
          </w:p>
        </w:tc>
        <w:tc>
          <w:tcPr>
            <w:tcW w:w="992" w:type="dxa"/>
          </w:tcPr>
          <w:p w:rsidR="00E92244" w:rsidRDefault="00E92244" w:rsidP="00E92244">
            <w:pPr>
              <w:spacing w:line="276" w:lineRule="auto"/>
              <w:jc w:val="center"/>
              <w:rPr>
                <w:rFonts w:ascii="Times New Roman" w:hAnsi="Times New Roman" w:cs="Times New Roman"/>
              </w:rPr>
            </w:pPr>
          </w:p>
          <w:p w:rsidR="002B3A17" w:rsidRPr="00E92244" w:rsidRDefault="002B3A17" w:rsidP="00E92244">
            <w:pPr>
              <w:spacing w:line="276" w:lineRule="auto"/>
              <w:jc w:val="center"/>
              <w:rPr>
                <w:rFonts w:ascii="Times New Roman" w:hAnsi="Times New Roman" w:cs="Times New Roman"/>
              </w:rPr>
            </w:pPr>
            <w:r>
              <w:rPr>
                <w:rFonts w:ascii="Times New Roman" w:hAnsi="Times New Roman" w:cs="Times New Roman"/>
              </w:rPr>
              <w:t>85,4</w:t>
            </w:r>
          </w:p>
        </w:tc>
        <w:tc>
          <w:tcPr>
            <w:tcW w:w="850" w:type="dxa"/>
          </w:tcPr>
          <w:p w:rsidR="00E92244" w:rsidRDefault="00E92244" w:rsidP="00E92244">
            <w:pPr>
              <w:spacing w:line="276" w:lineRule="auto"/>
              <w:jc w:val="center"/>
              <w:rPr>
                <w:rFonts w:ascii="Times New Roman" w:hAnsi="Times New Roman" w:cs="Times New Roman"/>
              </w:rPr>
            </w:pPr>
          </w:p>
          <w:p w:rsidR="005D3D57" w:rsidRPr="00E92244" w:rsidRDefault="005D3D57" w:rsidP="00E92244">
            <w:pPr>
              <w:spacing w:line="276" w:lineRule="auto"/>
              <w:jc w:val="center"/>
              <w:rPr>
                <w:rFonts w:ascii="Times New Roman" w:hAnsi="Times New Roman" w:cs="Times New Roman"/>
              </w:rPr>
            </w:pPr>
            <w:r>
              <w:rPr>
                <w:rFonts w:ascii="Times New Roman" w:hAnsi="Times New Roman" w:cs="Times New Roman"/>
              </w:rPr>
              <w:t>0,1</w:t>
            </w:r>
          </w:p>
        </w:tc>
      </w:tr>
      <w:tr w:rsidR="00E92244" w:rsidRPr="00E92244" w:rsidTr="001431C7">
        <w:tc>
          <w:tcPr>
            <w:tcW w:w="3085" w:type="dxa"/>
          </w:tcPr>
          <w:p w:rsidR="00E92244" w:rsidRPr="00E92244" w:rsidRDefault="00E92244" w:rsidP="00E92244">
            <w:pPr>
              <w:spacing w:line="276" w:lineRule="auto"/>
              <w:jc w:val="center"/>
              <w:rPr>
                <w:rFonts w:ascii="Times New Roman" w:hAnsi="Times New Roman" w:cs="Times New Roman"/>
              </w:rPr>
            </w:pPr>
            <w:r w:rsidRPr="00E92244">
              <w:rPr>
                <w:rFonts w:ascii="Times New Roman" w:hAnsi="Times New Roman" w:cs="Times New Roman"/>
              </w:rPr>
              <w:t xml:space="preserve">Прочие доходы от использования имущества </w:t>
            </w:r>
          </w:p>
        </w:tc>
        <w:tc>
          <w:tcPr>
            <w:tcW w:w="1305" w:type="dxa"/>
          </w:tcPr>
          <w:p w:rsidR="00E92244" w:rsidRPr="00E92244" w:rsidRDefault="00E92244" w:rsidP="00E92244">
            <w:pPr>
              <w:spacing w:line="276" w:lineRule="auto"/>
              <w:jc w:val="center"/>
              <w:rPr>
                <w:rFonts w:ascii="Times New Roman" w:hAnsi="Times New Roman" w:cs="Times New Roman"/>
              </w:rPr>
            </w:pPr>
            <w:r w:rsidRPr="00E92244">
              <w:rPr>
                <w:rFonts w:ascii="Times New Roman" w:hAnsi="Times New Roman" w:cs="Times New Roman"/>
              </w:rPr>
              <w:t>55,5</w:t>
            </w:r>
          </w:p>
        </w:tc>
        <w:tc>
          <w:tcPr>
            <w:tcW w:w="1275" w:type="dxa"/>
          </w:tcPr>
          <w:p w:rsidR="00E92244" w:rsidRPr="00E92244" w:rsidRDefault="00E92244" w:rsidP="00E92244">
            <w:pPr>
              <w:spacing w:line="276" w:lineRule="auto"/>
              <w:jc w:val="center"/>
              <w:rPr>
                <w:rFonts w:ascii="Times New Roman" w:hAnsi="Times New Roman" w:cs="Times New Roman"/>
              </w:rPr>
            </w:pPr>
            <w:r>
              <w:rPr>
                <w:rFonts w:ascii="Times New Roman" w:hAnsi="Times New Roman" w:cs="Times New Roman"/>
              </w:rPr>
              <w:t>-</w:t>
            </w:r>
          </w:p>
        </w:tc>
        <w:tc>
          <w:tcPr>
            <w:tcW w:w="1276" w:type="dxa"/>
          </w:tcPr>
          <w:p w:rsidR="00E92244" w:rsidRPr="00E92244" w:rsidRDefault="00E92244" w:rsidP="00E92244">
            <w:pPr>
              <w:spacing w:line="276" w:lineRule="auto"/>
              <w:jc w:val="center"/>
              <w:rPr>
                <w:rFonts w:ascii="Times New Roman" w:hAnsi="Times New Roman" w:cs="Times New Roman"/>
              </w:rPr>
            </w:pPr>
            <w:r>
              <w:rPr>
                <w:rFonts w:ascii="Times New Roman" w:hAnsi="Times New Roman" w:cs="Times New Roman"/>
              </w:rPr>
              <w:t>-</w:t>
            </w:r>
          </w:p>
        </w:tc>
        <w:tc>
          <w:tcPr>
            <w:tcW w:w="851" w:type="dxa"/>
          </w:tcPr>
          <w:p w:rsidR="00E92244" w:rsidRPr="00E92244" w:rsidRDefault="00421E76" w:rsidP="00E92244">
            <w:pPr>
              <w:spacing w:line="276" w:lineRule="auto"/>
              <w:jc w:val="center"/>
              <w:rPr>
                <w:rFonts w:ascii="Times New Roman" w:hAnsi="Times New Roman" w:cs="Times New Roman"/>
              </w:rPr>
            </w:pPr>
            <w:r>
              <w:rPr>
                <w:rFonts w:ascii="Times New Roman" w:hAnsi="Times New Roman" w:cs="Times New Roman"/>
              </w:rPr>
              <w:t>-</w:t>
            </w:r>
          </w:p>
        </w:tc>
        <w:tc>
          <w:tcPr>
            <w:tcW w:w="992" w:type="dxa"/>
          </w:tcPr>
          <w:p w:rsidR="00E92244" w:rsidRPr="00E92244" w:rsidRDefault="002B3A17" w:rsidP="00E92244">
            <w:pPr>
              <w:spacing w:line="276" w:lineRule="auto"/>
              <w:jc w:val="center"/>
              <w:rPr>
                <w:rFonts w:ascii="Times New Roman" w:hAnsi="Times New Roman" w:cs="Times New Roman"/>
              </w:rPr>
            </w:pPr>
            <w:r>
              <w:rPr>
                <w:rFonts w:ascii="Times New Roman" w:hAnsi="Times New Roman" w:cs="Times New Roman"/>
              </w:rPr>
              <w:t>-</w:t>
            </w:r>
          </w:p>
        </w:tc>
        <w:tc>
          <w:tcPr>
            <w:tcW w:w="850" w:type="dxa"/>
          </w:tcPr>
          <w:p w:rsidR="00E92244" w:rsidRPr="00E92244" w:rsidRDefault="002B3A17" w:rsidP="00E92244">
            <w:pPr>
              <w:spacing w:line="276" w:lineRule="auto"/>
              <w:jc w:val="center"/>
              <w:rPr>
                <w:rFonts w:ascii="Times New Roman" w:hAnsi="Times New Roman" w:cs="Times New Roman"/>
              </w:rPr>
            </w:pPr>
            <w:r>
              <w:rPr>
                <w:rFonts w:ascii="Times New Roman" w:hAnsi="Times New Roman" w:cs="Times New Roman"/>
              </w:rPr>
              <w:t>-</w:t>
            </w:r>
          </w:p>
        </w:tc>
      </w:tr>
      <w:tr w:rsidR="00E92244" w:rsidRPr="00E92244" w:rsidTr="001431C7">
        <w:tc>
          <w:tcPr>
            <w:tcW w:w="3085" w:type="dxa"/>
          </w:tcPr>
          <w:p w:rsidR="00E92244" w:rsidRPr="00E92244" w:rsidRDefault="00E92244" w:rsidP="00E92244">
            <w:pPr>
              <w:spacing w:line="276" w:lineRule="auto"/>
              <w:jc w:val="center"/>
              <w:rPr>
                <w:rFonts w:ascii="Times New Roman" w:hAnsi="Times New Roman" w:cs="Times New Roman"/>
              </w:rPr>
            </w:pPr>
            <w:r w:rsidRPr="00E92244">
              <w:rPr>
                <w:rFonts w:ascii="Times New Roman" w:hAnsi="Times New Roman" w:cs="Times New Roman"/>
              </w:rPr>
              <w:t>Платежи при пользовании природными ресурсами</w:t>
            </w:r>
          </w:p>
        </w:tc>
        <w:tc>
          <w:tcPr>
            <w:tcW w:w="1305" w:type="dxa"/>
          </w:tcPr>
          <w:p w:rsidR="00E92244" w:rsidRPr="00E92244" w:rsidRDefault="00E92244" w:rsidP="00E92244">
            <w:pPr>
              <w:spacing w:line="276" w:lineRule="auto"/>
              <w:jc w:val="center"/>
              <w:rPr>
                <w:rFonts w:ascii="Times New Roman" w:hAnsi="Times New Roman" w:cs="Times New Roman"/>
              </w:rPr>
            </w:pPr>
            <w:r w:rsidRPr="00E92244">
              <w:rPr>
                <w:rFonts w:ascii="Times New Roman" w:hAnsi="Times New Roman" w:cs="Times New Roman"/>
              </w:rPr>
              <w:t>774,9</w:t>
            </w:r>
          </w:p>
        </w:tc>
        <w:tc>
          <w:tcPr>
            <w:tcW w:w="1275" w:type="dxa"/>
          </w:tcPr>
          <w:p w:rsidR="00E92244" w:rsidRPr="00E92244" w:rsidRDefault="00450317" w:rsidP="00E92244">
            <w:pPr>
              <w:spacing w:line="276" w:lineRule="auto"/>
              <w:jc w:val="center"/>
              <w:rPr>
                <w:rFonts w:ascii="Times New Roman" w:hAnsi="Times New Roman" w:cs="Times New Roman"/>
              </w:rPr>
            </w:pPr>
            <w:r>
              <w:rPr>
                <w:rFonts w:ascii="Times New Roman" w:hAnsi="Times New Roman" w:cs="Times New Roman"/>
              </w:rPr>
              <w:t>424,0</w:t>
            </w:r>
          </w:p>
        </w:tc>
        <w:tc>
          <w:tcPr>
            <w:tcW w:w="1276" w:type="dxa"/>
          </w:tcPr>
          <w:p w:rsidR="00E92244" w:rsidRPr="00E92244" w:rsidRDefault="00450317" w:rsidP="00E92244">
            <w:pPr>
              <w:spacing w:line="276" w:lineRule="auto"/>
              <w:jc w:val="center"/>
              <w:rPr>
                <w:rFonts w:ascii="Times New Roman" w:hAnsi="Times New Roman" w:cs="Times New Roman"/>
              </w:rPr>
            </w:pPr>
            <w:r>
              <w:rPr>
                <w:rFonts w:ascii="Times New Roman" w:hAnsi="Times New Roman" w:cs="Times New Roman"/>
              </w:rPr>
              <w:t>417,6</w:t>
            </w:r>
          </w:p>
        </w:tc>
        <w:tc>
          <w:tcPr>
            <w:tcW w:w="851" w:type="dxa"/>
          </w:tcPr>
          <w:p w:rsidR="00E92244" w:rsidRPr="00E92244" w:rsidRDefault="00421E76" w:rsidP="00E92244">
            <w:pPr>
              <w:spacing w:line="276" w:lineRule="auto"/>
              <w:jc w:val="center"/>
              <w:rPr>
                <w:rFonts w:ascii="Times New Roman" w:hAnsi="Times New Roman" w:cs="Times New Roman"/>
              </w:rPr>
            </w:pPr>
            <w:r>
              <w:rPr>
                <w:rFonts w:ascii="Times New Roman" w:hAnsi="Times New Roman" w:cs="Times New Roman"/>
              </w:rPr>
              <w:t>98,5</w:t>
            </w:r>
          </w:p>
        </w:tc>
        <w:tc>
          <w:tcPr>
            <w:tcW w:w="992" w:type="dxa"/>
          </w:tcPr>
          <w:p w:rsidR="00E92244" w:rsidRPr="00E92244" w:rsidRDefault="002B3A17" w:rsidP="00E92244">
            <w:pPr>
              <w:spacing w:line="276" w:lineRule="auto"/>
              <w:jc w:val="center"/>
              <w:rPr>
                <w:rFonts w:ascii="Times New Roman" w:hAnsi="Times New Roman" w:cs="Times New Roman"/>
              </w:rPr>
            </w:pPr>
            <w:r>
              <w:rPr>
                <w:rFonts w:ascii="Times New Roman" w:hAnsi="Times New Roman" w:cs="Times New Roman"/>
              </w:rPr>
              <w:t>53,9</w:t>
            </w:r>
          </w:p>
        </w:tc>
        <w:tc>
          <w:tcPr>
            <w:tcW w:w="850" w:type="dxa"/>
          </w:tcPr>
          <w:p w:rsidR="00E92244" w:rsidRPr="00E92244" w:rsidRDefault="005D3D57" w:rsidP="00E92244">
            <w:pPr>
              <w:spacing w:line="276" w:lineRule="auto"/>
              <w:jc w:val="center"/>
              <w:rPr>
                <w:rFonts w:ascii="Times New Roman" w:hAnsi="Times New Roman" w:cs="Times New Roman"/>
              </w:rPr>
            </w:pPr>
            <w:r>
              <w:rPr>
                <w:rFonts w:ascii="Times New Roman" w:hAnsi="Times New Roman" w:cs="Times New Roman"/>
              </w:rPr>
              <w:t>0,1</w:t>
            </w:r>
          </w:p>
        </w:tc>
      </w:tr>
      <w:tr w:rsidR="00E92244" w:rsidRPr="00E92244" w:rsidTr="001431C7">
        <w:tc>
          <w:tcPr>
            <w:tcW w:w="3085" w:type="dxa"/>
          </w:tcPr>
          <w:p w:rsidR="00E92244" w:rsidRPr="00E92244" w:rsidRDefault="00E92244" w:rsidP="00E92244">
            <w:pPr>
              <w:spacing w:line="276" w:lineRule="auto"/>
              <w:jc w:val="center"/>
              <w:rPr>
                <w:rFonts w:ascii="Times New Roman" w:hAnsi="Times New Roman" w:cs="Times New Roman"/>
              </w:rPr>
            </w:pPr>
            <w:r w:rsidRPr="00E92244">
              <w:rPr>
                <w:rFonts w:ascii="Times New Roman" w:hAnsi="Times New Roman" w:cs="Times New Roman"/>
              </w:rPr>
              <w:t>Доходы от продажи      земельных участков и реализации имущества</w:t>
            </w:r>
          </w:p>
        </w:tc>
        <w:tc>
          <w:tcPr>
            <w:tcW w:w="1305" w:type="dxa"/>
          </w:tcPr>
          <w:p w:rsidR="00E92244" w:rsidRPr="00E92244" w:rsidRDefault="00E92244" w:rsidP="00E92244">
            <w:pPr>
              <w:spacing w:line="276" w:lineRule="auto"/>
              <w:jc w:val="center"/>
              <w:rPr>
                <w:rFonts w:ascii="Times New Roman" w:hAnsi="Times New Roman" w:cs="Times New Roman"/>
              </w:rPr>
            </w:pPr>
          </w:p>
          <w:p w:rsidR="00E92244" w:rsidRPr="00E92244" w:rsidRDefault="00E92244" w:rsidP="00E92244">
            <w:pPr>
              <w:spacing w:line="276" w:lineRule="auto"/>
              <w:jc w:val="center"/>
              <w:rPr>
                <w:rFonts w:ascii="Times New Roman" w:hAnsi="Times New Roman" w:cs="Times New Roman"/>
              </w:rPr>
            </w:pPr>
            <w:r w:rsidRPr="00E92244">
              <w:rPr>
                <w:rFonts w:ascii="Times New Roman" w:hAnsi="Times New Roman" w:cs="Times New Roman"/>
              </w:rPr>
              <w:t>1 224,4</w:t>
            </w:r>
          </w:p>
        </w:tc>
        <w:tc>
          <w:tcPr>
            <w:tcW w:w="1275" w:type="dxa"/>
          </w:tcPr>
          <w:p w:rsidR="00E92244" w:rsidRDefault="00E92244" w:rsidP="00E92244">
            <w:pPr>
              <w:spacing w:line="276" w:lineRule="auto"/>
              <w:jc w:val="center"/>
              <w:rPr>
                <w:rFonts w:ascii="Times New Roman" w:hAnsi="Times New Roman" w:cs="Times New Roman"/>
              </w:rPr>
            </w:pPr>
          </w:p>
          <w:p w:rsidR="00450317" w:rsidRPr="00E92244" w:rsidRDefault="00450317" w:rsidP="00E92244">
            <w:pPr>
              <w:spacing w:line="276" w:lineRule="auto"/>
              <w:jc w:val="center"/>
              <w:rPr>
                <w:rFonts w:ascii="Times New Roman" w:hAnsi="Times New Roman" w:cs="Times New Roman"/>
              </w:rPr>
            </w:pPr>
            <w:r>
              <w:rPr>
                <w:rFonts w:ascii="Times New Roman" w:hAnsi="Times New Roman" w:cs="Times New Roman"/>
              </w:rPr>
              <w:t>700,0</w:t>
            </w:r>
          </w:p>
        </w:tc>
        <w:tc>
          <w:tcPr>
            <w:tcW w:w="1276" w:type="dxa"/>
          </w:tcPr>
          <w:p w:rsidR="00E92244" w:rsidRDefault="00E92244" w:rsidP="00E92244">
            <w:pPr>
              <w:spacing w:line="276" w:lineRule="auto"/>
              <w:jc w:val="center"/>
              <w:rPr>
                <w:rFonts w:ascii="Times New Roman" w:hAnsi="Times New Roman" w:cs="Times New Roman"/>
              </w:rPr>
            </w:pPr>
          </w:p>
          <w:p w:rsidR="00450317" w:rsidRPr="00E92244" w:rsidRDefault="00450317" w:rsidP="00E92244">
            <w:pPr>
              <w:spacing w:line="276" w:lineRule="auto"/>
              <w:jc w:val="center"/>
              <w:rPr>
                <w:rFonts w:ascii="Times New Roman" w:hAnsi="Times New Roman" w:cs="Times New Roman"/>
              </w:rPr>
            </w:pPr>
            <w:r>
              <w:rPr>
                <w:rFonts w:ascii="Times New Roman" w:hAnsi="Times New Roman" w:cs="Times New Roman"/>
              </w:rPr>
              <w:t>693,4</w:t>
            </w:r>
          </w:p>
        </w:tc>
        <w:tc>
          <w:tcPr>
            <w:tcW w:w="851" w:type="dxa"/>
          </w:tcPr>
          <w:p w:rsidR="00E92244" w:rsidRDefault="00E92244" w:rsidP="00E92244">
            <w:pPr>
              <w:spacing w:line="276" w:lineRule="auto"/>
              <w:jc w:val="center"/>
              <w:rPr>
                <w:rFonts w:ascii="Times New Roman" w:hAnsi="Times New Roman" w:cs="Times New Roman"/>
              </w:rPr>
            </w:pPr>
          </w:p>
          <w:p w:rsidR="00421E76" w:rsidRPr="00E92244" w:rsidRDefault="00421E76" w:rsidP="00E92244">
            <w:pPr>
              <w:spacing w:line="276" w:lineRule="auto"/>
              <w:jc w:val="center"/>
              <w:rPr>
                <w:rFonts w:ascii="Times New Roman" w:hAnsi="Times New Roman" w:cs="Times New Roman"/>
              </w:rPr>
            </w:pPr>
            <w:r>
              <w:rPr>
                <w:rFonts w:ascii="Times New Roman" w:hAnsi="Times New Roman" w:cs="Times New Roman"/>
              </w:rPr>
              <w:t>99,1</w:t>
            </w:r>
          </w:p>
        </w:tc>
        <w:tc>
          <w:tcPr>
            <w:tcW w:w="992" w:type="dxa"/>
          </w:tcPr>
          <w:p w:rsidR="00E92244" w:rsidRDefault="00E92244" w:rsidP="00E92244">
            <w:pPr>
              <w:spacing w:line="276" w:lineRule="auto"/>
              <w:jc w:val="center"/>
              <w:rPr>
                <w:rFonts w:ascii="Times New Roman" w:hAnsi="Times New Roman" w:cs="Times New Roman"/>
              </w:rPr>
            </w:pPr>
          </w:p>
          <w:p w:rsidR="002B3A17" w:rsidRPr="00E92244" w:rsidRDefault="002B3A17" w:rsidP="00E92244">
            <w:pPr>
              <w:spacing w:line="276" w:lineRule="auto"/>
              <w:jc w:val="center"/>
              <w:rPr>
                <w:rFonts w:ascii="Times New Roman" w:hAnsi="Times New Roman" w:cs="Times New Roman"/>
              </w:rPr>
            </w:pPr>
            <w:r>
              <w:rPr>
                <w:rFonts w:ascii="Times New Roman" w:hAnsi="Times New Roman" w:cs="Times New Roman"/>
              </w:rPr>
              <w:t>56,6</w:t>
            </w:r>
          </w:p>
        </w:tc>
        <w:tc>
          <w:tcPr>
            <w:tcW w:w="850" w:type="dxa"/>
          </w:tcPr>
          <w:p w:rsidR="00E92244" w:rsidRDefault="00E92244" w:rsidP="00E92244">
            <w:pPr>
              <w:spacing w:line="276" w:lineRule="auto"/>
              <w:jc w:val="center"/>
              <w:rPr>
                <w:rFonts w:ascii="Times New Roman" w:hAnsi="Times New Roman" w:cs="Times New Roman"/>
              </w:rPr>
            </w:pPr>
          </w:p>
          <w:p w:rsidR="005D3D57" w:rsidRPr="00E92244" w:rsidRDefault="005D3D57" w:rsidP="00E92244">
            <w:pPr>
              <w:spacing w:line="276" w:lineRule="auto"/>
              <w:jc w:val="center"/>
              <w:rPr>
                <w:rFonts w:ascii="Times New Roman" w:hAnsi="Times New Roman" w:cs="Times New Roman"/>
              </w:rPr>
            </w:pPr>
            <w:r>
              <w:rPr>
                <w:rFonts w:ascii="Times New Roman" w:hAnsi="Times New Roman" w:cs="Times New Roman"/>
              </w:rPr>
              <w:t>0,1</w:t>
            </w:r>
          </w:p>
        </w:tc>
      </w:tr>
      <w:tr w:rsidR="00450317" w:rsidRPr="00E92244" w:rsidTr="001431C7">
        <w:tc>
          <w:tcPr>
            <w:tcW w:w="3085" w:type="dxa"/>
          </w:tcPr>
          <w:p w:rsidR="00450317" w:rsidRPr="00450317" w:rsidRDefault="00450317" w:rsidP="00E92244">
            <w:pPr>
              <w:spacing w:line="276" w:lineRule="auto"/>
              <w:jc w:val="center"/>
              <w:rPr>
                <w:rFonts w:ascii="Times New Roman" w:hAnsi="Times New Roman" w:cs="Times New Roman"/>
              </w:rPr>
            </w:pPr>
            <w:r w:rsidRPr="00450317">
              <w:rPr>
                <w:rFonts w:ascii="Times New Roman" w:hAnsi="Times New Roman" w:cs="Times New Roman"/>
              </w:rPr>
              <w:t xml:space="preserve">Доходы от компенсации затрат государства </w:t>
            </w:r>
          </w:p>
        </w:tc>
        <w:tc>
          <w:tcPr>
            <w:tcW w:w="1305" w:type="dxa"/>
          </w:tcPr>
          <w:p w:rsidR="00450317" w:rsidRPr="00450317" w:rsidRDefault="00450317" w:rsidP="00E92244">
            <w:pPr>
              <w:spacing w:line="276" w:lineRule="auto"/>
              <w:jc w:val="center"/>
              <w:rPr>
                <w:rFonts w:ascii="Times New Roman" w:hAnsi="Times New Roman" w:cs="Times New Roman"/>
              </w:rPr>
            </w:pPr>
            <w:r w:rsidRPr="00450317">
              <w:rPr>
                <w:rFonts w:ascii="Times New Roman" w:hAnsi="Times New Roman" w:cs="Times New Roman"/>
              </w:rPr>
              <w:t>-</w:t>
            </w:r>
          </w:p>
        </w:tc>
        <w:tc>
          <w:tcPr>
            <w:tcW w:w="1275" w:type="dxa"/>
          </w:tcPr>
          <w:p w:rsidR="00450317" w:rsidRPr="00450317" w:rsidRDefault="00450317" w:rsidP="00E92244">
            <w:pPr>
              <w:spacing w:line="276" w:lineRule="auto"/>
              <w:jc w:val="center"/>
              <w:rPr>
                <w:rFonts w:ascii="Times New Roman" w:hAnsi="Times New Roman" w:cs="Times New Roman"/>
              </w:rPr>
            </w:pPr>
            <w:r w:rsidRPr="00450317">
              <w:rPr>
                <w:rFonts w:ascii="Times New Roman" w:hAnsi="Times New Roman" w:cs="Times New Roman"/>
              </w:rPr>
              <w:t>56,4</w:t>
            </w:r>
          </w:p>
        </w:tc>
        <w:tc>
          <w:tcPr>
            <w:tcW w:w="1276" w:type="dxa"/>
          </w:tcPr>
          <w:p w:rsidR="00450317" w:rsidRPr="00450317" w:rsidRDefault="00450317" w:rsidP="00E92244">
            <w:pPr>
              <w:spacing w:line="276" w:lineRule="auto"/>
              <w:jc w:val="center"/>
              <w:rPr>
                <w:rFonts w:ascii="Times New Roman" w:hAnsi="Times New Roman" w:cs="Times New Roman"/>
              </w:rPr>
            </w:pPr>
            <w:r>
              <w:rPr>
                <w:rFonts w:ascii="Times New Roman" w:hAnsi="Times New Roman" w:cs="Times New Roman"/>
              </w:rPr>
              <w:t>56,4</w:t>
            </w:r>
          </w:p>
        </w:tc>
        <w:tc>
          <w:tcPr>
            <w:tcW w:w="851" w:type="dxa"/>
          </w:tcPr>
          <w:p w:rsidR="00450317" w:rsidRPr="00450317" w:rsidRDefault="00421E76" w:rsidP="00E92244">
            <w:pPr>
              <w:spacing w:line="276" w:lineRule="auto"/>
              <w:jc w:val="center"/>
              <w:rPr>
                <w:rFonts w:ascii="Times New Roman" w:hAnsi="Times New Roman" w:cs="Times New Roman"/>
              </w:rPr>
            </w:pPr>
            <w:r>
              <w:rPr>
                <w:rFonts w:ascii="Times New Roman" w:hAnsi="Times New Roman" w:cs="Times New Roman"/>
              </w:rPr>
              <w:t>100,0</w:t>
            </w:r>
          </w:p>
        </w:tc>
        <w:tc>
          <w:tcPr>
            <w:tcW w:w="992" w:type="dxa"/>
          </w:tcPr>
          <w:p w:rsidR="00450317" w:rsidRPr="00450317" w:rsidRDefault="002B3A17" w:rsidP="00E92244">
            <w:pPr>
              <w:spacing w:line="276" w:lineRule="auto"/>
              <w:jc w:val="center"/>
              <w:rPr>
                <w:rFonts w:ascii="Times New Roman" w:hAnsi="Times New Roman" w:cs="Times New Roman"/>
              </w:rPr>
            </w:pPr>
            <w:r>
              <w:rPr>
                <w:rFonts w:ascii="Times New Roman" w:hAnsi="Times New Roman" w:cs="Times New Roman"/>
              </w:rPr>
              <w:t>-</w:t>
            </w:r>
          </w:p>
        </w:tc>
        <w:tc>
          <w:tcPr>
            <w:tcW w:w="850" w:type="dxa"/>
          </w:tcPr>
          <w:p w:rsidR="00450317" w:rsidRPr="00450317" w:rsidRDefault="005D3D57" w:rsidP="00E92244">
            <w:pPr>
              <w:spacing w:line="276" w:lineRule="auto"/>
              <w:jc w:val="center"/>
              <w:rPr>
                <w:rFonts w:ascii="Times New Roman" w:hAnsi="Times New Roman" w:cs="Times New Roman"/>
              </w:rPr>
            </w:pPr>
            <w:r>
              <w:rPr>
                <w:rFonts w:ascii="Times New Roman" w:hAnsi="Times New Roman" w:cs="Times New Roman"/>
              </w:rPr>
              <w:t>-</w:t>
            </w:r>
          </w:p>
        </w:tc>
      </w:tr>
      <w:tr w:rsidR="00E92244" w:rsidRPr="00E92244" w:rsidTr="001431C7">
        <w:tc>
          <w:tcPr>
            <w:tcW w:w="3085" w:type="dxa"/>
          </w:tcPr>
          <w:p w:rsidR="00E92244" w:rsidRPr="00E92244" w:rsidRDefault="00E92244" w:rsidP="00E92244">
            <w:pPr>
              <w:spacing w:line="276" w:lineRule="auto"/>
              <w:jc w:val="center"/>
              <w:rPr>
                <w:rFonts w:ascii="Times New Roman" w:hAnsi="Times New Roman" w:cs="Times New Roman"/>
              </w:rPr>
            </w:pPr>
            <w:r w:rsidRPr="00E92244">
              <w:rPr>
                <w:rFonts w:ascii="Times New Roman" w:hAnsi="Times New Roman" w:cs="Times New Roman"/>
              </w:rPr>
              <w:t>Штрафы, санкции,        возмещение ущерба</w:t>
            </w:r>
          </w:p>
        </w:tc>
        <w:tc>
          <w:tcPr>
            <w:tcW w:w="1305" w:type="dxa"/>
          </w:tcPr>
          <w:p w:rsidR="00E92244" w:rsidRPr="00E92244" w:rsidRDefault="00E92244" w:rsidP="00E92244">
            <w:pPr>
              <w:spacing w:line="276" w:lineRule="auto"/>
              <w:jc w:val="center"/>
              <w:rPr>
                <w:rFonts w:ascii="Times New Roman" w:hAnsi="Times New Roman" w:cs="Times New Roman"/>
              </w:rPr>
            </w:pPr>
            <w:r w:rsidRPr="00E92244">
              <w:rPr>
                <w:rFonts w:ascii="Times New Roman" w:hAnsi="Times New Roman" w:cs="Times New Roman"/>
              </w:rPr>
              <w:t>1 259,0</w:t>
            </w:r>
          </w:p>
        </w:tc>
        <w:tc>
          <w:tcPr>
            <w:tcW w:w="1275" w:type="dxa"/>
          </w:tcPr>
          <w:p w:rsidR="00E92244" w:rsidRPr="00E92244" w:rsidRDefault="00450317" w:rsidP="00E92244">
            <w:pPr>
              <w:spacing w:line="276" w:lineRule="auto"/>
              <w:jc w:val="center"/>
              <w:rPr>
                <w:rFonts w:ascii="Times New Roman" w:hAnsi="Times New Roman" w:cs="Times New Roman"/>
              </w:rPr>
            </w:pPr>
            <w:r>
              <w:rPr>
                <w:rFonts w:ascii="Times New Roman" w:hAnsi="Times New Roman" w:cs="Times New Roman"/>
              </w:rPr>
              <w:t>1 700,0</w:t>
            </w:r>
          </w:p>
        </w:tc>
        <w:tc>
          <w:tcPr>
            <w:tcW w:w="1276" w:type="dxa"/>
          </w:tcPr>
          <w:p w:rsidR="00E92244" w:rsidRPr="00E92244" w:rsidRDefault="00450317" w:rsidP="00E92244">
            <w:pPr>
              <w:spacing w:line="276" w:lineRule="auto"/>
              <w:jc w:val="center"/>
              <w:rPr>
                <w:rFonts w:ascii="Times New Roman" w:hAnsi="Times New Roman" w:cs="Times New Roman"/>
              </w:rPr>
            </w:pPr>
            <w:r>
              <w:rPr>
                <w:rFonts w:ascii="Times New Roman" w:hAnsi="Times New Roman" w:cs="Times New Roman"/>
              </w:rPr>
              <w:t>1 777,1</w:t>
            </w:r>
          </w:p>
        </w:tc>
        <w:tc>
          <w:tcPr>
            <w:tcW w:w="851" w:type="dxa"/>
          </w:tcPr>
          <w:p w:rsidR="00E92244" w:rsidRPr="00E92244" w:rsidRDefault="00421E76" w:rsidP="00E92244">
            <w:pPr>
              <w:spacing w:line="276" w:lineRule="auto"/>
              <w:jc w:val="center"/>
              <w:rPr>
                <w:rFonts w:ascii="Times New Roman" w:hAnsi="Times New Roman" w:cs="Times New Roman"/>
              </w:rPr>
            </w:pPr>
            <w:r>
              <w:rPr>
                <w:rFonts w:ascii="Times New Roman" w:hAnsi="Times New Roman" w:cs="Times New Roman"/>
              </w:rPr>
              <w:t>104,5</w:t>
            </w:r>
          </w:p>
        </w:tc>
        <w:tc>
          <w:tcPr>
            <w:tcW w:w="992" w:type="dxa"/>
          </w:tcPr>
          <w:p w:rsidR="00E92244" w:rsidRPr="00E92244" w:rsidRDefault="002B3A17" w:rsidP="00E92244">
            <w:pPr>
              <w:spacing w:line="276" w:lineRule="auto"/>
              <w:jc w:val="center"/>
              <w:rPr>
                <w:rFonts w:ascii="Times New Roman" w:hAnsi="Times New Roman" w:cs="Times New Roman"/>
              </w:rPr>
            </w:pPr>
            <w:r>
              <w:rPr>
                <w:rFonts w:ascii="Times New Roman" w:hAnsi="Times New Roman" w:cs="Times New Roman"/>
              </w:rPr>
              <w:t>141,2</w:t>
            </w:r>
          </w:p>
        </w:tc>
        <w:tc>
          <w:tcPr>
            <w:tcW w:w="850" w:type="dxa"/>
          </w:tcPr>
          <w:p w:rsidR="00E92244" w:rsidRPr="00E92244" w:rsidRDefault="005D3D57" w:rsidP="00E92244">
            <w:pPr>
              <w:spacing w:line="276" w:lineRule="auto"/>
              <w:jc w:val="center"/>
              <w:rPr>
                <w:rFonts w:ascii="Times New Roman" w:hAnsi="Times New Roman" w:cs="Times New Roman"/>
              </w:rPr>
            </w:pPr>
            <w:r>
              <w:rPr>
                <w:rFonts w:ascii="Times New Roman" w:hAnsi="Times New Roman" w:cs="Times New Roman"/>
              </w:rPr>
              <w:t>0,4</w:t>
            </w:r>
          </w:p>
        </w:tc>
      </w:tr>
      <w:tr w:rsidR="00E92244" w:rsidRPr="00E92244" w:rsidTr="001431C7">
        <w:tc>
          <w:tcPr>
            <w:tcW w:w="3085" w:type="dxa"/>
          </w:tcPr>
          <w:p w:rsidR="00E92244" w:rsidRPr="00E92244" w:rsidRDefault="00E92244" w:rsidP="00E92244">
            <w:pPr>
              <w:spacing w:line="276" w:lineRule="auto"/>
              <w:jc w:val="center"/>
              <w:rPr>
                <w:rFonts w:ascii="Times New Roman" w:hAnsi="Times New Roman" w:cs="Times New Roman"/>
                <w:b/>
              </w:rPr>
            </w:pPr>
            <w:r w:rsidRPr="00E92244">
              <w:rPr>
                <w:rFonts w:ascii="Times New Roman" w:hAnsi="Times New Roman" w:cs="Times New Roman"/>
                <w:b/>
              </w:rPr>
              <w:t>Безвозмездные поступления</w:t>
            </w:r>
          </w:p>
        </w:tc>
        <w:tc>
          <w:tcPr>
            <w:tcW w:w="1305" w:type="dxa"/>
          </w:tcPr>
          <w:p w:rsidR="00E92244" w:rsidRPr="00E92244" w:rsidRDefault="00E92244" w:rsidP="00E92244">
            <w:pPr>
              <w:spacing w:line="276" w:lineRule="auto"/>
              <w:jc w:val="center"/>
              <w:rPr>
                <w:rFonts w:ascii="Times New Roman" w:hAnsi="Times New Roman" w:cs="Times New Roman"/>
                <w:b/>
              </w:rPr>
            </w:pPr>
            <w:r w:rsidRPr="00E92244">
              <w:rPr>
                <w:rFonts w:ascii="Times New Roman" w:hAnsi="Times New Roman" w:cs="Times New Roman"/>
                <w:b/>
              </w:rPr>
              <w:t>349 865,3</w:t>
            </w:r>
          </w:p>
        </w:tc>
        <w:tc>
          <w:tcPr>
            <w:tcW w:w="1275" w:type="dxa"/>
          </w:tcPr>
          <w:p w:rsidR="00E92244" w:rsidRPr="00E92244" w:rsidRDefault="002204D3" w:rsidP="00E92244">
            <w:pPr>
              <w:spacing w:line="276" w:lineRule="auto"/>
              <w:jc w:val="center"/>
              <w:rPr>
                <w:rFonts w:ascii="Times New Roman" w:hAnsi="Times New Roman" w:cs="Times New Roman"/>
                <w:b/>
              </w:rPr>
            </w:pPr>
            <w:r>
              <w:rPr>
                <w:rFonts w:ascii="Times New Roman" w:hAnsi="Times New Roman" w:cs="Times New Roman"/>
                <w:b/>
              </w:rPr>
              <w:t>383 738,2</w:t>
            </w:r>
          </w:p>
        </w:tc>
        <w:tc>
          <w:tcPr>
            <w:tcW w:w="1276" w:type="dxa"/>
          </w:tcPr>
          <w:p w:rsidR="00E92244" w:rsidRPr="00E92244" w:rsidRDefault="002204D3" w:rsidP="00E92244">
            <w:pPr>
              <w:spacing w:line="276" w:lineRule="auto"/>
              <w:jc w:val="center"/>
              <w:rPr>
                <w:rFonts w:ascii="Times New Roman" w:hAnsi="Times New Roman" w:cs="Times New Roman"/>
                <w:b/>
              </w:rPr>
            </w:pPr>
            <w:r>
              <w:rPr>
                <w:rFonts w:ascii="Times New Roman" w:hAnsi="Times New Roman" w:cs="Times New Roman"/>
                <w:b/>
              </w:rPr>
              <w:t>381 750,9</w:t>
            </w:r>
          </w:p>
        </w:tc>
        <w:tc>
          <w:tcPr>
            <w:tcW w:w="851" w:type="dxa"/>
          </w:tcPr>
          <w:p w:rsidR="00E92244" w:rsidRPr="00E92244" w:rsidRDefault="00421E76" w:rsidP="00E92244">
            <w:pPr>
              <w:spacing w:line="276" w:lineRule="auto"/>
              <w:jc w:val="center"/>
              <w:rPr>
                <w:rFonts w:ascii="Times New Roman" w:hAnsi="Times New Roman" w:cs="Times New Roman"/>
                <w:b/>
              </w:rPr>
            </w:pPr>
            <w:r>
              <w:rPr>
                <w:rFonts w:ascii="Times New Roman" w:hAnsi="Times New Roman" w:cs="Times New Roman"/>
                <w:b/>
              </w:rPr>
              <w:t>99,5</w:t>
            </w:r>
          </w:p>
        </w:tc>
        <w:tc>
          <w:tcPr>
            <w:tcW w:w="992" w:type="dxa"/>
          </w:tcPr>
          <w:p w:rsidR="00E92244" w:rsidRPr="00E92244" w:rsidRDefault="002B3A17" w:rsidP="00E92244">
            <w:pPr>
              <w:spacing w:line="276" w:lineRule="auto"/>
              <w:jc w:val="center"/>
              <w:rPr>
                <w:rFonts w:ascii="Times New Roman" w:hAnsi="Times New Roman" w:cs="Times New Roman"/>
                <w:b/>
              </w:rPr>
            </w:pPr>
            <w:r>
              <w:rPr>
                <w:rFonts w:ascii="Times New Roman" w:hAnsi="Times New Roman" w:cs="Times New Roman"/>
                <w:b/>
              </w:rPr>
              <w:t>109,1</w:t>
            </w:r>
          </w:p>
        </w:tc>
        <w:tc>
          <w:tcPr>
            <w:tcW w:w="850" w:type="dxa"/>
          </w:tcPr>
          <w:p w:rsidR="00E92244" w:rsidRPr="00E92244" w:rsidRDefault="00376EB9" w:rsidP="00E92244">
            <w:pPr>
              <w:spacing w:line="276" w:lineRule="auto"/>
              <w:jc w:val="center"/>
              <w:rPr>
                <w:rFonts w:ascii="Times New Roman" w:hAnsi="Times New Roman" w:cs="Times New Roman"/>
                <w:b/>
              </w:rPr>
            </w:pPr>
            <w:r>
              <w:rPr>
                <w:rFonts w:ascii="Times New Roman" w:hAnsi="Times New Roman" w:cs="Times New Roman"/>
                <w:b/>
              </w:rPr>
              <w:t>74</w:t>
            </w:r>
            <w:r w:rsidR="005D3D57">
              <w:rPr>
                <w:rFonts w:ascii="Times New Roman" w:hAnsi="Times New Roman" w:cs="Times New Roman"/>
                <w:b/>
              </w:rPr>
              <w:t>,1</w:t>
            </w:r>
          </w:p>
        </w:tc>
      </w:tr>
      <w:tr w:rsidR="00E92244" w:rsidRPr="00E92244" w:rsidTr="001431C7">
        <w:tc>
          <w:tcPr>
            <w:tcW w:w="3085" w:type="dxa"/>
          </w:tcPr>
          <w:p w:rsidR="00E92244" w:rsidRPr="00E92244" w:rsidRDefault="00E92244" w:rsidP="00E92244">
            <w:pPr>
              <w:spacing w:line="276" w:lineRule="auto"/>
              <w:jc w:val="center"/>
              <w:rPr>
                <w:rFonts w:ascii="Times New Roman" w:hAnsi="Times New Roman" w:cs="Times New Roman"/>
              </w:rPr>
            </w:pPr>
            <w:r w:rsidRPr="00E92244">
              <w:rPr>
                <w:rFonts w:ascii="Times New Roman" w:hAnsi="Times New Roman" w:cs="Times New Roman"/>
              </w:rPr>
              <w:t>дотации</w:t>
            </w:r>
          </w:p>
        </w:tc>
        <w:tc>
          <w:tcPr>
            <w:tcW w:w="1305" w:type="dxa"/>
          </w:tcPr>
          <w:p w:rsidR="00E92244" w:rsidRPr="00E92244" w:rsidRDefault="00E92244" w:rsidP="00E92244">
            <w:pPr>
              <w:spacing w:line="276" w:lineRule="auto"/>
              <w:jc w:val="center"/>
              <w:rPr>
                <w:rFonts w:ascii="Times New Roman" w:hAnsi="Times New Roman" w:cs="Times New Roman"/>
              </w:rPr>
            </w:pPr>
            <w:r w:rsidRPr="00E92244">
              <w:rPr>
                <w:rFonts w:ascii="Times New Roman" w:hAnsi="Times New Roman" w:cs="Times New Roman"/>
              </w:rPr>
              <w:t>65 081,7</w:t>
            </w:r>
          </w:p>
        </w:tc>
        <w:tc>
          <w:tcPr>
            <w:tcW w:w="1275" w:type="dxa"/>
          </w:tcPr>
          <w:p w:rsidR="00E92244" w:rsidRPr="00E92244" w:rsidRDefault="002204D3" w:rsidP="00E92244">
            <w:pPr>
              <w:spacing w:line="276" w:lineRule="auto"/>
              <w:jc w:val="center"/>
              <w:rPr>
                <w:rFonts w:ascii="Times New Roman" w:hAnsi="Times New Roman" w:cs="Times New Roman"/>
              </w:rPr>
            </w:pPr>
            <w:r>
              <w:rPr>
                <w:rFonts w:ascii="Times New Roman" w:hAnsi="Times New Roman" w:cs="Times New Roman"/>
              </w:rPr>
              <w:t>92 823,1</w:t>
            </w:r>
          </w:p>
        </w:tc>
        <w:tc>
          <w:tcPr>
            <w:tcW w:w="1276" w:type="dxa"/>
          </w:tcPr>
          <w:p w:rsidR="00E92244" w:rsidRPr="00E92244" w:rsidRDefault="002204D3" w:rsidP="00E92244">
            <w:pPr>
              <w:spacing w:line="276" w:lineRule="auto"/>
              <w:jc w:val="center"/>
              <w:rPr>
                <w:rFonts w:ascii="Times New Roman" w:hAnsi="Times New Roman" w:cs="Times New Roman"/>
              </w:rPr>
            </w:pPr>
            <w:r>
              <w:rPr>
                <w:rFonts w:ascii="Times New Roman" w:hAnsi="Times New Roman" w:cs="Times New Roman"/>
              </w:rPr>
              <w:t>92 823,1</w:t>
            </w:r>
          </w:p>
        </w:tc>
        <w:tc>
          <w:tcPr>
            <w:tcW w:w="851" w:type="dxa"/>
          </w:tcPr>
          <w:p w:rsidR="00E92244" w:rsidRPr="00E92244" w:rsidRDefault="00421E76" w:rsidP="00E92244">
            <w:pPr>
              <w:spacing w:line="276" w:lineRule="auto"/>
              <w:jc w:val="center"/>
              <w:rPr>
                <w:rFonts w:ascii="Times New Roman" w:hAnsi="Times New Roman" w:cs="Times New Roman"/>
              </w:rPr>
            </w:pPr>
            <w:r>
              <w:rPr>
                <w:rFonts w:ascii="Times New Roman" w:hAnsi="Times New Roman" w:cs="Times New Roman"/>
              </w:rPr>
              <w:t>100,0</w:t>
            </w:r>
          </w:p>
        </w:tc>
        <w:tc>
          <w:tcPr>
            <w:tcW w:w="992" w:type="dxa"/>
          </w:tcPr>
          <w:p w:rsidR="00E92244" w:rsidRPr="00E92244" w:rsidRDefault="002B3A17" w:rsidP="00E92244">
            <w:pPr>
              <w:spacing w:line="276" w:lineRule="auto"/>
              <w:jc w:val="center"/>
              <w:rPr>
                <w:rFonts w:ascii="Times New Roman" w:hAnsi="Times New Roman" w:cs="Times New Roman"/>
              </w:rPr>
            </w:pPr>
            <w:r>
              <w:rPr>
                <w:rFonts w:ascii="Times New Roman" w:hAnsi="Times New Roman" w:cs="Times New Roman"/>
              </w:rPr>
              <w:t>142,6</w:t>
            </w:r>
          </w:p>
        </w:tc>
        <w:tc>
          <w:tcPr>
            <w:tcW w:w="850" w:type="dxa"/>
          </w:tcPr>
          <w:p w:rsidR="00E92244" w:rsidRPr="00E92244" w:rsidRDefault="005D3D57" w:rsidP="00E92244">
            <w:pPr>
              <w:spacing w:line="276" w:lineRule="auto"/>
              <w:jc w:val="center"/>
              <w:rPr>
                <w:rFonts w:ascii="Times New Roman" w:hAnsi="Times New Roman" w:cs="Times New Roman"/>
              </w:rPr>
            </w:pPr>
            <w:r>
              <w:rPr>
                <w:rFonts w:ascii="Times New Roman" w:hAnsi="Times New Roman" w:cs="Times New Roman"/>
              </w:rPr>
              <w:t>18,0</w:t>
            </w:r>
          </w:p>
        </w:tc>
      </w:tr>
      <w:tr w:rsidR="00E92244" w:rsidRPr="00E92244" w:rsidTr="001431C7">
        <w:tc>
          <w:tcPr>
            <w:tcW w:w="3085" w:type="dxa"/>
          </w:tcPr>
          <w:p w:rsidR="00E92244" w:rsidRPr="00E92244" w:rsidRDefault="00E92244" w:rsidP="00E92244">
            <w:pPr>
              <w:spacing w:line="276" w:lineRule="auto"/>
              <w:jc w:val="center"/>
              <w:rPr>
                <w:rFonts w:ascii="Times New Roman" w:hAnsi="Times New Roman" w:cs="Times New Roman"/>
              </w:rPr>
            </w:pPr>
            <w:r w:rsidRPr="00E92244">
              <w:rPr>
                <w:rFonts w:ascii="Times New Roman" w:hAnsi="Times New Roman" w:cs="Times New Roman"/>
              </w:rPr>
              <w:t>субсидии</w:t>
            </w:r>
          </w:p>
        </w:tc>
        <w:tc>
          <w:tcPr>
            <w:tcW w:w="1305" w:type="dxa"/>
          </w:tcPr>
          <w:p w:rsidR="00E92244" w:rsidRPr="00E92244" w:rsidRDefault="00E92244" w:rsidP="00E92244">
            <w:pPr>
              <w:spacing w:line="276" w:lineRule="auto"/>
              <w:jc w:val="center"/>
              <w:rPr>
                <w:rFonts w:ascii="Times New Roman" w:hAnsi="Times New Roman" w:cs="Times New Roman"/>
              </w:rPr>
            </w:pPr>
            <w:r w:rsidRPr="00E92244">
              <w:rPr>
                <w:rFonts w:ascii="Times New Roman" w:hAnsi="Times New Roman" w:cs="Times New Roman"/>
              </w:rPr>
              <w:t>35 444,1</w:t>
            </w:r>
          </w:p>
        </w:tc>
        <w:tc>
          <w:tcPr>
            <w:tcW w:w="1275" w:type="dxa"/>
          </w:tcPr>
          <w:p w:rsidR="00E92244" w:rsidRPr="00E92244" w:rsidRDefault="002204D3" w:rsidP="00E92244">
            <w:pPr>
              <w:spacing w:line="276" w:lineRule="auto"/>
              <w:jc w:val="center"/>
              <w:rPr>
                <w:rFonts w:ascii="Times New Roman" w:hAnsi="Times New Roman" w:cs="Times New Roman"/>
              </w:rPr>
            </w:pPr>
            <w:r>
              <w:rPr>
                <w:rFonts w:ascii="Times New Roman" w:hAnsi="Times New Roman" w:cs="Times New Roman"/>
              </w:rPr>
              <w:t>73 787,0</w:t>
            </w:r>
          </w:p>
        </w:tc>
        <w:tc>
          <w:tcPr>
            <w:tcW w:w="1276" w:type="dxa"/>
          </w:tcPr>
          <w:p w:rsidR="00E92244" w:rsidRPr="00E92244" w:rsidRDefault="002204D3" w:rsidP="00E92244">
            <w:pPr>
              <w:spacing w:line="276" w:lineRule="auto"/>
              <w:jc w:val="center"/>
              <w:rPr>
                <w:rFonts w:ascii="Times New Roman" w:hAnsi="Times New Roman" w:cs="Times New Roman"/>
              </w:rPr>
            </w:pPr>
            <w:r>
              <w:rPr>
                <w:rFonts w:ascii="Times New Roman" w:hAnsi="Times New Roman" w:cs="Times New Roman"/>
              </w:rPr>
              <w:t>73 382,0</w:t>
            </w:r>
          </w:p>
        </w:tc>
        <w:tc>
          <w:tcPr>
            <w:tcW w:w="851" w:type="dxa"/>
          </w:tcPr>
          <w:p w:rsidR="00E92244" w:rsidRPr="00E92244" w:rsidRDefault="00421E76" w:rsidP="00E92244">
            <w:pPr>
              <w:spacing w:line="276" w:lineRule="auto"/>
              <w:jc w:val="center"/>
              <w:rPr>
                <w:rFonts w:ascii="Times New Roman" w:hAnsi="Times New Roman" w:cs="Times New Roman"/>
              </w:rPr>
            </w:pPr>
            <w:r>
              <w:rPr>
                <w:rFonts w:ascii="Times New Roman" w:hAnsi="Times New Roman" w:cs="Times New Roman"/>
              </w:rPr>
              <w:t>99,5</w:t>
            </w:r>
          </w:p>
        </w:tc>
        <w:tc>
          <w:tcPr>
            <w:tcW w:w="992" w:type="dxa"/>
          </w:tcPr>
          <w:p w:rsidR="00E92244" w:rsidRPr="00E92244" w:rsidRDefault="002B3A17" w:rsidP="00E92244">
            <w:pPr>
              <w:spacing w:line="276" w:lineRule="auto"/>
              <w:jc w:val="center"/>
              <w:rPr>
                <w:rFonts w:ascii="Times New Roman" w:hAnsi="Times New Roman" w:cs="Times New Roman"/>
              </w:rPr>
            </w:pPr>
            <w:r>
              <w:rPr>
                <w:rFonts w:ascii="Times New Roman" w:hAnsi="Times New Roman" w:cs="Times New Roman"/>
              </w:rPr>
              <w:t>2,1 раза</w:t>
            </w:r>
          </w:p>
        </w:tc>
        <w:tc>
          <w:tcPr>
            <w:tcW w:w="850" w:type="dxa"/>
          </w:tcPr>
          <w:p w:rsidR="00E92244" w:rsidRPr="00E92244" w:rsidRDefault="005D3D57" w:rsidP="00E92244">
            <w:pPr>
              <w:spacing w:line="276" w:lineRule="auto"/>
              <w:jc w:val="center"/>
              <w:rPr>
                <w:rFonts w:ascii="Times New Roman" w:hAnsi="Times New Roman" w:cs="Times New Roman"/>
              </w:rPr>
            </w:pPr>
            <w:r>
              <w:rPr>
                <w:rFonts w:ascii="Times New Roman" w:hAnsi="Times New Roman" w:cs="Times New Roman"/>
              </w:rPr>
              <w:t>14,3</w:t>
            </w:r>
          </w:p>
        </w:tc>
      </w:tr>
      <w:tr w:rsidR="00E92244" w:rsidRPr="00E92244" w:rsidTr="001431C7">
        <w:tc>
          <w:tcPr>
            <w:tcW w:w="3085" w:type="dxa"/>
          </w:tcPr>
          <w:p w:rsidR="00E92244" w:rsidRPr="00E92244" w:rsidRDefault="00E92244" w:rsidP="00E92244">
            <w:pPr>
              <w:spacing w:line="276" w:lineRule="auto"/>
              <w:jc w:val="center"/>
              <w:rPr>
                <w:rFonts w:ascii="Times New Roman" w:hAnsi="Times New Roman" w:cs="Times New Roman"/>
              </w:rPr>
            </w:pPr>
            <w:r w:rsidRPr="00E92244">
              <w:rPr>
                <w:rFonts w:ascii="Times New Roman" w:hAnsi="Times New Roman" w:cs="Times New Roman"/>
              </w:rPr>
              <w:t>субвенции</w:t>
            </w:r>
          </w:p>
        </w:tc>
        <w:tc>
          <w:tcPr>
            <w:tcW w:w="1305" w:type="dxa"/>
          </w:tcPr>
          <w:p w:rsidR="00E92244" w:rsidRPr="00E92244" w:rsidRDefault="00E92244" w:rsidP="00E92244">
            <w:pPr>
              <w:spacing w:line="276" w:lineRule="auto"/>
              <w:jc w:val="center"/>
              <w:rPr>
                <w:rFonts w:ascii="Times New Roman" w:hAnsi="Times New Roman" w:cs="Times New Roman"/>
              </w:rPr>
            </w:pPr>
            <w:r w:rsidRPr="00E92244">
              <w:rPr>
                <w:rFonts w:ascii="Times New Roman" w:hAnsi="Times New Roman" w:cs="Times New Roman"/>
              </w:rPr>
              <w:t>228 900,1</w:t>
            </w:r>
          </w:p>
        </w:tc>
        <w:tc>
          <w:tcPr>
            <w:tcW w:w="1275" w:type="dxa"/>
          </w:tcPr>
          <w:p w:rsidR="00E92244" w:rsidRPr="00E92244" w:rsidRDefault="002204D3" w:rsidP="00E92244">
            <w:pPr>
              <w:spacing w:line="276" w:lineRule="auto"/>
              <w:jc w:val="center"/>
              <w:rPr>
                <w:rFonts w:ascii="Times New Roman" w:hAnsi="Times New Roman" w:cs="Times New Roman"/>
              </w:rPr>
            </w:pPr>
            <w:r>
              <w:rPr>
                <w:rFonts w:ascii="Times New Roman" w:hAnsi="Times New Roman" w:cs="Times New Roman"/>
              </w:rPr>
              <w:t>197 845,2</w:t>
            </w:r>
          </w:p>
        </w:tc>
        <w:tc>
          <w:tcPr>
            <w:tcW w:w="1276" w:type="dxa"/>
          </w:tcPr>
          <w:p w:rsidR="00E92244" w:rsidRPr="00E92244" w:rsidRDefault="002204D3" w:rsidP="00E92244">
            <w:pPr>
              <w:spacing w:line="276" w:lineRule="auto"/>
              <w:jc w:val="center"/>
              <w:rPr>
                <w:rFonts w:ascii="Times New Roman" w:hAnsi="Times New Roman" w:cs="Times New Roman"/>
              </w:rPr>
            </w:pPr>
            <w:r>
              <w:rPr>
                <w:rFonts w:ascii="Times New Roman" w:hAnsi="Times New Roman" w:cs="Times New Roman"/>
              </w:rPr>
              <w:t>196 683,4</w:t>
            </w:r>
          </w:p>
        </w:tc>
        <w:tc>
          <w:tcPr>
            <w:tcW w:w="851" w:type="dxa"/>
          </w:tcPr>
          <w:p w:rsidR="00E92244" w:rsidRPr="00E92244" w:rsidRDefault="00421E76" w:rsidP="00E92244">
            <w:pPr>
              <w:spacing w:line="276" w:lineRule="auto"/>
              <w:jc w:val="center"/>
              <w:rPr>
                <w:rFonts w:ascii="Times New Roman" w:hAnsi="Times New Roman" w:cs="Times New Roman"/>
              </w:rPr>
            </w:pPr>
            <w:r>
              <w:rPr>
                <w:rFonts w:ascii="Times New Roman" w:hAnsi="Times New Roman" w:cs="Times New Roman"/>
              </w:rPr>
              <w:t>99,4</w:t>
            </w:r>
          </w:p>
        </w:tc>
        <w:tc>
          <w:tcPr>
            <w:tcW w:w="992" w:type="dxa"/>
          </w:tcPr>
          <w:p w:rsidR="00E92244" w:rsidRPr="00E92244" w:rsidRDefault="002B3A17" w:rsidP="00E92244">
            <w:pPr>
              <w:spacing w:line="276" w:lineRule="auto"/>
              <w:jc w:val="center"/>
              <w:rPr>
                <w:rFonts w:ascii="Times New Roman" w:hAnsi="Times New Roman" w:cs="Times New Roman"/>
              </w:rPr>
            </w:pPr>
            <w:r>
              <w:rPr>
                <w:rFonts w:ascii="Times New Roman" w:hAnsi="Times New Roman" w:cs="Times New Roman"/>
              </w:rPr>
              <w:t>85,9</w:t>
            </w:r>
          </w:p>
        </w:tc>
        <w:tc>
          <w:tcPr>
            <w:tcW w:w="850" w:type="dxa"/>
          </w:tcPr>
          <w:p w:rsidR="00E92244" w:rsidRPr="00E92244" w:rsidRDefault="005D3D57" w:rsidP="00E92244">
            <w:pPr>
              <w:spacing w:line="276" w:lineRule="auto"/>
              <w:jc w:val="center"/>
              <w:rPr>
                <w:rFonts w:ascii="Times New Roman" w:hAnsi="Times New Roman" w:cs="Times New Roman"/>
              </w:rPr>
            </w:pPr>
            <w:r>
              <w:rPr>
                <w:rFonts w:ascii="Times New Roman" w:hAnsi="Times New Roman" w:cs="Times New Roman"/>
              </w:rPr>
              <w:t>38,2</w:t>
            </w:r>
          </w:p>
        </w:tc>
      </w:tr>
      <w:tr w:rsidR="00E92244" w:rsidRPr="00E92244" w:rsidTr="001431C7">
        <w:tc>
          <w:tcPr>
            <w:tcW w:w="3085" w:type="dxa"/>
          </w:tcPr>
          <w:p w:rsidR="00E92244" w:rsidRPr="00E92244" w:rsidRDefault="00E92244" w:rsidP="00E92244">
            <w:pPr>
              <w:spacing w:line="276" w:lineRule="auto"/>
              <w:jc w:val="center"/>
              <w:rPr>
                <w:rFonts w:ascii="Times New Roman" w:hAnsi="Times New Roman" w:cs="Times New Roman"/>
              </w:rPr>
            </w:pPr>
            <w:r w:rsidRPr="00E92244">
              <w:rPr>
                <w:rFonts w:ascii="Times New Roman" w:hAnsi="Times New Roman" w:cs="Times New Roman"/>
              </w:rPr>
              <w:t>иные межбюджетные трансферты</w:t>
            </w:r>
          </w:p>
        </w:tc>
        <w:tc>
          <w:tcPr>
            <w:tcW w:w="1305" w:type="dxa"/>
          </w:tcPr>
          <w:p w:rsidR="00E92244" w:rsidRPr="00E92244" w:rsidRDefault="00E92244" w:rsidP="00E92244">
            <w:pPr>
              <w:spacing w:line="276" w:lineRule="auto"/>
              <w:jc w:val="center"/>
              <w:rPr>
                <w:rFonts w:ascii="Times New Roman" w:hAnsi="Times New Roman" w:cs="Times New Roman"/>
              </w:rPr>
            </w:pPr>
            <w:r w:rsidRPr="00E92244">
              <w:rPr>
                <w:rFonts w:ascii="Times New Roman" w:hAnsi="Times New Roman" w:cs="Times New Roman"/>
              </w:rPr>
              <w:t>20 439,4</w:t>
            </w:r>
          </w:p>
        </w:tc>
        <w:tc>
          <w:tcPr>
            <w:tcW w:w="1275" w:type="dxa"/>
          </w:tcPr>
          <w:p w:rsidR="00E92244" w:rsidRPr="00E92244" w:rsidRDefault="002204D3" w:rsidP="00E92244">
            <w:pPr>
              <w:spacing w:line="276" w:lineRule="auto"/>
              <w:jc w:val="center"/>
              <w:rPr>
                <w:rFonts w:ascii="Times New Roman" w:hAnsi="Times New Roman" w:cs="Times New Roman"/>
              </w:rPr>
            </w:pPr>
            <w:r>
              <w:rPr>
                <w:rFonts w:ascii="Times New Roman" w:hAnsi="Times New Roman" w:cs="Times New Roman"/>
              </w:rPr>
              <w:t>14 358,9</w:t>
            </w:r>
          </w:p>
        </w:tc>
        <w:tc>
          <w:tcPr>
            <w:tcW w:w="1276" w:type="dxa"/>
          </w:tcPr>
          <w:p w:rsidR="00E92244" w:rsidRPr="00E92244" w:rsidRDefault="002204D3" w:rsidP="00E92244">
            <w:pPr>
              <w:spacing w:line="276" w:lineRule="auto"/>
              <w:jc w:val="center"/>
              <w:rPr>
                <w:rFonts w:ascii="Times New Roman" w:hAnsi="Times New Roman" w:cs="Times New Roman"/>
              </w:rPr>
            </w:pPr>
            <w:r>
              <w:rPr>
                <w:rFonts w:ascii="Times New Roman" w:hAnsi="Times New Roman" w:cs="Times New Roman"/>
              </w:rPr>
              <w:t>14 114,2</w:t>
            </w:r>
          </w:p>
        </w:tc>
        <w:tc>
          <w:tcPr>
            <w:tcW w:w="851" w:type="dxa"/>
          </w:tcPr>
          <w:p w:rsidR="00E92244" w:rsidRPr="00E92244" w:rsidRDefault="00421E76" w:rsidP="00E92244">
            <w:pPr>
              <w:spacing w:line="276" w:lineRule="auto"/>
              <w:jc w:val="center"/>
              <w:rPr>
                <w:rFonts w:ascii="Times New Roman" w:hAnsi="Times New Roman" w:cs="Times New Roman"/>
              </w:rPr>
            </w:pPr>
            <w:r>
              <w:rPr>
                <w:rFonts w:ascii="Times New Roman" w:hAnsi="Times New Roman" w:cs="Times New Roman"/>
              </w:rPr>
              <w:t>98,3</w:t>
            </w:r>
          </w:p>
        </w:tc>
        <w:tc>
          <w:tcPr>
            <w:tcW w:w="992" w:type="dxa"/>
          </w:tcPr>
          <w:p w:rsidR="00E92244" w:rsidRPr="00E92244" w:rsidRDefault="002B3A17" w:rsidP="00E92244">
            <w:pPr>
              <w:spacing w:line="276" w:lineRule="auto"/>
              <w:jc w:val="center"/>
              <w:rPr>
                <w:rFonts w:ascii="Times New Roman" w:hAnsi="Times New Roman" w:cs="Times New Roman"/>
              </w:rPr>
            </w:pPr>
            <w:r>
              <w:rPr>
                <w:rFonts w:ascii="Times New Roman" w:hAnsi="Times New Roman" w:cs="Times New Roman"/>
              </w:rPr>
              <w:t>69,1</w:t>
            </w:r>
          </w:p>
        </w:tc>
        <w:tc>
          <w:tcPr>
            <w:tcW w:w="850" w:type="dxa"/>
          </w:tcPr>
          <w:p w:rsidR="00E92244" w:rsidRPr="00E92244" w:rsidRDefault="003A2D60" w:rsidP="00E92244">
            <w:pPr>
              <w:spacing w:line="276" w:lineRule="auto"/>
              <w:jc w:val="center"/>
              <w:rPr>
                <w:rFonts w:ascii="Times New Roman" w:hAnsi="Times New Roman" w:cs="Times New Roman"/>
              </w:rPr>
            </w:pPr>
            <w:r>
              <w:rPr>
                <w:rFonts w:ascii="Times New Roman" w:hAnsi="Times New Roman" w:cs="Times New Roman"/>
              </w:rPr>
              <w:t>2,7</w:t>
            </w:r>
          </w:p>
        </w:tc>
      </w:tr>
      <w:tr w:rsidR="00E92244" w:rsidRPr="00E92244" w:rsidTr="001431C7">
        <w:trPr>
          <w:trHeight w:val="672"/>
        </w:trPr>
        <w:tc>
          <w:tcPr>
            <w:tcW w:w="3085" w:type="dxa"/>
          </w:tcPr>
          <w:p w:rsidR="00E92244" w:rsidRPr="00E92244" w:rsidRDefault="002204D3" w:rsidP="00E92244">
            <w:pPr>
              <w:spacing w:line="276" w:lineRule="auto"/>
              <w:jc w:val="center"/>
              <w:rPr>
                <w:rFonts w:ascii="Times New Roman" w:hAnsi="Times New Roman" w:cs="Times New Roman"/>
              </w:rPr>
            </w:pPr>
            <w:r>
              <w:rPr>
                <w:rFonts w:ascii="Times New Roman" w:hAnsi="Times New Roman" w:cs="Times New Roman"/>
              </w:rPr>
              <w:t>Прочие безвозмездные поступления</w:t>
            </w:r>
          </w:p>
        </w:tc>
        <w:tc>
          <w:tcPr>
            <w:tcW w:w="1305" w:type="dxa"/>
          </w:tcPr>
          <w:p w:rsidR="00E92244" w:rsidRDefault="00E92244" w:rsidP="00E92244">
            <w:pPr>
              <w:spacing w:line="276" w:lineRule="auto"/>
              <w:jc w:val="center"/>
              <w:rPr>
                <w:rFonts w:ascii="Times New Roman" w:hAnsi="Times New Roman" w:cs="Times New Roman"/>
              </w:rPr>
            </w:pPr>
          </w:p>
          <w:p w:rsidR="00D61983" w:rsidRPr="00E92244" w:rsidRDefault="00D61983" w:rsidP="00E92244">
            <w:pPr>
              <w:spacing w:line="276" w:lineRule="auto"/>
              <w:jc w:val="center"/>
              <w:rPr>
                <w:rFonts w:ascii="Times New Roman" w:hAnsi="Times New Roman" w:cs="Times New Roman"/>
              </w:rPr>
            </w:pPr>
            <w:r>
              <w:rPr>
                <w:rFonts w:ascii="Times New Roman" w:hAnsi="Times New Roman" w:cs="Times New Roman"/>
              </w:rPr>
              <w:t>-</w:t>
            </w:r>
          </w:p>
        </w:tc>
        <w:tc>
          <w:tcPr>
            <w:tcW w:w="1275" w:type="dxa"/>
          </w:tcPr>
          <w:p w:rsidR="00D61983" w:rsidRDefault="00D61983" w:rsidP="00E92244">
            <w:pPr>
              <w:spacing w:line="276" w:lineRule="auto"/>
              <w:jc w:val="center"/>
              <w:rPr>
                <w:rFonts w:ascii="Times New Roman" w:hAnsi="Times New Roman" w:cs="Times New Roman"/>
              </w:rPr>
            </w:pPr>
          </w:p>
          <w:p w:rsidR="00E92244" w:rsidRPr="00E92244" w:rsidRDefault="002204D3" w:rsidP="00E92244">
            <w:pPr>
              <w:spacing w:line="276" w:lineRule="auto"/>
              <w:jc w:val="center"/>
              <w:rPr>
                <w:rFonts w:ascii="Times New Roman" w:hAnsi="Times New Roman" w:cs="Times New Roman"/>
              </w:rPr>
            </w:pPr>
            <w:r>
              <w:rPr>
                <w:rFonts w:ascii="Times New Roman" w:hAnsi="Times New Roman" w:cs="Times New Roman"/>
              </w:rPr>
              <w:t>4 924,0</w:t>
            </w:r>
          </w:p>
        </w:tc>
        <w:tc>
          <w:tcPr>
            <w:tcW w:w="1276" w:type="dxa"/>
          </w:tcPr>
          <w:p w:rsidR="00D61983" w:rsidRDefault="00D61983" w:rsidP="00E92244">
            <w:pPr>
              <w:spacing w:line="276" w:lineRule="auto"/>
              <w:jc w:val="center"/>
              <w:rPr>
                <w:rFonts w:ascii="Times New Roman" w:hAnsi="Times New Roman" w:cs="Times New Roman"/>
              </w:rPr>
            </w:pPr>
          </w:p>
          <w:p w:rsidR="00E92244" w:rsidRPr="00E92244" w:rsidRDefault="002204D3" w:rsidP="00E92244">
            <w:pPr>
              <w:spacing w:line="276" w:lineRule="auto"/>
              <w:jc w:val="center"/>
              <w:rPr>
                <w:rFonts w:ascii="Times New Roman" w:hAnsi="Times New Roman" w:cs="Times New Roman"/>
              </w:rPr>
            </w:pPr>
            <w:r>
              <w:rPr>
                <w:rFonts w:ascii="Times New Roman" w:hAnsi="Times New Roman" w:cs="Times New Roman"/>
              </w:rPr>
              <w:t>4 924,0</w:t>
            </w:r>
          </w:p>
        </w:tc>
        <w:tc>
          <w:tcPr>
            <w:tcW w:w="851" w:type="dxa"/>
          </w:tcPr>
          <w:p w:rsidR="00E92244" w:rsidRDefault="00E92244" w:rsidP="00E92244">
            <w:pPr>
              <w:spacing w:line="276" w:lineRule="auto"/>
              <w:jc w:val="center"/>
              <w:rPr>
                <w:rFonts w:ascii="Times New Roman" w:hAnsi="Times New Roman" w:cs="Times New Roman"/>
              </w:rPr>
            </w:pPr>
          </w:p>
          <w:p w:rsidR="00421E76" w:rsidRPr="00E92244" w:rsidRDefault="00421E76" w:rsidP="00E92244">
            <w:pPr>
              <w:spacing w:line="276" w:lineRule="auto"/>
              <w:jc w:val="center"/>
              <w:rPr>
                <w:rFonts w:ascii="Times New Roman" w:hAnsi="Times New Roman" w:cs="Times New Roman"/>
              </w:rPr>
            </w:pPr>
            <w:r>
              <w:rPr>
                <w:rFonts w:ascii="Times New Roman" w:hAnsi="Times New Roman" w:cs="Times New Roman"/>
              </w:rPr>
              <w:t>100,0</w:t>
            </w:r>
          </w:p>
        </w:tc>
        <w:tc>
          <w:tcPr>
            <w:tcW w:w="992" w:type="dxa"/>
          </w:tcPr>
          <w:p w:rsidR="00E92244" w:rsidRDefault="00E92244" w:rsidP="00E92244">
            <w:pPr>
              <w:spacing w:line="276" w:lineRule="auto"/>
              <w:jc w:val="center"/>
              <w:rPr>
                <w:rFonts w:ascii="Times New Roman" w:hAnsi="Times New Roman" w:cs="Times New Roman"/>
              </w:rPr>
            </w:pPr>
          </w:p>
          <w:p w:rsidR="002B3A17" w:rsidRPr="00E92244" w:rsidRDefault="002B3A17" w:rsidP="00E92244">
            <w:pPr>
              <w:spacing w:line="276" w:lineRule="auto"/>
              <w:jc w:val="center"/>
              <w:rPr>
                <w:rFonts w:ascii="Times New Roman" w:hAnsi="Times New Roman" w:cs="Times New Roman"/>
              </w:rPr>
            </w:pPr>
            <w:r>
              <w:rPr>
                <w:rFonts w:ascii="Times New Roman" w:hAnsi="Times New Roman" w:cs="Times New Roman"/>
              </w:rPr>
              <w:t>-</w:t>
            </w:r>
          </w:p>
        </w:tc>
        <w:tc>
          <w:tcPr>
            <w:tcW w:w="850" w:type="dxa"/>
          </w:tcPr>
          <w:p w:rsidR="00E92244" w:rsidRDefault="00E92244" w:rsidP="00E92244">
            <w:pPr>
              <w:spacing w:line="276" w:lineRule="auto"/>
              <w:jc w:val="center"/>
              <w:rPr>
                <w:rFonts w:ascii="Times New Roman" w:hAnsi="Times New Roman" w:cs="Times New Roman"/>
              </w:rPr>
            </w:pPr>
          </w:p>
          <w:p w:rsidR="005D3D57" w:rsidRPr="00E92244" w:rsidRDefault="003A2D60" w:rsidP="00E92244">
            <w:pPr>
              <w:spacing w:line="276" w:lineRule="auto"/>
              <w:jc w:val="center"/>
              <w:rPr>
                <w:rFonts w:ascii="Times New Roman" w:hAnsi="Times New Roman" w:cs="Times New Roman"/>
              </w:rPr>
            </w:pPr>
            <w:r>
              <w:rPr>
                <w:rFonts w:ascii="Times New Roman" w:hAnsi="Times New Roman" w:cs="Times New Roman"/>
              </w:rPr>
              <w:t>0,9</w:t>
            </w:r>
          </w:p>
        </w:tc>
      </w:tr>
      <w:tr w:rsidR="00D61983" w:rsidRPr="00E92244" w:rsidTr="00D61983">
        <w:trPr>
          <w:trHeight w:val="195"/>
        </w:trPr>
        <w:tc>
          <w:tcPr>
            <w:tcW w:w="3085" w:type="dxa"/>
          </w:tcPr>
          <w:p w:rsidR="00D61983" w:rsidRPr="00D61983" w:rsidRDefault="00D61983" w:rsidP="00E92244">
            <w:pPr>
              <w:spacing w:line="276" w:lineRule="auto"/>
              <w:jc w:val="center"/>
              <w:rPr>
                <w:rFonts w:ascii="Times New Roman" w:hAnsi="Times New Roman" w:cs="Times New Roman"/>
              </w:rPr>
            </w:pPr>
            <w:r>
              <w:rPr>
                <w:rFonts w:ascii="Times New Roman" w:hAnsi="Times New Roman" w:cs="Times New Roman"/>
              </w:rPr>
              <w:t>Возврат остатков, субсидий, субвенций и иных межбюджетных трансфертов</w:t>
            </w:r>
          </w:p>
        </w:tc>
        <w:tc>
          <w:tcPr>
            <w:tcW w:w="1305" w:type="dxa"/>
          </w:tcPr>
          <w:p w:rsidR="00D61983" w:rsidRPr="00D61983" w:rsidRDefault="00D61983" w:rsidP="00E92244">
            <w:pPr>
              <w:spacing w:line="276" w:lineRule="auto"/>
              <w:jc w:val="center"/>
              <w:rPr>
                <w:rFonts w:ascii="Times New Roman" w:hAnsi="Times New Roman" w:cs="Times New Roman"/>
              </w:rPr>
            </w:pPr>
          </w:p>
          <w:p w:rsidR="00D61983" w:rsidRPr="00D61983" w:rsidRDefault="00D61983" w:rsidP="00E92244">
            <w:pPr>
              <w:spacing w:line="276" w:lineRule="auto"/>
              <w:jc w:val="center"/>
              <w:rPr>
                <w:rFonts w:ascii="Times New Roman" w:hAnsi="Times New Roman" w:cs="Times New Roman"/>
              </w:rPr>
            </w:pPr>
            <w:r w:rsidRPr="00D61983">
              <w:rPr>
                <w:rFonts w:ascii="Times New Roman" w:hAnsi="Times New Roman" w:cs="Times New Roman"/>
              </w:rPr>
              <w:t>-</w:t>
            </w:r>
          </w:p>
        </w:tc>
        <w:tc>
          <w:tcPr>
            <w:tcW w:w="1275" w:type="dxa"/>
          </w:tcPr>
          <w:p w:rsidR="00D61983" w:rsidRPr="00D61983" w:rsidRDefault="00D61983" w:rsidP="00E92244">
            <w:pPr>
              <w:spacing w:line="276" w:lineRule="auto"/>
              <w:jc w:val="center"/>
              <w:rPr>
                <w:rFonts w:ascii="Times New Roman" w:hAnsi="Times New Roman" w:cs="Times New Roman"/>
              </w:rPr>
            </w:pPr>
          </w:p>
          <w:p w:rsidR="00D61983" w:rsidRPr="00D61983" w:rsidRDefault="00D61983" w:rsidP="00E92244">
            <w:pPr>
              <w:spacing w:line="276" w:lineRule="auto"/>
              <w:jc w:val="center"/>
              <w:rPr>
                <w:rFonts w:ascii="Times New Roman" w:hAnsi="Times New Roman" w:cs="Times New Roman"/>
              </w:rPr>
            </w:pPr>
            <w:r w:rsidRPr="00D61983">
              <w:rPr>
                <w:rFonts w:ascii="Times New Roman" w:hAnsi="Times New Roman" w:cs="Times New Roman"/>
              </w:rPr>
              <w:t>-</w:t>
            </w:r>
          </w:p>
        </w:tc>
        <w:tc>
          <w:tcPr>
            <w:tcW w:w="1276" w:type="dxa"/>
          </w:tcPr>
          <w:p w:rsidR="00D61983" w:rsidRPr="00D61983" w:rsidRDefault="00D61983" w:rsidP="00E92244">
            <w:pPr>
              <w:spacing w:line="276" w:lineRule="auto"/>
              <w:jc w:val="center"/>
              <w:rPr>
                <w:rFonts w:ascii="Times New Roman" w:hAnsi="Times New Roman" w:cs="Times New Roman"/>
              </w:rPr>
            </w:pPr>
          </w:p>
          <w:p w:rsidR="00D61983" w:rsidRPr="00D61983" w:rsidRDefault="00D61983" w:rsidP="00E92244">
            <w:pPr>
              <w:spacing w:line="276" w:lineRule="auto"/>
              <w:jc w:val="center"/>
              <w:rPr>
                <w:rFonts w:ascii="Times New Roman" w:hAnsi="Times New Roman" w:cs="Times New Roman"/>
              </w:rPr>
            </w:pPr>
            <w:r>
              <w:rPr>
                <w:rFonts w:ascii="Times New Roman" w:hAnsi="Times New Roman" w:cs="Times New Roman"/>
              </w:rPr>
              <w:t>- 175,8</w:t>
            </w:r>
          </w:p>
        </w:tc>
        <w:tc>
          <w:tcPr>
            <w:tcW w:w="851" w:type="dxa"/>
          </w:tcPr>
          <w:p w:rsidR="00D61983" w:rsidRDefault="00D61983" w:rsidP="00E92244">
            <w:pPr>
              <w:spacing w:line="276" w:lineRule="auto"/>
              <w:jc w:val="center"/>
              <w:rPr>
                <w:rFonts w:ascii="Times New Roman" w:hAnsi="Times New Roman" w:cs="Times New Roman"/>
              </w:rPr>
            </w:pPr>
          </w:p>
          <w:p w:rsidR="00421E76" w:rsidRPr="00D61983" w:rsidRDefault="00421E76" w:rsidP="00E92244">
            <w:pPr>
              <w:spacing w:line="276" w:lineRule="auto"/>
              <w:jc w:val="center"/>
              <w:rPr>
                <w:rFonts w:ascii="Times New Roman" w:hAnsi="Times New Roman" w:cs="Times New Roman"/>
              </w:rPr>
            </w:pPr>
            <w:r>
              <w:rPr>
                <w:rFonts w:ascii="Times New Roman" w:hAnsi="Times New Roman" w:cs="Times New Roman"/>
              </w:rPr>
              <w:t>-</w:t>
            </w:r>
          </w:p>
        </w:tc>
        <w:tc>
          <w:tcPr>
            <w:tcW w:w="992" w:type="dxa"/>
          </w:tcPr>
          <w:p w:rsidR="00D61983" w:rsidRDefault="00D61983" w:rsidP="00E92244">
            <w:pPr>
              <w:spacing w:line="276" w:lineRule="auto"/>
              <w:jc w:val="center"/>
              <w:rPr>
                <w:rFonts w:ascii="Times New Roman" w:hAnsi="Times New Roman" w:cs="Times New Roman"/>
              </w:rPr>
            </w:pPr>
          </w:p>
          <w:p w:rsidR="002B3A17" w:rsidRPr="00D61983" w:rsidRDefault="002B3A17" w:rsidP="00E92244">
            <w:pPr>
              <w:spacing w:line="276" w:lineRule="auto"/>
              <w:jc w:val="center"/>
              <w:rPr>
                <w:rFonts w:ascii="Times New Roman" w:hAnsi="Times New Roman" w:cs="Times New Roman"/>
              </w:rPr>
            </w:pPr>
            <w:r>
              <w:rPr>
                <w:rFonts w:ascii="Times New Roman" w:hAnsi="Times New Roman" w:cs="Times New Roman"/>
              </w:rPr>
              <w:t>-</w:t>
            </w:r>
          </w:p>
        </w:tc>
        <w:tc>
          <w:tcPr>
            <w:tcW w:w="850" w:type="dxa"/>
          </w:tcPr>
          <w:p w:rsidR="00D61983" w:rsidRDefault="00D61983" w:rsidP="00E92244">
            <w:pPr>
              <w:spacing w:line="276" w:lineRule="auto"/>
              <w:jc w:val="center"/>
              <w:rPr>
                <w:rFonts w:ascii="Times New Roman" w:hAnsi="Times New Roman" w:cs="Times New Roman"/>
              </w:rPr>
            </w:pPr>
          </w:p>
          <w:p w:rsidR="005D3D57" w:rsidRPr="00D61983" w:rsidRDefault="005D3D57" w:rsidP="00E92244">
            <w:pPr>
              <w:spacing w:line="276" w:lineRule="auto"/>
              <w:jc w:val="center"/>
              <w:rPr>
                <w:rFonts w:ascii="Times New Roman" w:hAnsi="Times New Roman" w:cs="Times New Roman"/>
              </w:rPr>
            </w:pPr>
          </w:p>
        </w:tc>
      </w:tr>
      <w:tr w:rsidR="00E92244" w:rsidRPr="00E92244" w:rsidTr="001431C7">
        <w:tc>
          <w:tcPr>
            <w:tcW w:w="3085" w:type="dxa"/>
          </w:tcPr>
          <w:p w:rsidR="00E92244" w:rsidRPr="00E92244" w:rsidRDefault="00E92244" w:rsidP="00E92244">
            <w:pPr>
              <w:spacing w:line="276" w:lineRule="auto"/>
              <w:jc w:val="center"/>
              <w:rPr>
                <w:rFonts w:ascii="Times New Roman" w:hAnsi="Times New Roman" w:cs="Times New Roman"/>
                <w:b/>
              </w:rPr>
            </w:pPr>
            <w:r w:rsidRPr="00E92244">
              <w:rPr>
                <w:rFonts w:ascii="Times New Roman" w:hAnsi="Times New Roman" w:cs="Times New Roman"/>
                <w:b/>
              </w:rPr>
              <w:t>Всего доходов</w:t>
            </w:r>
          </w:p>
        </w:tc>
        <w:tc>
          <w:tcPr>
            <w:tcW w:w="1305" w:type="dxa"/>
          </w:tcPr>
          <w:p w:rsidR="00E92244" w:rsidRPr="00D61983" w:rsidRDefault="00E92244" w:rsidP="00E92244">
            <w:pPr>
              <w:spacing w:line="276" w:lineRule="auto"/>
              <w:jc w:val="center"/>
              <w:rPr>
                <w:rFonts w:ascii="Times New Roman" w:hAnsi="Times New Roman" w:cs="Times New Roman"/>
                <w:b/>
              </w:rPr>
            </w:pPr>
            <w:r w:rsidRPr="00D61983">
              <w:rPr>
                <w:rFonts w:ascii="Times New Roman" w:hAnsi="Times New Roman" w:cs="Times New Roman"/>
                <w:b/>
              </w:rPr>
              <w:t>478 001,9</w:t>
            </w:r>
          </w:p>
        </w:tc>
        <w:tc>
          <w:tcPr>
            <w:tcW w:w="1275" w:type="dxa"/>
          </w:tcPr>
          <w:p w:rsidR="00E92244" w:rsidRPr="00D61983" w:rsidRDefault="00D61983" w:rsidP="00E92244">
            <w:pPr>
              <w:spacing w:line="276" w:lineRule="auto"/>
              <w:jc w:val="center"/>
              <w:rPr>
                <w:rFonts w:ascii="Times New Roman" w:hAnsi="Times New Roman" w:cs="Times New Roman"/>
                <w:b/>
              </w:rPr>
            </w:pPr>
            <w:r>
              <w:rPr>
                <w:rFonts w:ascii="Times New Roman" w:hAnsi="Times New Roman" w:cs="Times New Roman"/>
                <w:b/>
              </w:rPr>
              <w:t>514 621,6</w:t>
            </w:r>
          </w:p>
        </w:tc>
        <w:tc>
          <w:tcPr>
            <w:tcW w:w="1276" w:type="dxa"/>
          </w:tcPr>
          <w:p w:rsidR="00E92244" w:rsidRPr="00D61983" w:rsidRDefault="00D61983" w:rsidP="00E92244">
            <w:pPr>
              <w:spacing w:line="276" w:lineRule="auto"/>
              <w:jc w:val="center"/>
              <w:rPr>
                <w:rFonts w:ascii="Times New Roman" w:hAnsi="Times New Roman" w:cs="Times New Roman"/>
                <w:b/>
              </w:rPr>
            </w:pPr>
            <w:r>
              <w:rPr>
                <w:rFonts w:ascii="Times New Roman" w:hAnsi="Times New Roman" w:cs="Times New Roman"/>
                <w:b/>
              </w:rPr>
              <w:t>514 904,8</w:t>
            </w:r>
          </w:p>
        </w:tc>
        <w:tc>
          <w:tcPr>
            <w:tcW w:w="851" w:type="dxa"/>
          </w:tcPr>
          <w:p w:rsidR="00E92244" w:rsidRPr="00D61983" w:rsidRDefault="00421E76" w:rsidP="00E92244">
            <w:pPr>
              <w:spacing w:line="276" w:lineRule="auto"/>
              <w:jc w:val="center"/>
              <w:rPr>
                <w:rFonts w:ascii="Times New Roman" w:hAnsi="Times New Roman" w:cs="Times New Roman"/>
                <w:b/>
              </w:rPr>
            </w:pPr>
            <w:r>
              <w:rPr>
                <w:rFonts w:ascii="Times New Roman" w:hAnsi="Times New Roman" w:cs="Times New Roman"/>
                <w:b/>
              </w:rPr>
              <w:t>100,1</w:t>
            </w:r>
          </w:p>
        </w:tc>
        <w:tc>
          <w:tcPr>
            <w:tcW w:w="992" w:type="dxa"/>
          </w:tcPr>
          <w:p w:rsidR="00E92244" w:rsidRPr="00D61983" w:rsidRDefault="002B3A17" w:rsidP="00E92244">
            <w:pPr>
              <w:spacing w:line="276" w:lineRule="auto"/>
              <w:jc w:val="center"/>
              <w:rPr>
                <w:rFonts w:ascii="Times New Roman" w:hAnsi="Times New Roman" w:cs="Times New Roman"/>
                <w:b/>
              </w:rPr>
            </w:pPr>
            <w:r>
              <w:rPr>
                <w:rFonts w:ascii="Times New Roman" w:hAnsi="Times New Roman" w:cs="Times New Roman"/>
                <w:b/>
              </w:rPr>
              <w:t>107,7</w:t>
            </w:r>
          </w:p>
        </w:tc>
        <w:tc>
          <w:tcPr>
            <w:tcW w:w="850" w:type="dxa"/>
          </w:tcPr>
          <w:p w:rsidR="00E92244" w:rsidRPr="00D61983" w:rsidRDefault="00376EB9" w:rsidP="00E92244">
            <w:pPr>
              <w:spacing w:line="276" w:lineRule="auto"/>
              <w:jc w:val="center"/>
              <w:rPr>
                <w:rFonts w:ascii="Times New Roman" w:hAnsi="Times New Roman" w:cs="Times New Roman"/>
                <w:b/>
              </w:rPr>
            </w:pPr>
            <w:r>
              <w:rPr>
                <w:rFonts w:ascii="Times New Roman" w:hAnsi="Times New Roman" w:cs="Times New Roman"/>
                <w:b/>
              </w:rPr>
              <w:t>100,0</w:t>
            </w:r>
          </w:p>
        </w:tc>
      </w:tr>
    </w:tbl>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w:t>
      </w:r>
    </w:p>
    <w:p w:rsidR="009728C9" w:rsidRPr="009728C9" w:rsidRDefault="009728C9" w:rsidP="00E9169B">
      <w:pPr>
        <w:spacing w:after="200" w:line="276" w:lineRule="auto"/>
        <w:ind w:firstLine="851"/>
        <w:jc w:val="both"/>
        <w:rPr>
          <w:rFonts w:eastAsiaTheme="minorEastAsia" w:cs="Times New Roman"/>
          <w:lang w:eastAsia="ru-RU"/>
        </w:rPr>
      </w:pPr>
      <w:r w:rsidRPr="009728C9">
        <w:rPr>
          <w:rFonts w:eastAsiaTheme="minorEastAsia" w:cs="Times New Roman"/>
          <w:lang w:eastAsia="ru-RU"/>
        </w:rPr>
        <w:t>В бюджет муниципального района собстве</w:t>
      </w:r>
      <w:r w:rsidR="00E9169B">
        <w:rPr>
          <w:rFonts w:eastAsiaTheme="minorEastAsia" w:cs="Times New Roman"/>
          <w:lang w:eastAsia="ru-RU"/>
        </w:rPr>
        <w:t>нных доходов при плане 130 883,4</w:t>
      </w:r>
      <w:r w:rsidRPr="009728C9">
        <w:rPr>
          <w:rFonts w:eastAsiaTheme="minorEastAsia" w:cs="Times New Roman"/>
          <w:lang w:eastAsia="ru-RU"/>
        </w:rPr>
        <w:t xml:space="preserve"> ты</w:t>
      </w:r>
      <w:r w:rsidR="00E9169B">
        <w:rPr>
          <w:rFonts w:eastAsiaTheme="minorEastAsia" w:cs="Times New Roman"/>
          <w:lang w:eastAsia="ru-RU"/>
        </w:rPr>
        <w:t>с. руб. фактически поступило 133 153,9</w:t>
      </w:r>
      <w:r w:rsidRPr="009728C9">
        <w:rPr>
          <w:rFonts w:eastAsiaTheme="minorEastAsia" w:cs="Times New Roman"/>
          <w:lang w:eastAsia="ru-RU"/>
        </w:rPr>
        <w:t xml:space="preserve">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У</w:t>
      </w:r>
      <w:r w:rsidR="00E9169B">
        <w:rPr>
          <w:rFonts w:eastAsiaTheme="minorEastAsia" w:cs="Times New Roman"/>
          <w:lang w:eastAsia="ru-RU"/>
        </w:rPr>
        <w:t>точненный план выполнен на 101,7%. По сравнению с 2016</w:t>
      </w:r>
      <w:r w:rsidRPr="009728C9">
        <w:rPr>
          <w:rFonts w:eastAsiaTheme="minorEastAsia" w:cs="Times New Roman"/>
          <w:lang w:eastAsia="ru-RU"/>
        </w:rPr>
        <w:t xml:space="preserve"> годом собственн</w:t>
      </w:r>
      <w:r w:rsidR="00E9169B">
        <w:rPr>
          <w:rFonts w:eastAsiaTheme="minorEastAsia" w:cs="Times New Roman"/>
          <w:lang w:eastAsia="ru-RU"/>
        </w:rPr>
        <w:t xml:space="preserve">ых доходов поступило на 5 017,3 </w:t>
      </w:r>
      <w:proofErr w:type="spellStart"/>
      <w:proofErr w:type="gramStart"/>
      <w:r w:rsidR="00E9169B">
        <w:rPr>
          <w:rFonts w:eastAsiaTheme="minorEastAsia" w:cs="Times New Roman"/>
          <w:lang w:eastAsia="ru-RU"/>
        </w:rPr>
        <w:t>тыс.руб</w:t>
      </w:r>
      <w:proofErr w:type="spellEnd"/>
      <w:proofErr w:type="gramEnd"/>
      <w:r w:rsidR="00E9169B">
        <w:rPr>
          <w:rFonts w:eastAsiaTheme="minorEastAsia" w:cs="Times New Roman"/>
          <w:lang w:eastAsia="ru-RU"/>
        </w:rPr>
        <w:t xml:space="preserve"> или на 3,9</w:t>
      </w:r>
      <w:r w:rsidRPr="009728C9">
        <w:rPr>
          <w:rFonts w:eastAsiaTheme="minorEastAsia" w:cs="Times New Roman"/>
          <w:lang w:eastAsia="ru-RU"/>
        </w:rPr>
        <w:t>%  больше.</w:t>
      </w:r>
    </w:p>
    <w:p w:rsidR="009728C9" w:rsidRPr="009728C9" w:rsidRDefault="009728C9" w:rsidP="009728C9">
      <w:pPr>
        <w:spacing w:after="200" w:line="276" w:lineRule="auto"/>
        <w:rPr>
          <w:rFonts w:eastAsiaTheme="minorEastAsia" w:cs="Times New Roman"/>
          <w:lang w:eastAsia="ru-RU"/>
        </w:rPr>
      </w:pPr>
      <w:r w:rsidRPr="009728C9">
        <w:rPr>
          <w:rFonts w:eastAsiaTheme="minorEastAsia" w:cs="Times New Roman"/>
          <w:lang w:eastAsia="ru-RU"/>
        </w:rPr>
        <w:t>Структура доходов районного бюджета характеризуется следующей таблице:</w:t>
      </w:r>
    </w:p>
    <w:tbl>
      <w:tblPr>
        <w:tblStyle w:val="a3"/>
        <w:tblW w:w="10094" w:type="dxa"/>
        <w:tblInd w:w="-318" w:type="dxa"/>
        <w:tblLayout w:type="fixed"/>
        <w:tblLook w:val="04A0" w:firstRow="1" w:lastRow="0" w:firstColumn="1" w:lastColumn="0" w:noHBand="0" w:noVBand="1"/>
      </w:tblPr>
      <w:tblGrid>
        <w:gridCol w:w="2014"/>
        <w:gridCol w:w="1134"/>
        <w:gridCol w:w="851"/>
        <w:gridCol w:w="1276"/>
        <w:gridCol w:w="850"/>
        <w:gridCol w:w="1134"/>
        <w:gridCol w:w="851"/>
        <w:gridCol w:w="1134"/>
        <w:gridCol w:w="850"/>
      </w:tblGrid>
      <w:tr w:rsidR="00E9169B" w:rsidRPr="00E9169B" w:rsidTr="00E9169B">
        <w:trPr>
          <w:trHeight w:val="2254"/>
        </w:trPr>
        <w:tc>
          <w:tcPr>
            <w:tcW w:w="2014" w:type="dxa"/>
          </w:tcPr>
          <w:p w:rsidR="00E9169B" w:rsidRPr="00E9169B" w:rsidRDefault="00E9169B" w:rsidP="009728C9">
            <w:pPr>
              <w:spacing w:line="276" w:lineRule="auto"/>
              <w:rPr>
                <w:rFonts w:ascii="Times New Roman" w:hAnsi="Times New Roman" w:cs="Times New Roman"/>
              </w:rPr>
            </w:pPr>
            <w:r w:rsidRPr="00E9169B">
              <w:rPr>
                <w:rFonts w:ascii="Times New Roman" w:hAnsi="Times New Roman" w:cs="Times New Roman"/>
              </w:rPr>
              <w:lastRenderedPageBreak/>
              <w:t>Наименование доходов</w:t>
            </w:r>
          </w:p>
        </w:tc>
        <w:tc>
          <w:tcPr>
            <w:tcW w:w="1134" w:type="dxa"/>
            <w:tcBorders>
              <w:left w:val="single" w:sz="4" w:space="0" w:color="auto"/>
              <w:right w:val="single" w:sz="4" w:space="0" w:color="auto"/>
            </w:tcBorders>
          </w:tcPr>
          <w:p w:rsidR="00E9169B" w:rsidRPr="00E9169B" w:rsidRDefault="00E9169B" w:rsidP="00E9169B">
            <w:pPr>
              <w:spacing w:line="276" w:lineRule="auto"/>
              <w:jc w:val="center"/>
              <w:rPr>
                <w:rFonts w:ascii="Times New Roman" w:hAnsi="Times New Roman" w:cs="Times New Roman"/>
              </w:rPr>
            </w:pPr>
            <w:r w:rsidRPr="00E9169B">
              <w:rPr>
                <w:rFonts w:ascii="Times New Roman" w:hAnsi="Times New Roman" w:cs="Times New Roman"/>
              </w:rPr>
              <w:t>2014 год</w:t>
            </w:r>
          </w:p>
          <w:p w:rsidR="00E9169B" w:rsidRPr="00E9169B" w:rsidRDefault="00E9169B" w:rsidP="00E9169B">
            <w:pPr>
              <w:spacing w:line="276" w:lineRule="auto"/>
              <w:jc w:val="center"/>
              <w:rPr>
                <w:rFonts w:ascii="Times New Roman" w:hAnsi="Times New Roman" w:cs="Times New Roman"/>
              </w:rPr>
            </w:pPr>
            <w:r w:rsidRPr="00E9169B">
              <w:rPr>
                <w:rFonts w:ascii="Times New Roman" w:hAnsi="Times New Roman" w:cs="Times New Roman"/>
              </w:rPr>
              <w:t>тыс. руб.</w:t>
            </w:r>
          </w:p>
          <w:p w:rsidR="00E9169B" w:rsidRPr="00E9169B" w:rsidRDefault="00E9169B" w:rsidP="00E9169B">
            <w:pPr>
              <w:spacing w:line="276" w:lineRule="auto"/>
              <w:jc w:val="center"/>
              <w:rPr>
                <w:rFonts w:ascii="Times New Roman" w:hAnsi="Times New Roman" w:cs="Times New Roman"/>
              </w:rPr>
            </w:pPr>
          </w:p>
          <w:p w:rsidR="00E9169B" w:rsidRPr="00E9169B" w:rsidRDefault="00E9169B" w:rsidP="00E9169B">
            <w:pPr>
              <w:spacing w:line="276" w:lineRule="auto"/>
              <w:jc w:val="center"/>
              <w:rPr>
                <w:rFonts w:ascii="Times New Roman" w:hAnsi="Times New Roman" w:cs="Times New Roman"/>
              </w:rPr>
            </w:pPr>
          </w:p>
        </w:tc>
        <w:tc>
          <w:tcPr>
            <w:tcW w:w="851" w:type="dxa"/>
            <w:tcBorders>
              <w:left w:val="single" w:sz="4" w:space="0" w:color="auto"/>
              <w:right w:val="single" w:sz="4" w:space="0" w:color="auto"/>
            </w:tcBorders>
          </w:tcPr>
          <w:p w:rsidR="00E9169B" w:rsidRPr="00E9169B" w:rsidRDefault="00E9169B" w:rsidP="00E9169B">
            <w:pPr>
              <w:spacing w:line="276" w:lineRule="auto"/>
              <w:jc w:val="center"/>
              <w:rPr>
                <w:rFonts w:ascii="Times New Roman" w:hAnsi="Times New Roman" w:cs="Times New Roman"/>
              </w:rPr>
            </w:pPr>
            <w:r w:rsidRPr="00E9169B">
              <w:rPr>
                <w:rFonts w:ascii="Times New Roman" w:hAnsi="Times New Roman" w:cs="Times New Roman"/>
              </w:rPr>
              <w:t>Структура в %, 2014 год</w:t>
            </w:r>
          </w:p>
          <w:p w:rsidR="00E9169B" w:rsidRPr="00E9169B" w:rsidRDefault="00E9169B" w:rsidP="00E9169B">
            <w:pPr>
              <w:spacing w:line="276" w:lineRule="auto"/>
              <w:jc w:val="center"/>
              <w:rPr>
                <w:rFonts w:ascii="Times New Roman" w:hAnsi="Times New Roman" w:cs="Times New Roman"/>
              </w:rPr>
            </w:pPr>
          </w:p>
          <w:p w:rsidR="00E9169B" w:rsidRPr="00E9169B" w:rsidRDefault="00E9169B" w:rsidP="00E9169B">
            <w:pPr>
              <w:spacing w:line="276" w:lineRule="auto"/>
              <w:jc w:val="center"/>
              <w:rPr>
                <w:rFonts w:ascii="Times New Roman" w:hAnsi="Times New Roman" w:cs="Times New Roman"/>
              </w:rPr>
            </w:pPr>
          </w:p>
        </w:tc>
        <w:tc>
          <w:tcPr>
            <w:tcW w:w="1276" w:type="dxa"/>
            <w:tcBorders>
              <w:left w:val="single" w:sz="4" w:space="0" w:color="auto"/>
              <w:right w:val="single" w:sz="4" w:space="0" w:color="auto"/>
            </w:tcBorders>
          </w:tcPr>
          <w:p w:rsidR="00E9169B" w:rsidRPr="00E9169B" w:rsidRDefault="00E9169B" w:rsidP="00E9169B">
            <w:pPr>
              <w:spacing w:line="276" w:lineRule="auto"/>
              <w:jc w:val="center"/>
              <w:rPr>
                <w:rFonts w:ascii="Times New Roman" w:hAnsi="Times New Roman" w:cs="Times New Roman"/>
              </w:rPr>
            </w:pPr>
            <w:r w:rsidRPr="00E9169B">
              <w:rPr>
                <w:rFonts w:ascii="Times New Roman" w:hAnsi="Times New Roman" w:cs="Times New Roman"/>
              </w:rPr>
              <w:t>2015</w:t>
            </w:r>
          </w:p>
          <w:p w:rsidR="00E9169B" w:rsidRPr="00E9169B" w:rsidRDefault="00E9169B" w:rsidP="00E9169B">
            <w:pPr>
              <w:spacing w:line="276" w:lineRule="auto"/>
              <w:jc w:val="center"/>
              <w:rPr>
                <w:rFonts w:ascii="Times New Roman" w:hAnsi="Times New Roman" w:cs="Times New Roman"/>
              </w:rPr>
            </w:pPr>
            <w:r w:rsidRPr="00E9169B">
              <w:rPr>
                <w:rFonts w:ascii="Times New Roman" w:hAnsi="Times New Roman" w:cs="Times New Roman"/>
              </w:rPr>
              <w:t>год</w:t>
            </w:r>
          </w:p>
          <w:p w:rsidR="00E9169B" w:rsidRPr="00E9169B" w:rsidRDefault="00E9169B" w:rsidP="00E9169B">
            <w:pPr>
              <w:spacing w:line="276" w:lineRule="auto"/>
              <w:jc w:val="center"/>
              <w:rPr>
                <w:rFonts w:ascii="Times New Roman" w:hAnsi="Times New Roman" w:cs="Times New Roman"/>
              </w:rPr>
            </w:pPr>
            <w:r w:rsidRPr="00E9169B">
              <w:rPr>
                <w:rFonts w:ascii="Times New Roman" w:hAnsi="Times New Roman" w:cs="Times New Roman"/>
              </w:rPr>
              <w:t>тыс.</w:t>
            </w:r>
          </w:p>
          <w:p w:rsidR="00E9169B" w:rsidRPr="00E9169B" w:rsidRDefault="00E9169B" w:rsidP="00E9169B">
            <w:pPr>
              <w:spacing w:line="276" w:lineRule="auto"/>
              <w:jc w:val="center"/>
              <w:rPr>
                <w:rFonts w:ascii="Times New Roman" w:hAnsi="Times New Roman" w:cs="Times New Roman"/>
              </w:rPr>
            </w:pPr>
            <w:r w:rsidRPr="00E9169B">
              <w:rPr>
                <w:rFonts w:ascii="Times New Roman" w:hAnsi="Times New Roman" w:cs="Times New Roman"/>
              </w:rPr>
              <w:t>руб.</w:t>
            </w:r>
          </w:p>
        </w:tc>
        <w:tc>
          <w:tcPr>
            <w:tcW w:w="850" w:type="dxa"/>
            <w:tcBorders>
              <w:left w:val="single" w:sz="4" w:space="0" w:color="auto"/>
              <w:right w:val="single" w:sz="4" w:space="0" w:color="auto"/>
            </w:tcBorders>
          </w:tcPr>
          <w:p w:rsidR="00E9169B" w:rsidRPr="00E9169B" w:rsidRDefault="00E9169B" w:rsidP="00E9169B">
            <w:pPr>
              <w:spacing w:line="276" w:lineRule="auto"/>
              <w:jc w:val="center"/>
              <w:rPr>
                <w:rFonts w:ascii="Times New Roman" w:hAnsi="Times New Roman" w:cs="Times New Roman"/>
              </w:rPr>
            </w:pPr>
            <w:r w:rsidRPr="00E9169B">
              <w:rPr>
                <w:rFonts w:ascii="Times New Roman" w:hAnsi="Times New Roman" w:cs="Times New Roman"/>
              </w:rPr>
              <w:t>Структура в</w:t>
            </w:r>
          </w:p>
          <w:p w:rsidR="00E9169B" w:rsidRPr="00E9169B" w:rsidRDefault="00E9169B" w:rsidP="00E9169B">
            <w:pPr>
              <w:spacing w:line="276" w:lineRule="auto"/>
              <w:jc w:val="center"/>
              <w:rPr>
                <w:rFonts w:ascii="Times New Roman" w:hAnsi="Times New Roman" w:cs="Times New Roman"/>
              </w:rPr>
            </w:pPr>
            <w:r w:rsidRPr="00E9169B">
              <w:rPr>
                <w:rFonts w:ascii="Times New Roman" w:hAnsi="Times New Roman" w:cs="Times New Roman"/>
              </w:rPr>
              <w:t>% за</w:t>
            </w:r>
          </w:p>
          <w:p w:rsidR="00E9169B" w:rsidRPr="00E9169B" w:rsidRDefault="00E9169B" w:rsidP="00E9169B">
            <w:pPr>
              <w:spacing w:line="276" w:lineRule="auto"/>
              <w:jc w:val="center"/>
              <w:rPr>
                <w:rFonts w:ascii="Times New Roman" w:hAnsi="Times New Roman" w:cs="Times New Roman"/>
              </w:rPr>
            </w:pPr>
            <w:r w:rsidRPr="00E9169B">
              <w:rPr>
                <w:rFonts w:ascii="Times New Roman" w:hAnsi="Times New Roman" w:cs="Times New Roman"/>
              </w:rPr>
              <w:t>2015</w:t>
            </w:r>
          </w:p>
          <w:p w:rsidR="00E9169B" w:rsidRPr="00E9169B" w:rsidRDefault="00E9169B" w:rsidP="00E9169B">
            <w:pPr>
              <w:spacing w:line="276" w:lineRule="auto"/>
              <w:jc w:val="center"/>
              <w:rPr>
                <w:rFonts w:ascii="Times New Roman" w:hAnsi="Times New Roman" w:cs="Times New Roman"/>
              </w:rPr>
            </w:pPr>
            <w:r w:rsidRPr="00E9169B">
              <w:rPr>
                <w:rFonts w:ascii="Times New Roman" w:hAnsi="Times New Roman" w:cs="Times New Roman"/>
              </w:rPr>
              <w:t>год</w:t>
            </w:r>
          </w:p>
        </w:tc>
        <w:tc>
          <w:tcPr>
            <w:tcW w:w="1134" w:type="dxa"/>
            <w:tcBorders>
              <w:left w:val="single" w:sz="4" w:space="0" w:color="auto"/>
              <w:right w:val="single" w:sz="4" w:space="0" w:color="auto"/>
            </w:tcBorders>
          </w:tcPr>
          <w:p w:rsidR="00E9169B" w:rsidRPr="00E9169B" w:rsidRDefault="00E9169B" w:rsidP="00E9169B">
            <w:pPr>
              <w:spacing w:line="276" w:lineRule="auto"/>
              <w:jc w:val="center"/>
              <w:rPr>
                <w:rFonts w:ascii="Times New Roman" w:hAnsi="Times New Roman" w:cs="Times New Roman"/>
              </w:rPr>
            </w:pPr>
            <w:r w:rsidRPr="00E9169B">
              <w:rPr>
                <w:rFonts w:ascii="Times New Roman" w:hAnsi="Times New Roman" w:cs="Times New Roman"/>
              </w:rPr>
              <w:t>2016 год  тыс. руб.</w:t>
            </w:r>
          </w:p>
        </w:tc>
        <w:tc>
          <w:tcPr>
            <w:tcW w:w="851" w:type="dxa"/>
            <w:tcBorders>
              <w:left w:val="single" w:sz="4" w:space="0" w:color="auto"/>
              <w:right w:val="single" w:sz="4" w:space="0" w:color="auto"/>
            </w:tcBorders>
          </w:tcPr>
          <w:p w:rsidR="00E9169B" w:rsidRPr="00E9169B" w:rsidRDefault="00E9169B" w:rsidP="00E9169B">
            <w:pPr>
              <w:jc w:val="center"/>
              <w:rPr>
                <w:rFonts w:ascii="Times New Roman" w:hAnsi="Times New Roman" w:cs="Times New Roman"/>
              </w:rPr>
            </w:pPr>
            <w:r w:rsidRPr="00E9169B">
              <w:rPr>
                <w:rFonts w:ascii="Times New Roman" w:hAnsi="Times New Roman" w:cs="Times New Roman"/>
              </w:rPr>
              <w:t>Структура в % за 2016 год</w:t>
            </w:r>
          </w:p>
          <w:p w:rsidR="00E9169B" w:rsidRPr="00E9169B" w:rsidRDefault="00E9169B" w:rsidP="00E9169B">
            <w:pPr>
              <w:spacing w:line="276" w:lineRule="auto"/>
              <w:jc w:val="center"/>
              <w:rPr>
                <w:rFonts w:ascii="Times New Roman" w:hAnsi="Times New Roman" w:cs="Times New Roman"/>
              </w:rPr>
            </w:pPr>
          </w:p>
        </w:tc>
        <w:tc>
          <w:tcPr>
            <w:tcW w:w="1134" w:type="dxa"/>
            <w:tcBorders>
              <w:left w:val="single" w:sz="4" w:space="0" w:color="auto"/>
              <w:right w:val="single" w:sz="4" w:space="0" w:color="auto"/>
            </w:tcBorders>
          </w:tcPr>
          <w:p w:rsidR="00E9169B" w:rsidRDefault="00E9169B" w:rsidP="00E9169B">
            <w:pPr>
              <w:jc w:val="center"/>
              <w:rPr>
                <w:rFonts w:ascii="Times New Roman" w:hAnsi="Times New Roman" w:cs="Times New Roman"/>
              </w:rPr>
            </w:pPr>
            <w:r w:rsidRPr="00E9169B">
              <w:rPr>
                <w:rFonts w:ascii="Times New Roman" w:hAnsi="Times New Roman" w:cs="Times New Roman"/>
              </w:rPr>
              <w:t>2017 год</w:t>
            </w:r>
          </w:p>
          <w:p w:rsidR="00E9169B" w:rsidRPr="00E9169B" w:rsidRDefault="00E9169B" w:rsidP="00E9169B">
            <w:pPr>
              <w:jc w:val="center"/>
              <w:rPr>
                <w:rFonts w:ascii="Times New Roman" w:hAnsi="Times New Roman" w:cs="Times New Roman"/>
              </w:rPr>
            </w:pPr>
            <w:r>
              <w:rPr>
                <w:rFonts w:ascii="Times New Roman" w:hAnsi="Times New Roman" w:cs="Times New Roman"/>
              </w:rPr>
              <w:t>тыс. руб.</w:t>
            </w:r>
          </w:p>
        </w:tc>
        <w:tc>
          <w:tcPr>
            <w:tcW w:w="850" w:type="dxa"/>
            <w:tcBorders>
              <w:left w:val="single" w:sz="4" w:space="0" w:color="auto"/>
              <w:right w:val="single" w:sz="4" w:space="0" w:color="auto"/>
            </w:tcBorders>
          </w:tcPr>
          <w:p w:rsidR="00E9169B" w:rsidRPr="00E9169B" w:rsidRDefault="00E9169B" w:rsidP="00E9169B">
            <w:pPr>
              <w:jc w:val="center"/>
              <w:rPr>
                <w:rFonts w:ascii="Times New Roman" w:hAnsi="Times New Roman" w:cs="Times New Roman"/>
              </w:rPr>
            </w:pPr>
            <w:r>
              <w:rPr>
                <w:rFonts w:ascii="Times New Roman" w:hAnsi="Times New Roman" w:cs="Times New Roman"/>
              </w:rPr>
              <w:t>Структура в % за 2017 год</w:t>
            </w:r>
          </w:p>
        </w:tc>
      </w:tr>
      <w:tr w:rsidR="00E9169B" w:rsidRPr="00E9169B" w:rsidTr="00E9169B">
        <w:trPr>
          <w:trHeight w:val="854"/>
        </w:trPr>
        <w:tc>
          <w:tcPr>
            <w:tcW w:w="2014" w:type="dxa"/>
          </w:tcPr>
          <w:p w:rsidR="00E9169B" w:rsidRPr="00E9169B" w:rsidRDefault="00E9169B" w:rsidP="009728C9">
            <w:pPr>
              <w:spacing w:line="276" w:lineRule="auto"/>
              <w:rPr>
                <w:rFonts w:ascii="Times New Roman" w:hAnsi="Times New Roman" w:cs="Times New Roman"/>
                <w:b/>
              </w:rPr>
            </w:pPr>
            <w:r w:rsidRPr="00E9169B">
              <w:rPr>
                <w:rFonts w:ascii="Times New Roman" w:hAnsi="Times New Roman" w:cs="Times New Roman"/>
                <w:b/>
              </w:rPr>
              <w:t>Налоговые и неналоговые доходы – всего</w:t>
            </w:r>
          </w:p>
        </w:tc>
        <w:tc>
          <w:tcPr>
            <w:tcW w:w="1134"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b/>
              </w:rPr>
            </w:pPr>
            <w:r w:rsidRPr="00E9169B">
              <w:rPr>
                <w:rFonts w:ascii="Times New Roman" w:hAnsi="Times New Roman" w:cs="Times New Roman"/>
                <w:b/>
              </w:rPr>
              <w:t>100 247,7</w:t>
            </w:r>
          </w:p>
        </w:tc>
        <w:tc>
          <w:tcPr>
            <w:tcW w:w="851"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b/>
              </w:rPr>
            </w:pPr>
            <w:r w:rsidRPr="00E9169B">
              <w:rPr>
                <w:rFonts w:ascii="Times New Roman" w:hAnsi="Times New Roman" w:cs="Times New Roman"/>
                <w:b/>
              </w:rPr>
              <w:t>100,0</w:t>
            </w:r>
          </w:p>
        </w:tc>
        <w:tc>
          <w:tcPr>
            <w:tcW w:w="1276"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b/>
              </w:rPr>
            </w:pPr>
            <w:r w:rsidRPr="00E9169B">
              <w:rPr>
                <w:rFonts w:ascii="Times New Roman" w:hAnsi="Times New Roman" w:cs="Times New Roman"/>
                <w:b/>
              </w:rPr>
              <w:t>116 554,4</w:t>
            </w:r>
          </w:p>
        </w:tc>
        <w:tc>
          <w:tcPr>
            <w:tcW w:w="850"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b/>
              </w:rPr>
            </w:pPr>
            <w:r w:rsidRPr="00E9169B">
              <w:rPr>
                <w:rFonts w:ascii="Times New Roman" w:hAnsi="Times New Roman" w:cs="Times New Roman"/>
                <w:b/>
              </w:rPr>
              <w:t>100,0</w:t>
            </w:r>
          </w:p>
        </w:tc>
        <w:tc>
          <w:tcPr>
            <w:tcW w:w="1134"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b/>
              </w:rPr>
            </w:pPr>
            <w:r w:rsidRPr="00E9169B">
              <w:rPr>
                <w:rFonts w:ascii="Times New Roman" w:hAnsi="Times New Roman" w:cs="Times New Roman"/>
                <w:b/>
              </w:rPr>
              <w:t>128 136,6</w:t>
            </w:r>
          </w:p>
        </w:tc>
        <w:tc>
          <w:tcPr>
            <w:tcW w:w="851"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b/>
              </w:rPr>
            </w:pPr>
            <w:r w:rsidRPr="00E9169B">
              <w:rPr>
                <w:rFonts w:ascii="Times New Roman" w:hAnsi="Times New Roman" w:cs="Times New Roman"/>
                <w:b/>
              </w:rPr>
              <w:t>100,0</w:t>
            </w:r>
          </w:p>
        </w:tc>
        <w:tc>
          <w:tcPr>
            <w:tcW w:w="1134"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b/>
              </w:rPr>
            </w:pPr>
            <w:r>
              <w:rPr>
                <w:rFonts w:ascii="Times New Roman" w:hAnsi="Times New Roman" w:cs="Times New Roman"/>
                <w:b/>
              </w:rPr>
              <w:t>133 153,9</w:t>
            </w:r>
          </w:p>
        </w:tc>
        <w:tc>
          <w:tcPr>
            <w:tcW w:w="850" w:type="dxa"/>
            <w:tcBorders>
              <w:left w:val="single" w:sz="4" w:space="0" w:color="auto"/>
              <w:right w:val="single" w:sz="4" w:space="0" w:color="auto"/>
            </w:tcBorders>
          </w:tcPr>
          <w:p w:rsidR="00E9169B" w:rsidRPr="00E9169B" w:rsidRDefault="007E6FB6" w:rsidP="009728C9">
            <w:pPr>
              <w:spacing w:line="276" w:lineRule="auto"/>
              <w:jc w:val="center"/>
              <w:rPr>
                <w:rFonts w:ascii="Times New Roman" w:hAnsi="Times New Roman" w:cs="Times New Roman"/>
                <w:b/>
              </w:rPr>
            </w:pPr>
            <w:r>
              <w:rPr>
                <w:rFonts w:ascii="Times New Roman" w:hAnsi="Times New Roman" w:cs="Times New Roman"/>
                <w:b/>
              </w:rPr>
              <w:t>100,0</w:t>
            </w:r>
          </w:p>
        </w:tc>
      </w:tr>
      <w:tr w:rsidR="00E9169B" w:rsidRPr="00E9169B" w:rsidTr="00E9169B">
        <w:tc>
          <w:tcPr>
            <w:tcW w:w="2014" w:type="dxa"/>
          </w:tcPr>
          <w:p w:rsidR="00E9169B" w:rsidRPr="00E9169B" w:rsidRDefault="00E9169B" w:rsidP="009728C9">
            <w:pPr>
              <w:spacing w:line="276" w:lineRule="auto"/>
              <w:rPr>
                <w:rFonts w:ascii="Times New Roman" w:hAnsi="Times New Roman" w:cs="Times New Roman"/>
              </w:rPr>
            </w:pPr>
            <w:r w:rsidRPr="00E9169B">
              <w:rPr>
                <w:rFonts w:ascii="Times New Roman" w:hAnsi="Times New Roman" w:cs="Times New Roman"/>
              </w:rPr>
              <w:t>в том числе:</w:t>
            </w:r>
          </w:p>
        </w:tc>
        <w:tc>
          <w:tcPr>
            <w:tcW w:w="1134"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p>
        </w:tc>
        <w:tc>
          <w:tcPr>
            <w:tcW w:w="851"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p>
        </w:tc>
        <w:tc>
          <w:tcPr>
            <w:tcW w:w="1276"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p>
        </w:tc>
        <w:tc>
          <w:tcPr>
            <w:tcW w:w="850"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p>
        </w:tc>
        <w:tc>
          <w:tcPr>
            <w:tcW w:w="1134"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p>
        </w:tc>
        <w:tc>
          <w:tcPr>
            <w:tcW w:w="851"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p>
        </w:tc>
        <w:tc>
          <w:tcPr>
            <w:tcW w:w="1134"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p>
        </w:tc>
        <w:tc>
          <w:tcPr>
            <w:tcW w:w="850"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p>
        </w:tc>
      </w:tr>
      <w:tr w:rsidR="00E9169B" w:rsidRPr="00E9169B" w:rsidTr="00E9169B">
        <w:tc>
          <w:tcPr>
            <w:tcW w:w="2014" w:type="dxa"/>
          </w:tcPr>
          <w:p w:rsidR="00E9169B" w:rsidRPr="00E9169B" w:rsidRDefault="00E9169B" w:rsidP="009728C9">
            <w:pPr>
              <w:spacing w:line="276" w:lineRule="auto"/>
              <w:rPr>
                <w:rFonts w:ascii="Times New Roman" w:hAnsi="Times New Roman" w:cs="Times New Roman"/>
              </w:rPr>
            </w:pPr>
            <w:r w:rsidRPr="00E9169B">
              <w:rPr>
                <w:rFonts w:ascii="Times New Roman" w:hAnsi="Times New Roman" w:cs="Times New Roman"/>
              </w:rPr>
              <w:t>Налог на доходы физических лиц</w:t>
            </w:r>
          </w:p>
        </w:tc>
        <w:tc>
          <w:tcPr>
            <w:tcW w:w="1134"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82 571,0</w:t>
            </w:r>
          </w:p>
        </w:tc>
        <w:tc>
          <w:tcPr>
            <w:tcW w:w="851"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82,4</w:t>
            </w:r>
          </w:p>
        </w:tc>
        <w:tc>
          <w:tcPr>
            <w:tcW w:w="1276"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89 425,1</w:t>
            </w:r>
          </w:p>
        </w:tc>
        <w:tc>
          <w:tcPr>
            <w:tcW w:w="850"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76,7</w:t>
            </w:r>
          </w:p>
        </w:tc>
        <w:tc>
          <w:tcPr>
            <w:tcW w:w="1134"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94 703,5</w:t>
            </w:r>
          </w:p>
        </w:tc>
        <w:tc>
          <w:tcPr>
            <w:tcW w:w="851"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73,9</w:t>
            </w:r>
          </w:p>
        </w:tc>
        <w:tc>
          <w:tcPr>
            <w:tcW w:w="1134"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Pr>
                <w:rFonts w:ascii="Times New Roman" w:hAnsi="Times New Roman" w:cs="Times New Roman"/>
              </w:rPr>
              <w:t>103 185,3</w:t>
            </w:r>
          </w:p>
        </w:tc>
        <w:tc>
          <w:tcPr>
            <w:tcW w:w="850" w:type="dxa"/>
            <w:tcBorders>
              <w:left w:val="single" w:sz="4" w:space="0" w:color="auto"/>
              <w:right w:val="single" w:sz="4" w:space="0" w:color="auto"/>
            </w:tcBorders>
          </w:tcPr>
          <w:p w:rsidR="00E9169B" w:rsidRPr="00E9169B" w:rsidRDefault="007E6FB6" w:rsidP="009728C9">
            <w:pPr>
              <w:spacing w:line="276" w:lineRule="auto"/>
              <w:jc w:val="center"/>
              <w:rPr>
                <w:rFonts w:ascii="Times New Roman" w:hAnsi="Times New Roman" w:cs="Times New Roman"/>
              </w:rPr>
            </w:pPr>
            <w:r>
              <w:rPr>
                <w:rFonts w:ascii="Times New Roman" w:hAnsi="Times New Roman" w:cs="Times New Roman"/>
              </w:rPr>
              <w:t>77,5</w:t>
            </w:r>
          </w:p>
        </w:tc>
      </w:tr>
      <w:tr w:rsidR="00E9169B" w:rsidRPr="00E9169B" w:rsidTr="00E9169B">
        <w:tc>
          <w:tcPr>
            <w:tcW w:w="2014" w:type="dxa"/>
          </w:tcPr>
          <w:p w:rsidR="00E9169B" w:rsidRPr="00E9169B" w:rsidRDefault="00E9169B" w:rsidP="009728C9">
            <w:pPr>
              <w:spacing w:line="276" w:lineRule="auto"/>
              <w:rPr>
                <w:rFonts w:ascii="Times New Roman" w:hAnsi="Times New Roman" w:cs="Times New Roman"/>
              </w:rPr>
            </w:pPr>
            <w:r w:rsidRPr="00E9169B">
              <w:rPr>
                <w:rFonts w:ascii="Times New Roman" w:hAnsi="Times New Roman" w:cs="Times New Roman"/>
              </w:rPr>
              <w:t>Доходы от уплаты акцизного сбора на ГСМ</w:t>
            </w:r>
          </w:p>
        </w:tc>
        <w:tc>
          <w:tcPr>
            <w:tcW w:w="1134"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w:t>
            </w:r>
          </w:p>
        </w:tc>
        <w:tc>
          <w:tcPr>
            <w:tcW w:w="851"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w:t>
            </w:r>
          </w:p>
        </w:tc>
        <w:tc>
          <w:tcPr>
            <w:tcW w:w="1276"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8 877,6</w:t>
            </w:r>
          </w:p>
        </w:tc>
        <w:tc>
          <w:tcPr>
            <w:tcW w:w="850"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7,6</w:t>
            </w:r>
          </w:p>
        </w:tc>
        <w:tc>
          <w:tcPr>
            <w:tcW w:w="1134"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13 752,5</w:t>
            </w:r>
          </w:p>
        </w:tc>
        <w:tc>
          <w:tcPr>
            <w:tcW w:w="851"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10,7</w:t>
            </w:r>
          </w:p>
        </w:tc>
        <w:tc>
          <w:tcPr>
            <w:tcW w:w="1134"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Pr>
                <w:rFonts w:ascii="Times New Roman" w:hAnsi="Times New Roman" w:cs="Times New Roman"/>
              </w:rPr>
              <w:t>11 446,0</w:t>
            </w:r>
          </w:p>
        </w:tc>
        <w:tc>
          <w:tcPr>
            <w:tcW w:w="850" w:type="dxa"/>
            <w:tcBorders>
              <w:left w:val="single" w:sz="4" w:space="0" w:color="auto"/>
              <w:right w:val="single" w:sz="4" w:space="0" w:color="auto"/>
            </w:tcBorders>
          </w:tcPr>
          <w:p w:rsidR="00E9169B" w:rsidRPr="00E9169B" w:rsidRDefault="007E6FB6" w:rsidP="009728C9">
            <w:pPr>
              <w:spacing w:line="276" w:lineRule="auto"/>
              <w:jc w:val="center"/>
              <w:rPr>
                <w:rFonts w:ascii="Times New Roman" w:hAnsi="Times New Roman" w:cs="Times New Roman"/>
              </w:rPr>
            </w:pPr>
            <w:r>
              <w:rPr>
                <w:rFonts w:ascii="Times New Roman" w:hAnsi="Times New Roman" w:cs="Times New Roman"/>
              </w:rPr>
              <w:t>8,6</w:t>
            </w:r>
          </w:p>
        </w:tc>
      </w:tr>
      <w:tr w:rsidR="00E9169B" w:rsidRPr="00E9169B" w:rsidTr="00E9169B">
        <w:tc>
          <w:tcPr>
            <w:tcW w:w="2014" w:type="dxa"/>
          </w:tcPr>
          <w:p w:rsidR="00E9169B" w:rsidRPr="00E9169B" w:rsidRDefault="00E9169B" w:rsidP="009728C9">
            <w:pPr>
              <w:spacing w:line="276" w:lineRule="auto"/>
              <w:rPr>
                <w:rFonts w:ascii="Times New Roman" w:hAnsi="Times New Roman" w:cs="Times New Roman"/>
              </w:rPr>
            </w:pPr>
            <w:r w:rsidRPr="00E9169B">
              <w:rPr>
                <w:rFonts w:ascii="Times New Roman" w:hAnsi="Times New Roman" w:cs="Times New Roman"/>
              </w:rPr>
              <w:t>Единый налог на вменённый доход для отдельных видов деятельности</w:t>
            </w:r>
          </w:p>
        </w:tc>
        <w:tc>
          <w:tcPr>
            <w:tcW w:w="1134" w:type="dxa"/>
            <w:tcBorders>
              <w:left w:val="single" w:sz="4" w:space="0" w:color="auto"/>
              <w:right w:val="single" w:sz="4" w:space="0" w:color="auto"/>
            </w:tcBorders>
          </w:tcPr>
          <w:p w:rsidR="00E9169B" w:rsidRDefault="00E9169B" w:rsidP="009728C9">
            <w:pPr>
              <w:spacing w:line="276" w:lineRule="auto"/>
              <w:jc w:val="center"/>
              <w:rPr>
                <w:rFonts w:ascii="Times New Roman" w:hAnsi="Times New Roman" w:cs="Times New Roman"/>
              </w:rPr>
            </w:pPr>
          </w:p>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10 697,8</w:t>
            </w:r>
          </w:p>
        </w:tc>
        <w:tc>
          <w:tcPr>
            <w:tcW w:w="851" w:type="dxa"/>
            <w:tcBorders>
              <w:left w:val="single" w:sz="4" w:space="0" w:color="auto"/>
              <w:right w:val="single" w:sz="4" w:space="0" w:color="auto"/>
            </w:tcBorders>
          </w:tcPr>
          <w:p w:rsidR="00E9169B" w:rsidRDefault="00E9169B" w:rsidP="009728C9">
            <w:pPr>
              <w:spacing w:line="276" w:lineRule="auto"/>
              <w:jc w:val="center"/>
              <w:rPr>
                <w:rFonts w:ascii="Times New Roman" w:hAnsi="Times New Roman" w:cs="Times New Roman"/>
              </w:rPr>
            </w:pPr>
          </w:p>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10,7</w:t>
            </w:r>
          </w:p>
        </w:tc>
        <w:tc>
          <w:tcPr>
            <w:tcW w:w="1276" w:type="dxa"/>
            <w:tcBorders>
              <w:left w:val="single" w:sz="4" w:space="0" w:color="auto"/>
              <w:right w:val="single" w:sz="4" w:space="0" w:color="auto"/>
            </w:tcBorders>
          </w:tcPr>
          <w:p w:rsidR="00E9169B" w:rsidRDefault="00E9169B" w:rsidP="009728C9">
            <w:pPr>
              <w:spacing w:line="276" w:lineRule="auto"/>
              <w:jc w:val="center"/>
              <w:rPr>
                <w:rFonts w:ascii="Times New Roman" w:hAnsi="Times New Roman" w:cs="Times New Roman"/>
              </w:rPr>
            </w:pPr>
          </w:p>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10 947,1</w:t>
            </w:r>
          </w:p>
        </w:tc>
        <w:tc>
          <w:tcPr>
            <w:tcW w:w="850" w:type="dxa"/>
            <w:tcBorders>
              <w:left w:val="single" w:sz="4" w:space="0" w:color="auto"/>
              <w:right w:val="single" w:sz="4" w:space="0" w:color="auto"/>
            </w:tcBorders>
          </w:tcPr>
          <w:p w:rsidR="00E9169B" w:rsidRDefault="00E9169B" w:rsidP="009728C9">
            <w:pPr>
              <w:spacing w:line="276" w:lineRule="auto"/>
              <w:jc w:val="center"/>
              <w:rPr>
                <w:rFonts w:ascii="Times New Roman" w:hAnsi="Times New Roman" w:cs="Times New Roman"/>
              </w:rPr>
            </w:pPr>
          </w:p>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9,4</w:t>
            </w:r>
          </w:p>
        </w:tc>
        <w:tc>
          <w:tcPr>
            <w:tcW w:w="1134" w:type="dxa"/>
            <w:tcBorders>
              <w:left w:val="single" w:sz="4" w:space="0" w:color="auto"/>
              <w:right w:val="single" w:sz="4" w:space="0" w:color="auto"/>
            </w:tcBorders>
          </w:tcPr>
          <w:p w:rsidR="00E9169B" w:rsidRDefault="00E9169B" w:rsidP="009728C9">
            <w:pPr>
              <w:spacing w:line="276" w:lineRule="auto"/>
              <w:jc w:val="center"/>
              <w:rPr>
                <w:rFonts w:ascii="Times New Roman" w:hAnsi="Times New Roman" w:cs="Times New Roman"/>
              </w:rPr>
            </w:pPr>
          </w:p>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11 441,5</w:t>
            </w:r>
          </w:p>
        </w:tc>
        <w:tc>
          <w:tcPr>
            <w:tcW w:w="851" w:type="dxa"/>
            <w:tcBorders>
              <w:left w:val="single" w:sz="4" w:space="0" w:color="auto"/>
              <w:right w:val="single" w:sz="4" w:space="0" w:color="auto"/>
            </w:tcBorders>
          </w:tcPr>
          <w:p w:rsidR="00E9169B" w:rsidRDefault="00E9169B" w:rsidP="009728C9">
            <w:pPr>
              <w:spacing w:line="276" w:lineRule="auto"/>
              <w:jc w:val="center"/>
              <w:rPr>
                <w:rFonts w:ascii="Times New Roman" w:hAnsi="Times New Roman" w:cs="Times New Roman"/>
              </w:rPr>
            </w:pPr>
          </w:p>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8,9</w:t>
            </w:r>
          </w:p>
        </w:tc>
        <w:tc>
          <w:tcPr>
            <w:tcW w:w="1134" w:type="dxa"/>
            <w:tcBorders>
              <w:left w:val="single" w:sz="4" w:space="0" w:color="auto"/>
              <w:right w:val="single" w:sz="4" w:space="0" w:color="auto"/>
            </w:tcBorders>
          </w:tcPr>
          <w:p w:rsidR="00E9169B" w:rsidRDefault="00E9169B" w:rsidP="009728C9">
            <w:pPr>
              <w:spacing w:line="276" w:lineRule="auto"/>
              <w:jc w:val="center"/>
              <w:rPr>
                <w:rFonts w:ascii="Times New Roman" w:hAnsi="Times New Roman" w:cs="Times New Roman"/>
              </w:rPr>
            </w:pPr>
          </w:p>
          <w:p w:rsidR="00E9169B" w:rsidRPr="00E9169B" w:rsidRDefault="00E9169B" w:rsidP="009728C9">
            <w:pPr>
              <w:spacing w:line="276" w:lineRule="auto"/>
              <w:jc w:val="center"/>
              <w:rPr>
                <w:rFonts w:ascii="Times New Roman" w:hAnsi="Times New Roman" w:cs="Times New Roman"/>
              </w:rPr>
            </w:pPr>
            <w:r>
              <w:rPr>
                <w:rFonts w:ascii="Times New Roman" w:hAnsi="Times New Roman" w:cs="Times New Roman"/>
              </w:rPr>
              <w:t>11 179,4</w:t>
            </w:r>
          </w:p>
        </w:tc>
        <w:tc>
          <w:tcPr>
            <w:tcW w:w="850" w:type="dxa"/>
            <w:tcBorders>
              <w:left w:val="single" w:sz="4" w:space="0" w:color="auto"/>
              <w:right w:val="single" w:sz="4" w:space="0" w:color="auto"/>
            </w:tcBorders>
          </w:tcPr>
          <w:p w:rsidR="00E9169B" w:rsidRDefault="00E9169B" w:rsidP="009728C9">
            <w:pPr>
              <w:spacing w:line="276" w:lineRule="auto"/>
              <w:jc w:val="center"/>
              <w:rPr>
                <w:rFonts w:ascii="Times New Roman" w:hAnsi="Times New Roman" w:cs="Times New Roman"/>
              </w:rPr>
            </w:pPr>
          </w:p>
          <w:p w:rsidR="007E6FB6" w:rsidRPr="00E9169B" w:rsidRDefault="00395CD9" w:rsidP="009728C9">
            <w:pPr>
              <w:spacing w:line="276" w:lineRule="auto"/>
              <w:jc w:val="center"/>
              <w:rPr>
                <w:rFonts w:ascii="Times New Roman" w:hAnsi="Times New Roman" w:cs="Times New Roman"/>
              </w:rPr>
            </w:pPr>
            <w:r>
              <w:rPr>
                <w:rFonts w:ascii="Times New Roman" w:hAnsi="Times New Roman" w:cs="Times New Roman"/>
              </w:rPr>
              <w:t>8,4</w:t>
            </w:r>
          </w:p>
        </w:tc>
      </w:tr>
      <w:tr w:rsidR="00E9169B" w:rsidRPr="00E9169B" w:rsidTr="00E9169B">
        <w:tc>
          <w:tcPr>
            <w:tcW w:w="2014" w:type="dxa"/>
          </w:tcPr>
          <w:p w:rsidR="00E9169B" w:rsidRPr="00E9169B" w:rsidRDefault="00E9169B" w:rsidP="009728C9">
            <w:pPr>
              <w:spacing w:line="276" w:lineRule="auto"/>
              <w:rPr>
                <w:rFonts w:ascii="Times New Roman" w:hAnsi="Times New Roman" w:cs="Times New Roman"/>
              </w:rPr>
            </w:pPr>
            <w:r w:rsidRPr="00E9169B">
              <w:rPr>
                <w:rFonts w:ascii="Times New Roman" w:hAnsi="Times New Roman" w:cs="Times New Roman"/>
              </w:rPr>
              <w:t>Единый сельхозналог</w:t>
            </w:r>
          </w:p>
        </w:tc>
        <w:tc>
          <w:tcPr>
            <w:tcW w:w="1134"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69,2</w:t>
            </w:r>
          </w:p>
        </w:tc>
        <w:tc>
          <w:tcPr>
            <w:tcW w:w="851"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w:t>
            </w:r>
          </w:p>
        </w:tc>
        <w:tc>
          <w:tcPr>
            <w:tcW w:w="1276"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207,3</w:t>
            </w:r>
          </w:p>
        </w:tc>
        <w:tc>
          <w:tcPr>
            <w:tcW w:w="850"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0,2</w:t>
            </w:r>
          </w:p>
        </w:tc>
        <w:tc>
          <w:tcPr>
            <w:tcW w:w="1134"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707,3</w:t>
            </w:r>
          </w:p>
        </w:tc>
        <w:tc>
          <w:tcPr>
            <w:tcW w:w="851"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0,6</w:t>
            </w:r>
          </w:p>
        </w:tc>
        <w:tc>
          <w:tcPr>
            <w:tcW w:w="1134"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Pr>
                <w:rFonts w:ascii="Times New Roman" w:hAnsi="Times New Roman" w:cs="Times New Roman"/>
              </w:rPr>
              <w:t>955,5</w:t>
            </w:r>
          </w:p>
        </w:tc>
        <w:tc>
          <w:tcPr>
            <w:tcW w:w="850" w:type="dxa"/>
            <w:tcBorders>
              <w:left w:val="single" w:sz="4" w:space="0" w:color="auto"/>
              <w:right w:val="single" w:sz="4" w:space="0" w:color="auto"/>
            </w:tcBorders>
          </w:tcPr>
          <w:p w:rsidR="00E9169B" w:rsidRPr="00E9169B" w:rsidRDefault="00395CD9" w:rsidP="009728C9">
            <w:pPr>
              <w:spacing w:line="276" w:lineRule="auto"/>
              <w:jc w:val="center"/>
              <w:rPr>
                <w:rFonts w:ascii="Times New Roman" w:hAnsi="Times New Roman" w:cs="Times New Roman"/>
              </w:rPr>
            </w:pPr>
            <w:r>
              <w:rPr>
                <w:rFonts w:ascii="Times New Roman" w:hAnsi="Times New Roman" w:cs="Times New Roman"/>
              </w:rPr>
              <w:t>0,7</w:t>
            </w:r>
          </w:p>
        </w:tc>
      </w:tr>
      <w:tr w:rsidR="00E9169B" w:rsidRPr="00E9169B" w:rsidTr="00E9169B">
        <w:tc>
          <w:tcPr>
            <w:tcW w:w="2014" w:type="dxa"/>
          </w:tcPr>
          <w:p w:rsidR="00E9169B" w:rsidRPr="00E9169B" w:rsidRDefault="00E9169B" w:rsidP="009728C9">
            <w:pPr>
              <w:spacing w:line="276" w:lineRule="auto"/>
              <w:rPr>
                <w:rFonts w:ascii="Times New Roman" w:hAnsi="Times New Roman" w:cs="Times New Roman"/>
              </w:rPr>
            </w:pPr>
            <w:r w:rsidRPr="00E9169B">
              <w:rPr>
                <w:rFonts w:ascii="Times New Roman" w:hAnsi="Times New Roman" w:cs="Times New Roman"/>
              </w:rPr>
              <w:t>Налог, взымаемый в связи с патентной системой налогообложения</w:t>
            </w:r>
          </w:p>
        </w:tc>
        <w:tc>
          <w:tcPr>
            <w:tcW w:w="1134"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p>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112,0</w:t>
            </w:r>
          </w:p>
        </w:tc>
        <w:tc>
          <w:tcPr>
            <w:tcW w:w="851"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p>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0,1</w:t>
            </w:r>
          </w:p>
        </w:tc>
        <w:tc>
          <w:tcPr>
            <w:tcW w:w="1276"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p>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102,4</w:t>
            </w:r>
          </w:p>
        </w:tc>
        <w:tc>
          <w:tcPr>
            <w:tcW w:w="850"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p>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0,1</w:t>
            </w:r>
          </w:p>
        </w:tc>
        <w:tc>
          <w:tcPr>
            <w:tcW w:w="1134" w:type="dxa"/>
            <w:tcBorders>
              <w:left w:val="single" w:sz="4" w:space="0" w:color="auto"/>
              <w:right w:val="single" w:sz="4" w:space="0" w:color="auto"/>
            </w:tcBorders>
          </w:tcPr>
          <w:p w:rsidR="00E9169B" w:rsidRPr="00E9169B" w:rsidRDefault="00E9169B" w:rsidP="009728C9">
            <w:pPr>
              <w:jc w:val="center"/>
              <w:rPr>
                <w:rFonts w:ascii="Times New Roman" w:hAnsi="Times New Roman" w:cs="Times New Roman"/>
              </w:rPr>
            </w:pPr>
          </w:p>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91,2</w:t>
            </w:r>
          </w:p>
          <w:p w:rsidR="00E9169B" w:rsidRPr="00E9169B" w:rsidRDefault="00E9169B" w:rsidP="009728C9">
            <w:pPr>
              <w:spacing w:line="276" w:lineRule="auto"/>
              <w:jc w:val="center"/>
              <w:rPr>
                <w:rFonts w:ascii="Times New Roman" w:hAnsi="Times New Roman" w:cs="Times New Roman"/>
              </w:rPr>
            </w:pPr>
          </w:p>
        </w:tc>
        <w:tc>
          <w:tcPr>
            <w:tcW w:w="851" w:type="dxa"/>
            <w:tcBorders>
              <w:left w:val="single" w:sz="4" w:space="0" w:color="auto"/>
              <w:right w:val="single" w:sz="4" w:space="0" w:color="auto"/>
            </w:tcBorders>
          </w:tcPr>
          <w:p w:rsidR="00E9169B" w:rsidRPr="00E9169B" w:rsidRDefault="00E9169B" w:rsidP="009728C9">
            <w:pPr>
              <w:jc w:val="center"/>
              <w:rPr>
                <w:rFonts w:ascii="Times New Roman" w:hAnsi="Times New Roman" w:cs="Times New Roman"/>
              </w:rPr>
            </w:pPr>
          </w:p>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0,1</w:t>
            </w:r>
          </w:p>
        </w:tc>
        <w:tc>
          <w:tcPr>
            <w:tcW w:w="1134" w:type="dxa"/>
            <w:tcBorders>
              <w:left w:val="single" w:sz="4" w:space="0" w:color="auto"/>
              <w:right w:val="single" w:sz="4" w:space="0" w:color="auto"/>
            </w:tcBorders>
          </w:tcPr>
          <w:p w:rsidR="00E9169B" w:rsidRDefault="00E9169B" w:rsidP="009728C9">
            <w:pPr>
              <w:jc w:val="center"/>
              <w:rPr>
                <w:rFonts w:ascii="Times New Roman" w:hAnsi="Times New Roman" w:cs="Times New Roman"/>
              </w:rPr>
            </w:pPr>
          </w:p>
          <w:p w:rsidR="00025D17" w:rsidRPr="00E9169B" w:rsidRDefault="00025D17" w:rsidP="009728C9">
            <w:pPr>
              <w:jc w:val="center"/>
              <w:rPr>
                <w:rFonts w:ascii="Times New Roman" w:hAnsi="Times New Roman" w:cs="Times New Roman"/>
              </w:rPr>
            </w:pPr>
            <w:r>
              <w:rPr>
                <w:rFonts w:ascii="Times New Roman" w:hAnsi="Times New Roman" w:cs="Times New Roman"/>
              </w:rPr>
              <w:t>91,2</w:t>
            </w:r>
          </w:p>
        </w:tc>
        <w:tc>
          <w:tcPr>
            <w:tcW w:w="850" w:type="dxa"/>
            <w:tcBorders>
              <w:left w:val="single" w:sz="4" w:space="0" w:color="auto"/>
              <w:right w:val="single" w:sz="4" w:space="0" w:color="auto"/>
            </w:tcBorders>
          </w:tcPr>
          <w:p w:rsidR="00E9169B" w:rsidRDefault="00E9169B" w:rsidP="009728C9">
            <w:pPr>
              <w:jc w:val="center"/>
              <w:rPr>
                <w:rFonts w:ascii="Times New Roman" w:hAnsi="Times New Roman" w:cs="Times New Roman"/>
              </w:rPr>
            </w:pPr>
          </w:p>
          <w:p w:rsidR="00395CD9" w:rsidRPr="00E9169B" w:rsidRDefault="00395CD9" w:rsidP="009728C9">
            <w:pPr>
              <w:jc w:val="center"/>
              <w:rPr>
                <w:rFonts w:ascii="Times New Roman" w:hAnsi="Times New Roman" w:cs="Times New Roman"/>
              </w:rPr>
            </w:pPr>
            <w:r>
              <w:rPr>
                <w:rFonts w:ascii="Times New Roman" w:hAnsi="Times New Roman" w:cs="Times New Roman"/>
              </w:rPr>
              <w:t>0,1</w:t>
            </w:r>
          </w:p>
        </w:tc>
      </w:tr>
      <w:tr w:rsidR="00E9169B" w:rsidRPr="00E9169B" w:rsidTr="00E9169B">
        <w:tc>
          <w:tcPr>
            <w:tcW w:w="2014" w:type="dxa"/>
          </w:tcPr>
          <w:p w:rsidR="00E9169B" w:rsidRPr="00E9169B" w:rsidRDefault="00E9169B" w:rsidP="009728C9">
            <w:pPr>
              <w:spacing w:line="276" w:lineRule="auto"/>
              <w:rPr>
                <w:rFonts w:ascii="Times New Roman" w:hAnsi="Times New Roman" w:cs="Times New Roman"/>
              </w:rPr>
            </w:pPr>
            <w:r w:rsidRPr="00E9169B">
              <w:rPr>
                <w:rFonts w:ascii="Times New Roman" w:hAnsi="Times New Roman" w:cs="Times New Roman"/>
              </w:rPr>
              <w:t>Государственная пошлина</w:t>
            </w:r>
          </w:p>
        </w:tc>
        <w:tc>
          <w:tcPr>
            <w:tcW w:w="1134"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815,3</w:t>
            </w:r>
          </w:p>
        </w:tc>
        <w:tc>
          <w:tcPr>
            <w:tcW w:w="851"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0,8</w:t>
            </w:r>
          </w:p>
        </w:tc>
        <w:tc>
          <w:tcPr>
            <w:tcW w:w="1276"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852,4</w:t>
            </w:r>
          </w:p>
        </w:tc>
        <w:tc>
          <w:tcPr>
            <w:tcW w:w="850"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0,7</w:t>
            </w:r>
          </w:p>
        </w:tc>
        <w:tc>
          <w:tcPr>
            <w:tcW w:w="1134"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1 411,1</w:t>
            </w:r>
          </w:p>
        </w:tc>
        <w:tc>
          <w:tcPr>
            <w:tcW w:w="851"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1,1</w:t>
            </w:r>
          </w:p>
        </w:tc>
        <w:tc>
          <w:tcPr>
            <w:tcW w:w="1134" w:type="dxa"/>
            <w:tcBorders>
              <w:left w:val="single" w:sz="4" w:space="0" w:color="auto"/>
              <w:right w:val="single" w:sz="4" w:space="0" w:color="auto"/>
            </w:tcBorders>
          </w:tcPr>
          <w:p w:rsidR="00E9169B" w:rsidRPr="00E9169B" w:rsidRDefault="00025D17" w:rsidP="009728C9">
            <w:pPr>
              <w:spacing w:line="276" w:lineRule="auto"/>
              <w:jc w:val="center"/>
              <w:rPr>
                <w:rFonts w:ascii="Times New Roman" w:hAnsi="Times New Roman" w:cs="Times New Roman"/>
              </w:rPr>
            </w:pPr>
            <w:r>
              <w:rPr>
                <w:rFonts w:ascii="Times New Roman" w:hAnsi="Times New Roman" w:cs="Times New Roman"/>
              </w:rPr>
              <w:t>1 507,6</w:t>
            </w:r>
          </w:p>
        </w:tc>
        <w:tc>
          <w:tcPr>
            <w:tcW w:w="850" w:type="dxa"/>
            <w:tcBorders>
              <w:left w:val="single" w:sz="4" w:space="0" w:color="auto"/>
              <w:right w:val="single" w:sz="4" w:space="0" w:color="auto"/>
            </w:tcBorders>
          </w:tcPr>
          <w:p w:rsidR="00E9169B" w:rsidRPr="00E9169B" w:rsidRDefault="00395CD9" w:rsidP="009728C9">
            <w:pPr>
              <w:spacing w:line="276" w:lineRule="auto"/>
              <w:jc w:val="center"/>
              <w:rPr>
                <w:rFonts w:ascii="Times New Roman" w:hAnsi="Times New Roman" w:cs="Times New Roman"/>
              </w:rPr>
            </w:pPr>
            <w:r>
              <w:rPr>
                <w:rFonts w:ascii="Times New Roman" w:hAnsi="Times New Roman" w:cs="Times New Roman"/>
              </w:rPr>
              <w:t>1,1</w:t>
            </w:r>
          </w:p>
        </w:tc>
      </w:tr>
      <w:tr w:rsidR="00E9169B" w:rsidRPr="00E9169B" w:rsidTr="00E9169B">
        <w:tc>
          <w:tcPr>
            <w:tcW w:w="2014" w:type="dxa"/>
          </w:tcPr>
          <w:p w:rsidR="00E9169B" w:rsidRPr="00E9169B" w:rsidRDefault="00E9169B" w:rsidP="009728C9">
            <w:pPr>
              <w:spacing w:line="276" w:lineRule="auto"/>
              <w:rPr>
                <w:rFonts w:ascii="Times New Roman" w:hAnsi="Times New Roman" w:cs="Times New Roman"/>
              </w:rPr>
            </w:pPr>
            <w:r w:rsidRPr="00E9169B">
              <w:rPr>
                <w:rFonts w:ascii="Times New Roman" w:hAnsi="Times New Roman" w:cs="Times New Roman"/>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w:t>
            </w:r>
            <w:r w:rsidRPr="00E9169B">
              <w:rPr>
                <w:rFonts w:ascii="Times New Roman" w:hAnsi="Times New Roman" w:cs="Times New Roman"/>
              </w:rPr>
              <w:lastRenderedPageBreak/>
              <w:t>указанных земельных участков</w:t>
            </w:r>
          </w:p>
        </w:tc>
        <w:tc>
          <w:tcPr>
            <w:tcW w:w="1134" w:type="dxa"/>
            <w:tcBorders>
              <w:left w:val="single" w:sz="4" w:space="0" w:color="auto"/>
              <w:right w:val="single" w:sz="4" w:space="0" w:color="auto"/>
            </w:tcBorders>
          </w:tcPr>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2 179,5</w:t>
            </w:r>
          </w:p>
        </w:tc>
        <w:tc>
          <w:tcPr>
            <w:tcW w:w="851" w:type="dxa"/>
            <w:tcBorders>
              <w:left w:val="single" w:sz="4" w:space="0" w:color="auto"/>
              <w:right w:val="single" w:sz="4" w:space="0" w:color="auto"/>
            </w:tcBorders>
          </w:tcPr>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2,2</w:t>
            </w:r>
          </w:p>
        </w:tc>
        <w:tc>
          <w:tcPr>
            <w:tcW w:w="1276" w:type="dxa"/>
            <w:tcBorders>
              <w:left w:val="single" w:sz="4" w:space="0" w:color="auto"/>
              <w:right w:val="single" w:sz="4" w:space="0" w:color="auto"/>
            </w:tcBorders>
          </w:tcPr>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2 964,6</w:t>
            </w:r>
          </w:p>
        </w:tc>
        <w:tc>
          <w:tcPr>
            <w:tcW w:w="850" w:type="dxa"/>
            <w:tcBorders>
              <w:left w:val="single" w:sz="4" w:space="0" w:color="auto"/>
              <w:right w:val="single" w:sz="4" w:space="0" w:color="auto"/>
            </w:tcBorders>
          </w:tcPr>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2,5</w:t>
            </w:r>
          </w:p>
        </w:tc>
        <w:tc>
          <w:tcPr>
            <w:tcW w:w="1134" w:type="dxa"/>
            <w:tcBorders>
              <w:left w:val="single" w:sz="4" w:space="0" w:color="auto"/>
              <w:right w:val="single" w:sz="4" w:space="0" w:color="auto"/>
            </w:tcBorders>
          </w:tcPr>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2 055,5</w:t>
            </w:r>
          </w:p>
        </w:tc>
        <w:tc>
          <w:tcPr>
            <w:tcW w:w="851" w:type="dxa"/>
            <w:tcBorders>
              <w:left w:val="single" w:sz="4" w:space="0" w:color="auto"/>
              <w:right w:val="single" w:sz="4" w:space="0" w:color="auto"/>
            </w:tcBorders>
          </w:tcPr>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1,6</w:t>
            </w:r>
          </w:p>
        </w:tc>
        <w:tc>
          <w:tcPr>
            <w:tcW w:w="1134" w:type="dxa"/>
            <w:tcBorders>
              <w:left w:val="single" w:sz="4" w:space="0" w:color="auto"/>
              <w:right w:val="single" w:sz="4" w:space="0" w:color="auto"/>
            </w:tcBorders>
          </w:tcPr>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025D17" w:rsidRDefault="00025D17" w:rsidP="009728C9">
            <w:pPr>
              <w:spacing w:line="276" w:lineRule="auto"/>
              <w:jc w:val="center"/>
              <w:rPr>
                <w:rFonts w:ascii="Times New Roman" w:hAnsi="Times New Roman" w:cs="Times New Roman"/>
              </w:rPr>
            </w:pPr>
          </w:p>
          <w:p w:rsidR="00E9169B" w:rsidRPr="00E9169B" w:rsidRDefault="00025D17" w:rsidP="009728C9">
            <w:pPr>
              <w:spacing w:line="276" w:lineRule="auto"/>
              <w:jc w:val="center"/>
              <w:rPr>
                <w:rFonts w:ascii="Times New Roman" w:hAnsi="Times New Roman" w:cs="Times New Roman"/>
              </w:rPr>
            </w:pPr>
            <w:r>
              <w:rPr>
                <w:rFonts w:ascii="Times New Roman" w:hAnsi="Times New Roman" w:cs="Times New Roman"/>
              </w:rPr>
              <w:t>1 280,8</w:t>
            </w:r>
          </w:p>
        </w:tc>
        <w:tc>
          <w:tcPr>
            <w:tcW w:w="850" w:type="dxa"/>
            <w:tcBorders>
              <w:left w:val="single" w:sz="4" w:space="0" w:color="auto"/>
              <w:right w:val="single" w:sz="4" w:space="0" w:color="auto"/>
            </w:tcBorders>
          </w:tcPr>
          <w:p w:rsidR="00E9169B" w:rsidRDefault="00E9169B" w:rsidP="009728C9">
            <w:pPr>
              <w:spacing w:line="276" w:lineRule="auto"/>
              <w:jc w:val="center"/>
              <w:rPr>
                <w:rFonts w:ascii="Times New Roman" w:hAnsi="Times New Roman" w:cs="Times New Roman"/>
              </w:rPr>
            </w:pPr>
          </w:p>
          <w:p w:rsidR="00395CD9" w:rsidRDefault="00395CD9" w:rsidP="009728C9">
            <w:pPr>
              <w:spacing w:line="276" w:lineRule="auto"/>
              <w:jc w:val="center"/>
              <w:rPr>
                <w:rFonts w:ascii="Times New Roman" w:hAnsi="Times New Roman" w:cs="Times New Roman"/>
              </w:rPr>
            </w:pPr>
          </w:p>
          <w:p w:rsidR="00395CD9" w:rsidRDefault="00395CD9" w:rsidP="009728C9">
            <w:pPr>
              <w:spacing w:line="276" w:lineRule="auto"/>
              <w:jc w:val="center"/>
              <w:rPr>
                <w:rFonts w:ascii="Times New Roman" w:hAnsi="Times New Roman" w:cs="Times New Roman"/>
              </w:rPr>
            </w:pPr>
          </w:p>
          <w:p w:rsidR="00395CD9" w:rsidRDefault="00395CD9" w:rsidP="009728C9">
            <w:pPr>
              <w:spacing w:line="276" w:lineRule="auto"/>
              <w:jc w:val="center"/>
              <w:rPr>
                <w:rFonts w:ascii="Times New Roman" w:hAnsi="Times New Roman" w:cs="Times New Roman"/>
              </w:rPr>
            </w:pPr>
          </w:p>
          <w:p w:rsidR="00395CD9" w:rsidRDefault="00395CD9" w:rsidP="009728C9">
            <w:pPr>
              <w:spacing w:line="276" w:lineRule="auto"/>
              <w:jc w:val="center"/>
              <w:rPr>
                <w:rFonts w:ascii="Times New Roman" w:hAnsi="Times New Roman" w:cs="Times New Roman"/>
              </w:rPr>
            </w:pPr>
          </w:p>
          <w:p w:rsidR="00395CD9" w:rsidRDefault="00395CD9" w:rsidP="009728C9">
            <w:pPr>
              <w:spacing w:line="276" w:lineRule="auto"/>
              <w:jc w:val="center"/>
              <w:rPr>
                <w:rFonts w:ascii="Times New Roman" w:hAnsi="Times New Roman" w:cs="Times New Roman"/>
              </w:rPr>
            </w:pPr>
          </w:p>
          <w:p w:rsidR="00395CD9" w:rsidRPr="00E9169B" w:rsidRDefault="00395CD9" w:rsidP="009728C9">
            <w:pPr>
              <w:spacing w:line="276" w:lineRule="auto"/>
              <w:jc w:val="center"/>
              <w:rPr>
                <w:rFonts w:ascii="Times New Roman" w:hAnsi="Times New Roman" w:cs="Times New Roman"/>
              </w:rPr>
            </w:pPr>
            <w:r>
              <w:rPr>
                <w:rFonts w:ascii="Times New Roman" w:hAnsi="Times New Roman" w:cs="Times New Roman"/>
              </w:rPr>
              <w:t>1,0</w:t>
            </w:r>
          </w:p>
        </w:tc>
      </w:tr>
      <w:tr w:rsidR="00E9169B" w:rsidRPr="00E9169B" w:rsidTr="00E9169B">
        <w:tc>
          <w:tcPr>
            <w:tcW w:w="2014" w:type="dxa"/>
          </w:tcPr>
          <w:p w:rsidR="00E9169B" w:rsidRPr="00E9169B" w:rsidRDefault="00E9169B" w:rsidP="009728C9">
            <w:pPr>
              <w:spacing w:line="276" w:lineRule="auto"/>
              <w:rPr>
                <w:rFonts w:ascii="Times New Roman" w:hAnsi="Times New Roman" w:cs="Times New Roman"/>
              </w:rPr>
            </w:pPr>
            <w:r w:rsidRPr="00E9169B">
              <w:rPr>
                <w:rFonts w:ascii="Times New Roman" w:hAnsi="Times New Roman" w:cs="Times New Roman"/>
              </w:rPr>
              <w:lastRenderedPageBreak/>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w:t>
            </w:r>
          </w:p>
        </w:tc>
        <w:tc>
          <w:tcPr>
            <w:tcW w:w="1134"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695,3</w:t>
            </w:r>
          </w:p>
        </w:tc>
        <w:tc>
          <w:tcPr>
            <w:tcW w:w="851"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0,7</w:t>
            </w:r>
          </w:p>
        </w:tc>
        <w:tc>
          <w:tcPr>
            <w:tcW w:w="1276"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704,3</w:t>
            </w:r>
          </w:p>
        </w:tc>
        <w:tc>
          <w:tcPr>
            <w:tcW w:w="850"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0,6</w:t>
            </w:r>
          </w:p>
        </w:tc>
        <w:tc>
          <w:tcPr>
            <w:tcW w:w="1134"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660,2</w:t>
            </w:r>
          </w:p>
        </w:tc>
        <w:tc>
          <w:tcPr>
            <w:tcW w:w="851"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0,5</w:t>
            </w:r>
          </w:p>
        </w:tc>
        <w:tc>
          <w:tcPr>
            <w:tcW w:w="1134" w:type="dxa"/>
            <w:tcBorders>
              <w:left w:val="single" w:sz="4" w:space="0" w:color="auto"/>
              <w:right w:val="single" w:sz="4" w:space="0" w:color="auto"/>
            </w:tcBorders>
          </w:tcPr>
          <w:p w:rsidR="00E9169B" w:rsidRPr="00E9169B" w:rsidRDefault="00025D17" w:rsidP="009728C9">
            <w:pPr>
              <w:spacing w:line="276" w:lineRule="auto"/>
              <w:jc w:val="center"/>
              <w:rPr>
                <w:rFonts w:ascii="Times New Roman" w:hAnsi="Times New Roman" w:cs="Times New Roman"/>
              </w:rPr>
            </w:pPr>
            <w:r>
              <w:rPr>
                <w:rFonts w:ascii="Times New Roman" w:hAnsi="Times New Roman" w:cs="Times New Roman"/>
              </w:rPr>
              <w:t>563,6</w:t>
            </w:r>
          </w:p>
        </w:tc>
        <w:tc>
          <w:tcPr>
            <w:tcW w:w="850" w:type="dxa"/>
            <w:tcBorders>
              <w:left w:val="single" w:sz="4" w:space="0" w:color="auto"/>
              <w:right w:val="single" w:sz="4" w:space="0" w:color="auto"/>
            </w:tcBorders>
          </w:tcPr>
          <w:p w:rsidR="00E9169B" w:rsidRPr="00E9169B" w:rsidRDefault="00395CD9" w:rsidP="009728C9">
            <w:pPr>
              <w:spacing w:line="276" w:lineRule="auto"/>
              <w:jc w:val="center"/>
              <w:rPr>
                <w:rFonts w:ascii="Times New Roman" w:hAnsi="Times New Roman" w:cs="Times New Roman"/>
              </w:rPr>
            </w:pPr>
            <w:r>
              <w:rPr>
                <w:rFonts w:ascii="Times New Roman" w:hAnsi="Times New Roman" w:cs="Times New Roman"/>
              </w:rPr>
              <w:t>0,4</w:t>
            </w:r>
          </w:p>
        </w:tc>
      </w:tr>
      <w:tr w:rsidR="00E9169B" w:rsidRPr="00E9169B" w:rsidTr="00E9169B">
        <w:tc>
          <w:tcPr>
            <w:tcW w:w="2014" w:type="dxa"/>
          </w:tcPr>
          <w:p w:rsidR="00E9169B" w:rsidRPr="00E9169B" w:rsidRDefault="00E9169B" w:rsidP="009728C9">
            <w:pPr>
              <w:spacing w:line="276" w:lineRule="auto"/>
              <w:rPr>
                <w:rFonts w:ascii="Times New Roman" w:hAnsi="Times New Roman" w:cs="Times New Roman"/>
              </w:rPr>
            </w:pPr>
            <w:r w:rsidRPr="00E9169B">
              <w:rPr>
                <w:rFonts w:ascii="Times New Roman" w:hAnsi="Times New Roman" w:cs="Times New Roman"/>
              </w:rPr>
              <w:t>Доходы от продажи земельных участков и реализации имущества</w:t>
            </w:r>
          </w:p>
        </w:tc>
        <w:tc>
          <w:tcPr>
            <w:tcW w:w="1134"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513,2</w:t>
            </w:r>
          </w:p>
        </w:tc>
        <w:tc>
          <w:tcPr>
            <w:tcW w:w="851"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0,5</w:t>
            </w:r>
          </w:p>
        </w:tc>
        <w:tc>
          <w:tcPr>
            <w:tcW w:w="1276"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500,9</w:t>
            </w:r>
          </w:p>
        </w:tc>
        <w:tc>
          <w:tcPr>
            <w:tcW w:w="850"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0,4</w:t>
            </w:r>
          </w:p>
        </w:tc>
        <w:tc>
          <w:tcPr>
            <w:tcW w:w="1134"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1 224,4</w:t>
            </w:r>
          </w:p>
        </w:tc>
        <w:tc>
          <w:tcPr>
            <w:tcW w:w="851"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1,0</w:t>
            </w:r>
          </w:p>
        </w:tc>
        <w:tc>
          <w:tcPr>
            <w:tcW w:w="1134" w:type="dxa"/>
            <w:tcBorders>
              <w:left w:val="single" w:sz="4" w:space="0" w:color="auto"/>
              <w:right w:val="single" w:sz="4" w:space="0" w:color="auto"/>
            </w:tcBorders>
          </w:tcPr>
          <w:p w:rsidR="00E9169B" w:rsidRPr="00E9169B" w:rsidRDefault="00025D17" w:rsidP="009728C9">
            <w:pPr>
              <w:spacing w:line="276" w:lineRule="auto"/>
              <w:jc w:val="center"/>
              <w:rPr>
                <w:rFonts w:ascii="Times New Roman" w:hAnsi="Times New Roman" w:cs="Times New Roman"/>
              </w:rPr>
            </w:pPr>
            <w:r>
              <w:rPr>
                <w:rFonts w:ascii="Times New Roman" w:hAnsi="Times New Roman" w:cs="Times New Roman"/>
              </w:rPr>
              <w:t>693,4</w:t>
            </w:r>
          </w:p>
        </w:tc>
        <w:tc>
          <w:tcPr>
            <w:tcW w:w="850" w:type="dxa"/>
            <w:tcBorders>
              <w:left w:val="single" w:sz="4" w:space="0" w:color="auto"/>
              <w:right w:val="single" w:sz="4" w:space="0" w:color="auto"/>
            </w:tcBorders>
          </w:tcPr>
          <w:p w:rsidR="00E9169B" w:rsidRPr="00E9169B" w:rsidRDefault="00395CD9" w:rsidP="009728C9">
            <w:pPr>
              <w:spacing w:line="276" w:lineRule="auto"/>
              <w:jc w:val="center"/>
              <w:rPr>
                <w:rFonts w:ascii="Times New Roman" w:hAnsi="Times New Roman" w:cs="Times New Roman"/>
              </w:rPr>
            </w:pPr>
            <w:r>
              <w:rPr>
                <w:rFonts w:ascii="Times New Roman" w:hAnsi="Times New Roman" w:cs="Times New Roman"/>
              </w:rPr>
              <w:t>0,5</w:t>
            </w:r>
          </w:p>
        </w:tc>
      </w:tr>
      <w:tr w:rsidR="00395CD9" w:rsidRPr="00E9169B" w:rsidTr="00E9169B">
        <w:tc>
          <w:tcPr>
            <w:tcW w:w="2014" w:type="dxa"/>
          </w:tcPr>
          <w:p w:rsidR="00395CD9" w:rsidRPr="00395CD9" w:rsidRDefault="00395CD9" w:rsidP="009728C9">
            <w:pPr>
              <w:spacing w:line="276" w:lineRule="auto"/>
              <w:rPr>
                <w:rFonts w:ascii="Times New Roman" w:hAnsi="Times New Roman" w:cs="Times New Roman"/>
              </w:rPr>
            </w:pPr>
            <w:r>
              <w:rPr>
                <w:rFonts w:ascii="Times New Roman" w:hAnsi="Times New Roman" w:cs="Times New Roman"/>
              </w:rPr>
              <w:t>Доходы от компенсации затрат государства</w:t>
            </w:r>
          </w:p>
        </w:tc>
        <w:tc>
          <w:tcPr>
            <w:tcW w:w="1134" w:type="dxa"/>
            <w:tcBorders>
              <w:left w:val="single" w:sz="4" w:space="0" w:color="auto"/>
              <w:right w:val="single" w:sz="4" w:space="0" w:color="auto"/>
            </w:tcBorders>
          </w:tcPr>
          <w:p w:rsidR="00395CD9" w:rsidRPr="00395CD9" w:rsidRDefault="00395CD9" w:rsidP="009728C9">
            <w:pPr>
              <w:spacing w:line="276" w:lineRule="auto"/>
              <w:jc w:val="center"/>
              <w:rPr>
                <w:rFonts w:ascii="Times New Roman" w:hAnsi="Times New Roman" w:cs="Times New Roman"/>
              </w:rPr>
            </w:pPr>
          </w:p>
          <w:p w:rsidR="00395CD9" w:rsidRPr="00395CD9" w:rsidRDefault="00395CD9" w:rsidP="009728C9">
            <w:pPr>
              <w:spacing w:line="276" w:lineRule="auto"/>
              <w:jc w:val="center"/>
              <w:rPr>
                <w:rFonts w:ascii="Times New Roman" w:hAnsi="Times New Roman" w:cs="Times New Roman"/>
              </w:rPr>
            </w:pPr>
            <w:r w:rsidRPr="00395CD9">
              <w:rPr>
                <w:rFonts w:ascii="Times New Roman" w:hAnsi="Times New Roman" w:cs="Times New Roman"/>
              </w:rPr>
              <w:t>-</w:t>
            </w:r>
          </w:p>
        </w:tc>
        <w:tc>
          <w:tcPr>
            <w:tcW w:w="851" w:type="dxa"/>
            <w:tcBorders>
              <w:left w:val="single" w:sz="4" w:space="0" w:color="auto"/>
              <w:right w:val="single" w:sz="4" w:space="0" w:color="auto"/>
            </w:tcBorders>
          </w:tcPr>
          <w:p w:rsidR="00395CD9" w:rsidRPr="00395CD9" w:rsidRDefault="00395CD9" w:rsidP="009728C9">
            <w:pPr>
              <w:spacing w:line="276" w:lineRule="auto"/>
              <w:jc w:val="center"/>
              <w:rPr>
                <w:rFonts w:ascii="Times New Roman" w:hAnsi="Times New Roman" w:cs="Times New Roman"/>
              </w:rPr>
            </w:pPr>
          </w:p>
          <w:p w:rsidR="00395CD9" w:rsidRPr="00395CD9" w:rsidRDefault="00395CD9" w:rsidP="009728C9">
            <w:pPr>
              <w:spacing w:line="276" w:lineRule="auto"/>
              <w:jc w:val="center"/>
              <w:rPr>
                <w:rFonts w:ascii="Times New Roman" w:hAnsi="Times New Roman" w:cs="Times New Roman"/>
              </w:rPr>
            </w:pPr>
            <w:r w:rsidRPr="00395CD9">
              <w:rPr>
                <w:rFonts w:ascii="Times New Roman" w:hAnsi="Times New Roman" w:cs="Times New Roman"/>
              </w:rPr>
              <w:t>-</w:t>
            </w:r>
          </w:p>
        </w:tc>
        <w:tc>
          <w:tcPr>
            <w:tcW w:w="1276" w:type="dxa"/>
            <w:tcBorders>
              <w:left w:val="single" w:sz="4" w:space="0" w:color="auto"/>
              <w:right w:val="single" w:sz="4" w:space="0" w:color="auto"/>
            </w:tcBorders>
          </w:tcPr>
          <w:p w:rsidR="00395CD9" w:rsidRPr="00395CD9" w:rsidRDefault="00395CD9" w:rsidP="009728C9">
            <w:pPr>
              <w:spacing w:line="276" w:lineRule="auto"/>
              <w:jc w:val="center"/>
              <w:rPr>
                <w:rFonts w:ascii="Times New Roman" w:hAnsi="Times New Roman" w:cs="Times New Roman"/>
              </w:rPr>
            </w:pPr>
          </w:p>
          <w:p w:rsidR="00395CD9" w:rsidRPr="00395CD9" w:rsidRDefault="00395CD9" w:rsidP="009728C9">
            <w:pPr>
              <w:spacing w:line="276" w:lineRule="auto"/>
              <w:jc w:val="center"/>
              <w:rPr>
                <w:rFonts w:ascii="Times New Roman" w:hAnsi="Times New Roman" w:cs="Times New Roman"/>
              </w:rPr>
            </w:pPr>
            <w:r w:rsidRPr="00395CD9">
              <w:rPr>
                <w:rFonts w:ascii="Times New Roman" w:hAnsi="Times New Roman" w:cs="Times New Roman"/>
              </w:rPr>
              <w:t>-</w:t>
            </w:r>
          </w:p>
        </w:tc>
        <w:tc>
          <w:tcPr>
            <w:tcW w:w="850" w:type="dxa"/>
            <w:tcBorders>
              <w:left w:val="single" w:sz="4" w:space="0" w:color="auto"/>
              <w:right w:val="single" w:sz="4" w:space="0" w:color="auto"/>
            </w:tcBorders>
          </w:tcPr>
          <w:p w:rsidR="00395CD9" w:rsidRPr="00395CD9" w:rsidRDefault="00395CD9" w:rsidP="009728C9">
            <w:pPr>
              <w:spacing w:line="276" w:lineRule="auto"/>
              <w:jc w:val="center"/>
              <w:rPr>
                <w:rFonts w:ascii="Times New Roman" w:hAnsi="Times New Roman" w:cs="Times New Roman"/>
              </w:rPr>
            </w:pPr>
          </w:p>
          <w:p w:rsidR="00395CD9" w:rsidRPr="00395CD9" w:rsidRDefault="00395CD9" w:rsidP="009728C9">
            <w:pPr>
              <w:spacing w:line="276" w:lineRule="auto"/>
              <w:jc w:val="center"/>
              <w:rPr>
                <w:rFonts w:ascii="Times New Roman" w:hAnsi="Times New Roman" w:cs="Times New Roman"/>
              </w:rPr>
            </w:pPr>
            <w:r w:rsidRPr="00395CD9">
              <w:rPr>
                <w:rFonts w:ascii="Times New Roman" w:hAnsi="Times New Roman" w:cs="Times New Roman"/>
              </w:rPr>
              <w:t>-</w:t>
            </w:r>
          </w:p>
        </w:tc>
        <w:tc>
          <w:tcPr>
            <w:tcW w:w="1134" w:type="dxa"/>
            <w:tcBorders>
              <w:left w:val="single" w:sz="4" w:space="0" w:color="auto"/>
              <w:right w:val="single" w:sz="4" w:space="0" w:color="auto"/>
            </w:tcBorders>
          </w:tcPr>
          <w:p w:rsidR="00395CD9" w:rsidRPr="00395CD9" w:rsidRDefault="00395CD9" w:rsidP="009728C9">
            <w:pPr>
              <w:spacing w:line="276" w:lineRule="auto"/>
              <w:jc w:val="center"/>
              <w:rPr>
                <w:rFonts w:ascii="Times New Roman" w:hAnsi="Times New Roman" w:cs="Times New Roman"/>
              </w:rPr>
            </w:pPr>
          </w:p>
          <w:p w:rsidR="00395CD9" w:rsidRPr="00395CD9" w:rsidRDefault="00395CD9" w:rsidP="009728C9">
            <w:pPr>
              <w:spacing w:line="276" w:lineRule="auto"/>
              <w:jc w:val="center"/>
              <w:rPr>
                <w:rFonts w:ascii="Times New Roman" w:hAnsi="Times New Roman" w:cs="Times New Roman"/>
              </w:rPr>
            </w:pPr>
            <w:r w:rsidRPr="00395CD9">
              <w:rPr>
                <w:rFonts w:ascii="Times New Roman" w:hAnsi="Times New Roman" w:cs="Times New Roman"/>
              </w:rPr>
              <w:t>-</w:t>
            </w:r>
          </w:p>
        </w:tc>
        <w:tc>
          <w:tcPr>
            <w:tcW w:w="851" w:type="dxa"/>
            <w:tcBorders>
              <w:left w:val="single" w:sz="4" w:space="0" w:color="auto"/>
              <w:right w:val="single" w:sz="4" w:space="0" w:color="auto"/>
            </w:tcBorders>
          </w:tcPr>
          <w:p w:rsidR="00395CD9" w:rsidRPr="00395CD9" w:rsidRDefault="00395CD9" w:rsidP="009728C9">
            <w:pPr>
              <w:spacing w:line="276" w:lineRule="auto"/>
              <w:jc w:val="center"/>
              <w:rPr>
                <w:rFonts w:ascii="Times New Roman" w:hAnsi="Times New Roman" w:cs="Times New Roman"/>
              </w:rPr>
            </w:pPr>
          </w:p>
          <w:p w:rsidR="00395CD9" w:rsidRPr="00395CD9" w:rsidRDefault="00395CD9" w:rsidP="009728C9">
            <w:pPr>
              <w:spacing w:line="276" w:lineRule="auto"/>
              <w:jc w:val="center"/>
              <w:rPr>
                <w:rFonts w:ascii="Times New Roman" w:hAnsi="Times New Roman" w:cs="Times New Roman"/>
              </w:rPr>
            </w:pPr>
            <w:r w:rsidRPr="00395CD9">
              <w:rPr>
                <w:rFonts w:ascii="Times New Roman" w:hAnsi="Times New Roman" w:cs="Times New Roman"/>
              </w:rPr>
              <w:t>-</w:t>
            </w:r>
          </w:p>
        </w:tc>
        <w:tc>
          <w:tcPr>
            <w:tcW w:w="1134" w:type="dxa"/>
            <w:tcBorders>
              <w:left w:val="single" w:sz="4" w:space="0" w:color="auto"/>
              <w:right w:val="single" w:sz="4" w:space="0" w:color="auto"/>
            </w:tcBorders>
          </w:tcPr>
          <w:p w:rsidR="00395CD9" w:rsidRPr="00395CD9" w:rsidRDefault="00395CD9" w:rsidP="009728C9">
            <w:pPr>
              <w:spacing w:line="276" w:lineRule="auto"/>
              <w:jc w:val="center"/>
              <w:rPr>
                <w:rFonts w:ascii="Times New Roman" w:hAnsi="Times New Roman" w:cs="Times New Roman"/>
              </w:rPr>
            </w:pPr>
          </w:p>
          <w:p w:rsidR="00395CD9" w:rsidRPr="00395CD9" w:rsidRDefault="00395CD9" w:rsidP="009728C9">
            <w:pPr>
              <w:spacing w:line="276" w:lineRule="auto"/>
              <w:jc w:val="center"/>
              <w:rPr>
                <w:rFonts w:ascii="Times New Roman" w:hAnsi="Times New Roman" w:cs="Times New Roman"/>
              </w:rPr>
            </w:pPr>
            <w:r w:rsidRPr="00395CD9">
              <w:rPr>
                <w:rFonts w:ascii="Times New Roman" w:hAnsi="Times New Roman" w:cs="Times New Roman"/>
              </w:rPr>
              <w:t>56,4</w:t>
            </w:r>
          </w:p>
        </w:tc>
        <w:tc>
          <w:tcPr>
            <w:tcW w:w="850" w:type="dxa"/>
            <w:tcBorders>
              <w:left w:val="single" w:sz="4" w:space="0" w:color="auto"/>
              <w:right w:val="single" w:sz="4" w:space="0" w:color="auto"/>
            </w:tcBorders>
          </w:tcPr>
          <w:p w:rsidR="00395CD9" w:rsidRDefault="00395CD9" w:rsidP="009728C9">
            <w:pPr>
              <w:spacing w:line="276" w:lineRule="auto"/>
              <w:jc w:val="center"/>
              <w:rPr>
                <w:rFonts w:ascii="Times New Roman" w:hAnsi="Times New Roman" w:cs="Times New Roman"/>
              </w:rPr>
            </w:pPr>
          </w:p>
          <w:p w:rsidR="00395CD9" w:rsidRPr="00395CD9" w:rsidRDefault="00395CD9" w:rsidP="009728C9">
            <w:pPr>
              <w:spacing w:line="276" w:lineRule="auto"/>
              <w:jc w:val="center"/>
              <w:rPr>
                <w:rFonts w:ascii="Times New Roman" w:hAnsi="Times New Roman" w:cs="Times New Roman"/>
              </w:rPr>
            </w:pPr>
            <w:r>
              <w:rPr>
                <w:rFonts w:ascii="Times New Roman" w:hAnsi="Times New Roman" w:cs="Times New Roman"/>
              </w:rPr>
              <w:t>0,1</w:t>
            </w:r>
          </w:p>
        </w:tc>
      </w:tr>
      <w:tr w:rsidR="00E9169B" w:rsidRPr="00E9169B" w:rsidTr="00E9169B">
        <w:tc>
          <w:tcPr>
            <w:tcW w:w="2014" w:type="dxa"/>
          </w:tcPr>
          <w:p w:rsidR="00E9169B" w:rsidRPr="00E9169B" w:rsidRDefault="00E9169B" w:rsidP="009728C9">
            <w:pPr>
              <w:spacing w:line="276" w:lineRule="auto"/>
              <w:rPr>
                <w:rFonts w:ascii="Times New Roman" w:hAnsi="Times New Roman" w:cs="Times New Roman"/>
              </w:rPr>
            </w:pPr>
            <w:r w:rsidRPr="00E9169B">
              <w:rPr>
                <w:rFonts w:ascii="Times New Roman" w:hAnsi="Times New Roman" w:cs="Times New Roman"/>
              </w:rPr>
              <w:t>Прочие доходы от использования имущества</w:t>
            </w:r>
          </w:p>
        </w:tc>
        <w:tc>
          <w:tcPr>
            <w:tcW w:w="1134"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p>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w:t>
            </w:r>
          </w:p>
        </w:tc>
        <w:tc>
          <w:tcPr>
            <w:tcW w:w="851"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p>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w:t>
            </w:r>
          </w:p>
        </w:tc>
        <w:tc>
          <w:tcPr>
            <w:tcW w:w="1276"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p>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w:t>
            </w:r>
          </w:p>
        </w:tc>
        <w:tc>
          <w:tcPr>
            <w:tcW w:w="850"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p>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w:t>
            </w:r>
          </w:p>
        </w:tc>
        <w:tc>
          <w:tcPr>
            <w:tcW w:w="1134"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p>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55,5</w:t>
            </w:r>
          </w:p>
        </w:tc>
        <w:tc>
          <w:tcPr>
            <w:tcW w:w="851"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p>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w:t>
            </w:r>
          </w:p>
        </w:tc>
        <w:tc>
          <w:tcPr>
            <w:tcW w:w="1134" w:type="dxa"/>
            <w:tcBorders>
              <w:left w:val="single" w:sz="4" w:space="0" w:color="auto"/>
              <w:right w:val="single" w:sz="4" w:space="0" w:color="auto"/>
            </w:tcBorders>
          </w:tcPr>
          <w:p w:rsidR="00E9169B" w:rsidRDefault="00E9169B" w:rsidP="009728C9">
            <w:pPr>
              <w:spacing w:line="276" w:lineRule="auto"/>
              <w:jc w:val="center"/>
              <w:rPr>
                <w:rFonts w:ascii="Times New Roman" w:hAnsi="Times New Roman" w:cs="Times New Roman"/>
              </w:rPr>
            </w:pPr>
          </w:p>
          <w:p w:rsidR="00025D17" w:rsidRPr="00E9169B" w:rsidRDefault="00025D17" w:rsidP="009728C9">
            <w:pPr>
              <w:spacing w:line="276" w:lineRule="auto"/>
              <w:jc w:val="center"/>
              <w:rPr>
                <w:rFonts w:ascii="Times New Roman" w:hAnsi="Times New Roman" w:cs="Times New Roman"/>
              </w:rPr>
            </w:pPr>
            <w:r>
              <w:rPr>
                <w:rFonts w:ascii="Times New Roman" w:hAnsi="Times New Roman" w:cs="Times New Roman"/>
              </w:rPr>
              <w:t>-</w:t>
            </w:r>
          </w:p>
        </w:tc>
        <w:tc>
          <w:tcPr>
            <w:tcW w:w="850" w:type="dxa"/>
            <w:tcBorders>
              <w:left w:val="single" w:sz="4" w:space="0" w:color="auto"/>
              <w:right w:val="single" w:sz="4" w:space="0" w:color="auto"/>
            </w:tcBorders>
          </w:tcPr>
          <w:p w:rsidR="00E9169B" w:rsidRDefault="00E9169B" w:rsidP="009728C9">
            <w:pPr>
              <w:spacing w:line="276" w:lineRule="auto"/>
              <w:jc w:val="center"/>
              <w:rPr>
                <w:rFonts w:ascii="Times New Roman" w:hAnsi="Times New Roman" w:cs="Times New Roman"/>
              </w:rPr>
            </w:pPr>
          </w:p>
          <w:p w:rsidR="00395CD9" w:rsidRPr="00E9169B" w:rsidRDefault="00395CD9" w:rsidP="009728C9">
            <w:pPr>
              <w:spacing w:line="276" w:lineRule="auto"/>
              <w:jc w:val="center"/>
              <w:rPr>
                <w:rFonts w:ascii="Times New Roman" w:hAnsi="Times New Roman" w:cs="Times New Roman"/>
              </w:rPr>
            </w:pPr>
            <w:r>
              <w:rPr>
                <w:rFonts w:ascii="Times New Roman" w:hAnsi="Times New Roman" w:cs="Times New Roman"/>
              </w:rPr>
              <w:t>-</w:t>
            </w:r>
          </w:p>
        </w:tc>
      </w:tr>
      <w:tr w:rsidR="00E9169B" w:rsidRPr="00E9169B" w:rsidTr="00E9169B">
        <w:tc>
          <w:tcPr>
            <w:tcW w:w="2014" w:type="dxa"/>
          </w:tcPr>
          <w:p w:rsidR="00E9169B" w:rsidRPr="00E9169B" w:rsidRDefault="00E9169B" w:rsidP="009728C9">
            <w:pPr>
              <w:spacing w:line="276" w:lineRule="auto"/>
              <w:rPr>
                <w:rFonts w:ascii="Times New Roman" w:hAnsi="Times New Roman" w:cs="Times New Roman"/>
              </w:rPr>
            </w:pPr>
            <w:r w:rsidRPr="00E9169B">
              <w:rPr>
                <w:rFonts w:ascii="Times New Roman" w:hAnsi="Times New Roman" w:cs="Times New Roman"/>
              </w:rPr>
              <w:t>Плата за негативное воздействие на окружающую среду</w:t>
            </w:r>
          </w:p>
        </w:tc>
        <w:tc>
          <w:tcPr>
            <w:tcW w:w="1134"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828,9</w:t>
            </w:r>
          </w:p>
        </w:tc>
        <w:tc>
          <w:tcPr>
            <w:tcW w:w="851"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0,8</w:t>
            </w:r>
          </w:p>
        </w:tc>
        <w:tc>
          <w:tcPr>
            <w:tcW w:w="1276"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637,1</w:t>
            </w:r>
          </w:p>
        </w:tc>
        <w:tc>
          <w:tcPr>
            <w:tcW w:w="850"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0,5</w:t>
            </w:r>
          </w:p>
        </w:tc>
        <w:tc>
          <w:tcPr>
            <w:tcW w:w="1134"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774,9</w:t>
            </w:r>
          </w:p>
        </w:tc>
        <w:tc>
          <w:tcPr>
            <w:tcW w:w="851"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0,6</w:t>
            </w:r>
          </w:p>
        </w:tc>
        <w:tc>
          <w:tcPr>
            <w:tcW w:w="1134" w:type="dxa"/>
            <w:tcBorders>
              <w:left w:val="single" w:sz="4" w:space="0" w:color="auto"/>
              <w:right w:val="single" w:sz="4" w:space="0" w:color="auto"/>
            </w:tcBorders>
          </w:tcPr>
          <w:p w:rsidR="00E9169B" w:rsidRPr="00E9169B" w:rsidRDefault="00025D17" w:rsidP="009728C9">
            <w:pPr>
              <w:spacing w:line="276" w:lineRule="auto"/>
              <w:jc w:val="center"/>
              <w:rPr>
                <w:rFonts w:ascii="Times New Roman" w:hAnsi="Times New Roman" w:cs="Times New Roman"/>
              </w:rPr>
            </w:pPr>
            <w:r>
              <w:rPr>
                <w:rFonts w:ascii="Times New Roman" w:hAnsi="Times New Roman" w:cs="Times New Roman"/>
              </w:rPr>
              <w:t>417,6</w:t>
            </w:r>
          </w:p>
        </w:tc>
        <w:tc>
          <w:tcPr>
            <w:tcW w:w="850" w:type="dxa"/>
            <w:tcBorders>
              <w:left w:val="single" w:sz="4" w:space="0" w:color="auto"/>
              <w:right w:val="single" w:sz="4" w:space="0" w:color="auto"/>
            </w:tcBorders>
          </w:tcPr>
          <w:p w:rsidR="00E9169B" w:rsidRPr="00E9169B" w:rsidRDefault="00395CD9" w:rsidP="009728C9">
            <w:pPr>
              <w:spacing w:line="276" w:lineRule="auto"/>
              <w:jc w:val="center"/>
              <w:rPr>
                <w:rFonts w:ascii="Times New Roman" w:hAnsi="Times New Roman" w:cs="Times New Roman"/>
              </w:rPr>
            </w:pPr>
            <w:r>
              <w:rPr>
                <w:rFonts w:ascii="Times New Roman" w:hAnsi="Times New Roman" w:cs="Times New Roman"/>
              </w:rPr>
              <w:t>0,3</w:t>
            </w:r>
          </w:p>
        </w:tc>
      </w:tr>
      <w:tr w:rsidR="00E9169B" w:rsidRPr="00E9169B" w:rsidTr="00E9169B">
        <w:tc>
          <w:tcPr>
            <w:tcW w:w="2014" w:type="dxa"/>
          </w:tcPr>
          <w:p w:rsidR="00E9169B" w:rsidRPr="00E9169B" w:rsidRDefault="00E9169B" w:rsidP="009728C9">
            <w:pPr>
              <w:spacing w:line="276" w:lineRule="auto"/>
              <w:rPr>
                <w:rFonts w:ascii="Times New Roman" w:hAnsi="Times New Roman" w:cs="Times New Roman"/>
              </w:rPr>
            </w:pPr>
            <w:r w:rsidRPr="00E9169B">
              <w:rPr>
                <w:rFonts w:ascii="Times New Roman" w:hAnsi="Times New Roman" w:cs="Times New Roman"/>
              </w:rPr>
              <w:t>Штрафы, санкции, возмещение ущерба</w:t>
            </w:r>
          </w:p>
        </w:tc>
        <w:tc>
          <w:tcPr>
            <w:tcW w:w="1134"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1 765,3</w:t>
            </w:r>
          </w:p>
        </w:tc>
        <w:tc>
          <w:tcPr>
            <w:tcW w:w="851"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1,8</w:t>
            </w:r>
          </w:p>
        </w:tc>
        <w:tc>
          <w:tcPr>
            <w:tcW w:w="1276"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1 337,0</w:t>
            </w:r>
          </w:p>
        </w:tc>
        <w:tc>
          <w:tcPr>
            <w:tcW w:w="850"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1,1</w:t>
            </w:r>
          </w:p>
        </w:tc>
        <w:tc>
          <w:tcPr>
            <w:tcW w:w="1134"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1 259,0</w:t>
            </w:r>
          </w:p>
        </w:tc>
        <w:tc>
          <w:tcPr>
            <w:tcW w:w="851"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1,0</w:t>
            </w:r>
          </w:p>
        </w:tc>
        <w:tc>
          <w:tcPr>
            <w:tcW w:w="1134" w:type="dxa"/>
            <w:tcBorders>
              <w:left w:val="single" w:sz="4" w:space="0" w:color="auto"/>
              <w:right w:val="single" w:sz="4" w:space="0" w:color="auto"/>
            </w:tcBorders>
          </w:tcPr>
          <w:p w:rsidR="00E9169B" w:rsidRPr="00E9169B" w:rsidRDefault="00025D17" w:rsidP="009728C9">
            <w:pPr>
              <w:spacing w:line="276" w:lineRule="auto"/>
              <w:jc w:val="center"/>
              <w:rPr>
                <w:rFonts w:ascii="Times New Roman" w:hAnsi="Times New Roman" w:cs="Times New Roman"/>
              </w:rPr>
            </w:pPr>
            <w:r>
              <w:rPr>
                <w:rFonts w:ascii="Times New Roman" w:hAnsi="Times New Roman" w:cs="Times New Roman"/>
              </w:rPr>
              <w:t>1 777,1</w:t>
            </w:r>
          </w:p>
        </w:tc>
        <w:tc>
          <w:tcPr>
            <w:tcW w:w="850" w:type="dxa"/>
            <w:tcBorders>
              <w:left w:val="single" w:sz="4" w:space="0" w:color="auto"/>
              <w:right w:val="single" w:sz="4" w:space="0" w:color="auto"/>
            </w:tcBorders>
          </w:tcPr>
          <w:p w:rsidR="00E9169B" w:rsidRPr="00E9169B" w:rsidRDefault="00395CD9" w:rsidP="009728C9">
            <w:pPr>
              <w:spacing w:line="276" w:lineRule="auto"/>
              <w:jc w:val="center"/>
              <w:rPr>
                <w:rFonts w:ascii="Times New Roman" w:hAnsi="Times New Roman" w:cs="Times New Roman"/>
              </w:rPr>
            </w:pPr>
            <w:r>
              <w:rPr>
                <w:rFonts w:ascii="Times New Roman" w:hAnsi="Times New Roman" w:cs="Times New Roman"/>
              </w:rPr>
              <w:t>1,3</w:t>
            </w:r>
          </w:p>
        </w:tc>
      </w:tr>
      <w:tr w:rsidR="00E9169B" w:rsidRPr="00E9169B" w:rsidTr="00E9169B">
        <w:tc>
          <w:tcPr>
            <w:tcW w:w="2014" w:type="dxa"/>
          </w:tcPr>
          <w:p w:rsidR="00E9169B" w:rsidRPr="00E9169B" w:rsidRDefault="00E9169B" w:rsidP="009728C9">
            <w:pPr>
              <w:spacing w:line="276" w:lineRule="auto"/>
              <w:rPr>
                <w:rFonts w:ascii="Times New Roman" w:hAnsi="Times New Roman" w:cs="Times New Roman"/>
              </w:rPr>
            </w:pPr>
            <w:r w:rsidRPr="00E9169B">
              <w:rPr>
                <w:rFonts w:ascii="Times New Roman" w:hAnsi="Times New Roman" w:cs="Times New Roman"/>
              </w:rPr>
              <w:t>Задолженность по отмененным налогам</w:t>
            </w:r>
          </w:p>
        </w:tc>
        <w:tc>
          <w:tcPr>
            <w:tcW w:w="1134"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w:t>
            </w:r>
          </w:p>
        </w:tc>
        <w:tc>
          <w:tcPr>
            <w:tcW w:w="851"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w:t>
            </w:r>
          </w:p>
        </w:tc>
        <w:tc>
          <w:tcPr>
            <w:tcW w:w="1276"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-1,4</w:t>
            </w:r>
          </w:p>
        </w:tc>
        <w:tc>
          <w:tcPr>
            <w:tcW w:w="850"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w:t>
            </w:r>
          </w:p>
        </w:tc>
        <w:tc>
          <w:tcPr>
            <w:tcW w:w="1134"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w:t>
            </w:r>
          </w:p>
        </w:tc>
        <w:tc>
          <w:tcPr>
            <w:tcW w:w="851" w:type="dxa"/>
            <w:tcBorders>
              <w:left w:val="single" w:sz="4" w:space="0" w:color="auto"/>
              <w:right w:val="single" w:sz="4" w:space="0" w:color="auto"/>
            </w:tcBorders>
          </w:tcPr>
          <w:p w:rsidR="00E9169B" w:rsidRPr="00E9169B" w:rsidRDefault="00E9169B" w:rsidP="009728C9">
            <w:pPr>
              <w:spacing w:line="276" w:lineRule="auto"/>
              <w:jc w:val="center"/>
              <w:rPr>
                <w:rFonts w:ascii="Times New Roman" w:hAnsi="Times New Roman" w:cs="Times New Roman"/>
              </w:rPr>
            </w:pPr>
            <w:r w:rsidRPr="00E9169B">
              <w:rPr>
                <w:rFonts w:ascii="Times New Roman" w:hAnsi="Times New Roman" w:cs="Times New Roman"/>
              </w:rPr>
              <w:t>-</w:t>
            </w:r>
          </w:p>
        </w:tc>
        <w:tc>
          <w:tcPr>
            <w:tcW w:w="1134" w:type="dxa"/>
            <w:tcBorders>
              <w:left w:val="single" w:sz="4" w:space="0" w:color="auto"/>
              <w:right w:val="single" w:sz="4" w:space="0" w:color="auto"/>
            </w:tcBorders>
          </w:tcPr>
          <w:p w:rsidR="00E9169B" w:rsidRPr="00E9169B" w:rsidRDefault="00025D17" w:rsidP="009728C9">
            <w:pPr>
              <w:spacing w:line="276" w:lineRule="auto"/>
              <w:jc w:val="center"/>
              <w:rPr>
                <w:rFonts w:ascii="Times New Roman" w:hAnsi="Times New Roman" w:cs="Times New Roman"/>
              </w:rPr>
            </w:pPr>
            <w:r>
              <w:rPr>
                <w:rFonts w:ascii="Times New Roman" w:hAnsi="Times New Roman" w:cs="Times New Roman"/>
              </w:rPr>
              <w:t>-</w:t>
            </w:r>
          </w:p>
        </w:tc>
        <w:tc>
          <w:tcPr>
            <w:tcW w:w="850" w:type="dxa"/>
            <w:tcBorders>
              <w:left w:val="single" w:sz="4" w:space="0" w:color="auto"/>
              <w:right w:val="single" w:sz="4" w:space="0" w:color="auto"/>
            </w:tcBorders>
          </w:tcPr>
          <w:p w:rsidR="00E9169B" w:rsidRPr="00E9169B" w:rsidRDefault="00025D17" w:rsidP="009728C9">
            <w:pPr>
              <w:spacing w:line="276" w:lineRule="auto"/>
              <w:jc w:val="center"/>
              <w:rPr>
                <w:rFonts w:ascii="Times New Roman" w:hAnsi="Times New Roman" w:cs="Times New Roman"/>
              </w:rPr>
            </w:pPr>
            <w:r>
              <w:rPr>
                <w:rFonts w:ascii="Times New Roman" w:hAnsi="Times New Roman" w:cs="Times New Roman"/>
              </w:rPr>
              <w:t>-</w:t>
            </w:r>
          </w:p>
        </w:tc>
      </w:tr>
    </w:tbl>
    <w:p w:rsidR="009728C9" w:rsidRPr="00E9169B" w:rsidRDefault="009728C9" w:rsidP="009728C9">
      <w:pPr>
        <w:spacing w:line="276" w:lineRule="auto"/>
        <w:jc w:val="both"/>
        <w:rPr>
          <w:rFonts w:eastAsiaTheme="minorEastAsia" w:cs="Times New Roman"/>
          <w:sz w:val="22"/>
          <w:szCs w:val="22"/>
          <w:lang w:eastAsia="ru-RU"/>
        </w:rPr>
      </w:pPr>
    </w:p>
    <w:p w:rsidR="009728C9" w:rsidRPr="009728C9" w:rsidRDefault="009728C9" w:rsidP="005A1D1F">
      <w:pPr>
        <w:spacing w:line="276" w:lineRule="auto"/>
        <w:ind w:firstLine="851"/>
        <w:jc w:val="both"/>
        <w:rPr>
          <w:rFonts w:eastAsiaTheme="minorEastAsia" w:cs="Times New Roman"/>
          <w:lang w:eastAsia="ru-RU"/>
        </w:rPr>
      </w:pPr>
      <w:r w:rsidRPr="009728C9">
        <w:rPr>
          <w:rFonts w:eastAsiaTheme="minorEastAsia" w:cs="Times New Roman"/>
          <w:lang w:eastAsia="ru-RU"/>
        </w:rPr>
        <w:t xml:space="preserve">Структура </w:t>
      </w:r>
      <w:r w:rsidR="00EE215E">
        <w:rPr>
          <w:rFonts w:eastAsiaTheme="minorEastAsia" w:cs="Times New Roman"/>
          <w:lang w:eastAsia="ru-RU"/>
        </w:rPr>
        <w:t>доходов районного бюджета в 2017</w:t>
      </w:r>
      <w:r w:rsidRPr="009728C9">
        <w:rPr>
          <w:rFonts w:eastAsiaTheme="minorEastAsia" w:cs="Times New Roman"/>
          <w:lang w:eastAsia="ru-RU"/>
        </w:rPr>
        <w:t xml:space="preserve"> году показывает, что наибольший удельный вес в ней занимает налог</w:t>
      </w:r>
      <w:r w:rsidR="00EE215E">
        <w:rPr>
          <w:rFonts w:eastAsiaTheme="minorEastAsia" w:cs="Times New Roman"/>
          <w:lang w:eastAsia="ru-RU"/>
        </w:rPr>
        <w:t xml:space="preserve"> на доходы физических лиц – 77,5%, что на 3,6% выше уровня 2016</w:t>
      </w:r>
      <w:r w:rsidRPr="009728C9">
        <w:rPr>
          <w:rFonts w:eastAsiaTheme="minorEastAsia" w:cs="Times New Roman"/>
          <w:lang w:eastAsia="ru-RU"/>
        </w:rPr>
        <w:t xml:space="preserve"> года. Поступление налога </w:t>
      </w:r>
      <w:r w:rsidR="00EE215E">
        <w:rPr>
          <w:rFonts w:eastAsiaTheme="minorEastAsia" w:cs="Times New Roman"/>
          <w:lang w:eastAsia="ru-RU"/>
        </w:rPr>
        <w:t xml:space="preserve">на доходы </w:t>
      </w:r>
      <w:r w:rsidR="00EE215E">
        <w:rPr>
          <w:rFonts w:eastAsiaTheme="minorEastAsia" w:cs="Times New Roman"/>
          <w:lang w:eastAsia="ru-RU"/>
        </w:rPr>
        <w:lastRenderedPageBreak/>
        <w:t>физических лиц за 2017</w:t>
      </w:r>
      <w:r w:rsidRPr="009728C9">
        <w:rPr>
          <w:rFonts w:eastAsiaTheme="minorEastAsia" w:cs="Times New Roman"/>
          <w:lang w:eastAsia="ru-RU"/>
        </w:rPr>
        <w:t xml:space="preserve"> год сложилось</w:t>
      </w:r>
      <w:r w:rsidR="00EE215E">
        <w:rPr>
          <w:rFonts w:eastAsiaTheme="minorEastAsia" w:cs="Times New Roman"/>
          <w:lang w:eastAsia="ru-RU"/>
        </w:rPr>
        <w:t xml:space="preserve"> на 8 481,8</w:t>
      </w:r>
      <w:r w:rsidRPr="009728C9">
        <w:rPr>
          <w:rFonts w:eastAsiaTheme="minorEastAsia" w:cs="Times New Roman"/>
          <w:lang w:eastAsia="ru-RU"/>
        </w:rPr>
        <w:t xml:space="preserve"> тыс. рублей больше, чем в прошлом году. Это связано с ростом поступления НДФЛ в результате погашения налогоплательщиками задолженности прошлых лет и уплатой </w:t>
      </w:r>
      <w:proofErr w:type="spellStart"/>
      <w:r w:rsidRPr="009728C9">
        <w:rPr>
          <w:rFonts w:eastAsiaTheme="minorEastAsia" w:cs="Times New Roman"/>
          <w:lang w:eastAsia="ru-RU"/>
        </w:rPr>
        <w:t>доначисленных</w:t>
      </w:r>
      <w:proofErr w:type="spellEnd"/>
      <w:r w:rsidRPr="009728C9">
        <w:rPr>
          <w:rFonts w:eastAsiaTheme="minorEastAsia" w:cs="Times New Roman"/>
          <w:lang w:eastAsia="ru-RU"/>
        </w:rPr>
        <w:t xml:space="preserve"> сумм по актам выездных налоговых проверок. </w:t>
      </w:r>
    </w:p>
    <w:p w:rsidR="009728C9" w:rsidRPr="009728C9" w:rsidRDefault="009728C9" w:rsidP="00EE215E">
      <w:pPr>
        <w:tabs>
          <w:tab w:val="left" w:pos="0"/>
        </w:tabs>
        <w:spacing w:line="276" w:lineRule="auto"/>
        <w:ind w:firstLine="567"/>
        <w:jc w:val="both"/>
        <w:rPr>
          <w:rFonts w:eastAsiaTheme="minorEastAsia" w:cs="Times New Roman"/>
          <w:lang w:eastAsia="ru-RU"/>
        </w:rPr>
      </w:pPr>
      <w:r w:rsidRPr="009728C9">
        <w:rPr>
          <w:rFonts w:eastAsiaTheme="minorEastAsia" w:cs="Times New Roman"/>
          <w:lang w:eastAsia="ru-RU"/>
        </w:rPr>
        <w:t xml:space="preserve">    На втором месте в структуре доходов бюджета занимают доходы от упла</w:t>
      </w:r>
      <w:r w:rsidR="00EE215E">
        <w:rPr>
          <w:rFonts w:eastAsiaTheme="minorEastAsia" w:cs="Times New Roman"/>
          <w:lang w:eastAsia="ru-RU"/>
        </w:rPr>
        <w:t>ты акцизного сбора на ГСМ – 8,6%. За 2017 год поступило 11 446,0</w:t>
      </w:r>
      <w:r w:rsidRPr="009728C9">
        <w:rPr>
          <w:rFonts w:eastAsiaTheme="minorEastAsia" w:cs="Times New Roman"/>
          <w:lang w:eastAsia="ru-RU"/>
        </w:rPr>
        <w:t xml:space="preserve"> тыс.</w:t>
      </w:r>
      <w:r w:rsidR="00EE215E">
        <w:rPr>
          <w:rFonts w:eastAsiaTheme="minorEastAsia" w:cs="Times New Roman"/>
          <w:lang w:eastAsia="ru-RU"/>
        </w:rPr>
        <w:t xml:space="preserve"> рублей, уточнённый план на 2017 год составил 11 297,0</w:t>
      </w:r>
      <w:r w:rsidRPr="009728C9">
        <w:rPr>
          <w:rFonts w:eastAsiaTheme="minorEastAsia" w:cs="Times New Roman"/>
          <w:lang w:eastAsia="ru-RU"/>
        </w:rPr>
        <w:t xml:space="preserve"> </w:t>
      </w:r>
      <w:r w:rsidR="00EE215E">
        <w:rPr>
          <w:rFonts w:eastAsiaTheme="minorEastAsia" w:cs="Times New Roman"/>
          <w:lang w:eastAsia="ru-RU"/>
        </w:rPr>
        <w:t>тыс. рублей, что составило 101,3</w:t>
      </w:r>
      <w:r w:rsidRPr="009728C9">
        <w:rPr>
          <w:rFonts w:eastAsiaTheme="minorEastAsia" w:cs="Times New Roman"/>
          <w:lang w:eastAsia="ru-RU"/>
        </w:rPr>
        <w:t>% выполнения плановых назначений.</w:t>
      </w:r>
    </w:p>
    <w:p w:rsidR="009728C9" w:rsidRPr="009728C9" w:rsidRDefault="009728C9" w:rsidP="00EE215E">
      <w:pPr>
        <w:spacing w:line="276" w:lineRule="auto"/>
        <w:ind w:firstLine="567"/>
        <w:jc w:val="both"/>
        <w:rPr>
          <w:rFonts w:eastAsiaTheme="minorEastAsia" w:cs="Times New Roman"/>
          <w:lang w:eastAsia="ru-RU"/>
        </w:rPr>
      </w:pPr>
      <w:r w:rsidRPr="009728C9">
        <w:rPr>
          <w:rFonts w:eastAsiaTheme="minorEastAsia" w:cs="Times New Roman"/>
          <w:lang w:eastAsia="ru-RU"/>
        </w:rPr>
        <w:t xml:space="preserve">   Третье место по удельному весу в структуре доходов занимает едины</w:t>
      </w:r>
      <w:r w:rsidR="00EE215E">
        <w:rPr>
          <w:rFonts w:eastAsiaTheme="minorEastAsia" w:cs="Times New Roman"/>
          <w:lang w:eastAsia="ru-RU"/>
        </w:rPr>
        <w:t>й налог на вмененный доход - 8,4% или 11 179,4 тыс. рублей, что на 262,1 тыс. рублей или на 2,3% ниже, чем в 2016</w:t>
      </w:r>
      <w:r w:rsidRPr="009728C9">
        <w:rPr>
          <w:rFonts w:eastAsiaTheme="minorEastAsia" w:cs="Times New Roman"/>
          <w:lang w:eastAsia="ru-RU"/>
        </w:rPr>
        <w:t xml:space="preserve"> году. </w:t>
      </w:r>
    </w:p>
    <w:p w:rsidR="009728C9" w:rsidRPr="009728C9" w:rsidRDefault="00EE215E" w:rsidP="00EE215E">
      <w:pPr>
        <w:spacing w:line="276" w:lineRule="auto"/>
        <w:ind w:firstLine="567"/>
        <w:jc w:val="both"/>
        <w:rPr>
          <w:rFonts w:eastAsiaTheme="minorEastAsia" w:cs="Times New Roman"/>
          <w:lang w:eastAsia="ru-RU"/>
        </w:rPr>
      </w:pPr>
      <w:r>
        <w:rPr>
          <w:rFonts w:eastAsiaTheme="minorEastAsia" w:cs="Times New Roman"/>
          <w:lang w:eastAsia="ru-RU"/>
        </w:rPr>
        <w:t xml:space="preserve">    </w:t>
      </w:r>
      <w:r w:rsidR="009728C9" w:rsidRPr="009728C9">
        <w:rPr>
          <w:rFonts w:eastAsiaTheme="minorEastAsia" w:cs="Times New Roman"/>
          <w:lang w:eastAsia="ru-RU"/>
        </w:rPr>
        <w:t xml:space="preserve">Темпы роста собственных доходов районного бюджета, независимо от кризисных явлений в экономике, с 2006 года растут, растет и их удельный вес в бюджете. Но несмотря на это, </w:t>
      </w:r>
      <w:proofErr w:type="spellStart"/>
      <w:r w:rsidR="009728C9" w:rsidRPr="009728C9">
        <w:rPr>
          <w:rFonts w:eastAsiaTheme="minorEastAsia" w:cs="Times New Roman"/>
          <w:lang w:eastAsia="ru-RU"/>
        </w:rPr>
        <w:t>дотационность</w:t>
      </w:r>
      <w:proofErr w:type="spellEnd"/>
      <w:r w:rsidR="009728C9" w:rsidRPr="009728C9">
        <w:rPr>
          <w:rFonts w:eastAsiaTheme="minorEastAsia" w:cs="Times New Roman"/>
          <w:lang w:eastAsia="ru-RU"/>
        </w:rPr>
        <w:t xml:space="preserve"> районного б</w:t>
      </w:r>
      <w:r>
        <w:rPr>
          <w:rFonts w:eastAsiaTheme="minorEastAsia" w:cs="Times New Roman"/>
          <w:lang w:eastAsia="ru-RU"/>
        </w:rPr>
        <w:t>юджета очень высока</w:t>
      </w:r>
      <w:r w:rsidR="009728C9" w:rsidRPr="009728C9">
        <w:rPr>
          <w:rFonts w:eastAsiaTheme="minorEastAsia" w:cs="Times New Roman"/>
          <w:lang w:eastAsia="ru-RU"/>
        </w:rPr>
        <w:t>.</w:t>
      </w:r>
    </w:p>
    <w:p w:rsidR="009728C9" w:rsidRPr="009728C9" w:rsidRDefault="00EE215E" w:rsidP="00EE215E">
      <w:pPr>
        <w:tabs>
          <w:tab w:val="left" w:pos="851"/>
        </w:tabs>
        <w:spacing w:line="276" w:lineRule="auto"/>
        <w:ind w:firstLine="567"/>
        <w:jc w:val="both"/>
        <w:rPr>
          <w:rFonts w:eastAsiaTheme="minorEastAsia" w:cs="Times New Roman"/>
          <w:lang w:eastAsia="ru-RU"/>
        </w:rPr>
      </w:pPr>
      <w:r>
        <w:rPr>
          <w:rFonts w:eastAsiaTheme="minorEastAsia" w:cs="Times New Roman"/>
          <w:lang w:eastAsia="ru-RU"/>
        </w:rPr>
        <w:t xml:space="preserve">    </w:t>
      </w:r>
      <w:r w:rsidR="009728C9" w:rsidRPr="009728C9">
        <w:rPr>
          <w:rFonts w:eastAsiaTheme="minorEastAsia" w:cs="Times New Roman"/>
          <w:lang w:eastAsia="ru-RU"/>
        </w:rPr>
        <w:t xml:space="preserve">Нормативы отчислений от всех налогов, зачисляемых в районный бюджет в 2012 и 2013 годах были одинаковыми. В 2013 году в районный бюджет поступило 141 098,7 </w:t>
      </w:r>
      <w:proofErr w:type="spellStart"/>
      <w:r w:rsidR="009728C9" w:rsidRPr="009728C9">
        <w:rPr>
          <w:rFonts w:eastAsiaTheme="minorEastAsia" w:cs="Times New Roman"/>
          <w:lang w:eastAsia="ru-RU"/>
        </w:rPr>
        <w:t>тыс.руб</w:t>
      </w:r>
      <w:proofErr w:type="spellEnd"/>
      <w:r w:rsidR="009728C9" w:rsidRPr="009728C9">
        <w:rPr>
          <w:rFonts w:eastAsiaTheme="minorEastAsia" w:cs="Times New Roman"/>
          <w:lang w:eastAsia="ru-RU"/>
        </w:rPr>
        <w:t xml:space="preserve">. налоговых платежей и сборов, что на 20 087,7 </w:t>
      </w:r>
      <w:proofErr w:type="spellStart"/>
      <w:r w:rsidR="009728C9" w:rsidRPr="009728C9">
        <w:rPr>
          <w:rFonts w:eastAsiaTheme="minorEastAsia" w:cs="Times New Roman"/>
          <w:lang w:eastAsia="ru-RU"/>
        </w:rPr>
        <w:t>тыс.руб</w:t>
      </w:r>
      <w:proofErr w:type="spellEnd"/>
      <w:r w:rsidR="009728C9" w:rsidRPr="009728C9">
        <w:rPr>
          <w:rFonts w:eastAsiaTheme="minorEastAsia" w:cs="Times New Roman"/>
          <w:lang w:eastAsia="ru-RU"/>
        </w:rPr>
        <w:t xml:space="preserve">. или на 16,6% выше по сравнению с 2012 годом.  За 2014 года в районный бюджет поступило 100 247,7 </w:t>
      </w:r>
      <w:proofErr w:type="spellStart"/>
      <w:r w:rsidR="009728C9" w:rsidRPr="009728C9">
        <w:rPr>
          <w:rFonts w:eastAsiaTheme="minorEastAsia" w:cs="Times New Roman"/>
          <w:lang w:eastAsia="ru-RU"/>
        </w:rPr>
        <w:t>тыс.руб</w:t>
      </w:r>
      <w:proofErr w:type="spellEnd"/>
      <w:r w:rsidR="009728C9" w:rsidRPr="009728C9">
        <w:rPr>
          <w:rFonts w:eastAsiaTheme="minorEastAsia" w:cs="Times New Roman"/>
          <w:lang w:eastAsia="ru-RU"/>
        </w:rPr>
        <w:t xml:space="preserve">., что на 40 851,0 тыс. руб. или на 29,0% меньше по сравнению с 2013 годом. В 2014 году в районный бюджет норматив зачисления налога на доходы физических лиц уменьшился на 17,0%, по сравнению с 2013 годом и единый налог, уплачиваемый в связи с применением упрощенной системы </w:t>
      </w:r>
      <w:proofErr w:type="gramStart"/>
      <w:r w:rsidR="009728C9" w:rsidRPr="009728C9">
        <w:rPr>
          <w:rFonts w:eastAsiaTheme="minorEastAsia" w:cs="Times New Roman"/>
          <w:lang w:eastAsia="ru-RU"/>
        </w:rPr>
        <w:t>налогообложения  в</w:t>
      </w:r>
      <w:proofErr w:type="gramEnd"/>
      <w:r w:rsidR="009728C9" w:rsidRPr="009728C9">
        <w:rPr>
          <w:rFonts w:eastAsiaTheme="minorEastAsia" w:cs="Times New Roman"/>
          <w:lang w:eastAsia="ru-RU"/>
        </w:rPr>
        <w:t xml:space="preserve"> 2013 году в районный бюджет, в 2014 году в полном объеме зачислялся в областной бюджет. Если </w:t>
      </w:r>
      <w:proofErr w:type="gramStart"/>
      <w:r w:rsidR="009728C9" w:rsidRPr="009728C9">
        <w:rPr>
          <w:rFonts w:eastAsiaTheme="minorEastAsia" w:cs="Times New Roman"/>
          <w:lang w:eastAsia="ru-RU"/>
        </w:rPr>
        <w:t>бы  на</w:t>
      </w:r>
      <w:proofErr w:type="gramEnd"/>
      <w:r w:rsidR="009728C9" w:rsidRPr="009728C9">
        <w:rPr>
          <w:rFonts w:eastAsiaTheme="minorEastAsia" w:cs="Times New Roman"/>
          <w:lang w:eastAsia="ru-RU"/>
        </w:rPr>
        <w:t xml:space="preserve"> 2014 год налоги и нормативы их зачисления остались на уровне 2013 года, то и налоговые поступления в районный бюджет были на уровне поступлений 2013 года. </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В бюджет муниципального района в 2015 году при плане 115 093,0 тыс. руб. фактически поступило 116 554,4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собственных доходов. Уточненный план выполнен на 101,3%. По сравнению с 2014 </w:t>
      </w:r>
      <w:proofErr w:type="gramStart"/>
      <w:r w:rsidRPr="009728C9">
        <w:rPr>
          <w:rFonts w:eastAsiaTheme="minorEastAsia" w:cs="Times New Roman"/>
          <w:lang w:eastAsia="ru-RU"/>
        </w:rPr>
        <w:t>годом  собственных</w:t>
      </w:r>
      <w:proofErr w:type="gramEnd"/>
      <w:r w:rsidRPr="009728C9">
        <w:rPr>
          <w:rFonts w:eastAsiaTheme="minorEastAsia" w:cs="Times New Roman"/>
          <w:lang w:eastAsia="ru-RU"/>
        </w:rPr>
        <w:t xml:space="preserve"> доходов поступило на 16 306,7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или на 16,3%  больше.</w:t>
      </w:r>
      <w:r w:rsidR="00240075">
        <w:rPr>
          <w:rFonts w:eastAsiaTheme="minorEastAsia" w:cs="Times New Roman"/>
          <w:lang w:eastAsia="ru-RU"/>
        </w:rPr>
        <w:t xml:space="preserve"> </w:t>
      </w:r>
      <w:r w:rsidRPr="009728C9">
        <w:rPr>
          <w:rFonts w:eastAsiaTheme="minorEastAsia" w:cs="Times New Roman"/>
          <w:lang w:eastAsia="ru-RU"/>
        </w:rPr>
        <w:t xml:space="preserve">Увеличение собственных доходов связано с зачислением в районный бюджет в 2015 году доходов от уплаты акцизного сбора на ГСМ и увеличением темпа </w:t>
      </w:r>
      <w:proofErr w:type="gramStart"/>
      <w:r w:rsidRPr="009728C9">
        <w:rPr>
          <w:rFonts w:eastAsiaTheme="minorEastAsia" w:cs="Times New Roman"/>
          <w:lang w:eastAsia="ru-RU"/>
        </w:rPr>
        <w:t>роста  налоговых</w:t>
      </w:r>
      <w:proofErr w:type="gramEnd"/>
      <w:r w:rsidRPr="009728C9">
        <w:rPr>
          <w:rFonts w:eastAsiaTheme="minorEastAsia" w:cs="Times New Roman"/>
          <w:lang w:eastAsia="ru-RU"/>
        </w:rPr>
        <w:t xml:space="preserve"> платежей.</w:t>
      </w:r>
    </w:p>
    <w:p w:rsidR="009728C9" w:rsidRDefault="009728C9" w:rsidP="004401B1">
      <w:pPr>
        <w:spacing w:line="276" w:lineRule="auto"/>
        <w:ind w:firstLine="851"/>
        <w:jc w:val="both"/>
        <w:rPr>
          <w:rFonts w:eastAsiaTheme="minorEastAsia" w:cs="Times New Roman"/>
          <w:lang w:eastAsia="ru-RU"/>
        </w:rPr>
      </w:pPr>
      <w:r w:rsidRPr="009728C9">
        <w:rPr>
          <w:rFonts w:eastAsiaTheme="minorEastAsia" w:cs="Times New Roman"/>
          <w:lang w:eastAsia="ru-RU"/>
        </w:rPr>
        <w:t xml:space="preserve">В 2016 году в бюджет Погарского района фактически поступило 128 136,6 тыс. рублей собственных доходов, что на 2 905,5 тыс. рублей или на 2,3% выше плановых назначений. По сравнению с 2015 годом, собственные доходы выросли на 11 582,2 тыс. рублей или на 9,9%. Увеличение собственных доходов связано, </w:t>
      </w:r>
      <w:r w:rsidRPr="009728C9">
        <w:rPr>
          <w:rFonts w:eastAsiaTheme="minorEastAsia" w:cs="Times New Roman"/>
          <w:lang w:eastAsia="ru-RU"/>
        </w:rPr>
        <w:lastRenderedPageBreak/>
        <w:t xml:space="preserve">как и в 2015 году, с зачислением в районный бюджет доходов от уплаты акцизного сбора на ГСМ и увеличением темпа роста налоговых платежей.  </w:t>
      </w:r>
    </w:p>
    <w:p w:rsidR="009728C9" w:rsidRPr="004E498A" w:rsidRDefault="004401B1" w:rsidP="004E498A">
      <w:pPr>
        <w:spacing w:line="276" w:lineRule="auto"/>
        <w:ind w:firstLine="851"/>
        <w:jc w:val="both"/>
        <w:rPr>
          <w:rFonts w:eastAsiaTheme="minorEastAsia" w:cs="Times New Roman"/>
          <w:lang w:eastAsia="ru-RU"/>
        </w:rPr>
      </w:pPr>
      <w:r w:rsidRPr="008A07B1">
        <w:rPr>
          <w:rFonts w:eastAsiaTheme="minorEastAsia" w:cs="Times New Roman"/>
          <w:b/>
          <w:lang w:eastAsia="ru-RU"/>
        </w:rPr>
        <w:t>В 2017 году</w:t>
      </w:r>
      <w:r>
        <w:rPr>
          <w:rFonts w:eastAsiaTheme="minorEastAsia" w:cs="Times New Roman"/>
          <w:lang w:eastAsia="ru-RU"/>
        </w:rPr>
        <w:t xml:space="preserve"> в бюджет Погарского района поступило 133 153,9 тыс. рублей собственных доходов, что на 2 270,5 тыс. рублей или на 1,7% выше планового показателя и на 5 017,3 тыс. рублей или на 3,9% выше уровня 2016 года.</w:t>
      </w:r>
    </w:p>
    <w:p w:rsidR="009728C9" w:rsidRPr="004E498A" w:rsidRDefault="009728C9" w:rsidP="004E498A">
      <w:pPr>
        <w:spacing w:after="200" w:line="276" w:lineRule="auto"/>
        <w:jc w:val="both"/>
        <w:rPr>
          <w:rFonts w:eastAsiaTheme="minorEastAsia" w:cs="Times New Roman"/>
          <w:lang w:eastAsia="ru-RU"/>
        </w:rPr>
      </w:pPr>
      <w:r w:rsidRPr="009728C9">
        <w:rPr>
          <w:rFonts w:eastAsiaTheme="minorEastAsia" w:cs="Times New Roman"/>
          <w:lang w:eastAsia="ru-RU"/>
        </w:rPr>
        <w:t xml:space="preserve">           Динамика поступлений в районный бюджет собственных доходов с 2006 года представлена в следующей </w:t>
      </w:r>
      <w:proofErr w:type="gramStart"/>
      <w:r w:rsidRPr="009728C9">
        <w:rPr>
          <w:rFonts w:eastAsiaTheme="minorEastAsia" w:cs="Times New Roman"/>
          <w:lang w:eastAsia="ru-RU"/>
        </w:rPr>
        <w:t>таблице:</w:t>
      </w:r>
      <w:r w:rsidRPr="009728C9">
        <w:rPr>
          <w:rFonts w:eastAsiaTheme="minorEastAsia" w:cs="Times New Roman"/>
          <w:sz w:val="24"/>
          <w:szCs w:val="24"/>
          <w:lang w:eastAsia="ru-RU"/>
        </w:rPr>
        <w:t xml:space="preserve">   </w:t>
      </w:r>
      <w:proofErr w:type="gramEnd"/>
      <w:r w:rsidRPr="009728C9">
        <w:rPr>
          <w:rFonts w:eastAsiaTheme="minorEastAsia" w:cs="Times New Roman"/>
          <w:sz w:val="24"/>
          <w:szCs w:val="24"/>
          <w:lang w:eastAsia="ru-RU"/>
        </w:rPr>
        <w:t xml:space="preserve">                             </w:t>
      </w:r>
      <w:r w:rsidR="004E498A">
        <w:rPr>
          <w:rFonts w:eastAsiaTheme="minorEastAsia" w:cs="Times New Roman"/>
          <w:sz w:val="24"/>
          <w:szCs w:val="24"/>
          <w:lang w:eastAsia="ru-RU"/>
        </w:rPr>
        <w:t xml:space="preserve">                       (тыс. руб.)</w:t>
      </w:r>
    </w:p>
    <w:tbl>
      <w:tblPr>
        <w:tblStyle w:val="a3"/>
        <w:tblW w:w="0" w:type="auto"/>
        <w:tblInd w:w="250" w:type="dxa"/>
        <w:tblLook w:val="04A0" w:firstRow="1" w:lastRow="0" w:firstColumn="1" w:lastColumn="0" w:noHBand="0" w:noVBand="1"/>
      </w:tblPr>
      <w:tblGrid>
        <w:gridCol w:w="1276"/>
        <w:gridCol w:w="1627"/>
        <w:gridCol w:w="1738"/>
        <w:gridCol w:w="2679"/>
        <w:gridCol w:w="1843"/>
      </w:tblGrid>
      <w:tr w:rsidR="009728C9" w:rsidRPr="009728C9" w:rsidTr="005B4C7A">
        <w:trPr>
          <w:trHeight w:val="1136"/>
        </w:trPr>
        <w:tc>
          <w:tcPr>
            <w:tcW w:w="1276" w:type="dxa"/>
          </w:tcPr>
          <w:p w:rsidR="009728C9" w:rsidRPr="0098433B" w:rsidRDefault="009728C9" w:rsidP="009728C9">
            <w:pPr>
              <w:spacing w:line="276" w:lineRule="auto"/>
              <w:jc w:val="both"/>
              <w:rPr>
                <w:rFonts w:ascii="Times New Roman" w:hAnsi="Times New Roman" w:cs="Times New Roman"/>
                <w:b/>
                <w:sz w:val="24"/>
                <w:szCs w:val="24"/>
              </w:rPr>
            </w:pPr>
            <w:r w:rsidRPr="0098433B">
              <w:rPr>
                <w:rFonts w:ascii="Times New Roman" w:hAnsi="Times New Roman" w:cs="Times New Roman"/>
                <w:b/>
                <w:sz w:val="24"/>
                <w:szCs w:val="24"/>
              </w:rPr>
              <w:t xml:space="preserve">  Периоды</w:t>
            </w:r>
          </w:p>
          <w:p w:rsidR="009728C9" w:rsidRPr="0098433B" w:rsidRDefault="009728C9" w:rsidP="009728C9">
            <w:pPr>
              <w:spacing w:line="276" w:lineRule="auto"/>
              <w:jc w:val="both"/>
              <w:rPr>
                <w:rFonts w:ascii="Times New Roman" w:hAnsi="Times New Roman" w:cs="Times New Roman"/>
                <w:b/>
                <w:sz w:val="24"/>
                <w:szCs w:val="24"/>
              </w:rPr>
            </w:pPr>
            <w:r w:rsidRPr="0098433B">
              <w:rPr>
                <w:rFonts w:ascii="Times New Roman" w:hAnsi="Times New Roman" w:cs="Times New Roman"/>
                <w:b/>
                <w:sz w:val="24"/>
                <w:szCs w:val="24"/>
              </w:rPr>
              <w:t xml:space="preserve">  (годы)</w:t>
            </w:r>
          </w:p>
        </w:tc>
        <w:tc>
          <w:tcPr>
            <w:tcW w:w="1573" w:type="dxa"/>
          </w:tcPr>
          <w:p w:rsidR="009728C9" w:rsidRPr="0098433B" w:rsidRDefault="009728C9" w:rsidP="009728C9">
            <w:pPr>
              <w:spacing w:line="276" w:lineRule="auto"/>
              <w:jc w:val="both"/>
              <w:rPr>
                <w:rFonts w:ascii="Times New Roman" w:hAnsi="Times New Roman" w:cs="Times New Roman"/>
                <w:b/>
                <w:sz w:val="24"/>
                <w:szCs w:val="24"/>
              </w:rPr>
            </w:pPr>
            <w:r w:rsidRPr="0098433B">
              <w:rPr>
                <w:rFonts w:ascii="Times New Roman" w:hAnsi="Times New Roman" w:cs="Times New Roman"/>
                <w:b/>
                <w:sz w:val="24"/>
                <w:szCs w:val="24"/>
              </w:rPr>
              <w:t xml:space="preserve">Налоговые и неналоговые </w:t>
            </w:r>
          </w:p>
          <w:p w:rsidR="009728C9" w:rsidRPr="0098433B" w:rsidRDefault="009728C9" w:rsidP="009728C9">
            <w:pPr>
              <w:spacing w:line="276" w:lineRule="auto"/>
              <w:jc w:val="both"/>
              <w:rPr>
                <w:rFonts w:ascii="Times New Roman" w:hAnsi="Times New Roman" w:cs="Times New Roman"/>
                <w:b/>
                <w:sz w:val="24"/>
                <w:szCs w:val="24"/>
              </w:rPr>
            </w:pPr>
            <w:r w:rsidRPr="0098433B">
              <w:rPr>
                <w:rFonts w:ascii="Times New Roman" w:hAnsi="Times New Roman" w:cs="Times New Roman"/>
                <w:b/>
                <w:sz w:val="24"/>
                <w:szCs w:val="24"/>
              </w:rPr>
              <w:t>доходы – всего</w:t>
            </w:r>
          </w:p>
          <w:p w:rsidR="009728C9" w:rsidRPr="0098433B" w:rsidRDefault="009728C9" w:rsidP="009728C9">
            <w:pPr>
              <w:spacing w:line="276" w:lineRule="auto"/>
              <w:jc w:val="both"/>
              <w:rPr>
                <w:rFonts w:ascii="Times New Roman" w:hAnsi="Times New Roman" w:cs="Times New Roman"/>
                <w:b/>
                <w:sz w:val="24"/>
                <w:szCs w:val="24"/>
              </w:rPr>
            </w:pPr>
            <w:r w:rsidRPr="0098433B">
              <w:rPr>
                <w:rFonts w:ascii="Times New Roman" w:hAnsi="Times New Roman" w:cs="Times New Roman"/>
                <w:b/>
                <w:sz w:val="24"/>
                <w:szCs w:val="24"/>
              </w:rPr>
              <w:t>(тыс. руб.)</w:t>
            </w:r>
          </w:p>
        </w:tc>
        <w:tc>
          <w:tcPr>
            <w:tcW w:w="1701" w:type="dxa"/>
          </w:tcPr>
          <w:p w:rsidR="009728C9" w:rsidRPr="0098433B" w:rsidRDefault="009728C9" w:rsidP="009728C9">
            <w:pPr>
              <w:spacing w:line="276" w:lineRule="auto"/>
              <w:jc w:val="both"/>
              <w:rPr>
                <w:rFonts w:ascii="Times New Roman" w:hAnsi="Times New Roman" w:cs="Times New Roman"/>
                <w:b/>
                <w:sz w:val="24"/>
                <w:szCs w:val="24"/>
              </w:rPr>
            </w:pPr>
            <w:r w:rsidRPr="0098433B">
              <w:rPr>
                <w:rFonts w:ascii="Times New Roman" w:hAnsi="Times New Roman" w:cs="Times New Roman"/>
                <w:b/>
                <w:sz w:val="24"/>
                <w:szCs w:val="24"/>
              </w:rPr>
              <w:t>Темп роста  к  предыдущему периоду  (%)</w:t>
            </w:r>
          </w:p>
        </w:tc>
        <w:tc>
          <w:tcPr>
            <w:tcW w:w="2679" w:type="dxa"/>
          </w:tcPr>
          <w:p w:rsidR="009728C9" w:rsidRPr="0098433B" w:rsidRDefault="009728C9" w:rsidP="009728C9">
            <w:pPr>
              <w:spacing w:line="276" w:lineRule="auto"/>
              <w:jc w:val="both"/>
              <w:rPr>
                <w:rFonts w:ascii="Times New Roman" w:hAnsi="Times New Roman" w:cs="Times New Roman"/>
                <w:b/>
                <w:sz w:val="24"/>
                <w:szCs w:val="24"/>
              </w:rPr>
            </w:pPr>
            <w:r w:rsidRPr="0098433B">
              <w:rPr>
                <w:rFonts w:ascii="Times New Roman" w:hAnsi="Times New Roman" w:cs="Times New Roman"/>
                <w:b/>
                <w:sz w:val="24"/>
                <w:szCs w:val="24"/>
              </w:rPr>
              <w:t xml:space="preserve">+ - </w:t>
            </w:r>
            <w:proofErr w:type="gramStart"/>
            <w:r w:rsidRPr="0098433B">
              <w:rPr>
                <w:rFonts w:ascii="Times New Roman" w:hAnsi="Times New Roman" w:cs="Times New Roman"/>
                <w:b/>
                <w:sz w:val="24"/>
                <w:szCs w:val="24"/>
              </w:rPr>
              <w:t>к  предыдущему</w:t>
            </w:r>
            <w:proofErr w:type="gramEnd"/>
          </w:p>
          <w:p w:rsidR="009728C9" w:rsidRPr="0098433B" w:rsidRDefault="009728C9" w:rsidP="009728C9">
            <w:pPr>
              <w:spacing w:line="276" w:lineRule="auto"/>
              <w:jc w:val="both"/>
              <w:rPr>
                <w:rFonts w:ascii="Times New Roman" w:hAnsi="Times New Roman" w:cs="Times New Roman"/>
                <w:b/>
                <w:sz w:val="24"/>
                <w:szCs w:val="24"/>
              </w:rPr>
            </w:pPr>
            <w:r w:rsidRPr="0098433B">
              <w:rPr>
                <w:rFonts w:ascii="Times New Roman" w:hAnsi="Times New Roman" w:cs="Times New Roman"/>
                <w:b/>
                <w:sz w:val="24"/>
                <w:szCs w:val="24"/>
              </w:rPr>
              <w:t>периоду</w:t>
            </w:r>
          </w:p>
          <w:p w:rsidR="009728C9" w:rsidRPr="0098433B" w:rsidRDefault="009728C9" w:rsidP="009728C9">
            <w:pPr>
              <w:spacing w:line="276" w:lineRule="auto"/>
              <w:jc w:val="both"/>
              <w:rPr>
                <w:rFonts w:ascii="Times New Roman" w:hAnsi="Times New Roman" w:cs="Times New Roman"/>
                <w:b/>
                <w:sz w:val="24"/>
                <w:szCs w:val="24"/>
              </w:rPr>
            </w:pPr>
          </w:p>
        </w:tc>
        <w:tc>
          <w:tcPr>
            <w:tcW w:w="1843" w:type="dxa"/>
          </w:tcPr>
          <w:p w:rsidR="009728C9" w:rsidRPr="0098433B" w:rsidRDefault="009728C9" w:rsidP="009728C9">
            <w:pPr>
              <w:spacing w:line="276" w:lineRule="auto"/>
              <w:jc w:val="both"/>
              <w:rPr>
                <w:rFonts w:ascii="Times New Roman" w:hAnsi="Times New Roman" w:cs="Times New Roman"/>
                <w:b/>
                <w:sz w:val="24"/>
                <w:szCs w:val="24"/>
              </w:rPr>
            </w:pPr>
            <w:r w:rsidRPr="0098433B">
              <w:rPr>
                <w:rFonts w:ascii="Times New Roman" w:hAnsi="Times New Roman" w:cs="Times New Roman"/>
                <w:b/>
                <w:sz w:val="24"/>
                <w:szCs w:val="24"/>
              </w:rPr>
              <w:t>Удельный вес собственных</w:t>
            </w:r>
          </w:p>
          <w:p w:rsidR="009728C9" w:rsidRPr="0098433B" w:rsidRDefault="009728C9" w:rsidP="009728C9">
            <w:pPr>
              <w:spacing w:line="276" w:lineRule="auto"/>
              <w:jc w:val="both"/>
              <w:rPr>
                <w:rFonts w:ascii="Times New Roman" w:hAnsi="Times New Roman" w:cs="Times New Roman"/>
                <w:b/>
                <w:sz w:val="24"/>
                <w:szCs w:val="24"/>
              </w:rPr>
            </w:pPr>
            <w:proofErr w:type="gramStart"/>
            <w:r w:rsidRPr="0098433B">
              <w:rPr>
                <w:rFonts w:ascii="Times New Roman" w:hAnsi="Times New Roman" w:cs="Times New Roman"/>
                <w:b/>
                <w:sz w:val="24"/>
                <w:szCs w:val="24"/>
              </w:rPr>
              <w:t>доходов  в</w:t>
            </w:r>
            <w:proofErr w:type="gramEnd"/>
            <w:r w:rsidRPr="0098433B">
              <w:rPr>
                <w:rFonts w:ascii="Times New Roman" w:hAnsi="Times New Roman" w:cs="Times New Roman"/>
                <w:b/>
                <w:sz w:val="24"/>
                <w:szCs w:val="24"/>
              </w:rPr>
              <w:t xml:space="preserve"> районном бюджете</w:t>
            </w:r>
          </w:p>
          <w:p w:rsidR="009728C9" w:rsidRPr="0098433B" w:rsidRDefault="009728C9" w:rsidP="009728C9">
            <w:pPr>
              <w:spacing w:line="276" w:lineRule="auto"/>
              <w:jc w:val="both"/>
              <w:rPr>
                <w:rFonts w:ascii="Times New Roman" w:hAnsi="Times New Roman" w:cs="Times New Roman"/>
                <w:b/>
                <w:sz w:val="24"/>
                <w:szCs w:val="24"/>
              </w:rPr>
            </w:pPr>
          </w:p>
        </w:tc>
      </w:tr>
      <w:tr w:rsidR="009728C9" w:rsidRPr="009728C9" w:rsidTr="005B4C7A">
        <w:tc>
          <w:tcPr>
            <w:tcW w:w="1276" w:type="dxa"/>
          </w:tcPr>
          <w:p w:rsidR="009728C9" w:rsidRPr="0098433B" w:rsidRDefault="009728C9" w:rsidP="009728C9">
            <w:pPr>
              <w:spacing w:line="276" w:lineRule="auto"/>
              <w:jc w:val="center"/>
              <w:rPr>
                <w:rFonts w:ascii="Times New Roman" w:hAnsi="Times New Roman" w:cs="Times New Roman"/>
                <w:b/>
                <w:sz w:val="24"/>
                <w:szCs w:val="24"/>
              </w:rPr>
            </w:pPr>
            <w:r w:rsidRPr="0098433B">
              <w:rPr>
                <w:rFonts w:ascii="Times New Roman" w:hAnsi="Times New Roman" w:cs="Times New Roman"/>
                <w:b/>
                <w:sz w:val="24"/>
                <w:szCs w:val="24"/>
              </w:rPr>
              <w:t>2006 год</w:t>
            </w:r>
          </w:p>
        </w:tc>
        <w:tc>
          <w:tcPr>
            <w:tcW w:w="1573"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24 613,0</w:t>
            </w:r>
          </w:p>
        </w:tc>
        <w:tc>
          <w:tcPr>
            <w:tcW w:w="1701"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w:t>
            </w:r>
          </w:p>
        </w:tc>
        <w:tc>
          <w:tcPr>
            <w:tcW w:w="2679"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w:t>
            </w:r>
          </w:p>
        </w:tc>
        <w:tc>
          <w:tcPr>
            <w:tcW w:w="1843"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11,3</w:t>
            </w:r>
          </w:p>
        </w:tc>
      </w:tr>
      <w:tr w:rsidR="009728C9" w:rsidRPr="009728C9" w:rsidTr="005B4C7A">
        <w:tc>
          <w:tcPr>
            <w:tcW w:w="1276" w:type="dxa"/>
          </w:tcPr>
          <w:p w:rsidR="009728C9" w:rsidRPr="0098433B" w:rsidRDefault="009728C9" w:rsidP="009728C9">
            <w:pPr>
              <w:spacing w:line="276" w:lineRule="auto"/>
              <w:jc w:val="center"/>
              <w:rPr>
                <w:rFonts w:ascii="Times New Roman" w:hAnsi="Times New Roman" w:cs="Times New Roman"/>
                <w:b/>
                <w:sz w:val="24"/>
                <w:szCs w:val="24"/>
              </w:rPr>
            </w:pPr>
            <w:r w:rsidRPr="0098433B">
              <w:rPr>
                <w:rFonts w:ascii="Times New Roman" w:hAnsi="Times New Roman" w:cs="Times New Roman"/>
                <w:b/>
                <w:sz w:val="24"/>
                <w:szCs w:val="24"/>
              </w:rPr>
              <w:t>2007 год</w:t>
            </w:r>
          </w:p>
        </w:tc>
        <w:tc>
          <w:tcPr>
            <w:tcW w:w="1573"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32 293.0</w:t>
            </w:r>
          </w:p>
        </w:tc>
        <w:tc>
          <w:tcPr>
            <w:tcW w:w="1701"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131,2</w:t>
            </w:r>
          </w:p>
        </w:tc>
        <w:tc>
          <w:tcPr>
            <w:tcW w:w="2679"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7 680,0</w:t>
            </w:r>
          </w:p>
        </w:tc>
        <w:tc>
          <w:tcPr>
            <w:tcW w:w="1843"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15,0</w:t>
            </w:r>
          </w:p>
        </w:tc>
      </w:tr>
      <w:tr w:rsidR="009728C9" w:rsidRPr="009728C9" w:rsidTr="005B4C7A">
        <w:tc>
          <w:tcPr>
            <w:tcW w:w="1276" w:type="dxa"/>
          </w:tcPr>
          <w:p w:rsidR="009728C9" w:rsidRPr="0098433B" w:rsidRDefault="009728C9" w:rsidP="009728C9">
            <w:pPr>
              <w:spacing w:line="276" w:lineRule="auto"/>
              <w:jc w:val="center"/>
              <w:rPr>
                <w:rFonts w:ascii="Times New Roman" w:hAnsi="Times New Roman" w:cs="Times New Roman"/>
                <w:b/>
                <w:sz w:val="24"/>
                <w:szCs w:val="24"/>
              </w:rPr>
            </w:pPr>
            <w:r w:rsidRPr="0098433B">
              <w:rPr>
                <w:rFonts w:ascii="Times New Roman" w:hAnsi="Times New Roman" w:cs="Times New Roman"/>
                <w:b/>
                <w:sz w:val="24"/>
                <w:szCs w:val="24"/>
              </w:rPr>
              <w:t>2008 год</w:t>
            </w:r>
          </w:p>
        </w:tc>
        <w:tc>
          <w:tcPr>
            <w:tcW w:w="1573"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40 952,0</w:t>
            </w:r>
          </w:p>
        </w:tc>
        <w:tc>
          <w:tcPr>
            <w:tcW w:w="1701"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126,8</w:t>
            </w:r>
          </w:p>
        </w:tc>
        <w:tc>
          <w:tcPr>
            <w:tcW w:w="2679"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8 659,0</w:t>
            </w:r>
          </w:p>
        </w:tc>
        <w:tc>
          <w:tcPr>
            <w:tcW w:w="1843"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17,2</w:t>
            </w:r>
          </w:p>
        </w:tc>
      </w:tr>
      <w:tr w:rsidR="009728C9" w:rsidRPr="009728C9" w:rsidTr="005B4C7A">
        <w:tc>
          <w:tcPr>
            <w:tcW w:w="1276" w:type="dxa"/>
          </w:tcPr>
          <w:p w:rsidR="009728C9" w:rsidRPr="0098433B" w:rsidRDefault="009728C9" w:rsidP="009728C9">
            <w:pPr>
              <w:spacing w:line="276" w:lineRule="auto"/>
              <w:jc w:val="center"/>
              <w:rPr>
                <w:rFonts w:ascii="Times New Roman" w:hAnsi="Times New Roman" w:cs="Times New Roman"/>
                <w:b/>
                <w:sz w:val="24"/>
                <w:szCs w:val="24"/>
              </w:rPr>
            </w:pPr>
            <w:r w:rsidRPr="0098433B">
              <w:rPr>
                <w:rFonts w:ascii="Times New Roman" w:hAnsi="Times New Roman" w:cs="Times New Roman"/>
                <w:b/>
                <w:sz w:val="24"/>
                <w:szCs w:val="24"/>
              </w:rPr>
              <w:t>2009 год</w:t>
            </w:r>
          </w:p>
        </w:tc>
        <w:tc>
          <w:tcPr>
            <w:tcW w:w="1573"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59 049,0</w:t>
            </w:r>
          </w:p>
        </w:tc>
        <w:tc>
          <w:tcPr>
            <w:tcW w:w="1701"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144,2</w:t>
            </w:r>
          </w:p>
        </w:tc>
        <w:tc>
          <w:tcPr>
            <w:tcW w:w="2679"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18 097,0</w:t>
            </w:r>
          </w:p>
        </w:tc>
        <w:tc>
          <w:tcPr>
            <w:tcW w:w="1843"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20,2</w:t>
            </w:r>
          </w:p>
        </w:tc>
      </w:tr>
      <w:tr w:rsidR="009728C9" w:rsidRPr="009728C9" w:rsidTr="005B4C7A">
        <w:tc>
          <w:tcPr>
            <w:tcW w:w="1276" w:type="dxa"/>
          </w:tcPr>
          <w:p w:rsidR="009728C9" w:rsidRPr="0098433B" w:rsidRDefault="009728C9" w:rsidP="009728C9">
            <w:pPr>
              <w:spacing w:line="276" w:lineRule="auto"/>
              <w:jc w:val="center"/>
              <w:rPr>
                <w:rFonts w:ascii="Times New Roman" w:hAnsi="Times New Roman" w:cs="Times New Roman"/>
                <w:b/>
                <w:sz w:val="24"/>
                <w:szCs w:val="24"/>
              </w:rPr>
            </w:pPr>
            <w:r w:rsidRPr="0098433B">
              <w:rPr>
                <w:rFonts w:ascii="Times New Roman" w:hAnsi="Times New Roman" w:cs="Times New Roman"/>
                <w:b/>
                <w:sz w:val="24"/>
                <w:szCs w:val="24"/>
              </w:rPr>
              <w:t>2010 год</w:t>
            </w:r>
          </w:p>
        </w:tc>
        <w:tc>
          <w:tcPr>
            <w:tcW w:w="1573"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71 979,0</w:t>
            </w:r>
          </w:p>
        </w:tc>
        <w:tc>
          <w:tcPr>
            <w:tcW w:w="1701"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121,9</w:t>
            </w:r>
          </w:p>
        </w:tc>
        <w:tc>
          <w:tcPr>
            <w:tcW w:w="2679"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12 930,0</w:t>
            </w:r>
          </w:p>
        </w:tc>
        <w:tc>
          <w:tcPr>
            <w:tcW w:w="1843"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28,1</w:t>
            </w:r>
          </w:p>
        </w:tc>
      </w:tr>
      <w:tr w:rsidR="009728C9" w:rsidRPr="009728C9" w:rsidTr="005B4C7A">
        <w:tc>
          <w:tcPr>
            <w:tcW w:w="1276" w:type="dxa"/>
          </w:tcPr>
          <w:p w:rsidR="009728C9" w:rsidRPr="0098433B" w:rsidRDefault="009728C9" w:rsidP="009728C9">
            <w:pPr>
              <w:spacing w:line="276" w:lineRule="auto"/>
              <w:jc w:val="center"/>
              <w:rPr>
                <w:rFonts w:ascii="Times New Roman" w:hAnsi="Times New Roman" w:cs="Times New Roman"/>
                <w:b/>
                <w:sz w:val="24"/>
                <w:szCs w:val="24"/>
              </w:rPr>
            </w:pPr>
            <w:r w:rsidRPr="0098433B">
              <w:rPr>
                <w:rFonts w:ascii="Times New Roman" w:hAnsi="Times New Roman" w:cs="Times New Roman"/>
                <w:b/>
                <w:sz w:val="24"/>
                <w:szCs w:val="24"/>
              </w:rPr>
              <w:t>2011 год</w:t>
            </w:r>
          </w:p>
        </w:tc>
        <w:tc>
          <w:tcPr>
            <w:tcW w:w="1573"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74 960,0</w:t>
            </w:r>
          </w:p>
        </w:tc>
        <w:tc>
          <w:tcPr>
            <w:tcW w:w="1701"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104,1</w:t>
            </w:r>
          </w:p>
        </w:tc>
        <w:tc>
          <w:tcPr>
            <w:tcW w:w="2679"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2 981,0</w:t>
            </w:r>
          </w:p>
        </w:tc>
        <w:tc>
          <w:tcPr>
            <w:tcW w:w="1843"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20,2</w:t>
            </w:r>
          </w:p>
        </w:tc>
      </w:tr>
      <w:tr w:rsidR="009728C9" w:rsidRPr="009728C9" w:rsidTr="005B4C7A">
        <w:tc>
          <w:tcPr>
            <w:tcW w:w="1276" w:type="dxa"/>
          </w:tcPr>
          <w:p w:rsidR="009728C9" w:rsidRPr="0098433B" w:rsidRDefault="009728C9" w:rsidP="009728C9">
            <w:pPr>
              <w:spacing w:line="276" w:lineRule="auto"/>
              <w:jc w:val="center"/>
              <w:rPr>
                <w:rFonts w:ascii="Times New Roman" w:hAnsi="Times New Roman" w:cs="Times New Roman"/>
                <w:b/>
                <w:sz w:val="24"/>
                <w:szCs w:val="24"/>
              </w:rPr>
            </w:pPr>
            <w:r w:rsidRPr="0098433B">
              <w:rPr>
                <w:rFonts w:ascii="Times New Roman" w:hAnsi="Times New Roman" w:cs="Times New Roman"/>
                <w:b/>
                <w:sz w:val="24"/>
                <w:szCs w:val="24"/>
              </w:rPr>
              <w:t>2012 год</w:t>
            </w:r>
          </w:p>
        </w:tc>
        <w:tc>
          <w:tcPr>
            <w:tcW w:w="1573"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121 011,0</w:t>
            </w:r>
          </w:p>
        </w:tc>
        <w:tc>
          <w:tcPr>
            <w:tcW w:w="1701"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161,4</w:t>
            </w:r>
          </w:p>
        </w:tc>
        <w:tc>
          <w:tcPr>
            <w:tcW w:w="2679"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46 051,0</w:t>
            </w:r>
          </w:p>
        </w:tc>
        <w:tc>
          <w:tcPr>
            <w:tcW w:w="1843"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24,6</w:t>
            </w:r>
          </w:p>
        </w:tc>
      </w:tr>
      <w:tr w:rsidR="009728C9" w:rsidRPr="009728C9" w:rsidTr="005B4C7A">
        <w:tc>
          <w:tcPr>
            <w:tcW w:w="1276" w:type="dxa"/>
          </w:tcPr>
          <w:p w:rsidR="009728C9" w:rsidRPr="0098433B" w:rsidRDefault="009728C9" w:rsidP="009728C9">
            <w:pPr>
              <w:spacing w:line="276" w:lineRule="auto"/>
              <w:jc w:val="center"/>
              <w:rPr>
                <w:rFonts w:ascii="Times New Roman" w:hAnsi="Times New Roman" w:cs="Times New Roman"/>
                <w:b/>
                <w:sz w:val="24"/>
                <w:szCs w:val="24"/>
              </w:rPr>
            </w:pPr>
            <w:r w:rsidRPr="0098433B">
              <w:rPr>
                <w:rFonts w:ascii="Times New Roman" w:hAnsi="Times New Roman" w:cs="Times New Roman"/>
                <w:b/>
                <w:sz w:val="24"/>
                <w:szCs w:val="24"/>
              </w:rPr>
              <w:t>2013 год</w:t>
            </w:r>
          </w:p>
        </w:tc>
        <w:tc>
          <w:tcPr>
            <w:tcW w:w="1573"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141 098,7</w:t>
            </w:r>
          </w:p>
        </w:tc>
        <w:tc>
          <w:tcPr>
            <w:tcW w:w="1701"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116,6</w:t>
            </w:r>
          </w:p>
        </w:tc>
        <w:tc>
          <w:tcPr>
            <w:tcW w:w="2679"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20 087,7</w:t>
            </w:r>
          </w:p>
        </w:tc>
        <w:tc>
          <w:tcPr>
            <w:tcW w:w="1843"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31,6</w:t>
            </w:r>
          </w:p>
        </w:tc>
      </w:tr>
      <w:tr w:rsidR="009728C9" w:rsidRPr="009728C9" w:rsidTr="005B4C7A">
        <w:trPr>
          <w:trHeight w:val="356"/>
        </w:trPr>
        <w:tc>
          <w:tcPr>
            <w:tcW w:w="1276" w:type="dxa"/>
          </w:tcPr>
          <w:p w:rsidR="009728C9" w:rsidRPr="0098433B" w:rsidRDefault="009728C9" w:rsidP="009728C9">
            <w:pPr>
              <w:spacing w:line="276" w:lineRule="auto"/>
              <w:jc w:val="center"/>
              <w:rPr>
                <w:rFonts w:ascii="Times New Roman" w:hAnsi="Times New Roman" w:cs="Times New Roman"/>
                <w:b/>
                <w:sz w:val="24"/>
                <w:szCs w:val="24"/>
              </w:rPr>
            </w:pPr>
            <w:r w:rsidRPr="0098433B">
              <w:rPr>
                <w:rFonts w:ascii="Times New Roman" w:hAnsi="Times New Roman" w:cs="Times New Roman"/>
                <w:b/>
                <w:sz w:val="24"/>
                <w:szCs w:val="24"/>
              </w:rPr>
              <w:t>2014 год</w:t>
            </w:r>
          </w:p>
          <w:p w:rsidR="009728C9" w:rsidRPr="0098433B" w:rsidRDefault="009728C9" w:rsidP="009728C9">
            <w:pPr>
              <w:spacing w:line="276" w:lineRule="auto"/>
              <w:jc w:val="center"/>
              <w:rPr>
                <w:rFonts w:ascii="Times New Roman" w:hAnsi="Times New Roman" w:cs="Times New Roman"/>
                <w:b/>
                <w:sz w:val="24"/>
                <w:szCs w:val="24"/>
              </w:rPr>
            </w:pPr>
          </w:p>
        </w:tc>
        <w:tc>
          <w:tcPr>
            <w:tcW w:w="1573"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100 247,7</w:t>
            </w:r>
          </w:p>
        </w:tc>
        <w:tc>
          <w:tcPr>
            <w:tcW w:w="1701"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71,0</w:t>
            </w:r>
          </w:p>
        </w:tc>
        <w:tc>
          <w:tcPr>
            <w:tcW w:w="2679"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w:t>
            </w:r>
            <w:r w:rsidR="0098433B">
              <w:rPr>
                <w:rFonts w:ascii="Times New Roman" w:hAnsi="Times New Roman" w:cs="Times New Roman"/>
                <w:sz w:val="24"/>
                <w:szCs w:val="24"/>
              </w:rPr>
              <w:t xml:space="preserve"> </w:t>
            </w:r>
            <w:r w:rsidRPr="004401B1">
              <w:rPr>
                <w:rFonts w:ascii="Times New Roman" w:hAnsi="Times New Roman" w:cs="Times New Roman"/>
                <w:sz w:val="24"/>
                <w:szCs w:val="24"/>
              </w:rPr>
              <w:t>40 851,0</w:t>
            </w:r>
          </w:p>
        </w:tc>
        <w:tc>
          <w:tcPr>
            <w:tcW w:w="1843"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24,0</w:t>
            </w:r>
          </w:p>
        </w:tc>
      </w:tr>
      <w:tr w:rsidR="009728C9" w:rsidRPr="009728C9" w:rsidTr="005B4C7A">
        <w:tc>
          <w:tcPr>
            <w:tcW w:w="1276" w:type="dxa"/>
          </w:tcPr>
          <w:p w:rsidR="009728C9" w:rsidRPr="0098433B" w:rsidRDefault="009728C9" w:rsidP="009728C9">
            <w:pPr>
              <w:spacing w:line="276" w:lineRule="auto"/>
              <w:jc w:val="center"/>
              <w:rPr>
                <w:rFonts w:ascii="Times New Roman" w:hAnsi="Times New Roman" w:cs="Times New Roman"/>
                <w:b/>
                <w:sz w:val="24"/>
                <w:szCs w:val="24"/>
              </w:rPr>
            </w:pPr>
            <w:r w:rsidRPr="0098433B">
              <w:rPr>
                <w:rFonts w:ascii="Times New Roman" w:hAnsi="Times New Roman" w:cs="Times New Roman"/>
                <w:b/>
                <w:sz w:val="24"/>
                <w:szCs w:val="24"/>
              </w:rPr>
              <w:t>2015 год</w:t>
            </w:r>
          </w:p>
        </w:tc>
        <w:tc>
          <w:tcPr>
            <w:tcW w:w="1573"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116 554,4</w:t>
            </w:r>
          </w:p>
        </w:tc>
        <w:tc>
          <w:tcPr>
            <w:tcW w:w="1701"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116,3</w:t>
            </w:r>
          </w:p>
        </w:tc>
        <w:tc>
          <w:tcPr>
            <w:tcW w:w="2679"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16 306,7</w:t>
            </w:r>
          </w:p>
        </w:tc>
        <w:tc>
          <w:tcPr>
            <w:tcW w:w="1843"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25,3</w:t>
            </w:r>
          </w:p>
        </w:tc>
      </w:tr>
      <w:tr w:rsidR="009728C9" w:rsidRPr="009728C9" w:rsidTr="005B4C7A">
        <w:tc>
          <w:tcPr>
            <w:tcW w:w="1276" w:type="dxa"/>
          </w:tcPr>
          <w:p w:rsidR="009728C9" w:rsidRPr="0098433B" w:rsidRDefault="009728C9" w:rsidP="009728C9">
            <w:pPr>
              <w:spacing w:line="276" w:lineRule="auto"/>
              <w:jc w:val="center"/>
              <w:rPr>
                <w:rFonts w:ascii="Times New Roman" w:hAnsi="Times New Roman" w:cs="Times New Roman"/>
                <w:b/>
                <w:sz w:val="24"/>
                <w:szCs w:val="24"/>
              </w:rPr>
            </w:pPr>
            <w:r w:rsidRPr="0098433B">
              <w:rPr>
                <w:rFonts w:ascii="Times New Roman" w:hAnsi="Times New Roman" w:cs="Times New Roman"/>
                <w:b/>
                <w:sz w:val="24"/>
                <w:szCs w:val="24"/>
              </w:rPr>
              <w:t>2016 год</w:t>
            </w:r>
          </w:p>
        </w:tc>
        <w:tc>
          <w:tcPr>
            <w:tcW w:w="1573"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128 136,6</w:t>
            </w:r>
          </w:p>
        </w:tc>
        <w:tc>
          <w:tcPr>
            <w:tcW w:w="1701"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109,9</w:t>
            </w:r>
          </w:p>
        </w:tc>
        <w:tc>
          <w:tcPr>
            <w:tcW w:w="2679"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11 582,2</w:t>
            </w:r>
          </w:p>
        </w:tc>
        <w:tc>
          <w:tcPr>
            <w:tcW w:w="1843" w:type="dxa"/>
          </w:tcPr>
          <w:p w:rsidR="009728C9" w:rsidRPr="004401B1" w:rsidRDefault="009728C9" w:rsidP="009728C9">
            <w:pPr>
              <w:spacing w:line="276" w:lineRule="auto"/>
              <w:jc w:val="center"/>
              <w:rPr>
                <w:rFonts w:ascii="Times New Roman" w:hAnsi="Times New Roman" w:cs="Times New Roman"/>
                <w:sz w:val="24"/>
                <w:szCs w:val="24"/>
              </w:rPr>
            </w:pPr>
            <w:r w:rsidRPr="004401B1">
              <w:rPr>
                <w:rFonts w:ascii="Times New Roman" w:hAnsi="Times New Roman" w:cs="Times New Roman"/>
                <w:sz w:val="24"/>
                <w:szCs w:val="24"/>
              </w:rPr>
              <w:t>26,8</w:t>
            </w:r>
          </w:p>
        </w:tc>
      </w:tr>
      <w:tr w:rsidR="004401B1" w:rsidRPr="009728C9" w:rsidTr="005B4C7A">
        <w:tc>
          <w:tcPr>
            <w:tcW w:w="1276" w:type="dxa"/>
          </w:tcPr>
          <w:p w:rsidR="004401B1" w:rsidRPr="0098433B" w:rsidRDefault="004401B1" w:rsidP="009728C9">
            <w:pPr>
              <w:spacing w:line="276" w:lineRule="auto"/>
              <w:jc w:val="center"/>
              <w:rPr>
                <w:rFonts w:ascii="Times New Roman" w:hAnsi="Times New Roman" w:cs="Times New Roman"/>
                <w:b/>
                <w:sz w:val="24"/>
                <w:szCs w:val="24"/>
              </w:rPr>
            </w:pPr>
            <w:r w:rsidRPr="0098433B">
              <w:rPr>
                <w:rFonts w:ascii="Times New Roman" w:hAnsi="Times New Roman" w:cs="Times New Roman"/>
                <w:b/>
                <w:sz w:val="24"/>
                <w:szCs w:val="24"/>
              </w:rPr>
              <w:t>2017 год</w:t>
            </w:r>
          </w:p>
        </w:tc>
        <w:tc>
          <w:tcPr>
            <w:tcW w:w="1573" w:type="dxa"/>
          </w:tcPr>
          <w:p w:rsidR="004401B1" w:rsidRPr="004401B1" w:rsidRDefault="004401B1"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133 153,9</w:t>
            </w:r>
          </w:p>
        </w:tc>
        <w:tc>
          <w:tcPr>
            <w:tcW w:w="1701" w:type="dxa"/>
          </w:tcPr>
          <w:p w:rsidR="004401B1" w:rsidRPr="004401B1" w:rsidRDefault="004401B1"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103,9</w:t>
            </w:r>
          </w:p>
        </w:tc>
        <w:tc>
          <w:tcPr>
            <w:tcW w:w="2679" w:type="dxa"/>
          </w:tcPr>
          <w:p w:rsidR="004401B1" w:rsidRPr="004401B1" w:rsidRDefault="00B2552D"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5 017,3</w:t>
            </w:r>
          </w:p>
        </w:tc>
        <w:tc>
          <w:tcPr>
            <w:tcW w:w="1843" w:type="dxa"/>
          </w:tcPr>
          <w:p w:rsidR="004401B1" w:rsidRPr="004401B1" w:rsidRDefault="00B2552D"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25,9</w:t>
            </w:r>
          </w:p>
        </w:tc>
      </w:tr>
    </w:tbl>
    <w:p w:rsidR="009728C9" w:rsidRPr="009728C9" w:rsidRDefault="009728C9" w:rsidP="009728C9">
      <w:pPr>
        <w:spacing w:after="200" w:line="276" w:lineRule="auto"/>
        <w:jc w:val="both"/>
        <w:rPr>
          <w:rFonts w:eastAsiaTheme="minorEastAsia" w:cs="Times New Roman"/>
          <w:sz w:val="24"/>
          <w:szCs w:val="24"/>
          <w:lang w:eastAsia="ru-RU"/>
        </w:rPr>
      </w:pPr>
      <w:r w:rsidRPr="009728C9">
        <w:rPr>
          <w:rFonts w:eastAsiaTheme="minorEastAsia" w:cs="Times New Roman"/>
          <w:noProof/>
          <w:sz w:val="24"/>
          <w:szCs w:val="24"/>
          <w:lang w:eastAsia="ru-RU"/>
        </w:rPr>
        <w:drawing>
          <wp:inline distT="0" distB="0" distL="0" distR="0" wp14:anchorId="55DA6344" wp14:editId="361F1746">
            <wp:extent cx="6038335" cy="2734962"/>
            <wp:effectExtent l="0" t="0" r="635" b="825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433B" w:rsidRDefault="009728C9" w:rsidP="0098433B">
      <w:pPr>
        <w:spacing w:after="200" w:line="276" w:lineRule="auto"/>
        <w:jc w:val="both"/>
        <w:rPr>
          <w:rFonts w:eastAsiaTheme="minorEastAsia" w:cs="Times New Roman"/>
          <w:lang w:eastAsia="ru-RU"/>
        </w:rPr>
      </w:pPr>
      <w:r w:rsidRPr="009728C9">
        <w:rPr>
          <w:rFonts w:eastAsiaTheme="minorEastAsia" w:cs="Times New Roman"/>
          <w:lang w:eastAsia="ru-RU"/>
        </w:rPr>
        <w:lastRenderedPageBreak/>
        <w:t xml:space="preserve">       Доходы районного бюджета формируются за счет нал</w:t>
      </w:r>
      <w:r w:rsidR="0098433B">
        <w:rPr>
          <w:rFonts w:eastAsiaTheme="minorEastAsia" w:cs="Times New Roman"/>
          <w:lang w:eastAsia="ru-RU"/>
        </w:rPr>
        <w:t xml:space="preserve">оговых и неналоговых доходов. </w:t>
      </w:r>
      <w:r w:rsidRPr="009728C9">
        <w:rPr>
          <w:rFonts w:eastAsiaTheme="minorEastAsia" w:cs="Times New Roman"/>
          <w:lang w:eastAsia="ru-RU"/>
        </w:rPr>
        <w:t>На протяжении ряда лет основными налоговыми доходами, формирую</w:t>
      </w:r>
      <w:r w:rsidR="0098433B">
        <w:rPr>
          <w:rFonts w:eastAsiaTheme="minorEastAsia" w:cs="Times New Roman"/>
          <w:lang w:eastAsia="ru-RU"/>
        </w:rPr>
        <w:t>щими районный бюджет, являлись:</w:t>
      </w:r>
    </w:p>
    <w:p w:rsidR="0098433B" w:rsidRDefault="009728C9" w:rsidP="0098433B">
      <w:pPr>
        <w:spacing w:line="276" w:lineRule="auto"/>
        <w:jc w:val="both"/>
        <w:rPr>
          <w:rFonts w:eastAsiaTheme="minorEastAsia" w:cs="Times New Roman"/>
          <w:lang w:eastAsia="ru-RU"/>
        </w:rPr>
      </w:pPr>
      <w:r w:rsidRPr="009728C9">
        <w:rPr>
          <w:rFonts w:eastAsiaTheme="minorEastAsia" w:cs="Times New Roman"/>
          <w:lang w:eastAsia="ru-RU"/>
        </w:rPr>
        <w:t>- Налог на доходы физических лиц;</w:t>
      </w:r>
    </w:p>
    <w:p w:rsidR="0098433B" w:rsidRPr="009728C9" w:rsidRDefault="0098433B" w:rsidP="0098433B">
      <w:pPr>
        <w:spacing w:line="276" w:lineRule="auto"/>
        <w:jc w:val="both"/>
        <w:rPr>
          <w:rFonts w:eastAsiaTheme="minorEastAsia" w:cs="Times New Roman"/>
          <w:lang w:eastAsia="ru-RU"/>
        </w:rPr>
      </w:pPr>
      <w:r w:rsidRPr="009728C9">
        <w:rPr>
          <w:rFonts w:eastAsiaTheme="minorEastAsia" w:cs="Times New Roman"/>
          <w:lang w:eastAsia="ru-RU"/>
        </w:rPr>
        <w:t>-  Доходы от уплаты акци</w:t>
      </w:r>
      <w:r>
        <w:rPr>
          <w:rFonts w:eastAsiaTheme="minorEastAsia" w:cs="Times New Roman"/>
          <w:lang w:eastAsia="ru-RU"/>
        </w:rPr>
        <w:t>зного сбора на ГСМ с 2015 года;</w:t>
      </w:r>
    </w:p>
    <w:p w:rsidR="009728C9" w:rsidRPr="009728C9" w:rsidRDefault="0098433B" w:rsidP="0098433B">
      <w:pPr>
        <w:spacing w:line="276" w:lineRule="auto"/>
        <w:jc w:val="both"/>
        <w:rPr>
          <w:rFonts w:eastAsiaTheme="minorEastAsia" w:cs="Times New Roman"/>
          <w:lang w:eastAsia="ru-RU"/>
        </w:rPr>
      </w:pPr>
      <w:r>
        <w:rPr>
          <w:rFonts w:eastAsiaTheme="minorEastAsia" w:cs="Times New Roman"/>
          <w:lang w:eastAsia="ru-RU"/>
        </w:rPr>
        <w:t xml:space="preserve">- </w:t>
      </w:r>
      <w:r w:rsidR="009728C9" w:rsidRPr="009728C9">
        <w:rPr>
          <w:rFonts w:eastAsiaTheme="minorEastAsia" w:cs="Times New Roman"/>
          <w:lang w:eastAsia="ru-RU"/>
        </w:rPr>
        <w:t>Еди</w:t>
      </w:r>
      <w:r>
        <w:rPr>
          <w:rFonts w:eastAsiaTheme="minorEastAsia" w:cs="Times New Roman"/>
          <w:lang w:eastAsia="ru-RU"/>
        </w:rPr>
        <w:t>ный налог на вменённый доход для отдельных видов деятельности</w:t>
      </w:r>
      <w:r w:rsidR="009728C9" w:rsidRPr="009728C9">
        <w:rPr>
          <w:rFonts w:eastAsiaTheme="minorEastAsia" w:cs="Times New Roman"/>
          <w:lang w:eastAsia="ru-RU"/>
        </w:rPr>
        <w:t>;</w:t>
      </w:r>
    </w:p>
    <w:p w:rsidR="009728C9" w:rsidRDefault="009728C9" w:rsidP="0098433B">
      <w:pPr>
        <w:spacing w:line="276" w:lineRule="auto"/>
        <w:jc w:val="both"/>
        <w:rPr>
          <w:rFonts w:eastAsiaTheme="minorEastAsia" w:cs="Times New Roman"/>
          <w:lang w:eastAsia="ru-RU"/>
        </w:rPr>
      </w:pPr>
      <w:r w:rsidRPr="009728C9">
        <w:rPr>
          <w:rFonts w:eastAsiaTheme="minorEastAsia" w:cs="Times New Roman"/>
          <w:lang w:eastAsia="ru-RU"/>
        </w:rPr>
        <w:t>- Госпошлина;</w:t>
      </w:r>
    </w:p>
    <w:p w:rsidR="0098433B" w:rsidRPr="009728C9" w:rsidRDefault="0098433B" w:rsidP="009728C9">
      <w:pPr>
        <w:spacing w:line="276" w:lineRule="auto"/>
        <w:jc w:val="both"/>
        <w:rPr>
          <w:rFonts w:eastAsiaTheme="minorEastAsia" w:cs="Times New Roman"/>
          <w:lang w:eastAsia="ru-RU"/>
        </w:rPr>
      </w:pPr>
      <w:r>
        <w:rPr>
          <w:rFonts w:eastAsiaTheme="minorEastAsia" w:cs="Times New Roman"/>
          <w:lang w:eastAsia="ru-RU"/>
        </w:rPr>
        <w:t>- Единый сельскохозяйственный налог;</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w:t>
      </w:r>
    </w:p>
    <w:p w:rsidR="009728C9" w:rsidRPr="009728C9" w:rsidRDefault="0098433B" w:rsidP="009728C9">
      <w:pPr>
        <w:spacing w:line="276" w:lineRule="auto"/>
        <w:jc w:val="both"/>
        <w:rPr>
          <w:rFonts w:eastAsiaTheme="minorEastAsia" w:cs="Times New Roman"/>
          <w:lang w:eastAsia="ru-RU"/>
        </w:rPr>
      </w:pPr>
      <w:r>
        <w:rPr>
          <w:rFonts w:eastAsiaTheme="minorEastAsia" w:cs="Times New Roman"/>
          <w:lang w:eastAsia="ru-RU"/>
        </w:rPr>
        <w:t xml:space="preserve">К неналоговым доходам, формирующим </w:t>
      </w:r>
      <w:r w:rsidR="009728C9" w:rsidRPr="009728C9">
        <w:rPr>
          <w:rFonts w:eastAsiaTheme="minorEastAsia" w:cs="Times New Roman"/>
          <w:lang w:eastAsia="ru-RU"/>
        </w:rPr>
        <w:t>районный бюджет относятся следующие платежи и сборы:</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 Доходы, получаемые в виде арендной платы за земельные участки;</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 Доходы от сдачи в аренду имущества;</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 Плата за негативное воздействие на окружающую среду;</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 Штрафы, санкции, возмещение ущерба:</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w:t>
      </w:r>
      <w:r w:rsidR="0098433B">
        <w:rPr>
          <w:rFonts w:eastAsiaTheme="minorEastAsia" w:cs="Times New Roman"/>
          <w:lang w:eastAsia="ru-RU"/>
        </w:rPr>
        <w:t>- Доходы от продажи</w:t>
      </w:r>
      <w:r w:rsidRPr="009728C9">
        <w:rPr>
          <w:rFonts w:eastAsiaTheme="minorEastAsia" w:cs="Times New Roman"/>
          <w:lang w:eastAsia="ru-RU"/>
        </w:rPr>
        <w:t xml:space="preserve"> земельных участков;</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-Прочие (доходы от реализации активов и имущества, прочие местные сборы).</w:t>
      </w:r>
    </w:p>
    <w:p w:rsidR="009728C9" w:rsidRPr="009728C9" w:rsidRDefault="009728C9" w:rsidP="009728C9">
      <w:pPr>
        <w:spacing w:line="276" w:lineRule="auto"/>
        <w:jc w:val="both"/>
        <w:rPr>
          <w:rFonts w:eastAsiaTheme="minorEastAsia" w:cs="Times New Roman"/>
          <w:lang w:eastAsia="ru-RU"/>
        </w:rPr>
      </w:pP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Поступление налоговых и неналоговых доходов в абсолютных величинах и их удельный вес в общем поступлении собственных налоговых и неналоговых доходов представ</w:t>
      </w:r>
      <w:r w:rsidR="004E498A">
        <w:rPr>
          <w:rFonts w:eastAsiaTheme="minorEastAsia" w:cs="Times New Roman"/>
          <w:lang w:eastAsia="ru-RU"/>
        </w:rPr>
        <w:t xml:space="preserve">лено в следующей таблице:      </w:t>
      </w:r>
    </w:p>
    <w:p w:rsidR="0098433B" w:rsidRDefault="009728C9" w:rsidP="009728C9">
      <w:pPr>
        <w:spacing w:line="276" w:lineRule="auto"/>
        <w:jc w:val="both"/>
        <w:rPr>
          <w:rFonts w:eastAsiaTheme="minorEastAsia" w:cs="Times New Roman"/>
          <w:sz w:val="24"/>
          <w:szCs w:val="24"/>
          <w:lang w:eastAsia="ru-RU"/>
        </w:rPr>
      </w:pPr>
      <w:r w:rsidRPr="009728C9">
        <w:rPr>
          <w:rFonts w:eastAsiaTheme="minorEastAsia" w:cs="Times New Roman"/>
          <w:sz w:val="24"/>
          <w:szCs w:val="24"/>
          <w:lang w:eastAsia="ru-RU"/>
        </w:rPr>
        <w:t xml:space="preserve">                                                   </w:t>
      </w:r>
    </w:p>
    <w:p w:rsidR="009728C9" w:rsidRPr="009728C9" w:rsidRDefault="009728C9" w:rsidP="0098433B">
      <w:pPr>
        <w:spacing w:line="276" w:lineRule="auto"/>
        <w:jc w:val="right"/>
        <w:rPr>
          <w:rFonts w:eastAsiaTheme="minorEastAsia" w:cs="Times New Roman"/>
          <w:sz w:val="24"/>
          <w:szCs w:val="24"/>
          <w:lang w:eastAsia="ru-RU"/>
        </w:rPr>
      </w:pPr>
      <w:r w:rsidRPr="009728C9">
        <w:rPr>
          <w:rFonts w:eastAsiaTheme="minorEastAsia" w:cs="Times New Roman"/>
          <w:sz w:val="24"/>
          <w:szCs w:val="24"/>
          <w:lang w:eastAsia="ru-RU"/>
        </w:rPr>
        <w:t>(</w:t>
      </w:r>
      <w:proofErr w:type="spellStart"/>
      <w:proofErr w:type="gramStart"/>
      <w:r w:rsidRPr="009728C9">
        <w:rPr>
          <w:rFonts w:eastAsiaTheme="minorEastAsia" w:cs="Times New Roman"/>
          <w:sz w:val="24"/>
          <w:szCs w:val="24"/>
          <w:lang w:eastAsia="ru-RU"/>
        </w:rPr>
        <w:t>тыс.руб</w:t>
      </w:r>
      <w:proofErr w:type="spellEnd"/>
      <w:proofErr w:type="gramEnd"/>
      <w:r w:rsidRPr="009728C9">
        <w:rPr>
          <w:rFonts w:eastAsiaTheme="minorEastAsia" w:cs="Times New Roman"/>
          <w:sz w:val="24"/>
          <w:szCs w:val="24"/>
          <w:lang w:eastAsia="ru-RU"/>
        </w:rPr>
        <w:t>)</w:t>
      </w:r>
    </w:p>
    <w:tbl>
      <w:tblPr>
        <w:tblStyle w:val="a3"/>
        <w:tblW w:w="0" w:type="auto"/>
        <w:tblLook w:val="04A0" w:firstRow="1" w:lastRow="0" w:firstColumn="1" w:lastColumn="0" w:noHBand="0" w:noVBand="1"/>
      </w:tblPr>
      <w:tblGrid>
        <w:gridCol w:w="1595"/>
        <w:gridCol w:w="1627"/>
        <w:gridCol w:w="1595"/>
        <w:gridCol w:w="1595"/>
        <w:gridCol w:w="1595"/>
        <w:gridCol w:w="1596"/>
      </w:tblGrid>
      <w:tr w:rsidR="009728C9" w:rsidRPr="0098433B" w:rsidTr="005B4C7A">
        <w:trPr>
          <w:trHeight w:val="676"/>
        </w:trPr>
        <w:tc>
          <w:tcPr>
            <w:tcW w:w="1595" w:type="dxa"/>
            <w:vMerge w:val="restart"/>
          </w:tcPr>
          <w:p w:rsidR="009728C9" w:rsidRPr="0098433B" w:rsidRDefault="009728C9" w:rsidP="009728C9">
            <w:pPr>
              <w:spacing w:line="276" w:lineRule="auto"/>
              <w:jc w:val="both"/>
              <w:rPr>
                <w:rFonts w:ascii="Times New Roman" w:hAnsi="Times New Roman" w:cs="Times New Roman"/>
                <w:sz w:val="24"/>
                <w:szCs w:val="24"/>
              </w:rPr>
            </w:pPr>
            <w:r w:rsidRPr="0098433B">
              <w:rPr>
                <w:rFonts w:ascii="Times New Roman" w:hAnsi="Times New Roman" w:cs="Times New Roman"/>
                <w:sz w:val="24"/>
                <w:szCs w:val="24"/>
              </w:rPr>
              <w:t>Периоды</w:t>
            </w:r>
          </w:p>
          <w:p w:rsidR="009728C9" w:rsidRPr="0098433B" w:rsidRDefault="009728C9" w:rsidP="009728C9">
            <w:pPr>
              <w:spacing w:line="276" w:lineRule="auto"/>
              <w:jc w:val="both"/>
              <w:rPr>
                <w:rFonts w:ascii="Times New Roman" w:hAnsi="Times New Roman" w:cs="Times New Roman"/>
                <w:sz w:val="24"/>
                <w:szCs w:val="24"/>
              </w:rPr>
            </w:pPr>
            <w:r w:rsidRPr="0098433B">
              <w:rPr>
                <w:rFonts w:ascii="Times New Roman" w:hAnsi="Times New Roman" w:cs="Times New Roman"/>
                <w:sz w:val="24"/>
                <w:szCs w:val="24"/>
              </w:rPr>
              <w:t xml:space="preserve"> (годы)</w:t>
            </w:r>
          </w:p>
        </w:tc>
        <w:tc>
          <w:tcPr>
            <w:tcW w:w="1595" w:type="dxa"/>
            <w:vMerge w:val="restart"/>
          </w:tcPr>
          <w:p w:rsidR="009728C9" w:rsidRPr="0098433B" w:rsidRDefault="009728C9" w:rsidP="009728C9">
            <w:pPr>
              <w:spacing w:line="276" w:lineRule="auto"/>
              <w:jc w:val="both"/>
              <w:rPr>
                <w:rFonts w:ascii="Times New Roman" w:hAnsi="Times New Roman" w:cs="Times New Roman"/>
                <w:b/>
                <w:sz w:val="24"/>
                <w:szCs w:val="24"/>
              </w:rPr>
            </w:pPr>
            <w:r w:rsidRPr="0098433B">
              <w:rPr>
                <w:rFonts w:ascii="Times New Roman" w:hAnsi="Times New Roman" w:cs="Times New Roman"/>
                <w:b/>
                <w:sz w:val="24"/>
                <w:szCs w:val="24"/>
              </w:rPr>
              <w:t>Налоговые и неналоговые</w:t>
            </w:r>
          </w:p>
          <w:p w:rsidR="009728C9" w:rsidRPr="0098433B" w:rsidRDefault="009728C9" w:rsidP="009728C9">
            <w:pPr>
              <w:spacing w:line="276" w:lineRule="auto"/>
              <w:jc w:val="both"/>
              <w:rPr>
                <w:rFonts w:ascii="Times New Roman" w:hAnsi="Times New Roman" w:cs="Times New Roman"/>
                <w:sz w:val="24"/>
                <w:szCs w:val="24"/>
              </w:rPr>
            </w:pPr>
            <w:r w:rsidRPr="0098433B">
              <w:rPr>
                <w:rFonts w:ascii="Times New Roman" w:hAnsi="Times New Roman" w:cs="Times New Roman"/>
                <w:sz w:val="24"/>
                <w:szCs w:val="24"/>
              </w:rPr>
              <w:t>доходы  (всего)</w:t>
            </w:r>
          </w:p>
        </w:tc>
        <w:tc>
          <w:tcPr>
            <w:tcW w:w="3190" w:type="dxa"/>
            <w:gridSpan w:val="2"/>
          </w:tcPr>
          <w:p w:rsidR="009728C9" w:rsidRPr="0098433B" w:rsidRDefault="009728C9" w:rsidP="009728C9">
            <w:pPr>
              <w:spacing w:line="276" w:lineRule="auto"/>
              <w:jc w:val="both"/>
              <w:rPr>
                <w:rFonts w:ascii="Times New Roman" w:hAnsi="Times New Roman" w:cs="Times New Roman"/>
                <w:b/>
                <w:sz w:val="24"/>
                <w:szCs w:val="24"/>
              </w:rPr>
            </w:pPr>
            <w:r w:rsidRPr="0098433B">
              <w:rPr>
                <w:rFonts w:ascii="Times New Roman" w:hAnsi="Times New Roman" w:cs="Times New Roman"/>
                <w:b/>
                <w:sz w:val="24"/>
                <w:szCs w:val="24"/>
              </w:rPr>
              <w:t>Налоговые доходы</w:t>
            </w:r>
          </w:p>
        </w:tc>
        <w:tc>
          <w:tcPr>
            <w:tcW w:w="3191" w:type="dxa"/>
            <w:gridSpan w:val="2"/>
          </w:tcPr>
          <w:p w:rsidR="009728C9" w:rsidRPr="0098433B" w:rsidRDefault="009728C9" w:rsidP="009728C9">
            <w:pPr>
              <w:spacing w:line="276" w:lineRule="auto"/>
              <w:jc w:val="both"/>
              <w:rPr>
                <w:rFonts w:ascii="Times New Roman" w:hAnsi="Times New Roman" w:cs="Times New Roman"/>
                <w:b/>
                <w:sz w:val="24"/>
                <w:szCs w:val="24"/>
              </w:rPr>
            </w:pPr>
            <w:r w:rsidRPr="0098433B">
              <w:rPr>
                <w:rFonts w:ascii="Times New Roman" w:hAnsi="Times New Roman" w:cs="Times New Roman"/>
                <w:b/>
                <w:sz w:val="24"/>
                <w:szCs w:val="24"/>
              </w:rPr>
              <w:t>Неналоговые доходы</w:t>
            </w:r>
          </w:p>
        </w:tc>
      </w:tr>
      <w:tr w:rsidR="009728C9" w:rsidRPr="0098433B" w:rsidTr="005B4C7A">
        <w:trPr>
          <w:trHeight w:val="434"/>
        </w:trPr>
        <w:tc>
          <w:tcPr>
            <w:tcW w:w="1595" w:type="dxa"/>
            <w:vMerge/>
          </w:tcPr>
          <w:p w:rsidR="009728C9" w:rsidRPr="0098433B" w:rsidRDefault="009728C9" w:rsidP="009728C9">
            <w:pPr>
              <w:spacing w:line="276" w:lineRule="auto"/>
              <w:jc w:val="both"/>
              <w:rPr>
                <w:rFonts w:ascii="Times New Roman" w:hAnsi="Times New Roman" w:cs="Times New Roman"/>
                <w:sz w:val="24"/>
                <w:szCs w:val="24"/>
              </w:rPr>
            </w:pPr>
          </w:p>
        </w:tc>
        <w:tc>
          <w:tcPr>
            <w:tcW w:w="1595" w:type="dxa"/>
            <w:vMerge/>
          </w:tcPr>
          <w:p w:rsidR="009728C9" w:rsidRPr="0098433B" w:rsidRDefault="009728C9" w:rsidP="009728C9">
            <w:pPr>
              <w:spacing w:line="276" w:lineRule="auto"/>
              <w:jc w:val="both"/>
              <w:rPr>
                <w:rFonts w:ascii="Times New Roman" w:hAnsi="Times New Roman" w:cs="Times New Roman"/>
                <w:sz w:val="24"/>
                <w:szCs w:val="24"/>
              </w:rPr>
            </w:pPr>
          </w:p>
        </w:tc>
        <w:tc>
          <w:tcPr>
            <w:tcW w:w="1595" w:type="dxa"/>
          </w:tcPr>
          <w:p w:rsidR="009728C9" w:rsidRPr="0098433B" w:rsidRDefault="004C16CD" w:rsidP="009728C9">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т</w:t>
            </w:r>
            <w:r w:rsidR="009728C9" w:rsidRPr="0098433B">
              <w:rPr>
                <w:rFonts w:ascii="Times New Roman" w:hAnsi="Times New Roman" w:cs="Times New Roman"/>
                <w:sz w:val="24"/>
                <w:szCs w:val="24"/>
              </w:rPr>
              <w:t>ыс.руб</w:t>
            </w:r>
            <w:proofErr w:type="spellEnd"/>
            <w:r w:rsidR="009728C9" w:rsidRPr="0098433B">
              <w:rPr>
                <w:rFonts w:ascii="Times New Roman" w:hAnsi="Times New Roman" w:cs="Times New Roman"/>
                <w:sz w:val="24"/>
                <w:szCs w:val="24"/>
              </w:rPr>
              <w:t>.</w:t>
            </w:r>
          </w:p>
        </w:tc>
        <w:tc>
          <w:tcPr>
            <w:tcW w:w="1595" w:type="dxa"/>
          </w:tcPr>
          <w:p w:rsidR="009728C9" w:rsidRPr="0098433B" w:rsidRDefault="004C16CD" w:rsidP="009728C9">
            <w:pPr>
              <w:spacing w:line="276" w:lineRule="auto"/>
              <w:jc w:val="both"/>
              <w:rPr>
                <w:rFonts w:ascii="Times New Roman" w:hAnsi="Times New Roman" w:cs="Times New Roman"/>
                <w:sz w:val="24"/>
                <w:szCs w:val="24"/>
              </w:rPr>
            </w:pPr>
            <w:r>
              <w:rPr>
                <w:rFonts w:ascii="Times New Roman" w:hAnsi="Times New Roman" w:cs="Times New Roman"/>
                <w:sz w:val="24"/>
                <w:szCs w:val="24"/>
              </w:rPr>
              <w:t>удельный вес %</w:t>
            </w:r>
          </w:p>
        </w:tc>
        <w:tc>
          <w:tcPr>
            <w:tcW w:w="1595" w:type="dxa"/>
          </w:tcPr>
          <w:p w:rsidR="009728C9" w:rsidRPr="0098433B" w:rsidRDefault="004C16CD" w:rsidP="009728C9">
            <w:pPr>
              <w:spacing w:line="276" w:lineRule="auto"/>
              <w:jc w:val="both"/>
              <w:rPr>
                <w:rFonts w:ascii="Times New Roman" w:hAnsi="Times New Roman" w:cs="Times New Roman"/>
                <w:sz w:val="24"/>
                <w:szCs w:val="24"/>
              </w:rPr>
            </w:pPr>
            <w:r>
              <w:rPr>
                <w:rFonts w:ascii="Times New Roman" w:hAnsi="Times New Roman" w:cs="Times New Roman"/>
                <w:sz w:val="24"/>
                <w:szCs w:val="24"/>
              </w:rPr>
              <w:t>т</w:t>
            </w:r>
            <w:r w:rsidR="009728C9" w:rsidRPr="0098433B">
              <w:rPr>
                <w:rFonts w:ascii="Times New Roman" w:hAnsi="Times New Roman" w:cs="Times New Roman"/>
                <w:sz w:val="24"/>
                <w:szCs w:val="24"/>
              </w:rPr>
              <w:t>ыс. руб.</w:t>
            </w:r>
          </w:p>
        </w:tc>
        <w:tc>
          <w:tcPr>
            <w:tcW w:w="1596" w:type="dxa"/>
          </w:tcPr>
          <w:p w:rsidR="009728C9" w:rsidRPr="0098433B" w:rsidRDefault="004C16CD" w:rsidP="009728C9">
            <w:pPr>
              <w:spacing w:line="276" w:lineRule="auto"/>
              <w:jc w:val="both"/>
              <w:rPr>
                <w:rFonts w:ascii="Times New Roman" w:hAnsi="Times New Roman" w:cs="Times New Roman"/>
                <w:sz w:val="24"/>
                <w:szCs w:val="24"/>
              </w:rPr>
            </w:pPr>
            <w:r>
              <w:rPr>
                <w:rFonts w:ascii="Times New Roman" w:hAnsi="Times New Roman" w:cs="Times New Roman"/>
                <w:sz w:val="24"/>
                <w:szCs w:val="24"/>
              </w:rPr>
              <w:t>удельный вес %</w:t>
            </w:r>
          </w:p>
        </w:tc>
      </w:tr>
      <w:tr w:rsidR="009728C9" w:rsidRPr="0098433B" w:rsidTr="005B4C7A">
        <w:tc>
          <w:tcPr>
            <w:tcW w:w="1595" w:type="dxa"/>
          </w:tcPr>
          <w:p w:rsidR="009728C9" w:rsidRPr="0098433B" w:rsidRDefault="009728C9" w:rsidP="009728C9">
            <w:pPr>
              <w:spacing w:line="276" w:lineRule="auto"/>
              <w:jc w:val="center"/>
              <w:rPr>
                <w:rFonts w:ascii="Times New Roman" w:hAnsi="Times New Roman" w:cs="Times New Roman"/>
                <w:b/>
                <w:sz w:val="24"/>
                <w:szCs w:val="24"/>
              </w:rPr>
            </w:pPr>
            <w:r w:rsidRPr="0098433B">
              <w:rPr>
                <w:rFonts w:ascii="Times New Roman" w:hAnsi="Times New Roman" w:cs="Times New Roman"/>
                <w:b/>
                <w:sz w:val="24"/>
                <w:szCs w:val="24"/>
              </w:rPr>
              <w:t>2006 год</w:t>
            </w:r>
          </w:p>
        </w:tc>
        <w:tc>
          <w:tcPr>
            <w:tcW w:w="1595"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24 613,0</w:t>
            </w:r>
          </w:p>
        </w:tc>
        <w:tc>
          <w:tcPr>
            <w:tcW w:w="1595" w:type="dxa"/>
          </w:tcPr>
          <w:p w:rsidR="009728C9" w:rsidRPr="004C16CD" w:rsidRDefault="009728C9" w:rsidP="009728C9">
            <w:pPr>
              <w:spacing w:line="276" w:lineRule="auto"/>
              <w:jc w:val="center"/>
              <w:rPr>
                <w:rFonts w:ascii="Times New Roman" w:hAnsi="Times New Roman" w:cs="Times New Roman"/>
                <w:b/>
                <w:sz w:val="24"/>
                <w:szCs w:val="24"/>
              </w:rPr>
            </w:pPr>
            <w:r w:rsidRPr="004C16CD">
              <w:rPr>
                <w:rFonts w:ascii="Times New Roman" w:hAnsi="Times New Roman" w:cs="Times New Roman"/>
                <w:b/>
                <w:sz w:val="24"/>
                <w:szCs w:val="24"/>
              </w:rPr>
              <w:t>22 905,0</w:t>
            </w:r>
          </w:p>
        </w:tc>
        <w:tc>
          <w:tcPr>
            <w:tcW w:w="1595"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93,1</w:t>
            </w:r>
          </w:p>
        </w:tc>
        <w:tc>
          <w:tcPr>
            <w:tcW w:w="1595" w:type="dxa"/>
          </w:tcPr>
          <w:p w:rsidR="009728C9" w:rsidRPr="004C16CD" w:rsidRDefault="009728C9" w:rsidP="009728C9">
            <w:pPr>
              <w:spacing w:line="276" w:lineRule="auto"/>
              <w:jc w:val="center"/>
              <w:rPr>
                <w:rFonts w:ascii="Times New Roman" w:hAnsi="Times New Roman" w:cs="Times New Roman"/>
                <w:b/>
                <w:sz w:val="24"/>
                <w:szCs w:val="24"/>
              </w:rPr>
            </w:pPr>
            <w:r w:rsidRPr="004C16CD">
              <w:rPr>
                <w:rFonts w:ascii="Times New Roman" w:hAnsi="Times New Roman" w:cs="Times New Roman"/>
                <w:b/>
                <w:sz w:val="24"/>
                <w:szCs w:val="24"/>
              </w:rPr>
              <w:t>1 708,0</w:t>
            </w:r>
          </w:p>
        </w:tc>
        <w:tc>
          <w:tcPr>
            <w:tcW w:w="1596"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6,9</w:t>
            </w:r>
          </w:p>
        </w:tc>
      </w:tr>
      <w:tr w:rsidR="009728C9" w:rsidRPr="0098433B" w:rsidTr="005B4C7A">
        <w:tc>
          <w:tcPr>
            <w:tcW w:w="1595" w:type="dxa"/>
          </w:tcPr>
          <w:p w:rsidR="009728C9" w:rsidRPr="0098433B" w:rsidRDefault="009728C9" w:rsidP="009728C9">
            <w:pPr>
              <w:spacing w:line="276" w:lineRule="auto"/>
              <w:jc w:val="center"/>
              <w:rPr>
                <w:rFonts w:ascii="Times New Roman" w:hAnsi="Times New Roman" w:cs="Times New Roman"/>
                <w:b/>
                <w:sz w:val="24"/>
                <w:szCs w:val="24"/>
              </w:rPr>
            </w:pPr>
            <w:r w:rsidRPr="0098433B">
              <w:rPr>
                <w:rFonts w:ascii="Times New Roman" w:hAnsi="Times New Roman" w:cs="Times New Roman"/>
                <w:b/>
                <w:sz w:val="24"/>
                <w:szCs w:val="24"/>
              </w:rPr>
              <w:t>2007 год</w:t>
            </w:r>
          </w:p>
        </w:tc>
        <w:tc>
          <w:tcPr>
            <w:tcW w:w="1595"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32 293,0</w:t>
            </w:r>
          </w:p>
        </w:tc>
        <w:tc>
          <w:tcPr>
            <w:tcW w:w="1595" w:type="dxa"/>
          </w:tcPr>
          <w:p w:rsidR="009728C9" w:rsidRPr="004C16CD" w:rsidRDefault="009728C9" w:rsidP="009728C9">
            <w:pPr>
              <w:spacing w:line="276" w:lineRule="auto"/>
              <w:jc w:val="center"/>
              <w:rPr>
                <w:rFonts w:ascii="Times New Roman" w:hAnsi="Times New Roman" w:cs="Times New Roman"/>
                <w:b/>
                <w:sz w:val="24"/>
                <w:szCs w:val="24"/>
              </w:rPr>
            </w:pPr>
            <w:r w:rsidRPr="004C16CD">
              <w:rPr>
                <w:rFonts w:ascii="Times New Roman" w:hAnsi="Times New Roman" w:cs="Times New Roman"/>
                <w:b/>
                <w:sz w:val="24"/>
                <w:szCs w:val="24"/>
              </w:rPr>
              <w:t>28 814,0</w:t>
            </w:r>
          </w:p>
        </w:tc>
        <w:tc>
          <w:tcPr>
            <w:tcW w:w="1595"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89,2</w:t>
            </w:r>
          </w:p>
        </w:tc>
        <w:tc>
          <w:tcPr>
            <w:tcW w:w="1595" w:type="dxa"/>
          </w:tcPr>
          <w:p w:rsidR="009728C9" w:rsidRPr="004C16CD" w:rsidRDefault="009728C9" w:rsidP="009728C9">
            <w:pPr>
              <w:spacing w:line="276" w:lineRule="auto"/>
              <w:jc w:val="center"/>
              <w:rPr>
                <w:rFonts w:ascii="Times New Roman" w:hAnsi="Times New Roman" w:cs="Times New Roman"/>
                <w:b/>
                <w:sz w:val="24"/>
                <w:szCs w:val="24"/>
              </w:rPr>
            </w:pPr>
            <w:r w:rsidRPr="004C16CD">
              <w:rPr>
                <w:rFonts w:ascii="Times New Roman" w:hAnsi="Times New Roman" w:cs="Times New Roman"/>
                <w:b/>
                <w:sz w:val="24"/>
                <w:szCs w:val="24"/>
              </w:rPr>
              <w:t>3 479,0</w:t>
            </w:r>
          </w:p>
        </w:tc>
        <w:tc>
          <w:tcPr>
            <w:tcW w:w="1596"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10,8</w:t>
            </w:r>
          </w:p>
        </w:tc>
      </w:tr>
      <w:tr w:rsidR="009728C9" w:rsidRPr="0098433B" w:rsidTr="005B4C7A">
        <w:tc>
          <w:tcPr>
            <w:tcW w:w="1595" w:type="dxa"/>
          </w:tcPr>
          <w:p w:rsidR="009728C9" w:rsidRPr="0098433B" w:rsidRDefault="009728C9" w:rsidP="009728C9">
            <w:pPr>
              <w:spacing w:line="276" w:lineRule="auto"/>
              <w:jc w:val="center"/>
              <w:rPr>
                <w:rFonts w:ascii="Times New Roman" w:hAnsi="Times New Roman" w:cs="Times New Roman"/>
                <w:b/>
                <w:sz w:val="24"/>
                <w:szCs w:val="24"/>
              </w:rPr>
            </w:pPr>
            <w:r w:rsidRPr="0098433B">
              <w:rPr>
                <w:rFonts w:ascii="Times New Roman" w:hAnsi="Times New Roman" w:cs="Times New Roman"/>
                <w:b/>
                <w:sz w:val="24"/>
                <w:szCs w:val="24"/>
              </w:rPr>
              <w:t>2008 год</w:t>
            </w:r>
          </w:p>
        </w:tc>
        <w:tc>
          <w:tcPr>
            <w:tcW w:w="1595"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40 952,0</w:t>
            </w:r>
          </w:p>
        </w:tc>
        <w:tc>
          <w:tcPr>
            <w:tcW w:w="1595" w:type="dxa"/>
          </w:tcPr>
          <w:p w:rsidR="009728C9" w:rsidRPr="004C16CD" w:rsidRDefault="009728C9" w:rsidP="009728C9">
            <w:pPr>
              <w:spacing w:line="276" w:lineRule="auto"/>
              <w:jc w:val="center"/>
              <w:rPr>
                <w:rFonts w:ascii="Times New Roman" w:hAnsi="Times New Roman" w:cs="Times New Roman"/>
                <w:b/>
                <w:sz w:val="24"/>
                <w:szCs w:val="24"/>
              </w:rPr>
            </w:pPr>
            <w:r w:rsidRPr="004C16CD">
              <w:rPr>
                <w:rFonts w:ascii="Times New Roman" w:hAnsi="Times New Roman" w:cs="Times New Roman"/>
                <w:b/>
                <w:sz w:val="24"/>
                <w:szCs w:val="24"/>
              </w:rPr>
              <w:t>36 971,0</w:t>
            </w:r>
          </w:p>
        </w:tc>
        <w:tc>
          <w:tcPr>
            <w:tcW w:w="1595"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90,3</w:t>
            </w:r>
          </w:p>
        </w:tc>
        <w:tc>
          <w:tcPr>
            <w:tcW w:w="1595" w:type="dxa"/>
          </w:tcPr>
          <w:p w:rsidR="009728C9" w:rsidRPr="004C16CD" w:rsidRDefault="009728C9" w:rsidP="009728C9">
            <w:pPr>
              <w:spacing w:line="276" w:lineRule="auto"/>
              <w:jc w:val="center"/>
              <w:rPr>
                <w:rFonts w:ascii="Times New Roman" w:hAnsi="Times New Roman" w:cs="Times New Roman"/>
                <w:b/>
                <w:sz w:val="24"/>
                <w:szCs w:val="24"/>
              </w:rPr>
            </w:pPr>
            <w:r w:rsidRPr="004C16CD">
              <w:rPr>
                <w:rFonts w:ascii="Times New Roman" w:hAnsi="Times New Roman" w:cs="Times New Roman"/>
                <w:b/>
                <w:sz w:val="24"/>
                <w:szCs w:val="24"/>
              </w:rPr>
              <w:t>3 981,0</w:t>
            </w:r>
          </w:p>
        </w:tc>
        <w:tc>
          <w:tcPr>
            <w:tcW w:w="1596"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9,7</w:t>
            </w:r>
          </w:p>
        </w:tc>
      </w:tr>
      <w:tr w:rsidR="009728C9" w:rsidRPr="0098433B" w:rsidTr="005B4C7A">
        <w:tc>
          <w:tcPr>
            <w:tcW w:w="1595" w:type="dxa"/>
          </w:tcPr>
          <w:p w:rsidR="009728C9" w:rsidRPr="0098433B" w:rsidRDefault="009728C9" w:rsidP="009728C9">
            <w:pPr>
              <w:spacing w:line="276" w:lineRule="auto"/>
              <w:jc w:val="center"/>
              <w:rPr>
                <w:rFonts w:ascii="Times New Roman" w:hAnsi="Times New Roman" w:cs="Times New Roman"/>
                <w:b/>
                <w:sz w:val="24"/>
                <w:szCs w:val="24"/>
              </w:rPr>
            </w:pPr>
            <w:r w:rsidRPr="0098433B">
              <w:rPr>
                <w:rFonts w:ascii="Times New Roman" w:hAnsi="Times New Roman" w:cs="Times New Roman"/>
                <w:b/>
                <w:sz w:val="24"/>
                <w:szCs w:val="24"/>
              </w:rPr>
              <w:t>2009 год</w:t>
            </w:r>
          </w:p>
        </w:tc>
        <w:tc>
          <w:tcPr>
            <w:tcW w:w="1595"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59 049,0</w:t>
            </w:r>
          </w:p>
        </w:tc>
        <w:tc>
          <w:tcPr>
            <w:tcW w:w="1595" w:type="dxa"/>
          </w:tcPr>
          <w:p w:rsidR="009728C9" w:rsidRPr="004C16CD" w:rsidRDefault="009728C9" w:rsidP="009728C9">
            <w:pPr>
              <w:spacing w:line="276" w:lineRule="auto"/>
              <w:jc w:val="center"/>
              <w:rPr>
                <w:rFonts w:ascii="Times New Roman" w:hAnsi="Times New Roman" w:cs="Times New Roman"/>
                <w:b/>
                <w:sz w:val="24"/>
                <w:szCs w:val="24"/>
              </w:rPr>
            </w:pPr>
            <w:r w:rsidRPr="004C16CD">
              <w:rPr>
                <w:rFonts w:ascii="Times New Roman" w:hAnsi="Times New Roman" w:cs="Times New Roman"/>
                <w:b/>
                <w:sz w:val="24"/>
                <w:szCs w:val="24"/>
              </w:rPr>
              <w:t>54 817,0</w:t>
            </w:r>
          </w:p>
        </w:tc>
        <w:tc>
          <w:tcPr>
            <w:tcW w:w="1595"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92,8</w:t>
            </w:r>
          </w:p>
        </w:tc>
        <w:tc>
          <w:tcPr>
            <w:tcW w:w="1595" w:type="dxa"/>
          </w:tcPr>
          <w:p w:rsidR="009728C9" w:rsidRPr="004C16CD" w:rsidRDefault="009728C9" w:rsidP="009728C9">
            <w:pPr>
              <w:spacing w:line="276" w:lineRule="auto"/>
              <w:jc w:val="center"/>
              <w:rPr>
                <w:rFonts w:ascii="Times New Roman" w:hAnsi="Times New Roman" w:cs="Times New Roman"/>
                <w:b/>
                <w:sz w:val="24"/>
                <w:szCs w:val="24"/>
              </w:rPr>
            </w:pPr>
            <w:r w:rsidRPr="004C16CD">
              <w:rPr>
                <w:rFonts w:ascii="Times New Roman" w:hAnsi="Times New Roman" w:cs="Times New Roman"/>
                <w:b/>
                <w:sz w:val="24"/>
                <w:szCs w:val="24"/>
              </w:rPr>
              <w:t>4 232,0</w:t>
            </w:r>
          </w:p>
        </w:tc>
        <w:tc>
          <w:tcPr>
            <w:tcW w:w="1596"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7,2</w:t>
            </w:r>
          </w:p>
        </w:tc>
      </w:tr>
      <w:tr w:rsidR="009728C9" w:rsidRPr="0098433B" w:rsidTr="005B4C7A">
        <w:tc>
          <w:tcPr>
            <w:tcW w:w="1595" w:type="dxa"/>
          </w:tcPr>
          <w:p w:rsidR="009728C9" w:rsidRPr="0098433B" w:rsidRDefault="009728C9" w:rsidP="009728C9">
            <w:pPr>
              <w:spacing w:line="276" w:lineRule="auto"/>
              <w:jc w:val="center"/>
              <w:rPr>
                <w:rFonts w:ascii="Times New Roman" w:hAnsi="Times New Roman" w:cs="Times New Roman"/>
                <w:b/>
                <w:sz w:val="24"/>
                <w:szCs w:val="24"/>
              </w:rPr>
            </w:pPr>
            <w:r w:rsidRPr="0098433B">
              <w:rPr>
                <w:rFonts w:ascii="Times New Roman" w:hAnsi="Times New Roman" w:cs="Times New Roman"/>
                <w:b/>
                <w:sz w:val="24"/>
                <w:szCs w:val="24"/>
              </w:rPr>
              <w:t>2010 год</w:t>
            </w:r>
          </w:p>
        </w:tc>
        <w:tc>
          <w:tcPr>
            <w:tcW w:w="1595"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71 979,0</w:t>
            </w:r>
          </w:p>
        </w:tc>
        <w:tc>
          <w:tcPr>
            <w:tcW w:w="1595" w:type="dxa"/>
          </w:tcPr>
          <w:p w:rsidR="009728C9" w:rsidRPr="004C16CD" w:rsidRDefault="009728C9" w:rsidP="009728C9">
            <w:pPr>
              <w:spacing w:line="276" w:lineRule="auto"/>
              <w:jc w:val="center"/>
              <w:rPr>
                <w:rFonts w:ascii="Times New Roman" w:hAnsi="Times New Roman" w:cs="Times New Roman"/>
                <w:b/>
                <w:sz w:val="24"/>
                <w:szCs w:val="24"/>
              </w:rPr>
            </w:pPr>
            <w:r w:rsidRPr="004C16CD">
              <w:rPr>
                <w:rFonts w:ascii="Times New Roman" w:hAnsi="Times New Roman" w:cs="Times New Roman"/>
                <w:b/>
                <w:sz w:val="24"/>
                <w:szCs w:val="24"/>
              </w:rPr>
              <w:t>66 370,0</w:t>
            </w:r>
          </w:p>
        </w:tc>
        <w:tc>
          <w:tcPr>
            <w:tcW w:w="1595"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92,2</w:t>
            </w:r>
          </w:p>
        </w:tc>
        <w:tc>
          <w:tcPr>
            <w:tcW w:w="1595" w:type="dxa"/>
          </w:tcPr>
          <w:p w:rsidR="009728C9" w:rsidRPr="004C16CD" w:rsidRDefault="009728C9" w:rsidP="009728C9">
            <w:pPr>
              <w:spacing w:line="276" w:lineRule="auto"/>
              <w:jc w:val="center"/>
              <w:rPr>
                <w:rFonts w:ascii="Times New Roman" w:hAnsi="Times New Roman" w:cs="Times New Roman"/>
                <w:b/>
                <w:sz w:val="24"/>
                <w:szCs w:val="24"/>
              </w:rPr>
            </w:pPr>
            <w:r w:rsidRPr="004C16CD">
              <w:rPr>
                <w:rFonts w:ascii="Times New Roman" w:hAnsi="Times New Roman" w:cs="Times New Roman"/>
                <w:b/>
                <w:sz w:val="24"/>
                <w:szCs w:val="24"/>
              </w:rPr>
              <w:t>5 609,0</w:t>
            </w:r>
          </w:p>
        </w:tc>
        <w:tc>
          <w:tcPr>
            <w:tcW w:w="1596"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7,8</w:t>
            </w:r>
          </w:p>
        </w:tc>
      </w:tr>
      <w:tr w:rsidR="009728C9" w:rsidRPr="0098433B" w:rsidTr="005B4C7A">
        <w:tc>
          <w:tcPr>
            <w:tcW w:w="1595" w:type="dxa"/>
          </w:tcPr>
          <w:p w:rsidR="009728C9" w:rsidRPr="0098433B" w:rsidRDefault="009728C9" w:rsidP="009728C9">
            <w:pPr>
              <w:spacing w:line="276" w:lineRule="auto"/>
              <w:jc w:val="center"/>
              <w:rPr>
                <w:rFonts w:ascii="Times New Roman" w:hAnsi="Times New Roman" w:cs="Times New Roman"/>
                <w:b/>
                <w:sz w:val="24"/>
                <w:szCs w:val="24"/>
              </w:rPr>
            </w:pPr>
            <w:r w:rsidRPr="0098433B">
              <w:rPr>
                <w:rFonts w:ascii="Times New Roman" w:hAnsi="Times New Roman" w:cs="Times New Roman"/>
                <w:b/>
                <w:sz w:val="24"/>
                <w:szCs w:val="24"/>
              </w:rPr>
              <w:t>2011 год</w:t>
            </w:r>
          </w:p>
        </w:tc>
        <w:tc>
          <w:tcPr>
            <w:tcW w:w="1595"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74 960,0</w:t>
            </w:r>
          </w:p>
        </w:tc>
        <w:tc>
          <w:tcPr>
            <w:tcW w:w="1595" w:type="dxa"/>
          </w:tcPr>
          <w:p w:rsidR="009728C9" w:rsidRPr="004C16CD" w:rsidRDefault="009728C9" w:rsidP="009728C9">
            <w:pPr>
              <w:spacing w:line="276" w:lineRule="auto"/>
              <w:jc w:val="center"/>
              <w:rPr>
                <w:rFonts w:ascii="Times New Roman" w:hAnsi="Times New Roman" w:cs="Times New Roman"/>
                <w:b/>
                <w:sz w:val="24"/>
                <w:szCs w:val="24"/>
              </w:rPr>
            </w:pPr>
            <w:r w:rsidRPr="004C16CD">
              <w:rPr>
                <w:rFonts w:ascii="Times New Roman" w:hAnsi="Times New Roman" w:cs="Times New Roman"/>
                <w:b/>
                <w:sz w:val="24"/>
                <w:szCs w:val="24"/>
              </w:rPr>
              <w:t>69 643,0</w:t>
            </w:r>
          </w:p>
        </w:tc>
        <w:tc>
          <w:tcPr>
            <w:tcW w:w="1595"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92,9</w:t>
            </w:r>
          </w:p>
        </w:tc>
        <w:tc>
          <w:tcPr>
            <w:tcW w:w="1595" w:type="dxa"/>
          </w:tcPr>
          <w:p w:rsidR="009728C9" w:rsidRPr="004C16CD" w:rsidRDefault="009728C9" w:rsidP="009728C9">
            <w:pPr>
              <w:spacing w:line="276" w:lineRule="auto"/>
              <w:jc w:val="center"/>
              <w:rPr>
                <w:rFonts w:ascii="Times New Roman" w:hAnsi="Times New Roman" w:cs="Times New Roman"/>
                <w:b/>
                <w:sz w:val="24"/>
                <w:szCs w:val="24"/>
              </w:rPr>
            </w:pPr>
            <w:r w:rsidRPr="004C16CD">
              <w:rPr>
                <w:rFonts w:ascii="Times New Roman" w:hAnsi="Times New Roman" w:cs="Times New Roman"/>
                <w:b/>
                <w:sz w:val="24"/>
                <w:szCs w:val="24"/>
              </w:rPr>
              <w:t>5 317,0</w:t>
            </w:r>
          </w:p>
        </w:tc>
        <w:tc>
          <w:tcPr>
            <w:tcW w:w="1596"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7,1</w:t>
            </w:r>
          </w:p>
        </w:tc>
      </w:tr>
      <w:tr w:rsidR="009728C9" w:rsidRPr="0098433B" w:rsidTr="005B4C7A">
        <w:tc>
          <w:tcPr>
            <w:tcW w:w="1595" w:type="dxa"/>
          </w:tcPr>
          <w:p w:rsidR="009728C9" w:rsidRPr="0098433B" w:rsidRDefault="009728C9" w:rsidP="009728C9">
            <w:pPr>
              <w:spacing w:line="276" w:lineRule="auto"/>
              <w:jc w:val="center"/>
              <w:rPr>
                <w:rFonts w:ascii="Times New Roman" w:hAnsi="Times New Roman" w:cs="Times New Roman"/>
                <w:b/>
                <w:sz w:val="24"/>
                <w:szCs w:val="24"/>
              </w:rPr>
            </w:pPr>
            <w:r w:rsidRPr="0098433B">
              <w:rPr>
                <w:rFonts w:ascii="Times New Roman" w:hAnsi="Times New Roman" w:cs="Times New Roman"/>
                <w:b/>
                <w:sz w:val="24"/>
                <w:szCs w:val="24"/>
              </w:rPr>
              <w:t>2012 год</w:t>
            </w:r>
          </w:p>
        </w:tc>
        <w:tc>
          <w:tcPr>
            <w:tcW w:w="1595"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121 011,0</w:t>
            </w:r>
          </w:p>
        </w:tc>
        <w:tc>
          <w:tcPr>
            <w:tcW w:w="1595" w:type="dxa"/>
          </w:tcPr>
          <w:p w:rsidR="009728C9" w:rsidRPr="004C16CD" w:rsidRDefault="009728C9" w:rsidP="009728C9">
            <w:pPr>
              <w:spacing w:line="276" w:lineRule="auto"/>
              <w:jc w:val="center"/>
              <w:rPr>
                <w:rFonts w:ascii="Times New Roman" w:hAnsi="Times New Roman" w:cs="Times New Roman"/>
                <w:b/>
                <w:sz w:val="24"/>
                <w:szCs w:val="24"/>
              </w:rPr>
            </w:pPr>
            <w:r w:rsidRPr="004C16CD">
              <w:rPr>
                <w:rFonts w:ascii="Times New Roman" w:hAnsi="Times New Roman" w:cs="Times New Roman"/>
                <w:b/>
                <w:sz w:val="24"/>
                <w:szCs w:val="24"/>
              </w:rPr>
              <w:t>116 993,0</w:t>
            </w:r>
          </w:p>
        </w:tc>
        <w:tc>
          <w:tcPr>
            <w:tcW w:w="1595"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96,7</w:t>
            </w:r>
          </w:p>
        </w:tc>
        <w:tc>
          <w:tcPr>
            <w:tcW w:w="1595" w:type="dxa"/>
          </w:tcPr>
          <w:p w:rsidR="009728C9" w:rsidRPr="004C16CD" w:rsidRDefault="009728C9" w:rsidP="009728C9">
            <w:pPr>
              <w:spacing w:line="276" w:lineRule="auto"/>
              <w:jc w:val="center"/>
              <w:rPr>
                <w:rFonts w:ascii="Times New Roman" w:hAnsi="Times New Roman" w:cs="Times New Roman"/>
                <w:b/>
                <w:sz w:val="24"/>
                <w:szCs w:val="24"/>
              </w:rPr>
            </w:pPr>
            <w:r w:rsidRPr="004C16CD">
              <w:rPr>
                <w:rFonts w:ascii="Times New Roman" w:hAnsi="Times New Roman" w:cs="Times New Roman"/>
                <w:b/>
                <w:sz w:val="24"/>
                <w:szCs w:val="24"/>
              </w:rPr>
              <w:t>4 018,0</w:t>
            </w:r>
          </w:p>
        </w:tc>
        <w:tc>
          <w:tcPr>
            <w:tcW w:w="1596"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3,3</w:t>
            </w:r>
          </w:p>
        </w:tc>
      </w:tr>
      <w:tr w:rsidR="009728C9" w:rsidRPr="0098433B" w:rsidTr="005B4C7A">
        <w:tc>
          <w:tcPr>
            <w:tcW w:w="1595" w:type="dxa"/>
          </w:tcPr>
          <w:p w:rsidR="009728C9" w:rsidRPr="0098433B" w:rsidRDefault="009728C9" w:rsidP="009728C9">
            <w:pPr>
              <w:spacing w:line="276" w:lineRule="auto"/>
              <w:jc w:val="center"/>
              <w:rPr>
                <w:rFonts w:ascii="Times New Roman" w:hAnsi="Times New Roman" w:cs="Times New Roman"/>
                <w:b/>
                <w:sz w:val="24"/>
                <w:szCs w:val="24"/>
              </w:rPr>
            </w:pPr>
            <w:r w:rsidRPr="0098433B">
              <w:rPr>
                <w:rFonts w:ascii="Times New Roman" w:hAnsi="Times New Roman" w:cs="Times New Roman"/>
                <w:b/>
                <w:sz w:val="24"/>
                <w:szCs w:val="24"/>
              </w:rPr>
              <w:t>2013 год</w:t>
            </w:r>
          </w:p>
        </w:tc>
        <w:tc>
          <w:tcPr>
            <w:tcW w:w="1595"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141 099,0</w:t>
            </w:r>
          </w:p>
        </w:tc>
        <w:tc>
          <w:tcPr>
            <w:tcW w:w="1595" w:type="dxa"/>
          </w:tcPr>
          <w:p w:rsidR="009728C9" w:rsidRPr="004C16CD" w:rsidRDefault="009728C9" w:rsidP="009728C9">
            <w:pPr>
              <w:spacing w:line="276" w:lineRule="auto"/>
              <w:jc w:val="center"/>
              <w:rPr>
                <w:rFonts w:ascii="Times New Roman" w:hAnsi="Times New Roman" w:cs="Times New Roman"/>
                <w:b/>
                <w:sz w:val="24"/>
                <w:szCs w:val="24"/>
              </w:rPr>
            </w:pPr>
            <w:r w:rsidRPr="004C16CD">
              <w:rPr>
                <w:rFonts w:ascii="Times New Roman" w:hAnsi="Times New Roman" w:cs="Times New Roman"/>
                <w:b/>
                <w:sz w:val="24"/>
                <w:szCs w:val="24"/>
              </w:rPr>
              <w:t>135 430,0</w:t>
            </w:r>
          </w:p>
        </w:tc>
        <w:tc>
          <w:tcPr>
            <w:tcW w:w="1595"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96,0</w:t>
            </w:r>
          </w:p>
        </w:tc>
        <w:tc>
          <w:tcPr>
            <w:tcW w:w="1595" w:type="dxa"/>
          </w:tcPr>
          <w:p w:rsidR="009728C9" w:rsidRPr="004C16CD" w:rsidRDefault="009728C9" w:rsidP="009728C9">
            <w:pPr>
              <w:spacing w:line="276" w:lineRule="auto"/>
              <w:jc w:val="center"/>
              <w:rPr>
                <w:rFonts w:ascii="Times New Roman" w:hAnsi="Times New Roman" w:cs="Times New Roman"/>
                <w:b/>
                <w:sz w:val="24"/>
                <w:szCs w:val="24"/>
              </w:rPr>
            </w:pPr>
            <w:r w:rsidRPr="004C16CD">
              <w:rPr>
                <w:rFonts w:ascii="Times New Roman" w:hAnsi="Times New Roman" w:cs="Times New Roman"/>
                <w:b/>
                <w:sz w:val="24"/>
                <w:szCs w:val="24"/>
              </w:rPr>
              <w:t>5 669,0</w:t>
            </w:r>
          </w:p>
        </w:tc>
        <w:tc>
          <w:tcPr>
            <w:tcW w:w="1596"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4,0</w:t>
            </w:r>
          </w:p>
        </w:tc>
      </w:tr>
      <w:tr w:rsidR="009728C9" w:rsidRPr="0098433B" w:rsidTr="004E498A">
        <w:trPr>
          <w:trHeight w:val="381"/>
        </w:trPr>
        <w:tc>
          <w:tcPr>
            <w:tcW w:w="1595" w:type="dxa"/>
          </w:tcPr>
          <w:p w:rsidR="009728C9" w:rsidRPr="0098433B" w:rsidRDefault="004E498A" w:rsidP="004E498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2014 год</w:t>
            </w:r>
          </w:p>
        </w:tc>
        <w:tc>
          <w:tcPr>
            <w:tcW w:w="1595"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100 247,0</w:t>
            </w:r>
          </w:p>
        </w:tc>
        <w:tc>
          <w:tcPr>
            <w:tcW w:w="1595" w:type="dxa"/>
          </w:tcPr>
          <w:p w:rsidR="009728C9" w:rsidRPr="004C16CD" w:rsidRDefault="009728C9" w:rsidP="009728C9">
            <w:pPr>
              <w:spacing w:line="276" w:lineRule="auto"/>
              <w:jc w:val="center"/>
              <w:rPr>
                <w:rFonts w:ascii="Times New Roman" w:hAnsi="Times New Roman" w:cs="Times New Roman"/>
                <w:b/>
                <w:sz w:val="24"/>
                <w:szCs w:val="24"/>
              </w:rPr>
            </w:pPr>
            <w:r w:rsidRPr="004C16CD">
              <w:rPr>
                <w:rFonts w:ascii="Times New Roman" w:hAnsi="Times New Roman" w:cs="Times New Roman"/>
                <w:b/>
                <w:sz w:val="24"/>
                <w:szCs w:val="24"/>
              </w:rPr>
              <w:t>94 265,0</w:t>
            </w:r>
          </w:p>
        </w:tc>
        <w:tc>
          <w:tcPr>
            <w:tcW w:w="1595"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94,0</w:t>
            </w:r>
          </w:p>
        </w:tc>
        <w:tc>
          <w:tcPr>
            <w:tcW w:w="1595" w:type="dxa"/>
          </w:tcPr>
          <w:p w:rsidR="009728C9" w:rsidRPr="004C16CD" w:rsidRDefault="009728C9" w:rsidP="009728C9">
            <w:pPr>
              <w:spacing w:line="276" w:lineRule="auto"/>
              <w:jc w:val="center"/>
              <w:rPr>
                <w:rFonts w:ascii="Times New Roman" w:hAnsi="Times New Roman" w:cs="Times New Roman"/>
                <w:b/>
                <w:sz w:val="24"/>
                <w:szCs w:val="24"/>
              </w:rPr>
            </w:pPr>
            <w:r w:rsidRPr="004C16CD">
              <w:rPr>
                <w:rFonts w:ascii="Times New Roman" w:hAnsi="Times New Roman" w:cs="Times New Roman"/>
                <w:b/>
                <w:sz w:val="24"/>
                <w:szCs w:val="24"/>
              </w:rPr>
              <w:t>5 982,0</w:t>
            </w:r>
          </w:p>
        </w:tc>
        <w:tc>
          <w:tcPr>
            <w:tcW w:w="1596"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6,0</w:t>
            </w:r>
          </w:p>
        </w:tc>
      </w:tr>
      <w:tr w:rsidR="009728C9" w:rsidRPr="0098433B" w:rsidTr="005B4C7A">
        <w:tc>
          <w:tcPr>
            <w:tcW w:w="1595" w:type="dxa"/>
          </w:tcPr>
          <w:p w:rsidR="009728C9" w:rsidRPr="0098433B" w:rsidRDefault="009728C9" w:rsidP="009728C9">
            <w:pPr>
              <w:spacing w:line="276" w:lineRule="auto"/>
              <w:jc w:val="center"/>
              <w:rPr>
                <w:rFonts w:ascii="Times New Roman" w:hAnsi="Times New Roman" w:cs="Times New Roman"/>
                <w:b/>
                <w:sz w:val="24"/>
                <w:szCs w:val="24"/>
              </w:rPr>
            </w:pPr>
            <w:r w:rsidRPr="0098433B">
              <w:rPr>
                <w:rFonts w:ascii="Times New Roman" w:hAnsi="Times New Roman" w:cs="Times New Roman"/>
                <w:b/>
                <w:sz w:val="24"/>
                <w:szCs w:val="24"/>
              </w:rPr>
              <w:t>2015 год</w:t>
            </w:r>
          </w:p>
        </w:tc>
        <w:tc>
          <w:tcPr>
            <w:tcW w:w="1595"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116 554,4</w:t>
            </w:r>
          </w:p>
        </w:tc>
        <w:tc>
          <w:tcPr>
            <w:tcW w:w="1595" w:type="dxa"/>
          </w:tcPr>
          <w:p w:rsidR="009728C9" w:rsidRPr="004C16CD" w:rsidRDefault="009728C9" w:rsidP="009728C9">
            <w:pPr>
              <w:spacing w:line="276" w:lineRule="auto"/>
              <w:jc w:val="center"/>
              <w:rPr>
                <w:rFonts w:ascii="Times New Roman" w:hAnsi="Times New Roman" w:cs="Times New Roman"/>
                <w:b/>
                <w:sz w:val="24"/>
                <w:szCs w:val="24"/>
              </w:rPr>
            </w:pPr>
            <w:r w:rsidRPr="004C16CD">
              <w:rPr>
                <w:rFonts w:ascii="Times New Roman" w:hAnsi="Times New Roman" w:cs="Times New Roman"/>
                <w:b/>
                <w:sz w:val="24"/>
                <w:szCs w:val="24"/>
              </w:rPr>
              <w:t>110 410,5</w:t>
            </w:r>
          </w:p>
        </w:tc>
        <w:tc>
          <w:tcPr>
            <w:tcW w:w="1595"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94,7</w:t>
            </w:r>
          </w:p>
        </w:tc>
        <w:tc>
          <w:tcPr>
            <w:tcW w:w="1595" w:type="dxa"/>
          </w:tcPr>
          <w:p w:rsidR="009728C9" w:rsidRPr="004C16CD" w:rsidRDefault="009728C9" w:rsidP="009728C9">
            <w:pPr>
              <w:spacing w:line="276" w:lineRule="auto"/>
              <w:jc w:val="center"/>
              <w:rPr>
                <w:rFonts w:ascii="Times New Roman" w:hAnsi="Times New Roman" w:cs="Times New Roman"/>
                <w:b/>
                <w:sz w:val="24"/>
                <w:szCs w:val="24"/>
              </w:rPr>
            </w:pPr>
            <w:r w:rsidRPr="004C16CD">
              <w:rPr>
                <w:rFonts w:ascii="Times New Roman" w:hAnsi="Times New Roman" w:cs="Times New Roman"/>
                <w:b/>
                <w:sz w:val="24"/>
                <w:szCs w:val="24"/>
              </w:rPr>
              <w:t>6 143,9</w:t>
            </w:r>
          </w:p>
        </w:tc>
        <w:tc>
          <w:tcPr>
            <w:tcW w:w="1596"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5,3</w:t>
            </w:r>
          </w:p>
        </w:tc>
      </w:tr>
      <w:tr w:rsidR="009728C9" w:rsidRPr="0098433B" w:rsidTr="005B4C7A">
        <w:tc>
          <w:tcPr>
            <w:tcW w:w="1595" w:type="dxa"/>
          </w:tcPr>
          <w:p w:rsidR="009728C9" w:rsidRPr="0098433B" w:rsidRDefault="009728C9" w:rsidP="009728C9">
            <w:pPr>
              <w:spacing w:line="276" w:lineRule="auto"/>
              <w:jc w:val="center"/>
              <w:rPr>
                <w:rFonts w:ascii="Times New Roman" w:hAnsi="Times New Roman" w:cs="Times New Roman"/>
                <w:b/>
                <w:sz w:val="24"/>
                <w:szCs w:val="24"/>
              </w:rPr>
            </w:pPr>
            <w:r w:rsidRPr="0098433B">
              <w:rPr>
                <w:rFonts w:ascii="Times New Roman" w:hAnsi="Times New Roman" w:cs="Times New Roman"/>
                <w:b/>
                <w:sz w:val="24"/>
                <w:szCs w:val="24"/>
              </w:rPr>
              <w:t>2016 год</w:t>
            </w:r>
          </w:p>
        </w:tc>
        <w:tc>
          <w:tcPr>
            <w:tcW w:w="1595"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128 136,6</w:t>
            </w:r>
          </w:p>
        </w:tc>
        <w:tc>
          <w:tcPr>
            <w:tcW w:w="1595" w:type="dxa"/>
          </w:tcPr>
          <w:p w:rsidR="009728C9" w:rsidRPr="004C16CD" w:rsidRDefault="009728C9" w:rsidP="009728C9">
            <w:pPr>
              <w:spacing w:line="276" w:lineRule="auto"/>
              <w:jc w:val="center"/>
              <w:rPr>
                <w:rFonts w:ascii="Times New Roman" w:hAnsi="Times New Roman" w:cs="Times New Roman"/>
                <w:b/>
                <w:sz w:val="24"/>
                <w:szCs w:val="24"/>
              </w:rPr>
            </w:pPr>
            <w:r w:rsidRPr="004C16CD">
              <w:rPr>
                <w:rFonts w:ascii="Times New Roman" w:hAnsi="Times New Roman" w:cs="Times New Roman"/>
                <w:b/>
                <w:sz w:val="24"/>
                <w:szCs w:val="24"/>
              </w:rPr>
              <w:t>122 107,1</w:t>
            </w:r>
          </w:p>
        </w:tc>
        <w:tc>
          <w:tcPr>
            <w:tcW w:w="1595"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95,3</w:t>
            </w:r>
          </w:p>
        </w:tc>
        <w:tc>
          <w:tcPr>
            <w:tcW w:w="1595" w:type="dxa"/>
          </w:tcPr>
          <w:p w:rsidR="009728C9" w:rsidRPr="004C16CD" w:rsidRDefault="009728C9" w:rsidP="009728C9">
            <w:pPr>
              <w:spacing w:line="276" w:lineRule="auto"/>
              <w:jc w:val="center"/>
              <w:rPr>
                <w:rFonts w:ascii="Times New Roman" w:hAnsi="Times New Roman" w:cs="Times New Roman"/>
                <w:b/>
                <w:sz w:val="24"/>
                <w:szCs w:val="24"/>
              </w:rPr>
            </w:pPr>
            <w:r w:rsidRPr="004C16CD">
              <w:rPr>
                <w:rFonts w:ascii="Times New Roman" w:hAnsi="Times New Roman" w:cs="Times New Roman"/>
                <w:b/>
                <w:sz w:val="24"/>
                <w:szCs w:val="24"/>
              </w:rPr>
              <w:t>6 029,5</w:t>
            </w:r>
          </w:p>
        </w:tc>
        <w:tc>
          <w:tcPr>
            <w:tcW w:w="1596" w:type="dxa"/>
          </w:tcPr>
          <w:p w:rsidR="009728C9" w:rsidRPr="0098433B" w:rsidRDefault="009728C9" w:rsidP="009728C9">
            <w:pPr>
              <w:spacing w:line="276" w:lineRule="auto"/>
              <w:jc w:val="center"/>
              <w:rPr>
                <w:rFonts w:ascii="Times New Roman" w:hAnsi="Times New Roman" w:cs="Times New Roman"/>
                <w:sz w:val="24"/>
                <w:szCs w:val="24"/>
              </w:rPr>
            </w:pPr>
            <w:r w:rsidRPr="0098433B">
              <w:rPr>
                <w:rFonts w:ascii="Times New Roman" w:hAnsi="Times New Roman" w:cs="Times New Roman"/>
                <w:sz w:val="24"/>
                <w:szCs w:val="24"/>
              </w:rPr>
              <w:t>4,7</w:t>
            </w:r>
          </w:p>
        </w:tc>
      </w:tr>
      <w:tr w:rsidR="0098433B" w:rsidRPr="0098433B" w:rsidTr="005B4C7A">
        <w:tc>
          <w:tcPr>
            <w:tcW w:w="1595" w:type="dxa"/>
          </w:tcPr>
          <w:p w:rsidR="0098433B" w:rsidRPr="0098433B" w:rsidRDefault="0098433B" w:rsidP="009728C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2017 год</w:t>
            </w:r>
          </w:p>
        </w:tc>
        <w:tc>
          <w:tcPr>
            <w:tcW w:w="1595" w:type="dxa"/>
          </w:tcPr>
          <w:p w:rsidR="0098433B" w:rsidRPr="0098433B" w:rsidRDefault="004C16CD"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133 153,9</w:t>
            </w:r>
          </w:p>
        </w:tc>
        <w:tc>
          <w:tcPr>
            <w:tcW w:w="1595" w:type="dxa"/>
          </w:tcPr>
          <w:p w:rsidR="0098433B" w:rsidRPr="004C16CD" w:rsidRDefault="004C16CD" w:rsidP="009728C9">
            <w:pPr>
              <w:spacing w:line="276" w:lineRule="auto"/>
              <w:jc w:val="center"/>
              <w:rPr>
                <w:rFonts w:ascii="Times New Roman" w:hAnsi="Times New Roman" w:cs="Times New Roman"/>
                <w:b/>
                <w:sz w:val="24"/>
                <w:szCs w:val="24"/>
              </w:rPr>
            </w:pPr>
            <w:r w:rsidRPr="004C16CD">
              <w:rPr>
                <w:rFonts w:ascii="Times New Roman" w:hAnsi="Times New Roman" w:cs="Times New Roman"/>
                <w:b/>
                <w:sz w:val="24"/>
                <w:szCs w:val="24"/>
              </w:rPr>
              <w:t>128 365,0</w:t>
            </w:r>
          </w:p>
        </w:tc>
        <w:tc>
          <w:tcPr>
            <w:tcW w:w="1595" w:type="dxa"/>
          </w:tcPr>
          <w:p w:rsidR="0098433B" w:rsidRPr="0098433B" w:rsidRDefault="004C16CD"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96,4</w:t>
            </w:r>
          </w:p>
        </w:tc>
        <w:tc>
          <w:tcPr>
            <w:tcW w:w="1595" w:type="dxa"/>
          </w:tcPr>
          <w:p w:rsidR="0098433B" w:rsidRPr="004C16CD" w:rsidRDefault="004C16CD" w:rsidP="009728C9">
            <w:pPr>
              <w:spacing w:line="276" w:lineRule="auto"/>
              <w:jc w:val="center"/>
              <w:rPr>
                <w:rFonts w:ascii="Times New Roman" w:hAnsi="Times New Roman" w:cs="Times New Roman"/>
                <w:b/>
                <w:sz w:val="24"/>
                <w:szCs w:val="24"/>
              </w:rPr>
            </w:pPr>
            <w:r w:rsidRPr="004C16CD">
              <w:rPr>
                <w:rFonts w:ascii="Times New Roman" w:hAnsi="Times New Roman" w:cs="Times New Roman"/>
                <w:b/>
                <w:sz w:val="24"/>
                <w:szCs w:val="24"/>
              </w:rPr>
              <w:t>4 788,9</w:t>
            </w:r>
          </w:p>
        </w:tc>
        <w:tc>
          <w:tcPr>
            <w:tcW w:w="1596" w:type="dxa"/>
          </w:tcPr>
          <w:p w:rsidR="0098433B" w:rsidRPr="0098433B" w:rsidRDefault="004C16CD"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3,6</w:t>
            </w:r>
          </w:p>
        </w:tc>
      </w:tr>
    </w:tbl>
    <w:p w:rsidR="009728C9" w:rsidRPr="0098433B" w:rsidRDefault="009728C9" w:rsidP="009728C9">
      <w:pPr>
        <w:spacing w:line="276" w:lineRule="auto"/>
        <w:jc w:val="both"/>
        <w:rPr>
          <w:rFonts w:eastAsiaTheme="minorEastAsia" w:cs="Times New Roman"/>
          <w:sz w:val="24"/>
          <w:szCs w:val="24"/>
          <w:lang w:eastAsia="ru-RU"/>
        </w:rPr>
      </w:pPr>
    </w:p>
    <w:p w:rsidR="009728C9" w:rsidRPr="009728C9" w:rsidRDefault="009728C9" w:rsidP="009728C9">
      <w:pPr>
        <w:spacing w:after="200" w:line="276" w:lineRule="auto"/>
        <w:jc w:val="both"/>
        <w:rPr>
          <w:rFonts w:eastAsiaTheme="minorEastAsia" w:cs="Times New Roman"/>
          <w:sz w:val="24"/>
          <w:szCs w:val="24"/>
          <w:lang w:eastAsia="ru-RU"/>
        </w:rPr>
      </w:pPr>
    </w:p>
    <w:p w:rsidR="009728C9" w:rsidRPr="009728C9" w:rsidRDefault="009728C9" w:rsidP="009728C9">
      <w:pPr>
        <w:spacing w:after="200" w:line="276" w:lineRule="auto"/>
        <w:jc w:val="both"/>
        <w:rPr>
          <w:rFonts w:eastAsiaTheme="minorEastAsia" w:cs="Times New Roman"/>
          <w:sz w:val="24"/>
          <w:szCs w:val="24"/>
          <w:lang w:eastAsia="ru-RU"/>
        </w:rPr>
      </w:pPr>
      <w:r w:rsidRPr="009728C9">
        <w:rPr>
          <w:rFonts w:eastAsiaTheme="minorEastAsia" w:cs="Times New Roman"/>
          <w:noProof/>
          <w:sz w:val="24"/>
          <w:szCs w:val="24"/>
          <w:lang w:eastAsia="ru-RU"/>
        </w:rPr>
        <w:drawing>
          <wp:inline distT="0" distB="0" distL="0" distR="0" wp14:anchorId="61CC9DA9" wp14:editId="01C9564F">
            <wp:extent cx="6387152" cy="3766782"/>
            <wp:effectExtent l="0" t="0" r="13970" b="571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28C9" w:rsidRPr="009728C9" w:rsidRDefault="009728C9" w:rsidP="009728C9">
      <w:pPr>
        <w:spacing w:after="200" w:line="276" w:lineRule="auto"/>
        <w:jc w:val="both"/>
        <w:rPr>
          <w:rFonts w:eastAsiaTheme="minorEastAsia" w:cs="Times New Roman"/>
          <w:lang w:eastAsia="ru-RU"/>
        </w:rPr>
      </w:pPr>
      <w:r w:rsidRPr="009728C9">
        <w:rPr>
          <w:rFonts w:eastAsiaTheme="minorEastAsia" w:cs="Times New Roman"/>
          <w:lang w:eastAsia="ru-RU"/>
        </w:rPr>
        <w:t xml:space="preserve">    </w:t>
      </w:r>
    </w:p>
    <w:p w:rsidR="009728C9" w:rsidRPr="009728C9" w:rsidRDefault="009728C9" w:rsidP="008A07B1">
      <w:pPr>
        <w:spacing w:after="200" w:line="276" w:lineRule="auto"/>
        <w:ind w:firstLine="851"/>
        <w:jc w:val="both"/>
        <w:rPr>
          <w:rFonts w:eastAsiaTheme="minorEastAsia" w:cs="Times New Roman"/>
          <w:lang w:eastAsia="ru-RU"/>
        </w:rPr>
      </w:pPr>
      <w:r w:rsidRPr="009728C9">
        <w:rPr>
          <w:rFonts w:eastAsiaTheme="minorEastAsia" w:cs="Times New Roman"/>
          <w:lang w:eastAsia="ru-RU"/>
        </w:rPr>
        <w:t xml:space="preserve">На протяжении ряда лет в структуре собственных доходов районного бюджета наибольший удельный вес занимает налог на доходы физических </w:t>
      </w:r>
      <w:proofErr w:type="gramStart"/>
      <w:r w:rsidRPr="009728C9">
        <w:rPr>
          <w:rFonts w:eastAsiaTheme="minorEastAsia" w:cs="Times New Roman"/>
          <w:lang w:eastAsia="ru-RU"/>
        </w:rPr>
        <w:t>лиц  от</w:t>
      </w:r>
      <w:proofErr w:type="gramEnd"/>
      <w:r w:rsidRPr="009728C9">
        <w:rPr>
          <w:rFonts w:eastAsiaTheme="minorEastAsia" w:cs="Times New Roman"/>
          <w:lang w:eastAsia="ru-RU"/>
        </w:rPr>
        <w:t xml:space="preserve"> 61,8% в 2007 году до 76,5% в 2009 году,  что  связано с процентом зачисления от базы в районный бюджет в 2007 году  32,0% , а в 2009 году -  50,0%. Из таблицы прослеживается увеличение удельного веса НДФЛ в общих доходах районного бюджета с </w:t>
      </w:r>
      <w:proofErr w:type="gramStart"/>
      <w:r w:rsidRPr="009728C9">
        <w:rPr>
          <w:rFonts w:eastAsiaTheme="minorEastAsia" w:cs="Times New Roman"/>
          <w:lang w:eastAsia="ru-RU"/>
        </w:rPr>
        <w:t>увеличением  процента</w:t>
      </w:r>
      <w:proofErr w:type="gramEnd"/>
      <w:r w:rsidRPr="009728C9">
        <w:rPr>
          <w:rFonts w:eastAsiaTheme="minorEastAsia" w:cs="Times New Roman"/>
          <w:lang w:eastAsia="ru-RU"/>
        </w:rPr>
        <w:t xml:space="preserve"> зачислений в районный бюджет. Лишь в 2011 году прослеживается снижение темпов роста НДФЛ, что связано с увеличением с 01.01.2011 года норматива отчислений социальных налогов на 10,0</w:t>
      </w:r>
      <w:proofErr w:type="gramStart"/>
      <w:r w:rsidRPr="009728C9">
        <w:rPr>
          <w:rFonts w:eastAsiaTheme="minorEastAsia" w:cs="Times New Roman"/>
          <w:lang w:eastAsia="ru-RU"/>
        </w:rPr>
        <w:t>%  с</w:t>
      </w:r>
      <w:proofErr w:type="gramEnd"/>
      <w:r w:rsidRPr="009728C9">
        <w:rPr>
          <w:rFonts w:eastAsiaTheme="minorEastAsia" w:cs="Times New Roman"/>
          <w:lang w:eastAsia="ru-RU"/>
        </w:rPr>
        <w:t xml:space="preserve"> 24,2% в 2010 году до 34,2 в 2011 году на ФОТ. В результате при незначительном росте ФОТ с начислениями, начисления уменьшали чистый ФОТ. В 2013 году в районный бюджет поступило 109 191,2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w:t>
      </w:r>
      <w:proofErr w:type="gramStart"/>
      <w:r w:rsidRPr="009728C9">
        <w:rPr>
          <w:rFonts w:eastAsiaTheme="minorEastAsia" w:cs="Times New Roman"/>
          <w:lang w:eastAsia="ru-RU"/>
        </w:rPr>
        <w:t>( 10</w:t>
      </w:r>
      <w:proofErr w:type="gramEnd"/>
      <w:r w:rsidRPr="009728C9">
        <w:rPr>
          <w:rFonts w:eastAsiaTheme="minorEastAsia" w:cs="Times New Roman"/>
          <w:lang w:eastAsia="ru-RU"/>
        </w:rPr>
        <w:t xml:space="preserve">,0% по НК РФ и 68,0%  по межбюджетным отношениям  от субъекта  Брянская область) рост к предыдущему периоду составил 116,2%.   Поступление НДФЛ в районный бюджет в 2014 году, по сравнению с 2013 </w:t>
      </w:r>
      <w:proofErr w:type="gramStart"/>
      <w:r w:rsidRPr="009728C9">
        <w:rPr>
          <w:rFonts w:eastAsiaTheme="minorEastAsia" w:cs="Times New Roman"/>
          <w:lang w:eastAsia="ru-RU"/>
        </w:rPr>
        <w:t>годом,  меньше</w:t>
      </w:r>
      <w:proofErr w:type="gramEnd"/>
      <w:r w:rsidRPr="009728C9">
        <w:rPr>
          <w:rFonts w:eastAsiaTheme="minorEastAsia" w:cs="Times New Roman"/>
          <w:lang w:eastAsia="ru-RU"/>
        </w:rPr>
        <w:t xml:space="preserve">  на 26 628,2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в связи с уменьшением нормативов зачисления в районный бюджет. В 2015 году нормативы зачисления НДФЛ в районный бюджет сохранены на уровне 2014 года. В 2015 году в районный </w:t>
      </w:r>
      <w:proofErr w:type="gramStart"/>
      <w:r w:rsidRPr="009728C9">
        <w:rPr>
          <w:rFonts w:eastAsiaTheme="minorEastAsia" w:cs="Times New Roman"/>
          <w:lang w:eastAsia="ru-RU"/>
        </w:rPr>
        <w:t>бюджет  НДФЛ</w:t>
      </w:r>
      <w:proofErr w:type="gramEnd"/>
      <w:r w:rsidRPr="009728C9">
        <w:rPr>
          <w:rFonts w:eastAsiaTheme="minorEastAsia" w:cs="Times New Roman"/>
          <w:lang w:eastAsia="ru-RU"/>
        </w:rPr>
        <w:t xml:space="preserve"> поступило 89425,1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что на 6854,1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или </w:t>
      </w:r>
      <w:r w:rsidRPr="009728C9">
        <w:rPr>
          <w:rFonts w:eastAsiaTheme="minorEastAsia" w:cs="Times New Roman"/>
          <w:lang w:eastAsia="ru-RU"/>
        </w:rPr>
        <w:lastRenderedPageBreak/>
        <w:t xml:space="preserve">на 8,3% больше по сравнению с 2014 годом. Это связано с </w:t>
      </w:r>
      <w:proofErr w:type="gramStart"/>
      <w:r w:rsidRPr="009728C9">
        <w:rPr>
          <w:rFonts w:eastAsiaTheme="minorEastAsia" w:cs="Times New Roman"/>
          <w:lang w:eastAsia="ru-RU"/>
        </w:rPr>
        <w:t>ростом  поступления</w:t>
      </w:r>
      <w:proofErr w:type="gramEnd"/>
      <w:r w:rsidRPr="009728C9">
        <w:rPr>
          <w:rFonts w:eastAsiaTheme="minorEastAsia" w:cs="Times New Roman"/>
          <w:lang w:eastAsia="ru-RU"/>
        </w:rPr>
        <w:t xml:space="preserve"> НДФЛ от  ООО «Молоко», ЗАО «</w:t>
      </w:r>
      <w:proofErr w:type="spellStart"/>
      <w:r w:rsidRPr="009728C9">
        <w:rPr>
          <w:rFonts w:eastAsiaTheme="minorEastAsia" w:cs="Times New Roman"/>
          <w:lang w:eastAsia="ru-RU"/>
        </w:rPr>
        <w:t>Погарская</w:t>
      </w:r>
      <w:proofErr w:type="spellEnd"/>
      <w:r w:rsidRPr="009728C9">
        <w:rPr>
          <w:rFonts w:eastAsiaTheme="minorEastAsia" w:cs="Times New Roman"/>
          <w:lang w:eastAsia="ru-RU"/>
        </w:rPr>
        <w:t xml:space="preserve"> картофельная фабрика», филиал ОАО «Газпром газораспределение Брянск». </w:t>
      </w:r>
    </w:p>
    <w:p w:rsidR="009728C9" w:rsidRDefault="009728C9" w:rsidP="008A07B1">
      <w:pPr>
        <w:spacing w:after="200" w:line="276" w:lineRule="auto"/>
        <w:ind w:firstLine="851"/>
        <w:jc w:val="both"/>
        <w:rPr>
          <w:rFonts w:eastAsiaTheme="minorEastAsia" w:cs="Times New Roman"/>
          <w:lang w:eastAsia="ru-RU"/>
        </w:rPr>
      </w:pPr>
      <w:r w:rsidRPr="009728C9">
        <w:rPr>
          <w:rFonts w:eastAsiaTheme="minorEastAsia" w:cs="Times New Roman"/>
          <w:lang w:eastAsia="ru-RU"/>
        </w:rPr>
        <w:t xml:space="preserve">За 2016 год налога на доходы физических лиц поступило 94 703,5 тыс. рублей, что составляет 73,9% в структуре собственных доходов. Поступление НДФЛ за 2016 год сложилось на 5 278,4 тыс. рублей больше, чем в прошлом году. Это связано с ростом поступления НДФЛ в результате погашения налогоплательщиками задолженности прошлых лет и уплатой </w:t>
      </w:r>
      <w:proofErr w:type="spellStart"/>
      <w:r w:rsidRPr="009728C9">
        <w:rPr>
          <w:rFonts w:eastAsiaTheme="minorEastAsia" w:cs="Times New Roman"/>
          <w:lang w:eastAsia="ru-RU"/>
        </w:rPr>
        <w:t>доначисленных</w:t>
      </w:r>
      <w:proofErr w:type="spellEnd"/>
      <w:r w:rsidRPr="009728C9">
        <w:rPr>
          <w:rFonts w:eastAsiaTheme="minorEastAsia" w:cs="Times New Roman"/>
          <w:lang w:eastAsia="ru-RU"/>
        </w:rPr>
        <w:t xml:space="preserve"> сумм по актам выездных налоговых проверок. План по данному виду налога составил 92 007,0 тыс. рублей, его выполнение составило 102,9%.</w:t>
      </w:r>
    </w:p>
    <w:p w:rsidR="009F36FC" w:rsidRDefault="00435F75" w:rsidP="009F36FC">
      <w:pPr>
        <w:spacing w:after="200" w:line="276" w:lineRule="auto"/>
        <w:ind w:firstLine="851"/>
        <w:jc w:val="both"/>
        <w:rPr>
          <w:rFonts w:eastAsiaTheme="minorEastAsia" w:cs="Times New Roman"/>
          <w:lang w:eastAsia="ru-RU"/>
        </w:rPr>
      </w:pPr>
      <w:r>
        <w:rPr>
          <w:rFonts w:eastAsiaTheme="minorEastAsia" w:cs="Times New Roman"/>
          <w:b/>
          <w:lang w:eastAsia="ru-RU"/>
        </w:rPr>
        <w:t xml:space="preserve">Налог на доходы физических лиц в 2017 году </w:t>
      </w:r>
      <w:r>
        <w:rPr>
          <w:rFonts w:eastAsiaTheme="minorEastAsia" w:cs="Times New Roman"/>
          <w:lang w:eastAsia="ru-RU"/>
        </w:rPr>
        <w:t>исполнен в объёме 103 185,3 тыс. рублей или 102,2% показателя уточнённого плана по доходам, установленного на 2017 год. Поступление налога на доходы физических лиц в 2017 году по сравнению с 2016 годом увеличилось на 8 481,8 тыс. рублей или на 9,0%. В структуре налоговы</w:t>
      </w:r>
      <w:r w:rsidR="009F36FC">
        <w:rPr>
          <w:rFonts w:eastAsiaTheme="minorEastAsia" w:cs="Times New Roman"/>
          <w:lang w:eastAsia="ru-RU"/>
        </w:rPr>
        <w:t>х доходов НДФЛ составляет 80,4%, в структуре собственных доходов НДФЛ составляет 77,5%.</w:t>
      </w:r>
    </w:p>
    <w:p w:rsidR="009F36FC" w:rsidRDefault="009F36FC" w:rsidP="009F36FC">
      <w:pPr>
        <w:spacing w:after="200" w:line="276" w:lineRule="auto"/>
        <w:ind w:firstLine="851"/>
        <w:jc w:val="both"/>
        <w:rPr>
          <w:rFonts w:eastAsiaTheme="minorEastAsia" w:cs="Times New Roman"/>
          <w:lang w:eastAsia="ru-RU"/>
        </w:rPr>
      </w:pPr>
    </w:p>
    <w:p w:rsidR="00435F75" w:rsidRDefault="009728C9" w:rsidP="009F36FC">
      <w:pPr>
        <w:spacing w:line="276" w:lineRule="auto"/>
        <w:jc w:val="both"/>
        <w:rPr>
          <w:rFonts w:eastAsiaTheme="minorEastAsia" w:cs="Times New Roman"/>
          <w:sz w:val="24"/>
          <w:szCs w:val="24"/>
          <w:lang w:eastAsia="ru-RU"/>
        </w:rPr>
      </w:pPr>
      <w:r w:rsidRPr="009728C9">
        <w:rPr>
          <w:rFonts w:eastAsiaTheme="minorEastAsia" w:cs="Times New Roman"/>
          <w:lang w:eastAsia="ru-RU"/>
        </w:rPr>
        <w:t>Динамика поступления НДФЛ за ряд лет в районный бюджет представлена в следующей таблице:</w:t>
      </w:r>
      <w:r w:rsidRPr="009728C9">
        <w:rPr>
          <w:rFonts w:eastAsiaTheme="minorEastAsia" w:cs="Times New Roman"/>
          <w:sz w:val="24"/>
          <w:szCs w:val="24"/>
          <w:lang w:eastAsia="ru-RU"/>
        </w:rPr>
        <w:t xml:space="preserve">                                                        </w:t>
      </w:r>
    </w:p>
    <w:p w:rsidR="009728C9" w:rsidRPr="009F36FC" w:rsidRDefault="009728C9" w:rsidP="009F36FC">
      <w:pPr>
        <w:spacing w:line="276" w:lineRule="auto"/>
        <w:jc w:val="right"/>
        <w:rPr>
          <w:rFonts w:eastAsiaTheme="minorEastAsia" w:cs="Times New Roman"/>
          <w:sz w:val="24"/>
          <w:szCs w:val="24"/>
          <w:lang w:eastAsia="ru-RU"/>
        </w:rPr>
      </w:pPr>
      <w:r w:rsidRPr="009728C9">
        <w:rPr>
          <w:rFonts w:eastAsiaTheme="minorEastAsia" w:cs="Times New Roman"/>
          <w:sz w:val="24"/>
          <w:szCs w:val="24"/>
          <w:lang w:eastAsia="ru-RU"/>
        </w:rPr>
        <w:t xml:space="preserve"> (тыс. руб.)</w:t>
      </w:r>
    </w:p>
    <w:tbl>
      <w:tblPr>
        <w:tblStyle w:val="a3"/>
        <w:tblW w:w="9639" w:type="dxa"/>
        <w:tblInd w:w="-5" w:type="dxa"/>
        <w:tblLayout w:type="fixed"/>
        <w:tblLook w:val="04A0" w:firstRow="1" w:lastRow="0" w:firstColumn="1" w:lastColumn="0" w:noHBand="0" w:noVBand="1"/>
      </w:tblPr>
      <w:tblGrid>
        <w:gridCol w:w="1701"/>
        <w:gridCol w:w="2127"/>
        <w:gridCol w:w="2126"/>
        <w:gridCol w:w="2126"/>
        <w:gridCol w:w="1559"/>
      </w:tblGrid>
      <w:tr w:rsidR="009728C9" w:rsidRPr="00435F75" w:rsidTr="00435F75">
        <w:tc>
          <w:tcPr>
            <w:tcW w:w="1701" w:type="dxa"/>
          </w:tcPr>
          <w:p w:rsidR="009728C9" w:rsidRPr="00435F75" w:rsidRDefault="009728C9" w:rsidP="009728C9">
            <w:pPr>
              <w:spacing w:line="276" w:lineRule="auto"/>
              <w:jc w:val="both"/>
              <w:rPr>
                <w:rFonts w:ascii="Times New Roman" w:hAnsi="Times New Roman" w:cs="Times New Roman"/>
                <w:sz w:val="24"/>
                <w:szCs w:val="24"/>
              </w:rPr>
            </w:pPr>
            <w:r w:rsidRPr="00435F75">
              <w:rPr>
                <w:rFonts w:ascii="Times New Roman" w:hAnsi="Times New Roman" w:cs="Times New Roman"/>
                <w:sz w:val="24"/>
                <w:szCs w:val="24"/>
              </w:rPr>
              <w:t>Периоды (годы)</w:t>
            </w:r>
          </w:p>
        </w:tc>
        <w:tc>
          <w:tcPr>
            <w:tcW w:w="2127" w:type="dxa"/>
          </w:tcPr>
          <w:p w:rsidR="009728C9" w:rsidRPr="00435F75" w:rsidRDefault="00435F75" w:rsidP="00435F75">
            <w:pPr>
              <w:spacing w:line="276" w:lineRule="auto"/>
              <w:jc w:val="center"/>
              <w:rPr>
                <w:rFonts w:ascii="Times New Roman" w:hAnsi="Times New Roman" w:cs="Times New Roman"/>
                <w:b/>
                <w:sz w:val="24"/>
                <w:szCs w:val="24"/>
              </w:rPr>
            </w:pPr>
            <w:r w:rsidRPr="00435F75">
              <w:rPr>
                <w:rFonts w:ascii="Times New Roman" w:hAnsi="Times New Roman" w:cs="Times New Roman"/>
                <w:b/>
                <w:sz w:val="24"/>
                <w:szCs w:val="24"/>
              </w:rPr>
              <w:t>НДФЛ</w:t>
            </w:r>
          </w:p>
        </w:tc>
        <w:tc>
          <w:tcPr>
            <w:tcW w:w="2126" w:type="dxa"/>
          </w:tcPr>
          <w:p w:rsidR="009728C9" w:rsidRPr="00435F75" w:rsidRDefault="009728C9" w:rsidP="009728C9">
            <w:pPr>
              <w:spacing w:line="276" w:lineRule="auto"/>
              <w:jc w:val="both"/>
              <w:rPr>
                <w:rFonts w:ascii="Times New Roman" w:hAnsi="Times New Roman" w:cs="Times New Roman"/>
                <w:sz w:val="24"/>
                <w:szCs w:val="24"/>
              </w:rPr>
            </w:pPr>
            <w:r w:rsidRPr="00435F75">
              <w:rPr>
                <w:rFonts w:ascii="Times New Roman" w:hAnsi="Times New Roman" w:cs="Times New Roman"/>
                <w:sz w:val="24"/>
                <w:szCs w:val="24"/>
              </w:rPr>
              <w:t>Темп роста к предыдущему периоду (%)</w:t>
            </w:r>
          </w:p>
        </w:tc>
        <w:tc>
          <w:tcPr>
            <w:tcW w:w="2126" w:type="dxa"/>
          </w:tcPr>
          <w:p w:rsidR="009728C9" w:rsidRPr="00435F75" w:rsidRDefault="009728C9" w:rsidP="009728C9">
            <w:pPr>
              <w:spacing w:line="276" w:lineRule="auto"/>
              <w:jc w:val="both"/>
              <w:rPr>
                <w:rFonts w:ascii="Times New Roman" w:hAnsi="Times New Roman" w:cs="Times New Roman"/>
                <w:sz w:val="24"/>
                <w:szCs w:val="24"/>
              </w:rPr>
            </w:pPr>
            <w:r w:rsidRPr="00435F75">
              <w:rPr>
                <w:rFonts w:ascii="Times New Roman" w:hAnsi="Times New Roman" w:cs="Times New Roman"/>
                <w:sz w:val="24"/>
                <w:szCs w:val="24"/>
              </w:rPr>
              <w:t>+ , - к предыдущему периоду</w:t>
            </w:r>
          </w:p>
        </w:tc>
        <w:tc>
          <w:tcPr>
            <w:tcW w:w="1559" w:type="dxa"/>
          </w:tcPr>
          <w:p w:rsidR="009728C9" w:rsidRPr="00435F75" w:rsidRDefault="009728C9" w:rsidP="009728C9">
            <w:pPr>
              <w:spacing w:line="276" w:lineRule="auto"/>
              <w:jc w:val="both"/>
              <w:rPr>
                <w:rFonts w:ascii="Times New Roman" w:hAnsi="Times New Roman" w:cs="Times New Roman"/>
                <w:sz w:val="24"/>
                <w:szCs w:val="24"/>
              </w:rPr>
            </w:pPr>
            <w:r w:rsidRPr="00435F75">
              <w:rPr>
                <w:rFonts w:ascii="Times New Roman" w:hAnsi="Times New Roman" w:cs="Times New Roman"/>
                <w:sz w:val="24"/>
                <w:szCs w:val="24"/>
              </w:rPr>
              <w:t>Удельный вес в объеме собственных доходов</w:t>
            </w:r>
          </w:p>
        </w:tc>
      </w:tr>
      <w:tr w:rsidR="009728C9" w:rsidRPr="00435F75" w:rsidTr="00435F75">
        <w:tc>
          <w:tcPr>
            <w:tcW w:w="1701" w:type="dxa"/>
          </w:tcPr>
          <w:p w:rsidR="009728C9" w:rsidRPr="00435F75" w:rsidRDefault="009728C9" w:rsidP="009728C9">
            <w:pPr>
              <w:spacing w:line="276" w:lineRule="auto"/>
              <w:jc w:val="center"/>
              <w:rPr>
                <w:rFonts w:ascii="Times New Roman" w:hAnsi="Times New Roman" w:cs="Times New Roman"/>
                <w:b/>
                <w:sz w:val="24"/>
                <w:szCs w:val="24"/>
              </w:rPr>
            </w:pPr>
            <w:r w:rsidRPr="00435F75">
              <w:rPr>
                <w:rFonts w:ascii="Times New Roman" w:hAnsi="Times New Roman" w:cs="Times New Roman"/>
                <w:b/>
                <w:sz w:val="24"/>
                <w:szCs w:val="24"/>
              </w:rPr>
              <w:t>2006 год</w:t>
            </w:r>
          </w:p>
        </w:tc>
        <w:tc>
          <w:tcPr>
            <w:tcW w:w="2127"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18 073,0</w:t>
            </w:r>
          </w:p>
        </w:tc>
        <w:tc>
          <w:tcPr>
            <w:tcW w:w="2126"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w:t>
            </w:r>
          </w:p>
        </w:tc>
        <w:tc>
          <w:tcPr>
            <w:tcW w:w="2126"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w:t>
            </w:r>
          </w:p>
        </w:tc>
        <w:tc>
          <w:tcPr>
            <w:tcW w:w="1559"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73,4</w:t>
            </w:r>
          </w:p>
        </w:tc>
      </w:tr>
      <w:tr w:rsidR="009728C9" w:rsidRPr="00435F75" w:rsidTr="00435F75">
        <w:tc>
          <w:tcPr>
            <w:tcW w:w="1701" w:type="dxa"/>
          </w:tcPr>
          <w:p w:rsidR="009728C9" w:rsidRPr="00435F75" w:rsidRDefault="009728C9" w:rsidP="009728C9">
            <w:pPr>
              <w:spacing w:line="276" w:lineRule="auto"/>
              <w:jc w:val="center"/>
              <w:rPr>
                <w:rFonts w:ascii="Times New Roman" w:hAnsi="Times New Roman" w:cs="Times New Roman"/>
                <w:b/>
                <w:sz w:val="24"/>
                <w:szCs w:val="24"/>
              </w:rPr>
            </w:pPr>
            <w:r w:rsidRPr="00435F75">
              <w:rPr>
                <w:rFonts w:ascii="Times New Roman" w:hAnsi="Times New Roman" w:cs="Times New Roman"/>
                <w:b/>
                <w:sz w:val="24"/>
                <w:szCs w:val="24"/>
              </w:rPr>
              <w:t>2007 год</w:t>
            </w:r>
          </w:p>
        </w:tc>
        <w:tc>
          <w:tcPr>
            <w:tcW w:w="2127"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19 968,0</w:t>
            </w:r>
          </w:p>
        </w:tc>
        <w:tc>
          <w:tcPr>
            <w:tcW w:w="2126"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110,5</w:t>
            </w:r>
          </w:p>
        </w:tc>
        <w:tc>
          <w:tcPr>
            <w:tcW w:w="2126"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1 895,0</w:t>
            </w:r>
          </w:p>
        </w:tc>
        <w:tc>
          <w:tcPr>
            <w:tcW w:w="1559"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61,8</w:t>
            </w:r>
          </w:p>
        </w:tc>
      </w:tr>
      <w:tr w:rsidR="009728C9" w:rsidRPr="00435F75" w:rsidTr="00435F75">
        <w:tc>
          <w:tcPr>
            <w:tcW w:w="1701" w:type="dxa"/>
          </w:tcPr>
          <w:p w:rsidR="009728C9" w:rsidRPr="00435F75" w:rsidRDefault="009728C9" w:rsidP="009728C9">
            <w:pPr>
              <w:spacing w:line="276" w:lineRule="auto"/>
              <w:jc w:val="center"/>
              <w:rPr>
                <w:rFonts w:ascii="Times New Roman" w:hAnsi="Times New Roman" w:cs="Times New Roman"/>
                <w:b/>
                <w:sz w:val="24"/>
                <w:szCs w:val="24"/>
              </w:rPr>
            </w:pPr>
            <w:r w:rsidRPr="00435F75">
              <w:rPr>
                <w:rFonts w:ascii="Times New Roman" w:hAnsi="Times New Roman" w:cs="Times New Roman"/>
                <w:b/>
                <w:sz w:val="24"/>
                <w:szCs w:val="24"/>
              </w:rPr>
              <w:t>2008 год</w:t>
            </w:r>
          </w:p>
        </w:tc>
        <w:tc>
          <w:tcPr>
            <w:tcW w:w="2127"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26 899,8</w:t>
            </w:r>
          </w:p>
        </w:tc>
        <w:tc>
          <w:tcPr>
            <w:tcW w:w="2126"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134,7</w:t>
            </w:r>
          </w:p>
        </w:tc>
        <w:tc>
          <w:tcPr>
            <w:tcW w:w="2126"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6 931,8</w:t>
            </w:r>
          </w:p>
        </w:tc>
        <w:tc>
          <w:tcPr>
            <w:tcW w:w="1559"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65,7</w:t>
            </w:r>
          </w:p>
        </w:tc>
      </w:tr>
      <w:tr w:rsidR="009728C9" w:rsidRPr="00435F75" w:rsidTr="00435F75">
        <w:tc>
          <w:tcPr>
            <w:tcW w:w="1701" w:type="dxa"/>
          </w:tcPr>
          <w:p w:rsidR="009728C9" w:rsidRPr="00435F75" w:rsidRDefault="009728C9" w:rsidP="009728C9">
            <w:pPr>
              <w:spacing w:line="276" w:lineRule="auto"/>
              <w:jc w:val="center"/>
              <w:rPr>
                <w:rFonts w:ascii="Times New Roman" w:hAnsi="Times New Roman" w:cs="Times New Roman"/>
                <w:b/>
                <w:sz w:val="24"/>
                <w:szCs w:val="24"/>
              </w:rPr>
            </w:pPr>
            <w:r w:rsidRPr="00435F75">
              <w:rPr>
                <w:rFonts w:ascii="Times New Roman" w:hAnsi="Times New Roman" w:cs="Times New Roman"/>
                <w:b/>
                <w:sz w:val="24"/>
                <w:szCs w:val="24"/>
              </w:rPr>
              <w:t>2009 год</w:t>
            </w:r>
          </w:p>
        </w:tc>
        <w:tc>
          <w:tcPr>
            <w:tcW w:w="2127"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45 162,3</w:t>
            </w:r>
          </w:p>
        </w:tc>
        <w:tc>
          <w:tcPr>
            <w:tcW w:w="2126"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167,9</w:t>
            </w:r>
          </w:p>
        </w:tc>
        <w:tc>
          <w:tcPr>
            <w:tcW w:w="2126"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18 262,5</w:t>
            </w:r>
          </w:p>
        </w:tc>
        <w:tc>
          <w:tcPr>
            <w:tcW w:w="1559"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76,5</w:t>
            </w:r>
          </w:p>
        </w:tc>
      </w:tr>
      <w:tr w:rsidR="009728C9" w:rsidRPr="00435F75" w:rsidTr="00435F75">
        <w:tc>
          <w:tcPr>
            <w:tcW w:w="1701" w:type="dxa"/>
          </w:tcPr>
          <w:p w:rsidR="009728C9" w:rsidRPr="00435F75" w:rsidRDefault="009728C9" w:rsidP="009728C9">
            <w:pPr>
              <w:spacing w:line="276" w:lineRule="auto"/>
              <w:jc w:val="center"/>
              <w:rPr>
                <w:rFonts w:ascii="Times New Roman" w:hAnsi="Times New Roman" w:cs="Times New Roman"/>
                <w:b/>
                <w:sz w:val="24"/>
                <w:szCs w:val="24"/>
              </w:rPr>
            </w:pPr>
            <w:r w:rsidRPr="00435F75">
              <w:rPr>
                <w:rFonts w:ascii="Times New Roman" w:hAnsi="Times New Roman" w:cs="Times New Roman"/>
                <w:b/>
                <w:sz w:val="24"/>
                <w:szCs w:val="24"/>
              </w:rPr>
              <w:t>2010 год</w:t>
            </w:r>
          </w:p>
        </w:tc>
        <w:tc>
          <w:tcPr>
            <w:tcW w:w="2127"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52 764,6</w:t>
            </w:r>
          </w:p>
        </w:tc>
        <w:tc>
          <w:tcPr>
            <w:tcW w:w="2126"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116,8</w:t>
            </w:r>
          </w:p>
        </w:tc>
        <w:tc>
          <w:tcPr>
            <w:tcW w:w="2126"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7 602,3</w:t>
            </w:r>
          </w:p>
        </w:tc>
        <w:tc>
          <w:tcPr>
            <w:tcW w:w="1559"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73,3</w:t>
            </w:r>
          </w:p>
        </w:tc>
      </w:tr>
      <w:tr w:rsidR="009728C9" w:rsidRPr="00435F75" w:rsidTr="00435F75">
        <w:tc>
          <w:tcPr>
            <w:tcW w:w="1701" w:type="dxa"/>
          </w:tcPr>
          <w:p w:rsidR="009728C9" w:rsidRPr="00435F75" w:rsidRDefault="009728C9" w:rsidP="009728C9">
            <w:pPr>
              <w:spacing w:line="276" w:lineRule="auto"/>
              <w:jc w:val="center"/>
              <w:rPr>
                <w:rFonts w:ascii="Times New Roman" w:hAnsi="Times New Roman" w:cs="Times New Roman"/>
                <w:b/>
                <w:sz w:val="24"/>
                <w:szCs w:val="24"/>
              </w:rPr>
            </w:pPr>
            <w:r w:rsidRPr="00435F75">
              <w:rPr>
                <w:rFonts w:ascii="Times New Roman" w:hAnsi="Times New Roman" w:cs="Times New Roman"/>
                <w:b/>
                <w:sz w:val="24"/>
                <w:szCs w:val="24"/>
              </w:rPr>
              <w:t>2011 год</w:t>
            </w:r>
          </w:p>
        </w:tc>
        <w:tc>
          <w:tcPr>
            <w:tcW w:w="2127"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51 493,8</w:t>
            </w:r>
          </w:p>
        </w:tc>
        <w:tc>
          <w:tcPr>
            <w:tcW w:w="2126"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97,6</w:t>
            </w:r>
          </w:p>
        </w:tc>
        <w:tc>
          <w:tcPr>
            <w:tcW w:w="2126"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w:t>
            </w:r>
            <w:r w:rsidR="009F36FC">
              <w:rPr>
                <w:rFonts w:ascii="Times New Roman" w:hAnsi="Times New Roman" w:cs="Times New Roman"/>
                <w:sz w:val="24"/>
                <w:szCs w:val="24"/>
              </w:rPr>
              <w:t xml:space="preserve"> </w:t>
            </w:r>
            <w:r w:rsidRPr="00435F75">
              <w:rPr>
                <w:rFonts w:ascii="Times New Roman" w:hAnsi="Times New Roman" w:cs="Times New Roman"/>
                <w:sz w:val="24"/>
                <w:szCs w:val="24"/>
              </w:rPr>
              <w:t>1 270,8</w:t>
            </w:r>
          </w:p>
        </w:tc>
        <w:tc>
          <w:tcPr>
            <w:tcW w:w="1559"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68,7</w:t>
            </w:r>
          </w:p>
        </w:tc>
      </w:tr>
      <w:tr w:rsidR="009728C9" w:rsidRPr="00435F75" w:rsidTr="00435F75">
        <w:tc>
          <w:tcPr>
            <w:tcW w:w="1701" w:type="dxa"/>
          </w:tcPr>
          <w:p w:rsidR="009728C9" w:rsidRPr="00435F75" w:rsidRDefault="009728C9" w:rsidP="009728C9">
            <w:pPr>
              <w:spacing w:line="276" w:lineRule="auto"/>
              <w:jc w:val="center"/>
              <w:rPr>
                <w:rFonts w:ascii="Times New Roman" w:hAnsi="Times New Roman" w:cs="Times New Roman"/>
                <w:b/>
                <w:sz w:val="24"/>
                <w:szCs w:val="24"/>
              </w:rPr>
            </w:pPr>
            <w:r w:rsidRPr="00435F75">
              <w:rPr>
                <w:rFonts w:ascii="Times New Roman" w:hAnsi="Times New Roman" w:cs="Times New Roman"/>
                <w:b/>
                <w:sz w:val="24"/>
                <w:szCs w:val="24"/>
              </w:rPr>
              <w:t>2012 год</w:t>
            </w:r>
          </w:p>
        </w:tc>
        <w:tc>
          <w:tcPr>
            <w:tcW w:w="2127"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93 971,8</w:t>
            </w:r>
          </w:p>
        </w:tc>
        <w:tc>
          <w:tcPr>
            <w:tcW w:w="2126"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182,5</w:t>
            </w:r>
          </w:p>
        </w:tc>
        <w:tc>
          <w:tcPr>
            <w:tcW w:w="2126"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42 478,0</w:t>
            </w:r>
          </w:p>
        </w:tc>
        <w:tc>
          <w:tcPr>
            <w:tcW w:w="1559"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77,7</w:t>
            </w:r>
          </w:p>
        </w:tc>
      </w:tr>
      <w:tr w:rsidR="009728C9" w:rsidRPr="00435F75" w:rsidTr="00435F75">
        <w:trPr>
          <w:trHeight w:val="446"/>
        </w:trPr>
        <w:tc>
          <w:tcPr>
            <w:tcW w:w="1701" w:type="dxa"/>
          </w:tcPr>
          <w:p w:rsidR="009728C9" w:rsidRPr="00435F75" w:rsidRDefault="009728C9" w:rsidP="009728C9">
            <w:pPr>
              <w:spacing w:line="276" w:lineRule="auto"/>
              <w:jc w:val="center"/>
              <w:rPr>
                <w:rFonts w:ascii="Times New Roman" w:hAnsi="Times New Roman" w:cs="Times New Roman"/>
                <w:b/>
                <w:sz w:val="24"/>
                <w:szCs w:val="24"/>
              </w:rPr>
            </w:pPr>
            <w:r w:rsidRPr="00435F75">
              <w:rPr>
                <w:rFonts w:ascii="Times New Roman" w:hAnsi="Times New Roman" w:cs="Times New Roman"/>
                <w:b/>
                <w:sz w:val="24"/>
                <w:szCs w:val="24"/>
              </w:rPr>
              <w:t>2013 год</w:t>
            </w:r>
          </w:p>
        </w:tc>
        <w:tc>
          <w:tcPr>
            <w:tcW w:w="2127"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109 191,2</w:t>
            </w:r>
          </w:p>
        </w:tc>
        <w:tc>
          <w:tcPr>
            <w:tcW w:w="2126"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116,2</w:t>
            </w:r>
          </w:p>
        </w:tc>
        <w:tc>
          <w:tcPr>
            <w:tcW w:w="2126"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15 219,4</w:t>
            </w:r>
          </w:p>
          <w:p w:rsidR="009728C9" w:rsidRPr="00435F75" w:rsidRDefault="009728C9" w:rsidP="009728C9">
            <w:pPr>
              <w:spacing w:line="276" w:lineRule="auto"/>
              <w:jc w:val="center"/>
              <w:rPr>
                <w:rFonts w:ascii="Times New Roman" w:hAnsi="Times New Roman" w:cs="Times New Roman"/>
                <w:sz w:val="24"/>
                <w:szCs w:val="24"/>
              </w:rPr>
            </w:pPr>
          </w:p>
        </w:tc>
        <w:tc>
          <w:tcPr>
            <w:tcW w:w="1559"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77,4</w:t>
            </w:r>
          </w:p>
        </w:tc>
      </w:tr>
      <w:tr w:rsidR="009728C9" w:rsidRPr="00435F75" w:rsidTr="00435F75">
        <w:trPr>
          <w:trHeight w:val="317"/>
        </w:trPr>
        <w:tc>
          <w:tcPr>
            <w:tcW w:w="1701" w:type="dxa"/>
          </w:tcPr>
          <w:p w:rsidR="009728C9" w:rsidRPr="00435F75" w:rsidRDefault="009728C9" w:rsidP="009728C9">
            <w:pPr>
              <w:spacing w:line="276" w:lineRule="auto"/>
              <w:jc w:val="center"/>
              <w:rPr>
                <w:rFonts w:ascii="Times New Roman" w:hAnsi="Times New Roman" w:cs="Times New Roman"/>
                <w:b/>
                <w:sz w:val="24"/>
                <w:szCs w:val="24"/>
              </w:rPr>
            </w:pPr>
            <w:r w:rsidRPr="00435F75">
              <w:rPr>
                <w:rFonts w:ascii="Times New Roman" w:hAnsi="Times New Roman" w:cs="Times New Roman"/>
                <w:b/>
                <w:sz w:val="24"/>
                <w:szCs w:val="24"/>
              </w:rPr>
              <w:t>2014 год</w:t>
            </w:r>
          </w:p>
        </w:tc>
        <w:tc>
          <w:tcPr>
            <w:tcW w:w="2127"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82 571,0</w:t>
            </w:r>
          </w:p>
        </w:tc>
        <w:tc>
          <w:tcPr>
            <w:tcW w:w="2126"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75,6</w:t>
            </w:r>
          </w:p>
        </w:tc>
        <w:tc>
          <w:tcPr>
            <w:tcW w:w="2126"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w:t>
            </w:r>
            <w:r w:rsidR="009F36FC">
              <w:rPr>
                <w:rFonts w:ascii="Times New Roman" w:hAnsi="Times New Roman" w:cs="Times New Roman"/>
                <w:sz w:val="24"/>
                <w:szCs w:val="24"/>
              </w:rPr>
              <w:t xml:space="preserve"> </w:t>
            </w:r>
            <w:r w:rsidRPr="00435F75">
              <w:rPr>
                <w:rFonts w:ascii="Times New Roman" w:hAnsi="Times New Roman" w:cs="Times New Roman"/>
                <w:sz w:val="24"/>
                <w:szCs w:val="24"/>
              </w:rPr>
              <w:t>26 628,2</w:t>
            </w:r>
          </w:p>
        </w:tc>
        <w:tc>
          <w:tcPr>
            <w:tcW w:w="1559"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82,4</w:t>
            </w:r>
          </w:p>
        </w:tc>
      </w:tr>
      <w:tr w:rsidR="009728C9" w:rsidRPr="00435F75" w:rsidTr="00435F75">
        <w:trPr>
          <w:trHeight w:val="317"/>
        </w:trPr>
        <w:tc>
          <w:tcPr>
            <w:tcW w:w="1701" w:type="dxa"/>
          </w:tcPr>
          <w:p w:rsidR="009728C9" w:rsidRPr="00435F75" w:rsidRDefault="009728C9" w:rsidP="009728C9">
            <w:pPr>
              <w:spacing w:line="276" w:lineRule="auto"/>
              <w:jc w:val="center"/>
              <w:rPr>
                <w:rFonts w:ascii="Times New Roman" w:hAnsi="Times New Roman" w:cs="Times New Roman"/>
                <w:b/>
                <w:sz w:val="24"/>
                <w:szCs w:val="24"/>
              </w:rPr>
            </w:pPr>
            <w:r w:rsidRPr="00435F75">
              <w:rPr>
                <w:rFonts w:ascii="Times New Roman" w:hAnsi="Times New Roman" w:cs="Times New Roman"/>
                <w:b/>
                <w:sz w:val="24"/>
                <w:szCs w:val="24"/>
              </w:rPr>
              <w:t>2015 год</w:t>
            </w:r>
          </w:p>
        </w:tc>
        <w:tc>
          <w:tcPr>
            <w:tcW w:w="2127"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89 425,1</w:t>
            </w:r>
          </w:p>
        </w:tc>
        <w:tc>
          <w:tcPr>
            <w:tcW w:w="2126"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108,3</w:t>
            </w:r>
          </w:p>
        </w:tc>
        <w:tc>
          <w:tcPr>
            <w:tcW w:w="2126"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6 854,1</w:t>
            </w:r>
          </w:p>
        </w:tc>
        <w:tc>
          <w:tcPr>
            <w:tcW w:w="1559"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76,7</w:t>
            </w:r>
          </w:p>
        </w:tc>
      </w:tr>
      <w:tr w:rsidR="009728C9" w:rsidRPr="00435F75" w:rsidTr="00435F75">
        <w:trPr>
          <w:trHeight w:val="317"/>
        </w:trPr>
        <w:tc>
          <w:tcPr>
            <w:tcW w:w="1701" w:type="dxa"/>
          </w:tcPr>
          <w:p w:rsidR="009728C9" w:rsidRPr="00435F75" w:rsidRDefault="009728C9" w:rsidP="009728C9">
            <w:pPr>
              <w:spacing w:line="276" w:lineRule="auto"/>
              <w:jc w:val="center"/>
              <w:rPr>
                <w:rFonts w:ascii="Times New Roman" w:hAnsi="Times New Roman" w:cs="Times New Roman"/>
                <w:b/>
                <w:sz w:val="24"/>
                <w:szCs w:val="24"/>
              </w:rPr>
            </w:pPr>
            <w:r w:rsidRPr="00435F75">
              <w:rPr>
                <w:rFonts w:ascii="Times New Roman" w:hAnsi="Times New Roman" w:cs="Times New Roman"/>
                <w:b/>
                <w:sz w:val="24"/>
                <w:szCs w:val="24"/>
              </w:rPr>
              <w:t>2016 год</w:t>
            </w:r>
          </w:p>
        </w:tc>
        <w:tc>
          <w:tcPr>
            <w:tcW w:w="2127"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94 703,5</w:t>
            </w:r>
          </w:p>
        </w:tc>
        <w:tc>
          <w:tcPr>
            <w:tcW w:w="2126"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105,9</w:t>
            </w:r>
          </w:p>
        </w:tc>
        <w:tc>
          <w:tcPr>
            <w:tcW w:w="2126"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5 278,4</w:t>
            </w:r>
          </w:p>
        </w:tc>
        <w:tc>
          <w:tcPr>
            <w:tcW w:w="1559" w:type="dxa"/>
          </w:tcPr>
          <w:p w:rsidR="009728C9" w:rsidRPr="00435F75" w:rsidRDefault="009728C9" w:rsidP="009728C9">
            <w:pPr>
              <w:spacing w:line="276" w:lineRule="auto"/>
              <w:jc w:val="center"/>
              <w:rPr>
                <w:rFonts w:ascii="Times New Roman" w:hAnsi="Times New Roman" w:cs="Times New Roman"/>
                <w:sz w:val="24"/>
                <w:szCs w:val="24"/>
              </w:rPr>
            </w:pPr>
            <w:r w:rsidRPr="00435F75">
              <w:rPr>
                <w:rFonts w:ascii="Times New Roman" w:hAnsi="Times New Roman" w:cs="Times New Roman"/>
                <w:sz w:val="24"/>
                <w:szCs w:val="24"/>
              </w:rPr>
              <w:t>73,9</w:t>
            </w:r>
          </w:p>
        </w:tc>
      </w:tr>
      <w:tr w:rsidR="00435F75" w:rsidRPr="00435F75" w:rsidTr="00435F75">
        <w:trPr>
          <w:trHeight w:val="317"/>
        </w:trPr>
        <w:tc>
          <w:tcPr>
            <w:tcW w:w="1701" w:type="dxa"/>
          </w:tcPr>
          <w:p w:rsidR="00435F75" w:rsidRPr="00435F75" w:rsidRDefault="00435F75" w:rsidP="009728C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2017 год</w:t>
            </w:r>
          </w:p>
        </w:tc>
        <w:tc>
          <w:tcPr>
            <w:tcW w:w="2127" w:type="dxa"/>
          </w:tcPr>
          <w:p w:rsidR="00435F75" w:rsidRPr="00435F75" w:rsidRDefault="00435F75"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103 185,3</w:t>
            </w:r>
          </w:p>
        </w:tc>
        <w:tc>
          <w:tcPr>
            <w:tcW w:w="2126" w:type="dxa"/>
          </w:tcPr>
          <w:p w:rsidR="00435F75" w:rsidRPr="00435F75" w:rsidRDefault="00435F75"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109,0</w:t>
            </w:r>
          </w:p>
        </w:tc>
        <w:tc>
          <w:tcPr>
            <w:tcW w:w="2126" w:type="dxa"/>
          </w:tcPr>
          <w:p w:rsidR="00435F75" w:rsidRPr="00435F75" w:rsidRDefault="00FB0629"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8 481,8</w:t>
            </w:r>
          </w:p>
        </w:tc>
        <w:tc>
          <w:tcPr>
            <w:tcW w:w="1559" w:type="dxa"/>
          </w:tcPr>
          <w:p w:rsidR="00435F75" w:rsidRPr="00435F75" w:rsidRDefault="00FB0629"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77,5</w:t>
            </w:r>
          </w:p>
        </w:tc>
      </w:tr>
    </w:tbl>
    <w:p w:rsidR="009728C9" w:rsidRPr="00435F75" w:rsidRDefault="009728C9" w:rsidP="009728C9">
      <w:pPr>
        <w:spacing w:line="276" w:lineRule="auto"/>
        <w:jc w:val="both"/>
        <w:rPr>
          <w:rFonts w:eastAsiaTheme="minorEastAsia" w:cs="Times New Roman"/>
          <w:sz w:val="24"/>
          <w:szCs w:val="24"/>
          <w:lang w:eastAsia="ru-RU"/>
        </w:rPr>
      </w:pPr>
    </w:p>
    <w:p w:rsidR="009728C9" w:rsidRPr="009728C9" w:rsidRDefault="009728C9" w:rsidP="009728C9">
      <w:pPr>
        <w:spacing w:after="200" w:line="276" w:lineRule="auto"/>
        <w:jc w:val="both"/>
        <w:rPr>
          <w:rFonts w:eastAsiaTheme="minorEastAsia" w:cs="Times New Roman"/>
          <w:sz w:val="24"/>
          <w:szCs w:val="24"/>
          <w:lang w:eastAsia="ru-RU"/>
        </w:rPr>
      </w:pPr>
      <w:r w:rsidRPr="009728C9">
        <w:rPr>
          <w:rFonts w:eastAsiaTheme="minorEastAsia" w:cs="Times New Roman"/>
          <w:noProof/>
          <w:sz w:val="24"/>
          <w:szCs w:val="24"/>
          <w:lang w:eastAsia="ru-RU"/>
        </w:rPr>
        <w:lastRenderedPageBreak/>
        <w:drawing>
          <wp:inline distT="0" distB="0" distL="0" distR="0" wp14:anchorId="2400B61F" wp14:editId="4A577730">
            <wp:extent cx="6277970" cy="2893326"/>
            <wp:effectExtent l="0" t="0" r="8890" b="25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728C9" w:rsidRPr="009728C9" w:rsidRDefault="009728C9" w:rsidP="009728C9">
      <w:pPr>
        <w:spacing w:after="200" w:line="276" w:lineRule="auto"/>
        <w:jc w:val="both"/>
        <w:rPr>
          <w:rFonts w:eastAsiaTheme="minorEastAsia" w:cs="Times New Roman"/>
          <w:sz w:val="24"/>
          <w:szCs w:val="24"/>
          <w:lang w:eastAsia="ru-RU"/>
        </w:rPr>
      </w:pPr>
    </w:p>
    <w:p w:rsidR="009728C9" w:rsidRDefault="009728C9" w:rsidP="00590452">
      <w:pPr>
        <w:spacing w:line="276" w:lineRule="auto"/>
        <w:ind w:firstLine="851"/>
        <w:jc w:val="both"/>
        <w:rPr>
          <w:rFonts w:eastAsiaTheme="minorEastAsia" w:cs="Times New Roman"/>
          <w:lang w:eastAsia="ru-RU"/>
        </w:rPr>
      </w:pPr>
      <w:r w:rsidRPr="009728C9">
        <w:rPr>
          <w:rFonts w:eastAsiaTheme="minorEastAsia" w:cs="Times New Roman"/>
          <w:lang w:eastAsia="ru-RU"/>
        </w:rPr>
        <w:t xml:space="preserve">На втором месте в структуре доходов бюджета занимают доходы от уплаты акцизов на дизельное топливо, на моторные масла для дизельных и карбюраторных (инжекторных) двигателей, на автомобильный бензин, на прямогонный бензин по установленным дифференцированным нормативам отчислений в местные бюджеты – 10,7%. За 2016 год поступило 13 752,5 тыс. рублей, уточнённый план на 2016 год составил 12 685,0 тыс. рублей, что составило 108,4% выполнения плановых назначений. </w:t>
      </w:r>
    </w:p>
    <w:p w:rsidR="00590452" w:rsidRPr="00590452" w:rsidRDefault="00F621AE" w:rsidP="00590452">
      <w:pPr>
        <w:spacing w:line="276" w:lineRule="auto"/>
        <w:ind w:firstLine="851"/>
        <w:jc w:val="both"/>
        <w:rPr>
          <w:rFonts w:eastAsiaTheme="minorEastAsia" w:cs="Times New Roman"/>
          <w:lang w:eastAsia="ru-RU"/>
        </w:rPr>
      </w:pPr>
      <w:r>
        <w:rPr>
          <w:rFonts w:eastAsiaTheme="minorEastAsia" w:cs="Times New Roman"/>
          <w:b/>
          <w:lang w:eastAsia="ru-RU"/>
        </w:rPr>
        <w:t>В 2017 году доходов</w:t>
      </w:r>
      <w:r w:rsidR="00590452">
        <w:rPr>
          <w:rFonts w:eastAsiaTheme="minorEastAsia" w:cs="Times New Roman"/>
          <w:b/>
          <w:lang w:eastAsia="ru-RU"/>
        </w:rPr>
        <w:t xml:space="preserve"> от уплаты акцизного сбора на ГСМ </w:t>
      </w:r>
      <w:r w:rsidR="00590452">
        <w:rPr>
          <w:rFonts w:eastAsiaTheme="minorEastAsia" w:cs="Times New Roman"/>
          <w:lang w:eastAsia="ru-RU"/>
        </w:rPr>
        <w:t xml:space="preserve">в бюджет района поступило 11 446,0 тыс. рублей или </w:t>
      </w:r>
      <w:r>
        <w:rPr>
          <w:rFonts w:eastAsiaTheme="minorEastAsia" w:cs="Times New Roman"/>
          <w:lang w:eastAsia="ru-RU"/>
        </w:rPr>
        <w:t xml:space="preserve">101,3% уточнённого планового показателя на 2017 год и на 2 306,5 тыс. рублей или на 16,8% ниже уровня 2016 года. В структуре налоговых доходов данный вид налога занимает 8,9%, в структуре собственных доходов </w:t>
      </w:r>
      <w:r w:rsidR="004F7DBD">
        <w:rPr>
          <w:rFonts w:eastAsiaTheme="minorEastAsia" w:cs="Times New Roman"/>
          <w:lang w:eastAsia="ru-RU"/>
        </w:rPr>
        <w:t>удельный вес составил</w:t>
      </w:r>
      <w:r>
        <w:rPr>
          <w:rFonts w:eastAsiaTheme="minorEastAsia" w:cs="Times New Roman"/>
          <w:lang w:eastAsia="ru-RU"/>
        </w:rPr>
        <w:t xml:space="preserve"> 8,6%.</w:t>
      </w:r>
    </w:p>
    <w:p w:rsidR="009728C9" w:rsidRPr="009728C9" w:rsidRDefault="009728C9" w:rsidP="009728C9">
      <w:pPr>
        <w:spacing w:line="276" w:lineRule="auto"/>
        <w:jc w:val="both"/>
        <w:rPr>
          <w:rFonts w:eastAsiaTheme="minorEastAsia" w:cs="Times New Roman"/>
          <w:lang w:eastAsia="ru-RU"/>
        </w:rPr>
      </w:pPr>
    </w:p>
    <w:p w:rsidR="009728C9" w:rsidRPr="009728C9" w:rsidRDefault="009728C9" w:rsidP="00590452">
      <w:pPr>
        <w:spacing w:line="276" w:lineRule="auto"/>
        <w:ind w:firstLine="851"/>
        <w:jc w:val="both"/>
        <w:rPr>
          <w:rFonts w:eastAsiaTheme="minorEastAsia" w:cs="Times New Roman"/>
          <w:lang w:eastAsia="ru-RU"/>
        </w:rPr>
      </w:pPr>
      <w:r w:rsidRPr="009728C9">
        <w:rPr>
          <w:rFonts w:eastAsiaTheme="minorEastAsia" w:cs="Times New Roman"/>
          <w:lang w:eastAsia="ru-RU"/>
        </w:rPr>
        <w:t>Поступление дохо</w:t>
      </w:r>
      <w:r w:rsidR="00590452">
        <w:rPr>
          <w:rFonts w:eastAsiaTheme="minorEastAsia" w:cs="Times New Roman"/>
          <w:lang w:eastAsia="ru-RU"/>
        </w:rPr>
        <w:t>дов от уплаты ГСМ за 2015 – 2017</w:t>
      </w:r>
      <w:r w:rsidRPr="009728C9">
        <w:rPr>
          <w:rFonts w:eastAsiaTheme="minorEastAsia" w:cs="Times New Roman"/>
          <w:lang w:eastAsia="ru-RU"/>
        </w:rPr>
        <w:t xml:space="preserve"> годы представлена в следующей таблице:</w:t>
      </w:r>
    </w:p>
    <w:p w:rsidR="009728C9" w:rsidRPr="009728C9" w:rsidRDefault="009728C9" w:rsidP="009728C9">
      <w:pPr>
        <w:spacing w:line="276" w:lineRule="auto"/>
        <w:jc w:val="both"/>
        <w:rPr>
          <w:rFonts w:eastAsiaTheme="minorEastAsia" w:cs="Times New Roman"/>
          <w:lang w:eastAsia="ru-RU"/>
        </w:rPr>
      </w:pPr>
    </w:p>
    <w:tbl>
      <w:tblPr>
        <w:tblStyle w:val="a3"/>
        <w:tblW w:w="9497" w:type="dxa"/>
        <w:tblInd w:w="137" w:type="dxa"/>
        <w:tblLayout w:type="fixed"/>
        <w:tblLook w:val="04A0" w:firstRow="1" w:lastRow="0" w:firstColumn="1" w:lastColumn="0" w:noHBand="0" w:noVBand="1"/>
      </w:tblPr>
      <w:tblGrid>
        <w:gridCol w:w="1558"/>
        <w:gridCol w:w="2411"/>
        <w:gridCol w:w="1985"/>
        <w:gridCol w:w="1842"/>
        <w:gridCol w:w="1701"/>
      </w:tblGrid>
      <w:tr w:rsidR="009728C9" w:rsidRPr="00590452" w:rsidTr="00590452">
        <w:tc>
          <w:tcPr>
            <w:tcW w:w="1558" w:type="dxa"/>
          </w:tcPr>
          <w:p w:rsidR="009728C9" w:rsidRPr="00590452" w:rsidRDefault="009728C9" w:rsidP="009728C9">
            <w:pPr>
              <w:spacing w:after="200" w:line="276" w:lineRule="auto"/>
              <w:jc w:val="both"/>
              <w:rPr>
                <w:rFonts w:ascii="Times New Roman" w:hAnsi="Times New Roman" w:cs="Times New Roman"/>
                <w:sz w:val="24"/>
                <w:szCs w:val="24"/>
              </w:rPr>
            </w:pPr>
            <w:r w:rsidRPr="00590452">
              <w:rPr>
                <w:rFonts w:ascii="Times New Roman" w:hAnsi="Times New Roman" w:cs="Times New Roman"/>
                <w:sz w:val="24"/>
                <w:szCs w:val="24"/>
              </w:rPr>
              <w:t>Периоды (годы)</w:t>
            </w:r>
          </w:p>
        </w:tc>
        <w:tc>
          <w:tcPr>
            <w:tcW w:w="2411" w:type="dxa"/>
          </w:tcPr>
          <w:p w:rsidR="009728C9" w:rsidRPr="00590452" w:rsidRDefault="009728C9" w:rsidP="009728C9">
            <w:pPr>
              <w:spacing w:after="200" w:line="276" w:lineRule="auto"/>
              <w:jc w:val="both"/>
              <w:rPr>
                <w:rFonts w:ascii="Times New Roman" w:hAnsi="Times New Roman" w:cs="Times New Roman"/>
                <w:sz w:val="24"/>
                <w:szCs w:val="24"/>
              </w:rPr>
            </w:pPr>
            <w:r w:rsidRPr="00590452">
              <w:rPr>
                <w:rFonts w:ascii="Times New Roman" w:hAnsi="Times New Roman" w:cs="Times New Roman"/>
                <w:sz w:val="24"/>
                <w:szCs w:val="24"/>
              </w:rPr>
              <w:t xml:space="preserve">Доходы от уплаты акцизов на </w:t>
            </w:r>
            <w:r w:rsidRPr="00590452">
              <w:rPr>
                <w:rFonts w:ascii="Times New Roman" w:hAnsi="Times New Roman" w:cs="Times New Roman"/>
                <w:b/>
                <w:sz w:val="24"/>
                <w:szCs w:val="24"/>
              </w:rPr>
              <w:t>ГСМ</w:t>
            </w:r>
          </w:p>
        </w:tc>
        <w:tc>
          <w:tcPr>
            <w:tcW w:w="1985" w:type="dxa"/>
          </w:tcPr>
          <w:p w:rsidR="009728C9" w:rsidRPr="00590452" w:rsidRDefault="009728C9" w:rsidP="009728C9">
            <w:pPr>
              <w:spacing w:after="200" w:line="276" w:lineRule="auto"/>
              <w:jc w:val="both"/>
              <w:rPr>
                <w:rFonts w:ascii="Times New Roman" w:hAnsi="Times New Roman" w:cs="Times New Roman"/>
                <w:sz w:val="24"/>
                <w:szCs w:val="24"/>
              </w:rPr>
            </w:pPr>
            <w:r w:rsidRPr="00590452">
              <w:rPr>
                <w:rFonts w:ascii="Times New Roman" w:hAnsi="Times New Roman" w:cs="Times New Roman"/>
                <w:sz w:val="24"/>
                <w:szCs w:val="24"/>
              </w:rPr>
              <w:t>Темп роста к предыдущему периоду (%)</w:t>
            </w:r>
          </w:p>
        </w:tc>
        <w:tc>
          <w:tcPr>
            <w:tcW w:w="1842" w:type="dxa"/>
          </w:tcPr>
          <w:p w:rsidR="009728C9" w:rsidRPr="00590452" w:rsidRDefault="009728C9" w:rsidP="009728C9">
            <w:pPr>
              <w:spacing w:after="200" w:line="276" w:lineRule="auto"/>
              <w:jc w:val="both"/>
              <w:rPr>
                <w:rFonts w:ascii="Times New Roman" w:hAnsi="Times New Roman" w:cs="Times New Roman"/>
                <w:sz w:val="24"/>
                <w:szCs w:val="24"/>
              </w:rPr>
            </w:pPr>
            <w:r w:rsidRPr="00590452">
              <w:rPr>
                <w:rFonts w:ascii="Times New Roman" w:hAnsi="Times New Roman" w:cs="Times New Roman"/>
                <w:sz w:val="24"/>
                <w:szCs w:val="24"/>
              </w:rPr>
              <w:t xml:space="preserve">+ , - к предыдущему периоду </w:t>
            </w:r>
          </w:p>
        </w:tc>
        <w:tc>
          <w:tcPr>
            <w:tcW w:w="1701" w:type="dxa"/>
          </w:tcPr>
          <w:p w:rsidR="009728C9" w:rsidRPr="00590452" w:rsidRDefault="009728C9" w:rsidP="009728C9">
            <w:pPr>
              <w:spacing w:after="200" w:line="276" w:lineRule="auto"/>
              <w:jc w:val="both"/>
              <w:rPr>
                <w:rFonts w:ascii="Times New Roman" w:hAnsi="Times New Roman" w:cs="Times New Roman"/>
                <w:sz w:val="24"/>
                <w:szCs w:val="24"/>
              </w:rPr>
            </w:pPr>
            <w:r w:rsidRPr="00590452">
              <w:rPr>
                <w:rFonts w:ascii="Times New Roman" w:hAnsi="Times New Roman" w:cs="Times New Roman"/>
                <w:sz w:val="24"/>
                <w:szCs w:val="24"/>
              </w:rPr>
              <w:t>Удельный вес в объеме собственных доходов</w:t>
            </w:r>
          </w:p>
        </w:tc>
      </w:tr>
      <w:tr w:rsidR="009728C9" w:rsidRPr="00590452" w:rsidTr="00590452">
        <w:tc>
          <w:tcPr>
            <w:tcW w:w="1558" w:type="dxa"/>
          </w:tcPr>
          <w:p w:rsidR="009728C9" w:rsidRPr="00590452" w:rsidRDefault="009728C9" w:rsidP="009728C9">
            <w:pPr>
              <w:spacing w:after="200" w:line="276" w:lineRule="auto"/>
              <w:jc w:val="center"/>
              <w:rPr>
                <w:rFonts w:ascii="Times New Roman" w:hAnsi="Times New Roman" w:cs="Times New Roman"/>
                <w:b/>
                <w:sz w:val="24"/>
                <w:szCs w:val="24"/>
              </w:rPr>
            </w:pPr>
            <w:r w:rsidRPr="00590452">
              <w:rPr>
                <w:rFonts w:ascii="Times New Roman" w:hAnsi="Times New Roman" w:cs="Times New Roman"/>
                <w:b/>
                <w:sz w:val="24"/>
                <w:szCs w:val="24"/>
              </w:rPr>
              <w:t>2015 год</w:t>
            </w:r>
          </w:p>
        </w:tc>
        <w:tc>
          <w:tcPr>
            <w:tcW w:w="2411" w:type="dxa"/>
          </w:tcPr>
          <w:p w:rsidR="009728C9" w:rsidRPr="00590452" w:rsidRDefault="009728C9" w:rsidP="009728C9">
            <w:pPr>
              <w:spacing w:after="200" w:line="276" w:lineRule="auto"/>
              <w:jc w:val="center"/>
              <w:rPr>
                <w:rFonts w:ascii="Times New Roman" w:hAnsi="Times New Roman" w:cs="Times New Roman"/>
                <w:sz w:val="24"/>
                <w:szCs w:val="24"/>
              </w:rPr>
            </w:pPr>
            <w:r w:rsidRPr="00590452">
              <w:rPr>
                <w:rFonts w:ascii="Times New Roman" w:hAnsi="Times New Roman" w:cs="Times New Roman"/>
                <w:sz w:val="24"/>
                <w:szCs w:val="24"/>
              </w:rPr>
              <w:t>8 877,6</w:t>
            </w:r>
          </w:p>
        </w:tc>
        <w:tc>
          <w:tcPr>
            <w:tcW w:w="1985" w:type="dxa"/>
          </w:tcPr>
          <w:p w:rsidR="009728C9" w:rsidRPr="00590452" w:rsidRDefault="009728C9" w:rsidP="009728C9">
            <w:pPr>
              <w:spacing w:after="200" w:line="276" w:lineRule="auto"/>
              <w:jc w:val="center"/>
              <w:rPr>
                <w:rFonts w:ascii="Times New Roman" w:hAnsi="Times New Roman" w:cs="Times New Roman"/>
                <w:sz w:val="24"/>
                <w:szCs w:val="24"/>
              </w:rPr>
            </w:pPr>
            <w:r w:rsidRPr="00590452">
              <w:rPr>
                <w:rFonts w:ascii="Times New Roman" w:hAnsi="Times New Roman" w:cs="Times New Roman"/>
                <w:sz w:val="24"/>
                <w:szCs w:val="24"/>
              </w:rPr>
              <w:t>-</w:t>
            </w:r>
          </w:p>
        </w:tc>
        <w:tc>
          <w:tcPr>
            <w:tcW w:w="1842" w:type="dxa"/>
          </w:tcPr>
          <w:p w:rsidR="009728C9" w:rsidRPr="00590452" w:rsidRDefault="009728C9" w:rsidP="009728C9">
            <w:pPr>
              <w:spacing w:after="200" w:line="276" w:lineRule="auto"/>
              <w:jc w:val="center"/>
              <w:rPr>
                <w:rFonts w:ascii="Times New Roman" w:hAnsi="Times New Roman" w:cs="Times New Roman"/>
                <w:sz w:val="24"/>
                <w:szCs w:val="24"/>
              </w:rPr>
            </w:pPr>
            <w:r w:rsidRPr="00590452">
              <w:rPr>
                <w:rFonts w:ascii="Times New Roman" w:hAnsi="Times New Roman" w:cs="Times New Roman"/>
                <w:sz w:val="24"/>
                <w:szCs w:val="24"/>
              </w:rPr>
              <w:t>-</w:t>
            </w:r>
          </w:p>
        </w:tc>
        <w:tc>
          <w:tcPr>
            <w:tcW w:w="1701" w:type="dxa"/>
          </w:tcPr>
          <w:p w:rsidR="009728C9" w:rsidRPr="00590452" w:rsidRDefault="009728C9" w:rsidP="009728C9">
            <w:pPr>
              <w:spacing w:after="200" w:line="276" w:lineRule="auto"/>
              <w:jc w:val="center"/>
              <w:rPr>
                <w:rFonts w:ascii="Times New Roman" w:hAnsi="Times New Roman" w:cs="Times New Roman"/>
                <w:sz w:val="24"/>
                <w:szCs w:val="24"/>
              </w:rPr>
            </w:pPr>
            <w:r w:rsidRPr="00590452">
              <w:rPr>
                <w:rFonts w:ascii="Times New Roman" w:hAnsi="Times New Roman" w:cs="Times New Roman"/>
                <w:sz w:val="24"/>
                <w:szCs w:val="24"/>
              </w:rPr>
              <w:t>7,6</w:t>
            </w:r>
          </w:p>
        </w:tc>
      </w:tr>
      <w:tr w:rsidR="009728C9" w:rsidRPr="00590452" w:rsidTr="00590452">
        <w:tc>
          <w:tcPr>
            <w:tcW w:w="1558" w:type="dxa"/>
          </w:tcPr>
          <w:p w:rsidR="009728C9" w:rsidRPr="00590452" w:rsidRDefault="009728C9" w:rsidP="009728C9">
            <w:pPr>
              <w:spacing w:after="200" w:line="276" w:lineRule="auto"/>
              <w:jc w:val="center"/>
              <w:rPr>
                <w:rFonts w:ascii="Times New Roman" w:hAnsi="Times New Roman" w:cs="Times New Roman"/>
                <w:b/>
                <w:sz w:val="24"/>
                <w:szCs w:val="24"/>
              </w:rPr>
            </w:pPr>
            <w:r w:rsidRPr="00590452">
              <w:rPr>
                <w:rFonts w:ascii="Times New Roman" w:hAnsi="Times New Roman" w:cs="Times New Roman"/>
                <w:b/>
                <w:sz w:val="24"/>
                <w:szCs w:val="24"/>
              </w:rPr>
              <w:t>2016 год</w:t>
            </w:r>
          </w:p>
        </w:tc>
        <w:tc>
          <w:tcPr>
            <w:tcW w:w="2411" w:type="dxa"/>
          </w:tcPr>
          <w:p w:rsidR="009728C9" w:rsidRPr="00590452" w:rsidRDefault="009728C9" w:rsidP="009728C9">
            <w:pPr>
              <w:spacing w:after="200" w:line="276" w:lineRule="auto"/>
              <w:jc w:val="center"/>
              <w:rPr>
                <w:rFonts w:ascii="Times New Roman" w:hAnsi="Times New Roman" w:cs="Times New Roman"/>
                <w:sz w:val="24"/>
                <w:szCs w:val="24"/>
              </w:rPr>
            </w:pPr>
            <w:r w:rsidRPr="00590452">
              <w:rPr>
                <w:rFonts w:ascii="Times New Roman" w:hAnsi="Times New Roman" w:cs="Times New Roman"/>
                <w:sz w:val="24"/>
                <w:szCs w:val="24"/>
              </w:rPr>
              <w:t>13 752,5</w:t>
            </w:r>
          </w:p>
        </w:tc>
        <w:tc>
          <w:tcPr>
            <w:tcW w:w="1985" w:type="dxa"/>
          </w:tcPr>
          <w:p w:rsidR="009728C9" w:rsidRPr="00590452" w:rsidRDefault="009728C9" w:rsidP="009728C9">
            <w:pPr>
              <w:spacing w:after="200" w:line="276" w:lineRule="auto"/>
              <w:jc w:val="center"/>
              <w:rPr>
                <w:rFonts w:ascii="Times New Roman" w:hAnsi="Times New Roman" w:cs="Times New Roman"/>
                <w:sz w:val="24"/>
                <w:szCs w:val="24"/>
              </w:rPr>
            </w:pPr>
            <w:r w:rsidRPr="00590452">
              <w:rPr>
                <w:rFonts w:ascii="Times New Roman" w:hAnsi="Times New Roman" w:cs="Times New Roman"/>
                <w:sz w:val="24"/>
                <w:szCs w:val="24"/>
              </w:rPr>
              <w:t>154,9</w:t>
            </w:r>
          </w:p>
        </w:tc>
        <w:tc>
          <w:tcPr>
            <w:tcW w:w="1842" w:type="dxa"/>
          </w:tcPr>
          <w:p w:rsidR="009728C9" w:rsidRPr="00590452" w:rsidRDefault="009728C9" w:rsidP="009728C9">
            <w:pPr>
              <w:spacing w:after="200" w:line="276" w:lineRule="auto"/>
              <w:jc w:val="center"/>
              <w:rPr>
                <w:rFonts w:ascii="Times New Roman" w:hAnsi="Times New Roman" w:cs="Times New Roman"/>
                <w:sz w:val="24"/>
                <w:szCs w:val="24"/>
              </w:rPr>
            </w:pPr>
            <w:r w:rsidRPr="00590452">
              <w:rPr>
                <w:rFonts w:ascii="Times New Roman" w:hAnsi="Times New Roman" w:cs="Times New Roman"/>
                <w:sz w:val="24"/>
                <w:szCs w:val="24"/>
              </w:rPr>
              <w:t>4 874,9</w:t>
            </w:r>
          </w:p>
        </w:tc>
        <w:tc>
          <w:tcPr>
            <w:tcW w:w="1701" w:type="dxa"/>
          </w:tcPr>
          <w:p w:rsidR="009728C9" w:rsidRPr="00590452" w:rsidRDefault="009728C9" w:rsidP="009728C9">
            <w:pPr>
              <w:spacing w:after="200" w:line="276" w:lineRule="auto"/>
              <w:jc w:val="center"/>
              <w:rPr>
                <w:rFonts w:ascii="Times New Roman" w:hAnsi="Times New Roman" w:cs="Times New Roman"/>
                <w:sz w:val="24"/>
                <w:szCs w:val="24"/>
              </w:rPr>
            </w:pPr>
            <w:r w:rsidRPr="00590452">
              <w:rPr>
                <w:rFonts w:ascii="Times New Roman" w:hAnsi="Times New Roman" w:cs="Times New Roman"/>
                <w:sz w:val="24"/>
                <w:szCs w:val="24"/>
              </w:rPr>
              <w:t>10,7</w:t>
            </w:r>
          </w:p>
        </w:tc>
      </w:tr>
      <w:tr w:rsidR="00590452" w:rsidRPr="00590452" w:rsidTr="00590452">
        <w:tc>
          <w:tcPr>
            <w:tcW w:w="1558" w:type="dxa"/>
          </w:tcPr>
          <w:p w:rsidR="00590452" w:rsidRPr="00590452" w:rsidRDefault="00590452" w:rsidP="009728C9">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2017 год </w:t>
            </w:r>
          </w:p>
        </w:tc>
        <w:tc>
          <w:tcPr>
            <w:tcW w:w="2411" w:type="dxa"/>
          </w:tcPr>
          <w:p w:rsidR="00590452" w:rsidRPr="00590452" w:rsidRDefault="00F621AE" w:rsidP="009728C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11 446,0</w:t>
            </w:r>
          </w:p>
        </w:tc>
        <w:tc>
          <w:tcPr>
            <w:tcW w:w="1985" w:type="dxa"/>
          </w:tcPr>
          <w:p w:rsidR="00590452" w:rsidRPr="00590452" w:rsidRDefault="00F621AE" w:rsidP="009728C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83,2</w:t>
            </w:r>
          </w:p>
        </w:tc>
        <w:tc>
          <w:tcPr>
            <w:tcW w:w="1842" w:type="dxa"/>
          </w:tcPr>
          <w:p w:rsidR="00590452" w:rsidRPr="00590452" w:rsidRDefault="00F621AE" w:rsidP="009728C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- 2 306,5</w:t>
            </w:r>
          </w:p>
        </w:tc>
        <w:tc>
          <w:tcPr>
            <w:tcW w:w="1701" w:type="dxa"/>
          </w:tcPr>
          <w:p w:rsidR="00590452" w:rsidRPr="00590452" w:rsidRDefault="004F7DBD" w:rsidP="009728C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8,6</w:t>
            </w:r>
          </w:p>
        </w:tc>
      </w:tr>
    </w:tbl>
    <w:p w:rsidR="009728C9" w:rsidRDefault="009728C9" w:rsidP="009728C9">
      <w:pPr>
        <w:spacing w:after="200" w:line="276" w:lineRule="auto"/>
        <w:jc w:val="both"/>
        <w:rPr>
          <w:rFonts w:eastAsiaTheme="minorEastAsia" w:cs="Times New Roman"/>
          <w:lang w:eastAsia="ru-RU"/>
        </w:rPr>
      </w:pPr>
    </w:p>
    <w:p w:rsidR="004F7DBD" w:rsidRDefault="004F7DBD" w:rsidP="009728C9">
      <w:pPr>
        <w:spacing w:after="200" w:line="276" w:lineRule="auto"/>
        <w:jc w:val="both"/>
        <w:rPr>
          <w:rFonts w:eastAsiaTheme="minorEastAsia" w:cs="Times New Roman"/>
          <w:lang w:eastAsia="ru-RU"/>
        </w:rPr>
      </w:pPr>
      <w:r>
        <w:rPr>
          <w:rFonts w:eastAsiaTheme="minorEastAsia" w:cs="Times New Roman"/>
          <w:noProof/>
          <w:lang w:eastAsia="ru-RU"/>
        </w:rPr>
        <w:drawing>
          <wp:inline distT="0" distB="0" distL="0" distR="0" wp14:anchorId="7DDB8315" wp14:editId="6940AB47">
            <wp:extent cx="5404485" cy="1951430"/>
            <wp:effectExtent l="0" t="0" r="5715" b="1079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6E7E" w:rsidRDefault="009728C9" w:rsidP="00F54AA7">
      <w:pPr>
        <w:tabs>
          <w:tab w:val="left" w:pos="0"/>
        </w:tabs>
        <w:spacing w:line="276" w:lineRule="auto"/>
        <w:ind w:firstLine="851"/>
        <w:jc w:val="both"/>
        <w:rPr>
          <w:rFonts w:eastAsiaTheme="minorEastAsia" w:cs="Times New Roman"/>
          <w:lang w:eastAsia="ru-RU"/>
        </w:rPr>
      </w:pPr>
      <w:r w:rsidRPr="009728C9">
        <w:rPr>
          <w:rFonts w:eastAsiaTheme="minorEastAsia" w:cs="Times New Roman"/>
          <w:lang w:eastAsia="ru-RU"/>
        </w:rPr>
        <w:t xml:space="preserve">По удельному весу в структуре собственных доходов до 2012 года на втором месте стоял единый налог на вмененный доход. Стабильное увеличение этого вида доходов с 2008 по 2012 годы связано с ежегодным повышением коэффициента К-1 на федеральном уровне и повышением коэффициента К-2, принимаемого решениями Погарского районного Совета народных депутатов, а также роста торговых точек и площадей. Снижение налогового потенциала в 2013 году связано с тем, что коэффициент К-2 не был пересмотрен, несмотря на уровень инфляции. Также снижение удельного веса в 2012 и 2013 годах в собственных доходах связано с переходом ряда предприятий малого бизнеса на упрощенную систему налогообложения. За 2015 года единого налога на вмененный доход в районный бюджет поступило 10 947,1 тыс. руб., что на </w:t>
      </w:r>
      <w:r w:rsidR="00946E7E">
        <w:rPr>
          <w:rFonts w:eastAsiaTheme="minorEastAsia" w:cs="Times New Roman"/>
          <w:lang w:eastAsia="ru-RU"/>
        </w:rPr>
        <w:t xml:space="preserve">    </w:t>
      </w:r>
      <w:r w:rsidRPr="009728C9">
        <w:rPr>
          <w:rFonts w:eastAsiaTheme="minorEastAsia" w:cs="Times New Roman"/>
          <w:lang w:eastAsia="ru-RU"/>
        </w:rPr>
        <w:t xml:space="preserve">249,3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или на 2,3% больше аналогичного периода прошлого года. В 2016 году третье место по удельному весу в структуре доходов занимает единый налог на вмененный доход - 11 441,5 тыс. рублей или 8,9%, что на 494,4 тыс. рублей или на 4,5% выше, чем в 2015 году. </w:t>
      </w:r>
    </w:p>
    <w:p w:rsidR="00F54AA7" w:rsidRPr="00F54AA7" w:rsidRDefault="00F54AA7" w:rsidP="00F54AA7">
      <w:pPr>
        <w:tabs>
          <w:tab w:val="left" w:pos="0"/>
        </w:tabs>
        <w:spacing w:line="276" w:lineRule="auto"/>
        <w:ind w:firstLine="851"/>
        <w:jc w:val="both"/>
        <w:rPr>
          <w:rFonts w:eastAsiaTheme="minorEastAsia" w:cs="Times New Roman"/>
          <w:lang w:eastAsia="ru-RU"/>
        </w:rPr>
      </w:pPr>
      <w:r>
        <w:rPr>
          <w:rFonts w:eastAsiaTheme="minorEastAsia" w:cs="Times New Roman"/>
          <w:b/>
          <w:lang w:eastAsia="ru-RU"/>
        </w:rPr>
        <w:t xml:space="preserve">Единого налога на вменённый доход для отдельных видов деятельности в 2017 году </w:t>
      </w:r>
      <w:r>
        <w:rPr>
          <w:rFonts w:eastAsiaTheme="minorEastAsia" w:cs="Times New Roman"/>
          <w:lang w:eastAsia="ru-RU"/>
        </w:rPr>
        <w:t xml:space="preserve">в бюджет района поступило </w:t>
      </w:r>
      <w:r w:rsidR="009A03D6">
        <w:rPr>
          <w:rFonts w:eastAsiaTheme="minorEastAsia" w:cs="Times New Roman"/>
          <w:lang w:eastAsia="ru-RU"/>
        </w:rPr>
        <w:t>11 179,4 тыс. рублей или 99,2% ут</w:t>
      </w:r>
      <w:r w:rsidR="00770C99">
        <w:rPr>
          <w:rFonts w:eastAsiaTheme="minorEastAsia" w:cs="Times New Roman"/>
          <w:lang w:eastAsia="ru-RU"/>
        </w:rPr>
        <w:t>очнённого планового показателя на 2017 год, что на 262,1 тыс. рублей или на 2,3% ниже уровня 2016 года. Удельный все в структуре налоговых доходов составил 8,7%, в объёме собственных доходов удельный вес составил 8,4%. Снижение обусловлено сокращением плательщиков данного налога.</w:t>
      </w:r>
    </w:p>
    <w:p w:rsidR="009728C9" w:rsidRPr="009728C9" w:rsidRDefault="009728C9" w:rsidP="00F54AA7">
      <w:pPr>
        <w:tabs>
          <w:tab w:val="left" w:pos="0"/>
        </w:tabs>
        <w:spacing w:line="276" w:lineRule="auto"/>
        <w:ind w:firstLine="851"/>
        <w:jc w:val="both"/>
        <w:rPr>
          <w:rFonts w:eastAsiaTheme="minorEastAsia" w:cs="Times New Roman"/>
          <w:lang w:eastAsia="ru-RU"/>
        </w:rPr>
      </w:pPr>
      <w:r w:rsidRPr="009728C9">
        <w:rPr>
          <w:rFonts w:eastAsiaTheme="minorEastAsia" w:cs="Times New Roman"/>
          <w:lang w:eastAsia="ru-RU"/>
        </w:rPr>
        <w:t>Динамика поступления единого налога на вменный доход представлена в следующей таблице:</w:t>
      </w:r>
    </w:p>
    <w:p w:rsidR="004E498A" w:rsidRDefault="009728C9" w:rsidP="00F54AA7">
      <w:pPr>
        <w:spacing w:line="276" w:lineRule="auto"/>
        <w:jc w:val="both"/>
        <w:rPr>
          <w:rFonts w:eastAsiaTheme="minorEastAsia" w:cs="Times New Roman"/>
          <w:sz w:val="24"/>
          <w:szCs w:val="24"/>
          <w:lang w:eastAsia="ru-RU"/>
        </w:rPr>
      </w:pPr>
      <w:r w:rsidRPr="009728C9">
        <w:rPr>
          <w:rFonts w:eastAsiaTheme="minorEastAsia" w:cs="Times New Roman"/>
          <w:sz w:val="24"/>
          <w:szCs w:val="24"/>
          <w:lang w:eastAsia="ru-RU"/>
        </w:rPr>
        <w:t xml:space="preserve">                                                                           </w:t>
      </w:r>
      <w:r w:rsidR="00946E7E">
        <w:rPr>
          <w:rFonts w:eastAsiaTheme="minorEastAsia" w:cs="Times New Roman"/>
          <w:sz w:val="24"/>
          <w:szCs w:val="24"/>
          <w:lang w:eastAsia="ru-RU"/>
        </w:rPr>
        <w:t xml:space="preserve">                                                                    </w:t>
      </w:r>
    </w:p>
    <w:p w:rsidR="004E498A" w:rsidRDefault="004E498A" w:rsidP="00F54AA7">
      <w:pPr>
        <w:spacing w:line="276" w:lineRule="auto"/>
        <w:jc w:val="both"/>
        <w:rPr>
          <w:rFonts w:eastAsiaTheme="minorEastAsia" w:cs="Times New Roman"/>
          <w:sz w:val="24"/>
          <w:szCs w:val="24"/>
          <w:lang w:eastAsia="ru-RU"/>
        </w:rPr>
      </w:pPr>
    </w:p>
    <w:p w:rsidR="004E498A" w:rsidRDefault="004E498A" w:rsidP="00F54AA7">
      <w:pPr>
        <w:spacing w:line="276" w:lineRule="auto"/>
        <w:jc w:val="both"/>
        <w:rPr>
          <w:rFonts w:eastAsiaTheme="minorEastAsia" w:cs="Times New Roman"/>
          <w:sz w:val="24"/>
          <w:szCs w:val="24"/>
          <w:lang w:eastAsia="ru-RU"/>
        </w:rPr>
      </w:pPr>
    </w:p>
    <w:p w:rsidR="009728C9" w:rsidRPr="009728C9" w:rsidRDefault="009728C9" w:rsidP="004E498A">
      <w:pPr>
        <w:spacing w:line="276" w:lineRule="auto"/>
        <w:jc w:val="right"/>
        <w:rPr>
          <w:rFonts w:eastAsiaTheme="minorEastAsia" w:cs="Times New Roman"/>
          <w:sz w:val="24"/>
          <w:szCs w:val="24"/>
          <w:lang w:eastAsia="ru-RU"/>
        </w:rPr>
      </w:pPr>
      <w:r w:rsidRPr="009728C9">
        <w:rPr>
          <w:rFonts w:eastAsiaTheme="minorEastAsia" w:cs="Times New Roman"/>
          <w:sz w:val="24"/>
          <w:szCs w:val="24"/>
          <w:lang w:eastAsia="ru-RU"/>
        </w:rPr>
        <w:lastRenderedPageBreak/>
        <w:t>(</w:t>
      </w:r>
      <w:proofErr w:type="spellStart"/>
      <w:r w:rsidRPr="009728C9">
        <w:rPr>
          <w:rFonts w:eastAsiaTheme="minorEastAsia" w:cs="Times New Roman"/>
          <w:sz w:val="24"/>
          <w:szCs w:val="24"/>
          <w:lang w:eastAsia="ru-RU"/>
        </w:rPr>
        <w:t>тыс.руб</w:t>
      </w:r>
      <w:proofErr w:type="spellEnd"/>
      <w:r w:rsidRPr="009728C9">
        <w:rPr>
          <w:rFonts w:eastAsiaTheme="minorEastAsia" w:cs="Times New Roman"/>
          <w:sz w:val="24"/>
          <w:szCs w:val="24"/>
          <w:lang w:eastAsia="ru-RU"/>
        </w:rPr>
        <w:t>.)</w:t>
      </w:r>
    </w:p>
    <w:tbl>
      <w:tblPr>
        <w:tblStyle w:val="a3"/>
        <w:tblW w:w="9923" w:type="dxa"/>
        <w:tblInd w:w="-5" w:type="dxa"/>
        <w:tblLook w:val="04A0" w:firstRow="1" w:lastRow="0" w:firstColumn="1" w:lastColumn="0" w:noHBand="0" w:noVBand="1"/>
      </w:tblPr>
      <w:tblGrid>
        <w:gridCol w:w="2731"/>
        <w:gridCol w:w="1805"/>
        <w:gridCol w:w="1843"/>
        <w:gridCol w:w="1853"/>
        <w:gridCol w:w="1691"/>
      </w:tblGrid>
      <w:tr w:rsidR="009728C9" w:rsidRPr="009728C9" w:rsidTr="005B4C7A">
        <w:tc>
          <w:tcPr>
            <w:tcW w:w="2731" w:type="dxa"/>
          </w:tcPr>
          <w:p w:rsidR="009728C9" w:rsidRPr="00946E7E" w:rsidRDefault="009728C9" w:rsidP="009728C9">
            <w:pPr>
              <w:spacing w:line="276" w:lineRule="auto"/>
              <w:jc w:val="both"/>
              <w:rPr>
                <w:rFonts w:ascii="Times New Roman" w:hAnsi="Times New Roman" w:cs="Times New Roman"/>
                <w:sz w:val="24"/>
                <w:szCs w:val="24"/>
              </w:rPr>
            </w:pPr>
            <w:r w:rsidRPr="00946E7E">
              <w:rPr>
                <w:rFonts w:ascii="Times New Roman" w:hAnsi="Times New Roman" w:cs="Times New Roman"/>
                <w:sz w:val="24"/>
                <w:szCs w:val="24"/>
              </w:rPr>
              <w:t>Периоды  (годы)</w:t>
            </w:r>
          </w:p>
        </w:tc>
        <w:tc>
          <w:tcPr>
            <w:tcW w:w="1805" w:type="dxa"/>
          </w:tcPr>
          <w:p w:rsidR="009728C9" w:rsidRPr="00F54AA7" w:rsidRDefault="009728C9" w:rsidP="00F54AA7">
            <w:pPr>
              <w:spacing w:line="276" w:lineRule="auto"/>
              <w:jc w:val="center"/>
              <w:rPr>
                <w:rFonts w:ascii="Times New Roman" w:hAnsi="Times New Roman" w:cs="Times New Roman"/>
                <w:b/>
                <w:sz w:val="24"/>
                <w:szCs w:val="24"/>
              </w:rPr>
            </w:pPr>
            <w:r w:rsidRPr="00F54AA7">
              <w:rPr>
                <w:rFonts w:ascii="Times New Roman" w:hAnsi="Times New Roman" w:cs="Times New Roman"/>
                <w:b/>
                <w:sz w:val="24"/>
                <w:szCs w:val="24"/>
              </w:rPr>
              <w:t>Единый налог на вмененный доход</w:t>
            </w:r>
          </w:p>
        </w:tc>
        <w:tc>
          <w:tcPr>
            <w:tcW w:w="1843" w:type="dxa"/>
          </w:tcPr>
          <w:p w:rsidR="009728C9" w:rsidRPr="00946E7E" w:rsidRDefault="009728C9" w:rsidP="009728C9">
            <w:pPr>
              <w:spacing w:line="276" w:lineRule="auto"/>
              <w:jc w:val="both"/>
              <w:rPr>
                <w:rFonts w:ascii="Times New Roman" w:hAnsi="Times New Roman" w:cs="Times New Roman"/>
                <w:sz w:val="24"/>
                <w:szCs w:val="24"/>
              </w:rPr>
            </w:pPr>
            <w:r w:rsidRPr="00946E7E">
              <w:rPr>
                <w:rFonts w:ascii="Times New Roman" w:hAnsi="Times New Roman" w:cs="Times New Roman"/>
                <w:sz w:val="24"/>
                <w:szCs w:val="24"/>
              </w:rPr>
              <w:t>Темп роста к предыдущему периоду (%)</w:t>
            </w:r>
          </w:p>
        </w:tc>
        <w:tc>
          <w:tcPr>
            <w:tcW w:w="1853" w:type="dxa"/>
          </w:tcPr>
          <w:p w:rsidR="009728C9" w:rsidRPr="00946E7E" w:rsidRDefault="009728C9" w:rsidP="009728C9">
            <w:pPr>
              <w:spacing w:line="276" w:lineRule="auto"/>
              <w:jc w:val="both"/>
              <w:rPr>
                <w:rFonts w:ascii="Times New Roman" w:hAnsi="Times New Roman" w:cs="Times New Roman"/>
                <w:sz w:val="24"/>
                <w:szCs w:val="24"/>
              </w:rPr>
            </w:pPr>
            <w:r w:rsidRPr="00946E7E">
              <w:rPr>
                <w:rFonts w:ascii="Times New Roman" w:hAnsi="Times New Roman" w:cs="Times New Roman"/>
                <w:sz w:val="24"/>
                <w:szCs w:val="24"/>
              </w:rPr>
              <w:t>+ , - к предыдущему периоду</w:t>
            </w:r>
          </w:p>
        </w:tc>
        <w:tc>
          <w:tcPr>
            <w:tcW w:w="1691" w:type="dxa"/>
          </w:tcPr>
          <w:p w:rsidR="009728C9" w:rsidRPr="00946E7E" w:rsidRDefault="009728C9" w:rsidP="009728C9">
            <w:pPr>
              <w:spacing w:line="276" w:lineRule="auto"/>
              <w:jc w:val="both"/>
              <w:rPr>
                <w:rFonts w:ascii="Times New Roman" w:hAnsi="Times New Roman" w:cs="Times New Roman"/>
                <w:sz w:val="24"/>
                <w:szCs w:val="24"/>
              </w:rPr>
            </w:pPr>
            <w:r w:rsidRPr="00946E7E">
              <w:rPr>
                <w:rFonts w:ascii="Times New Roman" w:hAnsi="Times New Roman" w:cs="Times New Roman"/>
                <w:sz w:val="24"/>
                <w:szCs w:val="24"/>
              </w:rPr>
              <w:t>Удельный вес в объеме собственных доходов</w:t>
            </w:r>
          </w:p>
        </w:tc>
      </w:tr>
      <w:tr w:rsidR="009728C9" w:rsidRPr="009728C9" w:rsidTr="005B4C7A">
        <w:tc>
          <w:tcPr>
            <w:tcW w:w="2731" w:type="dxa"/>
          </w:tcPr>
          <w:p w:rsidR="009728C9" w:rsidRPr="00946E7E" w:rsidRDefault="009728C9" w:rsidP="009728C9">
            <w:pPr>
              <w:spacing w:line="276" w:lineRule="auto"/>
              <w:jc w:val="center"/>
              <w:rPr>
                <w:rFonts w:ascii="Times New Roman" w:hAnsi="Times New Roman" w:cs="Times New Roman"/>
                <w:b/>
                <w:sz w:val="24"/>
                <w:szCs w:val="24"/>
              </w:rPr>
            </w:pPr>
            <w:r w:rsidRPr="00946E7E">
              <w:rPr>
                <w:rFonts w:ascii="Times New Roman" w:hAnsi="Times New Roman" w:cs="Times New Roman"/>
                <w:b/>
                <w:sz w:val="24"/>
                <w:szCs w:val="24"/>
              </w:rPr>
              <w:t>2006 год</w:t>
            </w:r>
          </w:p>
        </w:tc>
        <w:tc>
          <w:tcPr>
            <w:tcW w:w="1805"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4 340,3</w:t>
            </w:r>
          </w:p>
        </w:tc>
        <w:tc>
          <w:tcPr>
            <w:tcW w:w="1843"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w:t>
            </w:r>
          </w:p>
        </w:tc>
        <w:tc>
          <w:tcPr>
            <w:tcW w:w="1853"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w:t>
            </w:r>
          </w:p>
        </w:tc>
        <w:tc>
          <w:tcPr>
            <w:tcW w:w="1691"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17,6</w:t>
            </w:r>
          </w:p>
        </w:tc>
      </w:tr>
      <w:tr w:rsidR="009728C9" w:rsidRPr="009728C9" w:rsidTr="005B4C7A">
        <w:tc>
          <w:tcPr>
            <w:tcW w:w="2731" w:type="dxa"/>
          </w:tcPr>
          <w:p w:rsidR="009728C9" w:rsidRPr="00946E7E" w:rsidRDefault="009728C9" w:rsidP="009728C9">
            <w:pPr>
              <w:spacing w:line="276" w:lineRule="auto"/>
              <w:jc w:val="center"/>
              <w:rPr>
                <w:rFonts w:ascii="Times New Roman" w:hAnsi="Times New Roman" w:cs="Times New Roman"/>
                <w:b/>
                <w:sz w:val="24"/>
                <w:szCs w:val="24"/>
              </w:rPr>
            </w:pPr>
            <w:r w:rsidRPr="00946E7E">
              <w:rPr>
                <w:rFonts w:ascii="Times New Roman" w:hAnsi="Times New Roman" w:cs="Times New Roman"/>
                <w:b/>
                <w:sz w:val="24"/>
                <w:szCs w:val="24"/>
              </w:rPr>
              <w:t>2007 год</w:t>
            </w:r>
          </w:p>
        </w:tc>
        <w:tc>
          <w:tcPr>
            <w:tcW w:w="1805"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4 367,3</w:t>
            </w:r>
          </w:p>
        </w:tc>
        <w:tc>
          <w:tcPr>
            <w:tcW w:w="1843"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100,6</w:t>
            </w:r>
          </w:p>
        </w:tc>
        <w:tc>
          <w:tcPr>
            <w:tcW w:w="1853"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27,0</w:t>
            </w:r>
          </w:p>
        </w:tc>
        <w:tc>
          <w:tcPr>
            <w:tcW w:w="1691"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13,5</w:t>
            </w:r>
          </w:p>
        </w:tc>
      </w:tr>
      <w:tr w:rsidR="009728C9" w:rsidRPr="009728C9" w:rsidTr="005B4C7A">
        <w:tc>
          <w:tcPr>
            <w:tcW w:w="2731" w:type="dxa"/>
          </w:tcPr>
          <w:p w:rsidR="009728C9" w:rsidRPr="00946E7E" w:rsidRDefault="009728C9" w:rsidP="009728C9">
            <w:pPr>
              <w:spacing w:line="276" w:lineRule="auto"/>
              <w:jc w:val="center"/>
              <w:rPr>
                <w:rFonts w:ascii="Times New Roman" w:hAnsi="Times New Roman" w:cs="Times New Roman"/>
                <w:b/>
                <w:sz w:val="24"/>
                <w:szCs w:val="24"/>
              </w:rPr>
            </w:pPr>
            <w:r w:rsidRPr="00946E7E">
              <w:rPr>
                <w:rFonts w:ascii="Times New Roman" w:hAnsi="Times New Roman" w:cs="Times New Roman"/>
                <w:b/>
                <w:sz w:val="24"/>
                <w:szCs w:val="24"/>
              </w:rPr>
              <w:t>2008 год</w:t>
            </w:r>
          </w:p>
        </w:tc>
        <w:tc>
          <w:tcPr>
            <w:tcW w:w="1805"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4 481,4</w:t>
            </w:r>
          </w:p>
        </w:tc>
        <w:tc>
          <w:tcPr>
            <w:tcW w:w="1843"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102,6</w:t>
            </w:r>
          </w:p>
        </w:tc>
        <w:tc>
          <w:tcPr>
            <w:tcW w:w="1853"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114,1</w:t>
            </w:r>
          </w:p>
        </w:tc>
        <w:tc>
          <w:tcPr>
            <w:tcW w:w="1691"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16,7</w:t>
            </w:r>
          </w:p>
        </w:tc>
      </w:tr>
      <w:tr w:rsidR="009728C9" w:rsidRPr="009728C9" w:rsidTr="005B4C7A">
        <w:tc>
          <w:tcPr>
            <w:tcW w:w="2731" w:type="dxa"/>
          </w:tcPr>
          <w:p w:rsidR="009728C9" w:rsidRPr="00946E7E" w:rsidRDefault="009728C9" w:rsidP="009728C9">
            <w:pPr>
              <w:spacing w:line="276" w:lineRule="auto"/>
              <w:jc w:val="center"/>
              <w:rPr>
                <w:rFonts w:ascii="Times New Roman" w:hAnsi="Times New Roman" w:cs="Times New Roman"/>
                <w:b/>
                <w:sz w:val="24"/>
                <w:szCs w:val="24"/>
              </w:rPr>
            </w:pPr>
            <w:r w:rsidRPr="00946E7E">
              <w:rPr>
                <w:rFonts w:ascii="Times New Roman" w:hAnsi="Times New Roman" w:cs="Times New Roman"/>
                <w:b/>
                <w:sz w:val="24"/>
                <w:szCs w:val="24"/>
              </w:rPr>
              <w:t>2009 год</w:t>
            </w:r>
          </w:p>
        </w:tc>
        <w:tc>
          <w:tcPr>
            <w:tcW w:w="1805"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5 744,3</w:t>
            </w:r>
          </w:p>
        </w:tc>
        <w:tc>
          <w:tcPr>
            <w:tcW w:w="1843"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128,2</w:t>
            </w:r>
          </w:p>
        </w:tc>
        <w:tc>
          <w:tcPr>
            <w:tcW w:w="1853"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1 262,9</w:t>
            </w:r>
          </w:p>
        </w:tc>
        <w:tc>
          <w:tcPr>
            <w:tcW w:w="1691"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12,7</w:t>
            </w:r>
          </w:p>
        </w:tc>
      </w:tr>
      <w:tr w:rsidR="009728C9" w:rsidRPr="009728C9" w:rsidTr="005B4C7A">
        <w:tc>
          <w:tcPr>
            <w:tcW w:w="2731" w:type="dxa"/>
          </w:tcPr>
          <w:p w:rsidR="009728C9" w:rsidRPr="00946E7E" w:rsidRDefault="009728C9" w:rsidP="009728C9">
            <w:pPr>
              <w:spacing w:line="276" w:lineRule="auto"/>
              <w:jc w:val="center"/>
              <w:rPr>
                <w:rFonts w:ascii="Times New Roman" w:hAnsi="Times New Roman" w:cs="Times New Roman"/>
                <w:b/>
                <w:sz w:val="24"/>
                <w:szCs w:val="24"/>
              </w:rPr>
            </w:pPr>
            <w:r w:rsidRPr="00946E7E">
              <w:rPr>
                <w:rFonts w:ascii="Times New Roman" w:hAnsi="Times New Roman" w:cs="Times New Roman"/>
                <w:b/>
                <w:sz w:val="24"/>
                <w:szCs w:val="24"/>
              </w:rPr>
              <w:t>2010 год</w:t>
            </w:r>
          </w:p>
        </w:tc>
        <w:tc>
          <w:tcPr>
            <w:tcW w:w="1805"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6 707,3</w:t>
            </w:r>
          </w:p>
        </w:tc>
        <w:tc>
          <w:tcPr>
            <w:tcW w:w="1843"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116,8</w:t>
            </w:r>
          </w:p>
        </w:tc>
        <w:tc>
          <w:tcPr>
            <w:tcW w:w="1853"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963,0</w:t>
            </w:r>
          </w:p>
        </w:tc>
        <w:tc>
          <w:tcPr>
            <w:tcW w:w="1691"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9,3</w:t>
            </w:r>
          </w:p>
        </w:tc>
      </w:tr>
      <w:tr w:rsidR="009728C9" w:rsidRPr="009728C9" w:rsidTr="005B4C7A">
        <w:tc>
          <w:tcPr>
            <w:tcW w:w="2731" w:type="dxa"/>
          </w:tcPr>
          <w:p w:rsidR="009728C9" w:rsidRPr="00946E7E" w:rsidRDefault="009728C9" w:rsidP="009728C9">
            <w:pPr>
              <w:spacing w:line="276" w:lineRule="auto"/>
              <w:jc w:val="center"/>
              <w:rPr>
                <w:rFonts w:ascii="Times New Roman" w:hAnsi="Times New Roman" w:cs="Times New Roman"/>
                <w:b/>
                <w:sz w:val="24"/>
                <w:szCs w:val="24"/>
              </w:rPr>
            </w:pPr>
            <w:r w:rsidRPr="00946E7E">
              <w:rPr>
                <w:rFonts w:ascii="Times New Roman" w:hAnsi="Times New Roman" w:cs="Times New Roman"/>
                <w:b/>
                <w:sz w:val="24"/>
                <w:szCs w:val="24"/>
              </w:rPr>
              <w:t>2011 год</w:t>
            </w:r>
          </w:p>
        </w:tc>
        <w:tc>
          <w:tcPr>
            <w:tcW w:w="1805"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8 679,2</w:t>
            </w:r>
          </w:p>
        </w:tc>
        <w:tc>
          <w:tcPr>
            <w:tcW w:w="1843"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129,4</w:t>
            </w:r>
          </w:p>
        </w:tc>
        <w:tc>
          <w:tcPr>
            <w:tcW w:w="1853"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1 971,9</w:t>
            </w:r>
          </w:p>
        </w:tc>
        <w:tc>
          <w:tcPr>
            <w:tcW w:w="1691"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11,6</w:t>
            </w:r>
          </w:p>
        </w:tc>
      </w:tr>
      <w:tr w:rsidR="009728C9" w:rsidRPr="009728C9" w:rsidTr="005B4C7A">
        <w:tc>
          <w:tcPr>
            <w:tcW w:w="2731" w:type="dxa"/>
          </w:tcPr>
          <w:p w:rsidR="009728C9" w:rsidRPr="00946E7E" w:rsidRDefault="009728C9" w:rsidP="009728C9">
            <w:pPr>
              <w:spacing w:line="276" w:lineRule="auto"/>
              <w:jc w:val="center"/>
              <w:rPr>
                <w:rFonts w:ascii="Times New Roman" w:hAnsi="Times New Roman" w:cs="Times New Roman"/>
                <w:b/>
                <w:sz w:val="24"/>
                <w:szCs w:val="24"/>
              </w:rPr>
            </w:pPr>
            <w:r w:rsidRPr="00946E7E">
              <w:rPr>
                <w:rFonts w:ascii="Times New Roman" w:hAnsi="Times New Roman" w:cs="Times New Roman"/>
                <w:b/>
                <w:sz w:val="24"/>
                <w:szCs w:val="24"/>
              </w:rPr>
              <w:t>2012 год</w:t>
            </w:r>
          </w:p>
        </w:tc>
        <w:tc>
          <w:tcPr>
            <w:tcW w:w="1805"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9 966,5</w:t>
            </w:r>
          </w:p>
        </w:tc>
        <w:tc>
          <w:tcPr>
            <w:tcW w:w="1843"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114,8</w:t>
            </w:r>
          </w:p>
        </w:tc>
        <w:tc>
          <w:tcPr>
            <w:tcW w:w="1853"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1 287,3</w:t>
            </w:r>
          </w:p>
        </w:tc>
        <w:tc>
          <w:tcPr>
            <w:tcW w:w="1691"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8,2</w:t>
            </w:r>
          </w:p>
        </w:tc>
      </w:tr>
      <w:tr w:rsidR="009728C9" w:rsidRPr="009728C9" w:rsidTr="005B4C7A">
        <w:tc>
          <w:tcPr>
            <w:tcW w:w="2731" w:type="dxa"/>
          </w:tcPr>
          <w:p w:rsidR="009728C9" w:rsidRPr="00946E7E" w:rsidRDefault="009728C9" w:rsidP="009728C9">
            <w:pPr>
              <w:spacing w:line="276" w:lineRule="auto"/>
              <w:jc w:val="center"/>
              <w:rPr>
                <w:rFonts w:ascii="Times New Roman" w:hAnsi="Times New Roman" w:cs="Times New Roman"/>
                <w:b/>
                <w:sz w:val="24"/>
                <w:szCs w:val="24"/>
              </w:rPr>
            </w:pPr>
            <w:r w:rsidRPr="00946E7E">
              <w:rPr>
                <w:rFonts w:ascii="Times New Roman" w:hAnsi="Times New Roman" w:cs="Times New Roman"/>
                <w:b/>
                <w:sz w:val="24"/>
                <w:szCs w:val="24"/>
              </w:rPr>
              <w:t>2013 год</w:t>
            </w:r>
          </w:p>
        </w:tc>
        <w:tc>
          <w:tcPr>
            <w:tcW w:w="1805"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9 307,1</w:t>
            </w:r>
          </w:p>
        </w:tc>
        <w:tc>
          <w:tcPr>
            <w:tcW w:w="1843"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93,4</w:t>
            </w:r>
          </w:p>
        </w:tc>
        <w:tc>
          <w:tcPr>
            <w:tcW w:w="1853"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- 659,4</w:t>
            </w:r>
          </w:p>
        </w:tc>
        <w:tc>
          <w:tcPr>
            <w:tcW w:w="1691"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6,6</w:t>
            </w:r>
          </w:p>
        </w:tc>
      </w:tr>
      <w:tr w:rsidR="009728C9" w:rsidRPr="009728C9" w:rsidTr="005B4C7A">
        <w:tc>
          <w:tcPr>
            <w:tcW w:w="2731" w:type="dxa"/>
          </w:tcPr>
          <w:p w:rsidR="009728C9" w:rsidRPr="00946E7E" w:rsidRDefault="009728C9" w:rsidP="009728C9">
            <w:pPr>
              <w:spacing w:line="276" w:lineRule="auto"/>
              <w:jc w:val="center"/>
              <w:rPr>
                <w:rFonts w:ascii="Times New Roman" w:hAnsi="Times New Roman" w:cs="Times New Roman"/>
                <w:b/>
                <w:sz w:val="24"/>
                <w:szCs w:val="24"/>
              </w:rPr>
            </w:pPr>
            <w:r w:rsidRPr="00946E7E">
              <w:rPr>
                <w:rFonts w:ascii="Times New Roman" w:hAnsi="Times New Roman" w:cs="Times New Roman"/>
                <w:b/>
                <w:sz w:val="24"/>
                <w:szCs w:val="24"/>
              </w:rPr>
              <w:t>2014 год</w:t>
            </w:r>
          </w:p>
        </w:tc>
        <w:tc>
          <w:tcPr>
            <w:tcW w:w="1805"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10 697,8</w:t>
            </w:r>
          </w:p>
        </w:tc>
        <w:tc>
          <w:tcPr>
            <w:tcW w:w="1843"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114,9</w:t>
            </w:r>
          </w:p>
        </w:tc>
        <w:tc>
          <w:tcPr>
            <w:tcW w:w="1853"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1 390,7</w:t>
            </w:r>
          </w:p>
        </w:tc>
        <w:tc>
          <w:tcPr>
            <w:tcW w:w="1691"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10,7</w:t>
            </w:r>
          </w:p>
        </w:tc>
      </w:tr>
      <w:tr w:rsidR="009728C9" w:rsidRPr="009728C9" w:rsidTr="005B4C7A">
        <w:tc>
          <w:tcPr>
            <w:tcW w:w="2731" w:type="dxa"/>
          </w:tcPr>
          <w:p w:rsidR="009728C9" w:rsidRPr="00946E7E" w:rsidRDefault="009728C9" w:rsidP="009728C9">
            <w:pPr>
              <w:spacing w:line="276" w:lineRule="auto"/>
              <w:jc w:val="center"/>
              <w:rPr>
                <w:rFonts w:ascii="Times New Roman" w:hAnsi="Times New Roman" w:cs="Times New Roman"/>
                <w:b/>
                <w:sz w:val="24"/>
                <w:szCs w:val="24"/>
              </w:rPr>
            </w:pPr>
            <w:r w:rsidRPr="00946E7E">
              <w:rPr>
                <w:rFonts w:ascii="Times New Roman" w:hAnsi="Times New Roman" w:cs="Times New Roman"/>
                <w:b/>
                <w:sz w:val="24"/>
                <w:szCs w:val="24"/>
              </w:rPr>
              <w:t>2015 год</w:t>
            </w:r>
          </w:p>
        </w:tc>
        <w:tc>
          <w:tcPr>
            <w:tcW w:w="1805"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10 947,1</w:t>
            </w:r>
          </w:p>
        </w:tc>
        <w:tc>
          <w:tcPr>
            <w:tcW w:w="1843"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102,3</w:t>
            </w:r>
          </w:p>
        </w:tc>
        <w:tc>
          <w:tcPr>
            <w:tcW w:w="1853"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249,3</w:t>
            </w:r>
          </w:p>
        </w:tc>
        <w:tc>
          <w:tcPr>
            <w:tcW w:w="1691"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9,4</w:t>
            </w:r>
          </w:p>
        </w:tc>
      </w:tr>
      <w:tr w:rsidR="009728C9" w:rsidRPr="00946E7E" w:rsidTr="005B4C7A">
        <w:trPr>
          <w:trHeight w:val="371"/>
        </w:trPr>
        <w:tc>
          <w:tcPr>
            <w:tcW w:w="2731" w:type="dxa"/>
          </w:tcPr>
          <w:p w:rsidR="009728C9" w:rsidRPr="00946E7E" w:rsidRDefault="009728C9" w:rsidP="009728C9">
            <w:pPr>
              <w:spacing w:line="276" w:lineRule="auto"/>
              <w:jc w:val="center"/>
              <w:rPr>
                <w:rFonts w:ascii="Times New Roman" w:hAnsi="Times New Roman" w:cs="Times New Roman"/>
                <w:b/>
                <w:sz w:val="24"/>
                <w:szCs w:val="24"/>
              </w:rPr>
            </w:pPr>
            <w:r w:rsidRPr="00946E7E">
              <w:rPr>
                <w:rFonts w:ascii="Times New Roman" w:hAnsi="Times New Roman" w:cs="Times New Roman"/>
                <w:b/>
                <w:sz w:val="24"/>
                <w:szCs w:val="24"/>
              </w:rPr>
              <w:t>2016 год</w:t>
            </w:r>
          </w:p>
        </w:tc>
        <w:tc>
          <w:tcPr>
            <w:tcW w:w="1805"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11 441,5</w:t>
            </w:r>
          </w:p>
        </w:tc>
        <w:tc>
          <w:tcPr>
            <w:tcW w:w="1843"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104,5</w:t>
            </w:r>
          </w:p>
        </w:tc>
        <w:tc>
          <w:tcPr>
            <w:tcW w:w="1853"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494,4</w:t>
            </w:r>
          </w:p>
        </w:tc>
        <w:tc>
          <w:tcPr>
            <w:tcW w:w="1691" w:type="dxa"/>
          </w:tcPr>
          <w:p w:rsidR="009728C9" w:rsidRPr="00946E7E" w:rsidRDefault="009728C9" w:rsidP="009728C9">
            <w:pPr>
              <w:spacing w:line="276" w:lineRule="auto"/>
              <w:jc w:val="center"/>
              <w:rPr>
                <w:rFonts w:ascii="Times New Roman" w:hAnsi="Times New Roman" w:cs="Times New Roman"/>
                <w:sz w:val="24"/>
                <w:szCs w:val="24"/>
              </w:rPr>
            </w:pPr>
            <w:r w:rsidRPr="00946E7E">
              <w:rPr>
                <w:rFonts w:ascii="Times New Roman" w:hAnsi="Times New Roman" w:cs="Times New Roman"/>
                <w:sz w:val="24"/>
                <w:szCs w:val="24"/>
              </w:rPr>
              <w:t>8,9</w:t>
            </w:r>
          </w:p>
        </w:tc>
      </w:tr>
      <w:tr w:rsidR="00946E7E" w:rsidRPr="00946E7E" w:rsidTr="005B4C7A">
        <w:trPr>
          <w:trHeight w:val="371"/>
        </w:trPr>
        <w:tc>
          <w:tcPr>
            <w:tcW w:w="2731" w:type="dxa"/>
          </w:tcPr>
          <w:p w:rsidR="00946E7E" w:rsidRPr="00946E7E" w:rsidRDefault="00946E7E" w:rsidP="009728C9">
            <w:pPr>
              <w:spacing w:line="276" w:lineRule="auto"/>
              <w:jc w:val="center"/>
              <w:rPr>
                <w:rFonts w:ascii="Times New Roman" w:hAnsi="Times New Roman" w:cs="Times New Roman"/>
                <w:b/>
                <w:sz w:val="24"/>
                <w:szCs w:val="24"/>
              </w:rPr>
            </w:pPr>
            <w:r w:rsidRPr="00946E7E">
              <w:rPr>
                <w:rFonts w:ascii="Times New Roman" w:hAnsi="Times New Roman" w:cs="Times New Roman"/>
                <w:b/>
                <w:sz w:val="24"/>
                <w:szCs w:val="24"/>
              </w:rPr>
              <w:t>2017 год</w:t>
            </w:r>
          </w:p>
        </w:tc>
        <w:tc>
          <w:tcPr>
            <w:tcW w:w="1805" w:type="dxa"/>
          </w:tcPr>
          <w:p w:rsidR="00946E7E" w:rsidRPr="00946E7E" w:rsidRDefault="00F54AA7"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11 179,4</w:t>
            </w:r>
          </w:p>
        </w:tc>
        <w:tc>
          <w:tcPr>
            <w:tcW w:w="1843" w:type="dxa"/>
          </w:tcPr>
          <w:p w:rsidR="00946E7E" w:rsidRPr="00946E7E" w:rsidRDefault="00F54AA7"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97,7</w:t>
            </w:r>
          </w:p>
        </w:tc>
        <w:tc>
          <w:tcPr>
            <w:tcW w:w="1853" w:type="dxa"/>
          </w:tcPr>
          <w:p w:rsidR="00946E7E" w:rsidRPr="00946E7E" w:rsidRDefault="00F54AA7"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- 262,1</w:t>
            </w:r>
          </w:p>
        </w:tc>
        <w:tc>
          <w:tcPr>
            <w:tcW w:w="1691" w:type="dxa"/>
          </w:tcPr>
          <w:p w:rsidR="00946E7E" w:rsidRPr="00946E7E" w:rsidRDefault="00F54AA7"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8,4</w:t>
            </w:r>
          </w:p>
        </w:tc>
      </w:tr>
    </w:tbl>
    <w:p w:rsidR="009728C9" w:rsidRPr="00946E7E" w:rsidRDefault="009728C9" w:rsidP="009728C9">
      <w:pPr>
        <w:spacing w:after="200" w:line="276" w:lineRule="auto"/>
        <w:jc w:val="both"/>
        <w:rPr>
          <w:rFonts w:eastAsiaTheme="minorEastAsia" w:cs="Times New Roman"/>
          <w:sz w:val="24"/>
          <w:szCs w:val="24"/>
          <w:lang w:eastAsia="ru-RU"/>
        </w:rPr>
      </w:pPr>
    </w:p>
    <w:p w:rsidR="009728C9" w:rsidRPr="009728C9" w:rsidRDefault="009728C9" w:rsidP="009728C9">
      <w:pPr>
        <w:spacing w:after="200" w:line="276" w:lineRule="auto"/>
        <w:jc w:val="both"/>
        <w:rPr>
          <w:rFonts w:eastAsiaTheme="minorEastAsia" w:cs="Times New Roman"/>
          <w:sz w:val="24"/>
          <w:szCs w:val="24"/>
          <w:lang w:eastAsia="ru-RU"/>
        </w:rPr>
      </w:pPr>
      <w:r w:rsidRPr="009728C9">
        <w:rPr>
          <w:rFonts w:eastAsiaTheme="minorEastAsia" w:cs="Times New Roman"/>
          <w:noProof/>
          <w:sz w:val="24"/>
          <w:szCs w:val="24"/>
          <w:lang w:eastAsia="ru-RU"/>
        </w:rPr>
        <w:drawing>
          <wp:inline distT="0" distB="0" distL="0" distR="0" wp14:anchorId="2AA812F1" wp14:editId="0CEB8477">
            <wp:extent cx="6373505" cy="2619375"/>
            <wp:effectExtent l="0" t="0" r="825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28C9" w:rsidRPr="009728C9" w:rsidRDefault="009728C9" w:rsidP="009728C9">
      <w:pPr>
        <w:spacing w:after="200" w:line="276" w:lineRule="auto"/>
        <w:jc w:val="both"/>
        <w:rPr>
          <w:rFonts w:eastAsiaTheme="minorEastAsia" w:cs="Times New Roman"/>
          <w:sz w:val="24"/>
          <w:szCs w:val="24"/>
          <w:lang w:eastAsia="ru-RU"/>
        </w:rPr>
      </w:pPr>
      <w:r w:rsidRPr="009728C9">
        <w:rPr>
          <w:rFonts w:eastAsiaTheme="minorEastAsia" w:cs="Times New Roman"/>
          <w:sz w:val="24"/>
          <w:szCs w:val="24"/>
          <w:lang w:eastAsia="ru-RU"/>
        </w:rPr>
        <w:t xml:space="preserve">          </w:t>
      </w:r>
    </w:p>
    <w:p w:rsidR="009728C9" w:rsidRDefault="009728C9" w:rsidP="00D9154B">
      <w:pPr>
        <w:spacing w:line="276" w:lineRule="auto"/>
        <w:jc w:val="both"/>
        <w:rPr>
          <w:rFonts w:eastAsiaTheme="minorEastAsia" w:cs="Times New Roman"/>
          <w:lang w:eastAsia="ru-RU"/>
        </w:rPr>
      </w:pPr>
      <w:r w:rsidRPr="009728C9">
        <w:rPr>
          <w:rFonts w:eastAsiaTheme="minorEastAsia" w:cs="Times New Roman"/>
          <w:sz w:val="24"/>
          <w:szCs w:val="24"/>
          <w:lang w:eastAsia="ru-RU"/>
        </w:rPr>
        <w:t xml:space="preserve">            </w:t>
      </w:r>
      <w:r w:rsidRPr="009728C9">
        <w:rPr>
          <w:rFonts w:eastAsiaTheme="minorEastAsia" w:cs="Times New Roman"/>
          <w:lang w:eastAsia="ru-RU"/>
        </w:rPr>
        <w:t xml:space="preserve">Единого сельхозналога в бюджет района в 2016 году поступило 707,3 тыс. руб. при плане 677,5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План исполнен на 104,4%. По сравнению с 2015 годом его поступило на 500,0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или в 3,4 раза больше. За 2015 года его поступило 207,3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что на 138,1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больше аналогичного периода 2014 года. Рост поступлений по единому сельскохозяйственному налогу в сравнении с 2015 годом на 500,0 тыс. рублей образовалось в связи с увеличением полученных доходов по результатам финансово-хозяйственной деятельности </w:t>
      </w:r>
      <w:r w:rsidRPr="009728C9">
        <w:rPr>
          <w:rFonts w:eastAsiaTheme="minorEastAsia" w:cs="Times New Roman"/>
          <w:lang w:eastAsia="ru-RU"/>
        </w:rPr>
        <w:lastRenderedPageBreak/>
        <w:t>ООО «Большевик», ООО «Рассвет» и погашением задолженности прошлых лет СХПК «</w:t>
      </w:r>
      <w:proofErr w:type="spellStart"/>
      <w:r w:rsidRPr="009728C9">
        <w:rPr>
          <w:rFonts w:eastAsiaTheme="minorEastAsia" w:cs="Times New Roman"/>
          <w:lang w:eastAsia="ru-RU"/>
        </w:rPr>
        <w:t>Кистёрский</w:t>
      </w:r>
      <w:proofErr w:type="spellEnd"/>
      <w:r w:rsidRPr="009728C9">
        <w:rPr>
          <w:rFonts w:eastAsiaTheme="minorEastAsia" w:cs="Times New Roman"/>
          <w:lang w:eastAsia="ru-RU"/>
        </w:rPr>
        <w:t xml:space="preserve">». </w:t>
      </w:r>
    </w:p>
    <w:p w:rsidR="00D9154B" w:rsidRPr="00D9154B" w:rsidRDefault="00D9154B" w:rsidP="00D9154B">
      <w:pPr>
        <w:spacing w:line="276" w:lineRule="auto"/>
        <w:ind w:firstLine="851"/>
        <w:jc w:val="both"/>
        <w:rPr>
          <w:rFonts w:eastAsiaTheme="minorEastAsia" w:cs="Times New Roman"/>
          <w:b/>
          <w:lang w:eastAsia="ru-RU"/>
        </w:rPr>
      </w:pPr>
      <w:r>
        <w:rPr>
          <w:rFonts w:eastAsiaTheme="minorEastAsia" w:cs="Times New Roman"/>
          <w:b/>
          <w:lang w:eastAsia="ru-RU"/>
        </w:rPr>
        <w:t xml:space="preserve">Единого сельскохозяйственного налога в 2017 году </w:t>
      </w:r>
      <w:r w:rsidRPr="00D9154B">
        <w:rPr>
          <w:rFonts w:eastAsiaTheme="minorEastAsia" w:cs="Times New Roman"/>
          <w:lang w:eastAsia="ru-RU"/>
        </w:rPr>
        <w:t>в бюджет района поступило</w:t>
      </w:r>
      <w:r>
        <w:rPr>
          <w:rFonts w:eastAsiaTheme="minorEastAsia" w:cs="Times New Roman"/>
          <w:lang w:eastAsia="ru-RU"/>
        </w:rPr>
        <w:t xml:space="preserve"> 955,5 тыс. рублей или 97,5% уточнённого планового показателя, что на 248,2 тыс. рублей или на 35,1% выше уровня 2016 года. В структуре налоговых доходов удельный вес единого сельхозналога составил 0,8%, удельный вес в объёме собственных доходов составил 0,7%. </w:t>
      </w:r>
    </w:p>
    <w:p w:rsidR="009728C9" w:rsidRPr="009728C9" w:rsidRDefault="009728C9" w:rsidP="004E498A">
      <w:pPr>
        <w:spacing w:line="276" w:lineRule="auto"/>
        <w:ind w:firstLine="851"/>
        <w:jc w:val="both"/>
        <w:rPr>
          <w:rFonts w:eastAsiaTheme="minorEastAsia" w:cs="Times New Roman"/>
          <w:lang w:eastAsia="ru-RU"/>
        </w:rPr>
      </w:pPr>
      <w:r w:rsidRPr="009728C9">
        <w:rPr>
          <w:rFonts w:eastAsiaTheme="minorEastAsia" w:cs="Times New Roman"/>
          <w:lang w:eastAsia="ru-RU"/>
        </w:rPr>
        <w:t>Скачкообразная динамика его поступления связана не только с налогооблагаемой базой, но и с меняющимися нормативами зачисления, что подтверждается следующей таблицей:</w:t>
      </w:r>
    </w:p>
    <w:p w:rsidR="009728C9" w:rsidRPr="009728C9" w:rsidRDefault="009728C9" w:rsidP="009728C9">
      <w:pPr>
        <w:spacing w:after="200" w:line="276" w:lineRule="auto"/>
        <w:jc w:val="both"/>
        <w:rPr>
          <w:rFonts w:eastAsiaTheme="minorEastAsia" w:cs="Times New Roman"/>
          <w:sz w:val="24"/>
          <w:szCs w:val="24"/>
          <w:lang w:eastAsia="ru-RU"/>
        </w:rPr>
      </w:pPr>
      <w:r w:rsidRPr="009728C9">
        <w:rPr>
          <w:rFonts w:eastAsiaTheme="minorEastAsia" w:cs="Times New Roman"/>
          <w:sz w:val="24"/>
          <w:szCs w:val="24"/>
          <w:lang w:eastAsia="ru-RU"/>
        </w:rPr>
        <w:t xml:space="preserve">                                                                                       </w:t>
      </w:r>
      <w:r w:rsidR="00D9154B">
        <w:rPr>
          <w:rFonts w:eastAsiaTheme="minorEastAsia" w:cs="Times New Roman"/>
          <w:sz w:val="24"/>
          <w:szCs w:val="24"/>
          <w:lang w:eastAsia="ru-RU"/>
        </w:rPr>
        <w:t xml:space="preserve">                                                    </w:t>
      </w:r>
      <w:proofErr w:type="gramStart"/>
      <w:r w:rsidRPr="009728C9">
        <w:rPr>
          <w:rFonts w:eastAsiaTheme="minorEastAsia" w:cs="Times New Roman"/>
          <w:sz w:val="24"/>
          <w:szCs w:val="24"/>
          <w:lang w:eastAsia="ru-RU"/>
        </w:rPr>
        <w:t>( тыс.</w:t>
      </w:r>
      <w:proofErr w:type="gramEnd"/>
      <w:r w:rsidRPr="009728C9">
        <w:rPr>
          <w:rFonts w:eastAsiaTheme="minorEastAsia" w:cs="Times New Roman"/>
          <w:sz w:val="24"/>
          <w:szCs w:val="24"/>
          <w:lang w:eastAsia="ru-RU"/>
        </w:rPr>
        <w:t xml:space="preserve"> руб.)</w:t>
      </w:r>
    </w:p>
    <w:tbl>
      <w:tblPr>
        <w:tblStyle w:val="a3"/>
        <w:tblW w:w="9668" w:type="dxa"/>
        <w:tblInd w:w="-34" w:type="dxa"/>
        <w:tblLayout w:type="fixed"/>
        <w:tblLook w:val="04A0" w:firstRow="1" w:lastRow="0" w:firstColumn="1" w:lastColumn="0" w:noHBand="0" w:noVBand="1"/>
      </w:tblPr>
      <w:tblGrid>
        <w:gridCol w:w="2014"/>
        <w:gridCol w:w="2126"/>
        <w:gridCol w:w="1985"/>
        <w:gridCol w:w="1984"/>
        <w:gridCol w:w="1559"/>
      </w:tblGrid>
      <w:tr w:rsidR="009728C9" w:rsidRPr="009728C9" w:rsidTr="00D9154B">
        <w:tc>
          <w:tcPr>
            <w:tcW w:w="2014" w:type="dxa"/>
          </w:tcPr>
          <w:p w:rsidR="009728C9" w:rsidRPr="00D9154B" w:rsidRDefault="009728C9" w:rsidP="009728C9">
            <w:pPr>
              <w:spacing w:line="276" w:lineRule="auto"/>
              <w:jc w:val="both"/>
              <w:rPr>
                <w:rFonts w:ascii="Times New Roman" w:hAnsi="Times New Roman" w:cs="Times New Roman"/>
                <w:sz w:val="24"/>
                <w:szCs w:val="24"/>
              </w:rPr>
            </w:pPr>
            <w:r w:rsidRPr="00D9154B">
              <w:rPr>
                <w:rFonts w:ascii="Times New Roman" w:hAnsi="Times New Roman" w:cs="Times New Roman"/>
                <w:sz w:val="24"/>
                <w:szCs w:val="24"/>
              </w:rPr>
              <w:t xml:space="preserve"> Периоды (годы)</w:t>
            </w:r>
          </w:p>
        </w:tc>
        <w:tc>
          <w:tcPr>
            <w:tcW w:w="2126" w:type="dxa"/>
          </w:tcPr>
          <w:p w:rsidR="009728C9" w:rsidRPr="00D9154B" w:rsidRDefault="009728C9" w:rsidP="009728C9">
            <w:pPr>
              <w:spacing w:line="276" w:lineRule="auto"/>
              <w:jc w:val="both"/>
              <w:rPr>
                <w:rFonts w:ascii="Times New Roman" w:hAnsi="Times New Roman" w:cs="Times New Roman"/>
                <w:b/>
                <w:sz w:val="24"/>
                <w:szCs w:val="24"/>
              </w:rPr>
            </w:pPr>
            <w:r w:rsidRPr="00D9154B">
              <w:rPr>
                <w:rFonts w:ascii="Times New Roman" w:hAnsi="Times New Roman" w:cs="Times New Roman"/>
                <w:b/>
                <w:sz w:val="24"/>
                <w:szCs w:val="24"/>
              </w:rPr>
              <w:t>Единый сель</w:t>
            </w:r>
            <w:r w:rsidR="00D9154B" w:rsidRPr="00D9154B">
              <w:rPr>
                <w:rFonts w:ascii="Times New Roman" w:hAnsi="Times New Roman" w:cs="Times New Roman"/>
                <w:b/>
                <w:sz w:val="24"/>
                <w:szCs w:val="24"/>
              </w:rPr>
              <w:t>скохозяйственный налог</w:t>
            </w:r>
          </w:p>
        </w:tc>
        <w:tc>
          <w:tcPr>
            <w:tcW w:w="1985" w:type="dxa"/>
          </w:tcPr>
          <w:p w:rsidR="009728C9" w:rsidRPr="00D9154B" w:rsidRDefault="009728C9" w:rsidP="009728C9">
            <w:pPr>
              <w:spacing w:line="276" w:lineRule="auto"/>
              <w:jc w:val="both"/>
              <w:rPr>
                <w:rFonts w:ascii="Times New Roman" w:hAnsi="Times New Roman" w:cs="Times New Roman"/>
                <w:sz w:val="24"/>
                <w:szCs w:val="24"/>
              </w:rPr>
            </w:pPr>
            <w:r w:rsidRPr="00D9154B">
              <w:rPr>
                <w:rFonts w:ascii="Times New Roman" w:hAnsi="Times New Roman" w:cs="Times New Roman"/>
                <w:sz w:val="24"/>
                <w:szCs w:val="24"/>
              </w:rPr>
              <w:t>Темп роста к предыдущему периоду (%)</w:t>
            </w:r>
          </w:p>
        </w:tc>
        <w:tc>
          <w:tcPr>
            <w:tcW w:w="1984" w:type="dxa"/>
          </w:tcPr>
          <w:p w:rsidR="009728C9" w:rsidRPr="00D9154B" w:rsidRDefault="009728C9" w:rsidP="009728C9">
            <w:pPr>
              <w:spacing w:line="276" w:lineRule="auto"/>
              <w:jc w:val="both"/>
              <w:rPr>
                <w:rFonts w:ascii="Times New Roman" w:hAnsi="Times New Roman" w:cs="Times New Roman"/>
                <w:sz w:val="24"/>
                <w:szCs w:val="24"/>
              </w:rPr>
            </w:pPr>
            <w:r w:rsidRPr="00D9154B">
              <w:rPr>
                <w:rFonts w:ascii="Times New Roman" w:hAnsi="Times New Roman" w:cs="Times New Roman"/>
                <w:sz w:val="24"/>
                <w:szCs w:val="24"/>
              </w:rPr>
              <w:t>+ - к предыдущему периоду</w:t>
            </w:r>
          </w:p>
        </w:tc>
        <w:tc>
          <w:tcPr>
            <w:tcW w:w="1559" w:type="dxa"/>
          </w:tcPr>
          <w:p w:rsidR="009728C9" w:rsidRPr="00D9154B" w:rsidRDefault="009728C9" w:rsidP="009728C9">
            <w:pPr>
              <w:spacing w:line="276" w:lineRule="auto"/>
              <w:jc w:val="both"/>
              <w:rPr>
                <w:rFonts w:ascii="Times New Roman" w:hAnsi="Times New Roman" w:cs="Times New Roman"/>
                <w:sz w:val="24"/>
                <w:szCs w:val="24"/>
              </w:rPr>
            </w:pPr>
            <w:r w:rsidRPr="00D9154B">
              <w:rPr>
                <w:rFonts w:ascii="Times New Roman" w:hAnsi="Times New Roman" w:cs="Times New Roman"/>
                <w:sz w:val="24"/>
                <w:szCs w:val="24"/>
              </w:rPr>
              <w:t>Удельный вес в объеме собственных доходов</w:t>
            </w:r>
          </w:p>
        </w:tc>
      </w:tr>
      <w:tr w:rsidR="009728C9" w:rsidRPr="009728C9" w:rsidTr="00D9154B">
        <w:tc>
          <w:tcPr>
            <w:tcW w:w="2014" w:type="dxa"/>
          </w:tcPr>
          <w:p w:rsidR="009728C9" w:rsidRPr="00D9154B" w:rsidRDefault="009728C9" w:rsidP="009728C9">
            <w:pPr>
              <w:spacing w:line="276" w:lineRule="auto"/>
              <w:jc w:val="center"/>
              <w:rPr>
                <w:rFonts w:ascii="Times New Roman" w:hAnsi="Times New Roman" w:cs="Times New Roman"/>
                <w:b/>
                <w:sz w:val="24"/>
                <w:szCs w:val="24"/>
              </w:rPr>
            </w:pPr>
            <w:r w:rsidRPr="00D9154B">
              <w:rPr>
                <w:rFonts w:ascii="Times New Roman" w:hAnsi="Times New Roman" w:cs="Times New Roman"/>
                <w:b/>
                <w:sz w:val="24"/>
                <w:szCs w:val="24"/>
              </w:rPr>
              <w:t>2006 год</w:t>
            </w:r>
          </w:p>
        </w:tc>
        <w:tc>
          <w:tcPr>
            <w:tcW w:w="2126"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37,0</w:t>
            </w:r>
          </w:p>
        </w:tc>
        <w:tc>
          <w:tcPr>
            <w:tcW w:w="1985"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w:t>
            </w:r>
          </w:p>
        </w:tc>
        <w:tc>
          <w:tcPr>
            <w:tcW w:w="1984"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w:t>
            </w:r>
          </w:p>
        </w:tc>
        <w:tc>
          <w:tcPr>
            <w:tcW w:w="1559"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0,2</w:t>
            </w:r>
          </w:p>
        </w:tc>
      </w:tr>
      <w:tr w:rsidR="009728C9" w:rsidRPr="009728C9" w:rsidTr="00D9154B">
        <w:tc>
          <w:tcPr>
            <w:tcW w:w="2014" w:type="dxa"/>
          </w:tcPr>
          <w:p w:rsidR="009728C9" w:rsidRPr="00D9154B" w:rsidRDefault="009728C9" w:rsidP="009728C9">
            <w:pPr>
              <w:spacing w:line="276" w:lineRule="auto"/>
              <w:jc w:val="center"/>
              <w:rPr>
                <w:rFonts w:ascii="Times New Roman" w:hAnsi="Times New Roman" w:cs="Times New Roman"/>
                <w:b/>
                <w:sz w:val="24"/>
                <w:szCs w:val="24"/>
              </w:rPr>
            </w:pPr>
            <w:r w:rsidRPr="00D9154B">
              <w:rPr>
                <w:rFonts w:ascii="Times New Roman" w:hAnsi="Times New Roman" w:cs="Times New Roman"/>
                <w:b/>
                <w:sz w:val="24"/>
                <w:szCs w:val="24"/>
              </w:rPr>
              <w:t>2007 год</w:t>
            </w:r>
          </w:p>
        </w:tc>
        <w:tc>
          <w:tcPr>
            <w:tcW w:w="2126"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65,0</w:t>
            </w:r>
          </w:p>
        </w:tc>
        <w:tc>
          <w:tcPr>
            <w:tcW w:w="1985"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175,7</w:t>
            </w:r>
          </w:p>
        </w:tc>
        <w:tc>
          <w:tcPr>
            <w:tcW w:w="1984"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28,0</w:t>
            </w:r>
          </w:p>
        </w:tc>
        <w:tc>
          <w:tcPr>
            <w:tcW w:w="1559"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0,2</w:t>
            </w:r>
          </w:p>
        </w:tc>
      </w:tr>
      <w:tr w:rsidR="009728C9" w:rsidRPr="009728C9" w:rsidTr="00D9154B">
        <w:tc>
          <w:tcPr>
            <w:tcW w:w="2014" w:type="dxa"/>
          </w:tcPr>
          <w:p w:rsidR="009728C9" w:rsidRPr="00D9154B" w:rsidRDefault="009728C9" w:rsidP="009728C9">
            <w:pPr>
              <w:spacing w:line="276" w:lineRule="auto"/>
              <w:jc w:val="center"/>
              <w:rPr>
                <w:rFonts w:ascii="Times New Roman" w:hAnsi="Times New Roman" w:cs="Times New Roman"/>
                <w:b/>
                <w:sz w:val="24"/>
                <w:szCs w:val="24"/>
              </w:rPr>
            </w:pPr>
            <w:r w:rsidRPr="00D9154B">
              <w:rPr>
                <w:rFonts w:ascii="Times New Roman" w:hAnsi="Times New Roman" w:cs="Times New Roman"/>
                <w:b/>
                <w:sz w:val="24"/>
                <w:szCs w:val="24"/>
              </w:rPr>
              <w:t>2008 год</w:t>
            </w:r>
          </w:p>
        </w:tc>
        <w:tc>
          <w:tcPr>
            <w:tcW w:w="2126"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72,0</w:t>
            </w:r>
          </w:p>
        </w:tc>
        <w:tc>
          <w:tcPr>
            <w:tcW w:w="1985"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110,8</w:t>
            </w:r>
          </w:p>
        </w:tc>
        <w:tc>
          <w:tcPr>
            <w:tcW w:w="1984"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7,0</w:t>
            </w:r>
          </w:p>
        </w:tc>
        <w:tc>
          <w:tcPr>
            <w:tcW w:w="1559"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0,2</w:t>
            </w:r>
          </w:p>
        </w:tc>
      </w:tr>
      <w:tr w:rsidR="009728C9" w:rsidRPr="009728C9" w:rsidTr="00D9154B">
        <w:tc>
          <w:tcPr>
            <w:tcW w:w="2014" w:type="dxa"/>
          </w:tcPr>
          <w:p w:rsidR="009728C9" w:rsidRPr="00D9154B" w:rsidRDefault="009728C9" w:rsidP="009728C9">
            <w:pPr>
              <w:spacing w:line="276" w:lineRule="auto"/>
              <w:jc w:val="center"/>
              <w:rPr>
                <w:rFonts w:ascii="Times New Roman" w:hAnsi="Times New Roman" w:cs="Times New Roman"/>
                <w:b/>
                <w:sz w:val="24"/>
                <w:szCs w:val="24"/>
              </w:rPr>
            </w:pPr>
            <w:r w:rsidRPr="00D9154B">
              <w:rPr>
                <w:rFonts w:ascii="Times New Roman" w:hAnsi="Times New Roman" w:cs="Times New Roman"/>
                <w:b/>
                <w:sz w:val="24"/>
                <w:szCs w:val="24"/>
              </w:rPr>
              <w:t>2009 год</w:t>
            </w:r>
          </w:p>
        </w:tc>
        <w:tc>
          <w:tcPr>
            <w:tcW w:w="2126"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45,0</w:t>
            </w:r>
          </w:p>
        </w:tc>
        <w:tc>
          <w:tcPr>
            <w:tcW w:w="1985"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62,5</w:t>
            </w:r>
          </w:p>
        </w:tc>
        <w:tc>
          <w:tcPr>
            <w:tcW w:w="1984"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-27,0</w:t>
            </w:r>
          </w:p>
        </w:tc>
        <w:tc>
          <w:tcPr>
            <w:tcW w:w="1559"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0,1</w:t>
            </w:r>
          </w:p>
        </w:tc>
      </w:tr>
      <w:tr w:rsidR="009728C9" w:rsidRPr="009728C9" w:rsidTr="00D9154B">
        <w:tc>
          <w:tcPr>
            <w:tcW w:w="2014" w:type="dxa"/>
          </w:tcPr>
          <w:p w:rsidR="009728C9" w:rsidRPr="00D9154B" w:rsidRDefault="009728C9" w:rsidP="009728C9">
            <w:pPr>
              <w:spacing w:line="276" w:lineRule="auto"/>
              <w:jc w:val="center"/>
              <w:rPr>
                <w:rFonts w:ascii="Times New Roman" w:hAnsi="Times New Roman" w:cs="Times New Roman"/>
                <w:b/>
                <w:sz w:val="24"/>
                <w:szCs w:val="24"/>
              </w:rPr>
            </w:pPr>
            <w:r w:rsidRPr="00D9154B">
              <w:rPr>
                <w:rFonts w:ascii="Times New Roman" w:hAnsi="Times New Roman" w:cs="Times New Roman"/>
                <w:b/>
                <w:sz w:val="24"/>
                <w:szCs w:val="24"/>
              </w:rPr>
              <w:t>2010 год</w:t>
            </w:r>
          </w:p>
        </w:tc>
        <w:tc>
          <w:tcPr>
            <w:tcW w:w="2126"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63,0</w:t>
            </w:r>
          </w:p>
        </w:tc>
        <w:tc>
          <w:tcPr>
            <w:tcW w:w="1985"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140,0</w:t>
            </w:r>
          </w:p>
        </w:tc>
        <w:tc>
          <w:tcPr>
            <w:tcW w:w="1984"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18,0</w:t>
            </w:r>
          </w:p>
        </w:tc>
        <w:tc>
          <w:tcPr>
            <w:tcW w:w="1559"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0,1</w:t>
            </w:r>
          </w:p>
        </w:tc>
      </w:tr>
      <w:tr w:rsidR="009728C9" w:rsidRPr="009728C9" w:rsidTr="00D9154B">
        <w:tc>
          <w:tcPr>
            <w:tcW w:w="2014" w:type="dxa"/>
          </w:tcPr>
          <w:p w:rsidR="009728C9" w:rsidRPr="00D9154B" w:rsidRDefault="009728C9" w:rsidP="009728C9">
            <w:pPr>
              <w:spacing w:line="276" w:lineRule="auto"/>
              <w:jc w:val="center"/>
              <w:rPr>
                <w:rFonts w:ascii="Times New Roman" w:hAnsi="Times New Roman" w:cs="Times New Roman"/>
                <w:b/>
                <w:sz w:val="24"/>
                <w:szCs w:val="24"/>
              </w:rPr>
            </w:pPr>
            <w:r w:rsidRPr="00D9154B">
              <w:rPr>
                <w:rFonts w:ascii="Times New Roman" w:hAnsi="Times New Roman" w:cs="Times New Roman"/>
                <w:b/>
                <w:sz w:val="24"/>
                <w:szCs w:val="24"/>
              </w:rPr>
              <w:t>2011 год</w:t>
            </w:r>
          </w:p>
        </w:tc>
        <w:tc>
          <w:tcPr>
            <w:tcW w:w="2126"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35,0</w:t>
            </w:r>
          </w:p>
        </w:tc>
        <w:tc>
          <w:tcPr>
            <w:tcW w:w="1985"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55,6</w:t>
            </w:r>
          </w:p>
        </w:tc>
        <w:tc>
          <w:tcPr>
            <w:tcW w:w="1984"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-28,0</w:t>
            </w:r>
          </w:p>
        </w:tc>
        <w:tc>
          <w:tcPr>
            <w:tcW w:w="1559" w:type="dxa"/>
          </w:tcPr>
          <w:p w:rsidR="009728C9" w:rsidRPr="00D9154B" w:rsidRDefault="00D9154B"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9728C9" w:rsidRPr="009728C9" w:rsidTr="00D9154B">
        <w:tc>
          <w:tcPr>
            <w:tcW w:w="2014" w:type="dxa"/>
          </w:tcPr>
          <w:p w:rsidR="009728C9" w:rsidRPr="00D9154B" w:rsidRDefault="009728C9" w:rsidP="009728C9">
            <w:pPr>
              <w:spacing w:line="276" w:lineRule="auto"/>
              <w:jc w:val="center"/>
              <w:rPr>
                <w:rFonts w:ascii="Times New Roman" w:hAnsi="Times New Roman" w:cs="Times New Roman"/>
                <w:b/>
                <w:sz w:val="24"/>
                <w:szCs w:val="24"/>
              </w:rPr>
            </w:pPr>
            <w:r w:rsidRPr="00D9154B">
              <w:rPr>
                <w:rFonts w:ascii="Times New Roman" w:hAnsi="Times New Roman" w:cs="Times New Roman"/>
                <w:b/>
                <w:sz w:val="24"/>
                <w:szCs w:val="24"/>
              </w:rPr>
              <w:t>2012 год</w:t>
            </w:r>
          </w:p>
        </w:tc>
        <w:tc>
          <w:tcPr>
            <w:tcW w:w="2126"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103,0</w:t>
            </w:r>
          </w:p>
        </w:tc>
        <w:tc>
          <w:tcPr>
            <w:tcW w:w="1985"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294,3</w:t>
            </w:r>
          </w:p>
        </w:tc>
        <w:tc>
          <w:tcPr>
            <w:tcW w:w="1984"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68,0</w:t>
            </w:r>
          </w:p>
        </w:tc>
        <w:tc>
          <w:tcPr>
            <w:tcW w:w="1559"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0,1</w:t>
            </w:r>
          </w:p>
        </w:tc>
      </w:tr>
      <w:tr w:rsidR="009728C9" w:rsidRPr="009728C9" w:rsidTr="00D9154B">
        <w:tc>
          <w:tcPr>
            <w:tcW w:w="2014" w:type="dxa"/>
          </w:tcPr>
          <w:p w:rsidR="009728C9" w:rsidRPr="00D9154B" w:rsidRDefault="009728C9" w:rsidP="009728C9">
            <w:pPr>
              <w:spacing w:line="276" w:lineRule="auto"/>
              <w:jc w:val="center"/>
              <w:rPr>
                <w:rFonts w:ascii="Times New Roman" w:hAnsi="Times New Roman" w:cs="Times New Roman"/>
                <w:b/>
                <w:sz w:val="24"/>
                <w:szCs w:val="24"/>
              </w:rPr>
            </w:pPr>
            <w:r w:rsidRPr="00D9154B">
              <w:rPr>
                <w:rFonts w:ascii="Times New Roman" w:hAnsi="Times New Roman" w:cs="Times New Roman"/>
                <w:b/>
                <w:sz w:val="24"/>
                <w:szCs w:val="24"/>
              </w:rPr>
              <w:t>2013 год</w:t>
            </w:r>
          </w:p>
        </w:tc>
        <w:tc>
          <w:tcPr>
            <w:tcW w:w="2126"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152,0</w:t>
            </w:r>
          </w:p>
        </w:tc>
        <w:tc>
          <w:tcPr>
            <w:tcW w:w="1985"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144,6</w:t>
            </w:r>
          </w:p>
        </w:tc>
        <w:tc>
          <w:tcPr>
            <w:tcW w:w="1984"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49,0</w:t>
            </w:r>
          </w:p>
        </w:tc>
        <w:tc>
          <w:tcPr>
            <w:tcW w:w="1559"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0,1</w:t>
            </w:r>
          </w:p>
        </w:tc>
      </w:tr>
      <w:tr w:rsidR="009728C9" w:rsidRPr="009728C9" w:rsidTr="00D9154B">
        <w:tc>
          <w:tcPr>
            <w:tcW w:w="2014" w:type="dxa"/>
          </w:tcPr>
          <w:p w:rsidR="009728C9" w:rsidRPr="00D9154B" w:rsidRDefault="009728C9" w:rsidP="009728C9">
            <w:pPr>
              <w:spacing w:line="276" w:lineRule="auto"/>
              <w:jc w:val="center"/>
              <w:rPr>
                <w:rFonts w:ascii="Times New Roman" w:hAnsi="Times New Roman" w:cs="Times New Roman"/>
                <w:b/>
                <w:sz w:val="24"/>
                <w:szCs w:val="24"/>
              </w:rPr>
            </w:pPr>
            <w:r w:rsidRPr="00D9154B">
              <w:rPr>
                <w:rFonts w:ascii="Times New Roman" w:hAnsi="Times New Roman" w:cs="Times New Roman"/>
                <w:b/>
                <w:sz w:val="24"/>
                <w:szCs w:val="24"/>
              </w:rPr>
              <w:t>2014 год</w:t>
            </w:r>
          </w:p>
        </w:tc>
        <w:tc>
          <w:tcPr>
            <w:tcW w:w="2126"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69,2</w:t>
            </w:r>
          </w:p>
        </w:tc>
        <w:tc>
          <w:tcPr>
            <w:tcW w:w="1985"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45,4</w:t>
            </w:r>
          </w:p>
        </w:tc>
        <w:tc>
          <w:tcPr>
            <w:tcW w:w="1984"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- 82,8</w:t>
            </w:r>
          </w:p>
        </w:tc>
        <w:tc>
          <w:tcPr>
            <w:tcW w:w="1559" w:type="dxa"/>
          </w:tcPr>
          <w:p w:rsidR="009728C9" w:rsidRPr="00D9154B" w:rsidRDefault="00D9154B"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9728C9" w:rsidRPr="009728C9" w:rsidTr="00D9154B">
        <w:tc>
          <w:tcPr>
            <w:tcW w:w="2014" w:type="dxa"/>
          </w:tcPr>
          <w:p w:rsidR="009728C9" w:rsidRPr="00D9154B" w:rsidRDefault="009728C9" w:rsidP="009728C9">
            <w:pPr>
              <w:spacing w:line="276" w:lineRule="auto"/>
              <w:jc w:val="center"/>
              <w:rPr>
                <w:rFonts w:ascii="Times New Roman" w:hAnsi="Times New Roman" w:cs="Times New Roman"/>
                <w:b/>
                <w:sz w:val="24"/>
                <w:szCs w:val="24"/>
              </w:rPr>
            </w:pPr>
            <w:r w:rsidRPr="00D9154B">
              <w:rPr>
                <w:rFonts w:ascii="Times New Roman" w:hAnsi="Times New Roman" w:cs="Times New Roman"/>
                <w:b/>
                <w:sz w:val="24"/>
                <w:szCs w:val="24"/>
              </w:rPr>
              <w:t>2015 год</w:t>
            </w:r>
          </w:p>
        </w:tc>
        <w:tc>
          <w:tcPr>
            <w:tcW w:w="2126"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207,3</w:t>
            </w:r>
          </w:p>
        </w:tc>
        <w:tc>
          <w:tcPr>
            <w:tcW w:w="1985"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299,6</w:t>
            </w:r>
          </w:p>
        </w:tc>
        <w:tc>
          <w:tcPr>
            <w:tcW w:w="1984"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138,1</w:t>
            </w:r>
          </w:p>
        </w:tc>
        <w:tc>
          <w:tcPr>
            <w:tcW w:w="1559"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0,2</w:t>
            </w:r>
          </w:p>
        </w:tc>
      </w:tr>
      <w:tr w:rsidR="009728C9" w:rsidRPr="009728C9" w:rsidTr="00D9154B">
        <w:tc>
          <w:tcPr>
            <w:tcW w:w="2014" w:type="dxa"/>
          </w:tcPr>
          <w:p w:rsidR="009728C9" w:rsidRPr="00D9154B" w:rsidRDefault="009728C9" w:rsidP="009728C9">
            <w:pPr>
              <w:spacing w:line="276" w:lineRule="auto"/>
              <w:jc w:val="center"/>
              <w:rPr>
                <w:rFonts w:ascii="Times New Roman" w:hAnsi="Times New Roman" w:cs="Times New Roman"/>
                <w:b/>
                <w:sz w:val="24"/>
                <w:szCs w:val="24"/>
              </w:rPr>
            </w:pPr>
            <w:r w:rsidRPr="00D9154B">
              <w:rPr>
                <w:rFonts w:ascii="Times New Roman" w:hAnsi="Times New Roman" w:cs="Times New Roman"/>
                <w:b/>
                <w:sz w:val="24"/>
                <w:szCs w:val="24"/>
              </w:rPr>
              <w:t>2016 год</w:t>
            </w:r>
          </w:p>
        </w:tc>
        <w:tc>
          <w:tcPr>
            <w:tcW w:w="2126"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707,3</w:t>
            </w:r>
          </w:p>
        </w:tc>
        <w:tc>
          <w:tcPr>
            <w:tcW w:w="1985"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3,4 раза</w:t>
            </w:r>
          </w:p>
        </w:tc>
        <w:tc>
          <w:tcPr>
            <w:tcW w:w="1984"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500,0</w:t>
            </w:r>
          </w:p>
        </w:tc>
        <w:tc>
          <w:tcPr>
            <w:tcW w:w="1559" w:type="dxa"/>
          </w:tcPr>
          <w:p w:rsidR="009728C9" w:rsidRPr="00D9154B" w:rsidRDefault="009728C9" w:rsidP="009728C9">
            <w:pPr>
              <w:spacing w:line="276" w:lineRule="auto"/>
              <w:jc w:val="center"/>
              <w:rPr>
                <w:rFonts w:ascii="Times New Roman" w:hAnsi="Times New Roman" w:cs="Times New Roman"/>
                <w:sz w:val="24"/>
                <w:szCs w:val="24"/>
              </w:rPr>
            </w:pPr>
            <w:r w:rsidRPr="00D9154B">
              <w:rPr>
                <w:rFonts w:ascii="Times New Roman" w:hAnsi="Times New Roman" w:cs="Times New Roman"/>
                <w:sz w:val="24"/>
                <w:szCs w:val="24"/>
              </w:rPr>
              <w:t>0,1</w:t>
            </w:r>
          </w:p>
        </w:tc>
      </w:tr>
      <w:tr w:rsidR="00D9154B" w:rsidRPr="009728C9" w:rsidTr="00D9154B">
        <w:tc>
          <w:tcPr>
            <w:tcW w:w="2014" w:type="dxa"/>
          </w:tcPr>
          <w:p w:rsidR="00D9154B" w:rsidRPr="00D9154B" w:rsidRDefault="00D9154B" w:rsidP="009728C9">
            <w:pPr>
              <w:spacing w:line="276" w:lineRule="auto"/>
              <w:jc w:val="center"/>
              <w:rPr>
                <w:rFonts w:ascii="Times New Roman" w:hAnsi="Times New Roman" w:cs="Times New Roman"/>
                <w:b/>
                <w:sz w:val="24"/>
                <w:szCs w:val="24"/>
              </w:rPr>
            </w:pPr>
            <w:r w:rsidRPr="00D9154B">
              <w:rPr>
                <w:rFonts w:ascii="Times New Roman" w:hAnsi="Times New Roman" w:cs="Times New Roman"/>
                <w:b/>
                <w:sz w:val="24"/>
                <w:szCs w:val="24"/>
              </w:rPr>
              <w:t>2017 год</w:t>
            </w:r>
          </w:p>
        </w:tc>
        <w:tc>
          <w:tcPr>
            <w:tcW w:w="2126" w:type="dxa"/>
          </w:tcPr>
          <w:p w:rsidR="00D9154B" w:rsidRPr="00D9154B" w:rsidRDefault="00D9154B"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955,5</w:t>
            </w:r>
          </w:p>
        </w:tc>
        <w:tc>
          <w:tcPr>
            <w:tcW w:w="1985" w:type="dxa"/>
          </w:tcPr>
          <w:p w:rsidR="00D9154B" w:rsidRPr="00D9154B" w:rsidRDefault="00D9154B"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135,1</w:t>
            </w:r>
          </w:p>
        </w:tc>
        <w:tc>
          <w:tcPr>
            <w:tcW w:w="1984" w:type="dxa"/>
          </w:tcPr>
          <w:p w:rsidR="00D9154B" w:rsidRPr="00D9154B" w:rsidRDefault="00D9154B"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248,2</w:t>
            </w:r>
          </w:p>
        </w:tc>
        <w:tc>
          <w:tcPr>
            <w:tcW w:w="1559" w:type="dxa"/>
          </w:tcPr>
          <w:p w:rsidR="00D9154B" w:rsidRPr="00D9154B" w:rsidRDefault="00D9154B"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0,7</w:t>
            </w:r>
          </w:p>
        </w:tc>
      </w:tr>
    </w:tbl>
    <w:p w:rsidR="004E498A" w:rsidRPr="009728C9" w:rsidRDefault="004E498A" w:rsidP="009728C9">
      <w:pPr>
        <w:spacing w:after="200" w:line="276" w:lineRule="auto"/>
        <w:jc w:val="both"/>
        <w:rPr>
          <w:rFonts w:eastAsiaTheme="minorEastAsia" w:cs="Times New Roman"/>
          <w:sz w:val="24"/>
          <w:szCs w:val="24"/>
          <w:lang w:eastAsia="ru-RU"/>
        </w:rPr>
      </w:pPr>
    </w:p>
    <w:p w:rsidR="009728C9" w:rsidRPr="009728C9" w:rsidRDefault="009728C9" w:rsidP="009728C9">
      <w:pPr>
        <w:spacing w:after="200" w:line="276" w:lineRule="auto"/>
        <w:jc w:val="both"/>
        <w:rPr>
          <w:rFonts w:eastAsiaTheme="minorEastAsia" w:cs="Times New Roman"/>
          <w:sz w:val="24"/>
          <w:szCs w:val="24"/>
          <w:lang w:eastAsia="ru-RU"/>
        </w:rPr>
      </w:pPr>
      <w:r w:rsidRPr="009728C9">
        <w:rPr>
          <w:rFonts w:eastAsiaTheme="minorEastAsia" w:cs="Times New Roman"/>
          <w:noProof/>
          <w:sz w:val="24"/>
          <w:szCs w:val="24"/>
          <w:lang w:eastAsia="ru-RU"/>
        </w:rPr>
        <w:drawing>
          <wp:inline distT="0" distB="0" distL="0" distR="0" wp14:anchorId="424585B3" wp14:editId="0026EDE9">
            <wp:extent cx="6186170" cy="2372498"/>
            <wp:effectExtent l="0" t="0" r="5080" b="889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28C9" w:rsidRPr="009728C9" w:rsidRDefault="009728C9" w:rsidP="009728C9">
      <w:pPr>
        <w:spacing w:line="276" w:lineRule="auto"/>
        <w:jc w:val="both"/>
        <w:rPr>
          <w:rFonts w:eastAsiaTheme="minorEastAsia" w:cs="Times New Roman"/>
          <w:sz w:val="24"/>
          <w:szCs w:val="24"/>
          <w:lang w:eastAsia="ru-RU"/>
        </w:rPr>
      </w:pPr>
      <w:r w:rsidRPr="009728C9">
        <w:rPr>
          <w:rFonts w:eastAsiaTheme="minorEastAsia" w:cs="Times New Roman"/>
          <w:sz w:val="24"/>
          <w:szCs w:val="24"/>
          <w:lang w:eastAsia="ru-RU"/>
        </w:rPr>
        <w:lastRenderedPageBreak/>
        <w:t xml:space="preserve">       </w:t>
      </w:r>
    </w:p>
    <w:p w:rsidR="009728C9" w:rsidRPr="009728C9" w:rsidRDefault="009728C9" w:rsidP="00D9154B">
      <w:pPr>
        <w:spacing w:line="276" w:lineRule="auto"/>
        <w:ind w:firstLine="851"/>
        <w:jc w:val="both"/>
        <w:rPr>
          <w:rFonts w:eastAsiaTheme="minorEastAsia" w:cs="Times New Roman"/>
          <w:lang w:eastAsia="ru-RU"/>
        </w:rPr>
      </w:pPr>
      <w:r w:rsidRPr="009728C9">
        <w:rPr>
          <w:rFonts w:eastAsiaTheme="minorEastAsia" w:cs="Times New Roman"/>
          <w:lang w:eastAsia="ru-RU"/>
        </w:rPr>
        <w:t xml:space="preserve">Значительное </w:t>
      </w:r>
      <w:proofErr w:type="gramStart"/>
      <w:r w:rsidRPr="009728C9">
        <w:rPr>
          <w:rFonts w:eastAsiaTheme="minorEastAsia" w:cs="Times New Roman"/>
          <w:lang w:eastAsia="ru-RU"/>
        </w:rPr>
        <w:t>увеличение  поступления</w:t>
      </w:r>
      <w:proofErr w:type="gramEnd"/>
      <w:r w:rsidRPr="009728C9">
        <w:rPr>
          <w:rFonts w:eastAsiaTheme="minorEastAsia" w:cs="Times New Roman"/>
          <w:lang w:eastAsia="ru-RU"/>
        </w:rPr>
        <w:t xml:space="preserve"> госпошлины в 2010 и 2011 годах связано с зачислением госпошлины  за регистрацию транспортных средств и транспортных знаков  в районный бюджет ( 2010 году 1459,0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2011 год  878,0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В 2013 году в районный бюджет поступило 724,8 тыс. руб., что на 78,5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или на 12,1% больше по сравнению с 2012 годом. За 2014 год госпошлины в районный бюджет поступило 815,0 тыс. руб., что на 90,2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или на 12,4% больше чем в аналогичном периоде 2013 года.</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В 2015 году в бюджет района поступило 852,4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госпошлины, что на 37,1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или на 4,6% больше по сравнению с 2014 годом.  </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В 2016 году государственной пошлины в районный бюджет поступило 1 411,1 тыс. рублей при плане 1 270,0 тыс. рублей. Годовой план выполнен на 111,1%. Рост поступлений государственной пошлины в сравнении с 2015 годом на 558,7 тыс. рублей произошёл в связи с увеличением юридически значимых действий. </w:t>
      </w:r>
    </w:p>
    <w:p w:rsidR="009728C9" w:rsidRPr="00CE628A" w:rsidRDefault="00CE628A" w:rsidP="00CE628A">
      <w:pPr>
        <w:spacing w:line="276" w:lineRule="auto"/>
        <w:ind w:firstLine="851"/>
        <w:jc w:val="both"/>
        <w:rPr>
          <w:rFonts w:eastAsiaTheme="minorEastAsia" w:cs="Times New Roman"/>
          <w:lang w:eastAsia="ru-RU"/>
        </w:rPr>
      </w:pPr>
      <w:r>
        <w:rPr>
          <w:rFonts w:eastAsiaTheme="minorEastAsia" w:cs="Times New Roman"/>
          <w:b/>
          <w:lang w:eastAsia="ru-RU"/>
        </w:rPr>
        <w:t xml:space="preserve">Государственная пошлина в 2017 году </w:t>
      </w:r>
      <w:r>
        <w:rPr>
          <w:rFonts w:eastAsiaTheme="minorEastAsia" w:cs="Times New Roman"/>
          <w:lang w:eastAsia="ru-RU"/>
        </w:rPr>
        <w:t xml:space="preserve">в бюджет района поступила в сумме 1 507,6 тыс. рублей или 100,5% уточнённого планового показателя на 2017 год, что на 96,5 тыс. рублей или на 6,8% выше факта 2016 года. Удельный вес в объёме налоговых доходов составил 1,2%, в структуре собственных доходов удельный вес госпошлины составил 1,1%. </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Динамика поступления госпошлины в районный бюджет за ряд лет представлена в следующей таблице:</w:t>
      </w:r>
      <w:r w:rsidR="00CE628A">
        <w:rPr>
          <w:rFonts w:eastAsiaTheme="minorEastAsia" w:cs="Times New Roman"/>
          <w:lang w:eastAsia="ru-RU"/>
        </w:rPr>
        <w:t xml:space="preserve">    </w:t>
      </w:r>
    </w:p>
    <w:p w:rsidR="009728C9" w:rsidRPr="00CE628A" w:rsidRDefault="009728C9" w:rsidP="009728C9">
      <w:pPr>
        <w:spacing w:line="276" w:lineRule="auto"/>
        <w:jc w:val="both"/>
        <w:rPr>
          <w:rFonts w:eastAsiaTheme="minorEastAsia" w:cs="Times New Roman"/>
          <w:sz w:val="24"/>
          <w:szCs w:val="24"/>
          <w:lang w:eastAsia="ru-RU"/>
        </w:rPr>
      </w:pPr>
      <w:r w:rsidRPr="00CE628A">
        <w:rPr>
          <w:rFonts w:eastAsiaTheme="minorEastAsia" w:cs="Times New Roman"/>
          <w:sz w:val="24"/>
          <w:szCs w:val="24"/>
          <w:lang w:eastAsia="ru-RU"/>
        </w:rPr>
        <w:t xml:space="preserve">                                                                                                   </w:t>
      </w:r>
      <w:r w:rsidR="00CE628A" w:rsidRPr="00CE628A">
        <w:rPr>
          <w:rFonts w:eastAsiaTheme="minorEastAsia" w:cs="Times New Roman"/>
          <w:sz w:val="24"/>
          <w:szCs w:val="24"/>
          <w:lang w:eastAsia="ru-RU"/>
        </w:rPr>
        <w:t xml:space="preserve">                                  </w:t>
      </w:r>
      <w:r w:rsidRPr="00CE628A">
        <w:rPr>
          <w:rFonts w:eastAsiaTheme="minorEastAsia" w:cs="Times New Roman"/>
          <w:sz w:val="24"/>
          <w:szCs w:val="24"/>
          <w:lang w:eastAsia="ru-RU"/>
        </w:rPr>
        <w:t>(тыс. руб.)</w:t>
      </w:r>
    </w:p>
    <w:tbl>
      <w:tblPr>
        <w:tblStyle w:val="a3"/>
        <w:tblW w:w="0" w:type="auto"/>
        <w:tblLook w:val="04A0" w:firstRow="1" w:lastRow="0" w:firstColumn="1" w:lastColumn="0" w:noHBand="0" w:noVBand="1"/>
      </w:tblPr>
      <w:tblGrid>
        <w:gridCol w:w="1803"/>
        <w:gridCol w:w="1863"/>
        <w:gridCol w:w="2077"/>
        <w:gridCol w:w="2064"/>
        <w:gridCol w:w="1962"/>
      </w:tblGrid>
      <w:tr w:rsidR="009728C9" w:rsidRPr="00CE628A" w:rsidTr="005B4C7A">
        <w:tc>
          <w:tcPr>
            <w:tcW w:w="1914" w:type="dxa"/>
          </w:tcPr>
          <w:p w:rsidR="009728C9" w:rsidRPr="00CE628A" w:rsidRDefault="009728C9" w:rsidP="009728C9">
            <w:pPr>
              <w:spacing w:line="276" w:lineRule="auto"/>
              <w:jc w:val="both"/>
              <w:rPr>
                <w:rFonts w:ascii="Times New Roman" w:hAnsi="Times New Roman" w:cs="Times New Roman"/>
                <w:sz w:val="24"/>
                <w:szCs w:val="24"/>
              </w:rPr>
            </w:pPr>
            <w:r w:rsidRPr="00CE628A">
              <w:rPr>
                <w:rFonts w:ascii="Times New Roman" w:hAnsi="Times New Roman" w:cs="Times New Roman"/>
                <w:sz w:val="24"/>
                <w:szCs w:val="24"/>
              </w:rPr>
              <w:t>Периоды  (годы)</w:t>
            </w:r>
          </w:p>
        </w:tc>
        <w:tc>
          <w:tcPr>
            <w:tcW w:w="1667" w:type="dxa"/>
          </w:tcPr>
          <w:p w:rsidR="009728C9" w:rsidRPr="00CE628A" w:rsidRDefault="009728C9" w:rsidP="009728C9">
            <w:pPr>
              <w:spacing w:line="276" w:lineRule="auto"/>
              <w:jc w:val="both"/>
              <w:rPr>
                <w:rFonts w:ascii="Times New Roman" w:hAnsi="Times New Roman" w:cs="Times New Roman"/>
                <w:sz w:val="24"/>
                <w:szCs w:val="24"/>
              </w:rPr>
            </w:pPr>
            <w:r w:rsidRPr="00CE628A">
              <w:rPr>
                <w:rFonts w:ascii="Times New Roman" w:hAnsi="Times New Roman" w:cs="Times New Roman"/>
                <w:sz w:val="24"/>
                <w:szCs w:val="24"/>
              </w:rPr>
              <w:t>Госпошлина</w:t>
            </w:r>
          </w:p>
        </w:tc>
        <w:tc>
          <w:tcPr>
            <w:tcW w:w="1870" w:type="dxa"/>
          </w:tcPr>
          <w:p w:rsidR="009728C9" w:rsidRPr="00CE628A" w:rsidRDefault="009728C9" w:rsidP="009728C9">
            <w:pPr>
              <w:spacing w:line="276" w:lineRule="auto"/>
              <w:jc w:val="both"/>
              <w:rPr>
                <w:rFonts w:ascii="Times New Roman" w:hAnsi="Times New Roman" w:cs="Times New Roman"/>
                <w:sz w:val="24"/>
                <w:szCs w:val="24"/>
              </w:rPr>
            </w:pPr>
            <w:r w:rsidRPr="00CE628A">
              <w:rPr>
                <w:rFonts w:ascii="Times New Roman" w:hAnsi="Times New Roman" w:cs="Times New Roman"/>
                <w:sz w:val="24"/>
                <w:szCs w:val="24"/>
              </w:rPr>
              <w:t>Темп роста к предыдущему периоду (%)</w:t>
            </w:r>
          </w:p>
        </w:tc>
        <w:tc>
          <w:tcPr>
            <w:tcW w:w="1847" w:type="dxa"/>
          </w:tcPr>
          <w:p w:rsidR="009728C9" w:rsidRPr="00CE628A" w:rsidRDefault="009728C9" w:rsidP="009728C9">
            <w:pPr>
              <w:spacing w:line="276" w:lineRule="auto"/>
              <w:jc w:val="both"/>
              <w:rPr>
                <w:rFonts w:ascii="Times New Roman" w:hAnsi="Times New Roman" w:cs="Times New Roman"/>
                <w:sz w:val="24"/>
                <w:szCs w:val="24"/>
              </w:rPr>
            </w:pPr>
            <w:r w:rsidRPr="00CE628A">
              <w:rPr>
                <w:rFonts w:ascii="Times New Roman" w:hAnsi="Times New Roman" w:cs="Times New Roman"/>
                <w:sz w:val="24"/>
                <w:szCs w:val="24"/>
              </w:rPr>
              <w:t>+ , - к предыдущему периоду</w:t>
            </w:r>
          </w:p>
        </w:tc>
        <w:tc>
          <w:tcPr>
            <w:tcW w:w="1800" w:type="dxa"/>
          </w:tcPr>
          <w:p w:rsidR="009728C9" w:rsidRPr="00CE628A" w:rsidRDefault="009728C9" w:rsidP="009728C9">
            <w:pPr>
              <w:spacing w:line="276" w:lineRule="auto"/>
              <w:jc w:val="both"/>
              <w:rPr>
                <w:rFonts w:ascii="Times New Roman" w:hAnsi="Times New Roman" w:cs="Times New Roman"/>
                <w:sz w:val="24"/>
                <w:szCs w:val="24"/>
              </w:rPr>
            </w:pPr>
            <w:r w:rsidRPr="00CE628A">
              <w:rPr>
                <w:rFonts w:ascii="Times New Roman" w:hAnsi="Times New Roman" w:cs="Times New Roman"/>
                <w:sz w:val="24"/>
                <w:szCs w:val="24"/>
              </w:rPr>
              <w:t>Удельный вес в объеме собственных доходов</w:t>
            </w:r>
          </w:p>
        </w:tc>
      </w:tr>
      <w:tr w:rsidR="009728C9" w:rsidRPr="00CE628A" w:rsidTr="005B4C7A">
        <w:tc>
          <w:tcPr>
            <w:tcW w:w="1914" w:type="dxa"/>
          </w:tcPr>
          <w:p w:rsidR="009728C9" w:rsidRPr="00CE628A" w:rsidRDefault="009728C9" w:rsidP="009728C9">
            <w:pPr>
              <w:spacing w:line="276" w:lineRule="auto"/>
              <w:jc w:val="center"/>
              <w:rPr>
                <w:rFonts w:ascii="Times New Roman" w:hAnsi="Times New Roman" w:cs="Times New Roman"/>
                <w:b/>
                <w:sz w:val="24"/>
                <w:szCs w:val="24"/>
              </w:rPr>
            </w:pPr>
            <w:r w:rsidRPr="00CE628A">
              <w:rPr>
                <w:rFonts w:ascii="Times New Roman" w:hAnsi="Times New Roman" w:cs="Times New Roman"/>
                <w:b/>
                <w:sz w:val="24"/>
                <w:szCs w:val="24"/>
              </w:rPr>
              <w:t>2006 год</w:t>
            </w:r>
          </w:p>
        </w:tc>
        <w:tc>
          <w:tcPr>
            <w:tcW w:w="1667"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421,8</w:t>
            </w:r>
          </w:p>
        </w:tc>
        <w:tc>
          <w:tcPr>
            <w:tcW w:w="1870"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w:t>
            </w:r>
          </w:p>
        </w:tc>
        <w:tc>
          <w:tcPr>
            <w:tcW w:w="1847"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w:t>
            </w:r>
          </w:p>
        </w:tc>
        <w:tc>
          <w:tcPr>
            <w:tcW w:w="1800"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1,7</w:t>
            </w:r>
          </w:p>
        </w:tc>
      </w:tr>
      <w:tr w:rsidR="009728C9" w:rsidRPr="00CE628A" w:rsidTr="005B4C7A">
        <w:tc>
          <w:tcPr>
            <w:tcW w:w="1914" w:type="dxa"/>
          </w:tcPr>
          <w:p w:rsidR="009728C9" w:rsidRPr="00CE628A" w:rsidRDefault="009728C9" w:rsidP="009728C9">
            <w:pPr>
              <w:spacing w:line="276" w:lineRule="auto"/>
              <w:jc w:val="center"/>
              <w:rPr>
                <w:rFonts w:ascii="Times New Roman" w:hAnsi="Times New Roman" w:cs="Times New Roman"/>
                <w:b/>
                <w:sz w:val="24"/>
                <w:szCs w:val="24"/>
              </w:rPr>
            </w:pPr>
            <w:r w:rsidRPr="00CE628A">
              <w:rPr>
                <w:rFonts w:ascii="Times New Roman" w:hAnsi="Times New Roman" w:cs="Times New Roman"/>
                <w:b/>
                <w:sz w:val="24"/>
                <w:szCs w:val="24"/>
              </w:rPr>
              <w:t>2007 год</w:t>
            </w:r>
          </w:p>
        </w:tc>
        <w:tc>
          <w:tcPr>
            <w:tcW w:w="1667"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482,0</w:t>
            </w:r>
          </w:p>
        </w:tc>
        <w:tc>
          <w:tcPr>
            <w:tcW w:w="1870"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114,3</w:t>
            </w:r>
          </w:p>
        </w:tc>
        <w:tc>
          <w:tcPr>
            <w:tcW w:w="1847"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60,2</w:t>
            </w:r>
          </w:p>
        </w:tc>
        <w:tc>
          <w:tcPr>
            <w:tcW w:w="1800"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1,5</w:t>
            </w:r>
          </w:p>
        </w:tc>
      </w:tr>
      <w:tr w:rsidR="009728C9" w:rsidRPr="00CE628A" w:rsidTr="005B4C7A">
        <w:tc>
          <w:tcPr>
            <w:tcW w:w="1914" w:type="dxa"/>
          </w:tcPr>
          <w:p w:rsidR="009728C9" w:rsidRPr="00CE628A" w:rsidRDefault="009728C9" w:rsidP="009728C9">
            <w:pPr>
              <w:spacing w:line="276" w:lineRule="auto"/>
              <w:jc w:val="center"/>
              <w:rPr>
                <w:rFonts w:ascii="Times New Roman" w:hAnsi="Times New Roman" w:cs="Times New Roman"/>
                <w:b/>
                <w:sz w:val="24"/>
                <w:szCs w:val="24"/>
              </w:rPr>
            </w:pPr>
            <w:r w:rsidRPr="00CE628A">
              <w:rPr>
                <w:rFonts w:ascii="Times New Roman" w:hAnsi="Times New Roman" w:cs="Times New Roman"/>
                <w:b/>
                <w:sz w:val="24"/>
                <w:szCs w:val="24"/>
              </w:rPr>
              <w:t>2008 год</w:t>
            </w:r>
          </w:p>
        </w:tc>
        <w:tc>
          <w:tcPr>
            <w:tcW w:w="1667"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460,9</w:t>
            </w:r>
          </w:p>
        </w:tc>
        <w:tc>
          <w:tcPr>
            <w:tcW w:w="1870"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95,6</w:t>
            </w:r>
          </w:p>
        </w:tc>
        <w:tc>
          <w:tcPr>
            <w:tcW w:w="1847"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  21,1</w:t>
            </w:r>
          </w:p>
        </w:tc>
        <w:tc>
          <w:tcPr>
            <w:tcW w:w="1800"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1,1</w:t>
            </w:r>
          </w:p>
        </w:tc>
      </w:tr>
      <w:tr w:rsidR="009728C9" w:rsidRPr="00CE628A" w:rsidTr="005B4C7A">
        <w:tc>
          <w:tcPr>
            <w:tcW w:w="1914" w:type="dxa"/>
          </w:tcPr>
          <w:p w:rsidR="009728C9" w:rsidRPr="00CE628A" w:rsidRDefault="009728C9" w:rsidP="009728C9">
            <w:pPr>
              <w:spacing w:line="276" w:lineRule="auto"/>
              <w:jc w:val="center"/>
              <w:rPr>
                <w:rFonts w:ascii="Times New Roman" w:hAnsi="Times New Roman" w:cs="Times New Roman"/>
                <w:b/>
                <w:sz w:val="24"/>
                <w:szCs w:val="24"/>
              </w:rPr>
            </w:pPr>
            <w:r w:rsidRPr="00CE628A">
              <w:rPr>
                <w:rFonts w:ascii="Times New Roman" w:hAnsi="Times New Roman" w:cs="Times New Roman"/>
                <w:b/>
                <w:sz w:val="24"/>
                <w:szCs w:val="24"/>
              </w:rPr>
              <w:t>2009 год</w:t>
            </w:r>
          </w:p>
        </w:tc>
        <w:tc>
          <w:tcPr>
            <w:tcW w:w="1667"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487,3</w:t>
            </w:r>
          </w:p>
        </w:tc>
        <w:tc>
          <w:tcPr>
            <w:tcW w:w="1870"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105,7</w:t>
            </w:r>
          </w:p>
        </w:tc>
        <w:tc>
          <w:tcPr>
            <w:tcW w:w="1847"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26,4</w:t>
            </w:r>
          </w:p>
        </w:tc>
        <w:tc>
          <w:tcPr>
            <w:tcW w:w="1800"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0,8</w:t>
            </w:r>
          </w:p>
        </w:tc>
      </w:tr>
      <w:tr w:rsidR="009728C9" w:rsidRPr="00CE628A" w:rsidTr="005B4C7A">
        <w:tc>
          <w:tcPr>
            <w:tcW w:w="1914" w:type="dxa"/>
          </w:tcPr>
          <w:p w:rsidR="009728C9" w:rsidRPr="00CE628A" w:rsidRDefault="009728C9" w:rsidP="009728C9">
            <w:pPr>
              <w:spacing w:line="276" w:lineRule="auto"/>
              <w:jc w:val="center"/>
              <w:rPr>
                <w:rFonts w:ascii="Times New Roman" w:hAnsi="Times New Roman" w:cs="Times New Roman"/>
                <w:b/>
                <w:sz w:val="24"/>
                <w:szCs w:val="24"/>
              </w:rPr>
            </w:pPr>
            <w:r w:rsidRPr="00CE628A">
              <w:rPr>
                <w:rFonts w:ascii="Times New Roman" w:hAnsi="Times New Roman" w:cs="Times New Roman"/>
                <w:b/>
                <w:sz w:val="24"/>
                <w:szCs w:val="24"/>
              </w:rPr>
              <w:t>2010 год</w:t>
            </w:r>
          </w:p>
        </w:tc>
        <w:tc>
          <w:tcPr>
            <w:tcW w:w="1667"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1 931,0</w:t>
            </w:r>
          </w:p>
        </w:tc>
        <w:tc>
          <w:tcPr>
            <w:tcW w:w="1870"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396,3</w:t>
            </w:r>
          </w:p>
        </w:tc>
        <w:tc>
          <w:tcPr>
            <w:tcW w:w="1847"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1443,7</w:t>
            </w:r>
          </w:p>
        </w:tc>
        <w:tc>
          <w:tcPr>
            <w:tcW w:w="1800"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2,7</w:t>
            </w:r>
          </w:p>
        </w:tc>
      </w:tr>
      <w:tr w:rsidR="009728C9" w:rsidRPr="00CE628A" w:rsidTr="005B4C7A">
        <w:tc>
          <w:tcPr>
            <w:tcW w:w="1914" w:type="dxa"/>
          </w:tcPr>
          <w:p w:rsidR="009728C9" w:rsidRPr="00CE628A" w:rsidRDefault="009728C9" w:rsidP="009728C9">
            <w:pPr>
              <w:spacing w:line="276" w:lineRule="auto"/>
              <w:jc w:val="center"/>
              <w:rPr>
                <w:rFonts w:ascii="Times New Roman" w:hAnsi="Times New Roman" w:cs="Times New Roman"/>
                <w:b/>
                <w:sz w:val="24"/>
                <w:szCs w:val="24"/>
              </w:rPr>
            </w:pPr>
            <w:r w:rsidRPr="00CE628A">
              <w:rPr>
                <w:rFonts w:ascii="Times New Roman" w:hAnsi="Times New Roman" w:cs="Times New Roman"/>
                <w:b/>
                <w:sz w:val="24"/>
                <w:szCs w:val="24"/>
              </w:rPr>
              <w:t>2011 год</w:t>
            </w:r>
          </w:p>
        </w:tc>
        <w:tc>
          <w:tcPr>
            <w:tcW w:w="1667"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1 278,1</w:t>
            </w:r>
          </w:p>
        </w:tc>
        <w:tc>
          <w:tcPr>
            <w:tcW w:w="1870"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66,2</w:t>
            </w:r>
          </w:p>
        </w:tc>
        <w:tc>
          <w:tcPr>
            <w:tcW w:w="1847"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 xml:space="preserve">- </w:t>
            </w:r>
            <w:r w:rsidR="00CE628A">
              <w:rPr>
                <w:rFonts w:ascii="Times New Roman" w:hAnsi="Times New Roman" w:cs="Times New Roman"/>
                <w:sz w:val="24"/>
                <w:szCs w:val="24"/>
              </w:rPr>
              <w:t xml:space="preserve"> </w:t>
            </w:r>
            <w:r w:rsidRPr="00CE628A">
              <w:rPr>
                <w:rFonts w:ascii="Times New Roman" w:hAnsi="Times New Roman" w:cs="Times New Roman"/>
                <w:sz w:val="24"/>
                <w:szCs w:val="24"/>
              </w:rPr>
              <w:t>652,9</w:t>
            </w:r>
          </w:p>
        </w:tc>
        <w:tc>
          <w:tcPr>
            <w:tcW w:w="1800"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1,7</w:t>
            </w:r>
          </w:p>
        </w:tc>
      </w:tr>
      <w:tr w:rsidR="009728C9" w:rsidRPr="00CE628A" w:rsidTr="005B4C7A">
        <w:tc>
          <w:tcPr>
            <w:tcW w:w="1914" w:type="dxa"/>
          </w:tcPr>
          <w:p w:rsidR="009728C9" w:rsidRPr="00CE628A" w:rsidRDefault="009728C9" w:rsidP="009728C9">
            <w:pPr>
              <w:spacing w:line="276" w:lineRule="auto"/>
              <w:jc w:val="center"/>
              <w:rPr>
                <w:rFonts w:ascii="Times New Roman" w:hAnsi="Times New Roman" w:cs="Times New Roman"/>
                <w:b/>
                <w:sz w:val="24"/>
                <w:szCs w:val="24"/>
              </w:rPr>
            </w:pPr>
            <w:r w:rsidRPr="00CE628A">
              <w:rPr>
                <w:rFonts w:ascii="Times New Roman" w:hAnsi="Times New Roman" w:cs="Times New Roman"/>
                <w:b/>
                <w:sz w:val="24"/>
                <w:szCs w:val="24"/>
              </w:rPr>
              <w:t>2012 год</w:t>
            </w:r>
          </w:p>
        </w:tc>
        <w:tc>
          <w:tcPr>
            <w:tcW w:w="1667"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646,3</w:t>
            </w:r>
          </w:p>
        </w:tc>
        <w:tc>
          <w:tcPr>
            <w:tcW w:w="1870"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50,5</w:t>
            </w:r>
          </w:p>
        </w:tc>
        <w:tc>
          <w:tcPr>
            <w:tcW w:w="1847"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 xml:space="preserve">- </w:t>
            </w:r>
            <w:r w:rsidR="00CE628A">
              <w:rPr>
                <w:rFonts w:ascii="Times New Roman" w:hAnsi="Times New Roman" w:cs="Times New Roman"/>
                <w:sz w:val="24"/>
                <w:szCs w:val="24"/>
              </w:rPr>
              <w:t xml:space="preserve"> </w:t>
            </w:r>
            <w:r w:rsidRPr="00CE628A">
              <w:rPr>
                <w:rFonts w:ascii="Times New Roman" w:hAnsi="Times New Roman" w:cs="Times New Roman"/>
                <w:sz w:val="24"/>
                <w:szCs w:val="24"/>
              </w:rPr>
              <w:t>631,8</w:t>
            </w:r>
          </w:p>
        </w:tc>
        <w:tc>
          <w:tcPr>
            <w:tcW w:w="1800"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0,5</w:t>
            </w:r>
          </w:p>
        </w:tc>
      </w:tr>
      <w:tr w:rsidR="009728C9" w:rsidRPr="00CE628A" w:rsidTr="005B4C7A">
        <w:tc>
          <w:tcPr>
            <w:tcW w:w="1914" w:type="dxa"/>
          </w:tcPr>
          <w:p w:rsidR="009728C9" w:rsidRPr="00CE628A" w:rsidRDefault="009728C9" w:rsidP="009728C9">
            <w:pPr>
              <w:spacing w:line="276" w:lineRule="auto"/>
              <w:jc w:val="center"/>
              <w:rPr>
                <w:rFonts w:ascii="Times New Roman" w:hAnsi="Times New Roman" w:cs="Times New Roman"/>
                <w:b/>
                <w:sz w:val="24"/>
                <w:szCs w:val="24"/>
              </w:rPr>
            </w:pPr>
            <w:r w:rsidRPr="00CE628A">
              <w:rPr>
                <w:rFonts w:ascii="Times New Roman" w:hAnsi="Times New Roman" w:cs="Times New Roman"/>
                <w:b/>
                <w:sz w:val="24"/>
                <w:szCs w:val="24"/>
              </w:rPr>
              <w:t>2013 год</w:t>
            </w:r>
          </w:p>
        </w:tc>
        <w:tc>
          <w:tcPr>
            <w:tcW w:w="1667"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724,8</w:t>
            </w:r>
          </w:p>
        </w:tc>
        <w:tc>
          <w:tcPr>
            <w:tcW w:w="1870"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112,1</w:t>
            </w:r>
          </w:p>
        </w:tc>
        <w:tc>
          <w:tcPr>
            <w:tcW w:w="1847"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78,5</w:t>
            </w:r>
          </w:p>
        </w:tc>
        <w:tc>
          <w:tcPr>
            <w:tcW w:w="1800"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0,5</w:t>
            </w:r>
          </w:p>
        </w:tc>
      </w:tr>
      <w:tr w:rsidR="009728C9" w:rsidRPr="00CE628A" w:rsidTr="005B4C7A">
        <w:tc>
          <w:tcPr>
            <w:tcW w:w="1914" w:type="dxa"/>
          </w:tcPr>
          <w:p w:rsidR="009728C9" w:rsidRPr="00CE628A" w:rsidRDefault="009728C9" w:rsidP="009728C9">
            <w:pPr>
              <w:spacing w:line="276" w:lineRule="auto"/>
              <w:jc w:val="center"/>
              <w:rPr>
                <w:rFonts w:ascii="Times New Roman" w:hAnsi="Times New Roman" w:cs="Times New Roman"/>
                <w:b/>
                <w:sz w:val="24"/>
                <w:szCs w:val="24"/>
              </w:rPr>
            </w:pPr>
            <w:r w:rsidRPr="00CE628A">
              <w:rPr>
                <w:rFonts w:ascii="Times New Roman" w:hAnsi="Times New Roman" w:cs="Times New Roman"/>
                <w:b/>
                <w:sz w:val="24"/>
                <w:szCs w:val="24"/>
              </w:rPr>
              <w:t>2014 год</w:t>
            </w:r>
          </w:p>
        </w:tc>
        <w:tc>
          <w:tcPr>
            <w:tcW w:w="1667"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815,3</w:t>
            </w:r>
          </w:p>
        </w:tc>
        <w:tc>
          <w:tcPr>
            <w:tcW w:w="1870"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112,4</w:t>
            </w:r>
          </w:p>
        </w:tc>
        <w:tc>
          <w:tcPr>
            <w:tcW w:w="1847"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90,5</w:t>
            </w:r>
          </w:p>
        </w:tc>
        <w:tc>
          <w:tcPr>
            <w:tcW w:w="1800"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0,8</w:t>
            </w:r>
          </w:p>
        </w:tc>
      </w:tr>
      <w:tr w:rsidR="009728C9" w:rsidRPr="00CE628A" w:rsidTr="005B4C7A">
        <w:tc>
          <w:tcPr>
            <w:tcW w:w="1914" w:type="dxa"/>
            <w:tcBorders>
              <w:bottom w:val="single" w:sz="4" w:space="0" w:color="000000" w:themeColor="text1"/>
            </w:tcBorders>
          </w:tcPr>
          <w:p w:rsidR="009728C9" w:rsidRPr="00CE628A" w:rsidRDefault="009728C9" w:rsidP="009728C9">
            <w:pPr>
              <w:spacing w:line="276" w:lineRule="auto"/>
              <w:jc w:val="center"/>
              <w:rPr>
                <w:rFonts w:ascii="Times New Roman" w:hAnsi="Times New Roman" w:cs="Times New Roman"/>
                <w:b/>
                <w:sz w:val="24"/>
                <w:szCs w:val="24"/>
              </w:rPr>
            </w:pPr>
            <w:r w:rsidRPr="00CE628A">
              <w:rPr>
                <w:rFonts w:ascii="Times New Roman" w:hAnsi="Times New Roman" w:cs="Times New Roman"/>
                <w:b/>
                <w:sz w:val="24"/>
                <w:szCs w:val="24"/>
              </w:rPr>
              <w:t>2015 год</w:t>
            </w:r>
          </w:p>
        </w:tc>
        <w:tc>
          <w:tcPr>
            <w:tcW w:w="1667"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852,4</w:t>
            </w:r>
          </w:p>
        </w:tc>
        <w:tc>
          <w:tcPr>
            <w:tcW w:w="1870"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104,6</w:t>
            </w:r>
          </w:p>
        </w:tc>
        <w:tc>
          <w:tcPr>
            <w:tcW w:w="1847"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37,1</w:t>
            </w:r>
          </w:p>
        </w:tc>
        <w:tc>
          <w:tcPr>
            <w:tcW w:w="1800" w:type="dxa"/>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0,2</w:t>
            </w:r>
          </w:p>
        </w:tc>
      </w:tr>
      <w:tr w:rsidR="009728C9" w:rsidRPr="00CE628A" w:rsidTr="005B4C7A">
        <w:tc>
          <w:tcPr>
            <w:tcW w:w="1914" w:type="dxa"/>
            <w:tcBorders>
              <w:bottom w:val="nil"/>
            </w:tcBorders>
          </w:tcPr>
          <w:p w:rsidR="009728C9" w:rsidRPr="00CE628A" w:rsidRDefault="009728C9" w:rsidP="009728C9">
            <w:pPr>
              <w:spacing w:line="276" w:lineRule="auto"/>
              <w:jc w:val="center"/>
              <w:rPr>
                <w:rFonts w:ascii="Times New Roman" w:hAnsi="Times New Roman" w:cs="Times New Roman"/>
                <w:b/>
                <w:sz w:val="24"/>
                <w:szCs w:val="24"/>
              </w:rPr>
            </w:pPr>
            <w:r w:rsidRPr="00CE628A">
              <w:rPr>
                <w:rFonts w:ascii="Times New Roman" w:hAnsi="Times New Roman" w:cs="Times New Roman"/>
                <w:b/>
                <w:sz w:val="24"/>
                <w:szCs w:val="24"/>
              </w:rPr>
              <w:t>2016 год</w:t>
            </w:r>
          </w:p>
        </w:tc>
        <w:tc>
          <w:tcPr>
            <w:tcW w:w="1667" w:type="dxa"/>
            <w:tcBorders>
              <w:bottom w:val="single" w:sz="4" w:space="0" w:color="auto"/>
            </w:tcBorders>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1 411,1</w:t>
            </w:r>
          </w:p>
        </w:tc>
        <w:tc>
          <w:tcPr>
            <w:tcW w:w="1870" w:type="dxa"/>
            <w:tcBorders>
              <w:bottom w:val="single" w:sz="4" w:space="0" w:color="auto"/>
            </w:tcBorders>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165,5</w:t>
            </w:r>
          </w:p>
        </w:tc>
        <w:tc>
          <w:tcPr>
            <w:tcW w:w="1847" w:type="dxa"/>
            <w:tcBorders>
              <w:bottom w:val="single" w:sz="4" w:space="0" w:color="auto"/>
            </w:tcBorders>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558,7</w:t>
            </w:r>
          </w:p>
        </w:tc>
        <w:tc>
          <w:tcPr>
            <w:tcW w:w="1800" w:type="dxa"/>
            <w:tcBorders>
              <w:bottom w:val="single" w:sz="4" w:space="0" w:color="auto"/>
            </w:tcBorders>
          </w:tcPr>
          <w:p w:rsidR="009728C9" w:rsidRPr="00CE628A" w:rsidRDefault="009728C9" w:rsidP="009728C9">
            <w:pPr>
              <w:spacing w:line="276" w:lineRule="auto"/>
              <w:jc w:val="center"/>
              <w:rPr>
                <w:rFonts w:ascii="Times New Roman" w:hAnsi="Times New Roman" w:cs="Times New Roman"/>
                <w:sz w:val="24"/>
                <w:szCs w:val="24"/>
              </w:rPr>
            </w:pPr>
            <w:r w:rsidRPr="00CE628A">
              <w:rPr>
                <w:rFonts w:ascii="Times New Roman" w:hAnsi="Times New Roman" w:cs="Times New Roman"/>
                <w:sz w:val="24"/>
                <w:szCs w:val="24"/>
              </w:rPr>
              <w:t>1,1</w:t>
            </w:r>
          </w:p>
        </w:tc>
      </w:tr>
      <w:tr w:rsidR="00CE628A" w:rsidRPr="00CE628A" w:rsidTr="005B4C7A">
        <w:tc>
          <w:tcPr>
            <w:tcW w:w="1914" w:type="dxa"/>
            <w:tcBorders>
              <w:bottom w:val="nil"/>
            </w:tcBorders>
          </w:tcPr>
          <w:p w:rsidR="00CE628A" w:rsidRPr="00CE628A" w:rsidRDefault="00CE628A" w:rsidP="009728C9">
            <w:pPr>
              <w:spacing w:line="276" w:lineRule="auto"/>
              <w:jc w:val="center"/>
              <w:rPr>
                <w:rFonts w:ascii="Times New Roman" w:hAnsi="Times New Roman" w:cs="Times New Roman"/>
                <w:b/>
                <w:sz w:val="24"/>
                <w:szCs w:val="24"/>
              </w:rPr>
            </w:pPr>
            <w:r w:rsidRPr="00CE628A">
              <w:rPr>
                <w:rFonts w:ascii="Times New Roman" w:hAnsi="Times New Roman" w:cs="Times New Roman"/>
                <w:b/>
                <w:sz w:val="24"/>
                <w:szCs w:val="24"/>
              </w:rPr>
              <w:t>2017 год</w:t>
            </w:r>
          </w:p>
        </w:tc>
        <w:tc>
          <w:tcPr>
            <w:tcW w:w="1667" w:type="dxa"/>
            <w:tcBorders>
              <w:bottom w:val="single" w:sz="4" w:space="0" w:color="auto"/>
            </w:tcBorders>
          </w:tcPr>
          <w:p w:rsidR="00CE628A" w:rsidRPr="00CE628A" w:rsidRDefault="00CE628A"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1 507,6</w:t>
            </w:r>
          </w:p>
        </w:tc>
        <w:tc>
          <w:tcPr>
            <w:tcW w:w="1870" w:type="dxa"/>
            <w:tcBorders>
              <w:bottom w:val="single" w:sz="4" w:space="0" w:color="auto"/>
            </w:tcBorders>
          </w:tcPr>
          <w:p w:rsidR="00CE628A" w:rsidRPr="00CE628A" w:rsidRDefault="00CE628A"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100,5</w:t>
            </w:r>
          </w:p>
        </w:tc>
        <w:tc>
          <w:tcPr>
            <w:tcW w:w="1847" w:type="dxa"/>
            <w:tcBorders>
              <w:bottom w:val="single" w:sz="4" w:space="0" w:color="auto"/>
            </w:tcBorders>
          </w:tcPr>
          <w:p w:rsidR="00CE628A" w:rsidRPr="00CE628A" w:rsidRDefault="00CE628A"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96,5</w:t>
            </w:r>
          </w:p>
        </w:tc>
        <w:tc>
          <w:tcPr>
            <w:tcW w:w="1800" w:type="dxa"/>
            <w:tcBorders>
              <w:bottom w:val="single" w:sz="4" w:space="0" w:color="auto"/>
            </w:tcBorders>
          </w:tcPr>
          <w:p w:rsidR="00CE628A" w:rsidRPr="00CE628A" w:rsidRDefault="00CE628A"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9728C9" w:rsidRPr="00ED38DB" w:rsidTr="005B4C7A">
        <w:tc>
          <w:tcPr>
            <w:tcW w:w="9098" w:type="dxa"/>
            <w:gridSpan w:val="5"/>
            <w:tcBorders>
              <w:top w:val="single" w:sz="4" w:space="0" w:color="auto"/>
              <w:left w:val="nil"/>
              <w:right w:val="nil"/>
            </w:tcBorders>
          </w:tcPr>
          <w:p w:rsidR="009728C9" w:rsidRPr="00ED38DB" w:rsidRDefault="009728C9" w:rsidP="009728C9">
            <w:pPr>
              <w:spacing w:after="200" w:line="276" w:lineRule="auto"/>
              <w:jc w:val="both"/>
              <w:rPr>
                <w:rFonts w:ascii="Times New Roman" w:hAnsi="Times New Roman" w:cs="Times New Roman"/>
                <w:sz w:val="24"/>
                <w:szCs w:val="24"/>
              </w:rPr>
            </w:pPr>
          </w:p>
          <w:p w:rsidR="009728C9" w:rsidRPr="00ED38DB" w:rsidRDefault="009728C9" w:rsidP="009728C9">
            <w:pPr>
              <w:spacing w:after="200" w:line="276" w:lineRule="auto"/>
              <w:jc w:val="both"/>
              <w:rPr>
                <w:rFonts w:ascii="Times New Roman" w:hAnsi="Times New Roman" w:cs="Times New Roman"/>
                <w:sz w:val="24"/>
                <w:szCs w:val="24"/>
              </w:rPr>
            </w:pPr>
            <w:r w:rsidRPr="00ED38DB">
              <w:rPr>
                <w:rFonts w:cs="Times New Roman"/>
                <w:noProof/>
                <w:sz w:val="24"/>
                <w:szCs w:val="24"/>
              </w:rPr>
              <w:lastRenderedPageBreak/>
              <w:drawing>
                <wp:inline distT="0" distB="0" distL="0" distR="0" wp14:anchorId="7081BADD" wp14:editId="3BEAAB78">
                  <wp:extent cx="6189260" cy="2558955"/>
                  <wp:effectExtent l="0" t="0" r="2540" b="1333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28C9" w:rsidRPr="00ED38DB" w:rsidRDefault="009728C9" w:rsidP="009728C9">
            <w:pPr>
              <w:spacing w:line="276" w:lineRule="auto"/>
              <w:jc w:val="both"/>
              <w:rPr>
                <w:rFonts w:ascii="Times New Roman" w:hAnsi="Times New Roman" w:cs="Times New Roman"/>
                <w:sz w:val="28"/>
                <w:szCs w:val="28"/>
              </w:rPr>
            </w:pPr>
            <w:r w:rsidRPr="00ED38DB">
              <w:rPr>
                <w:rFonts w:ascii="Times New Roman" w:hAnsi="Times New Roman" w:cs="Times New Roman"/>
              </w:rPr>
              <w:t xml:space="preserve">         </w:t>
            </w:r>
            <w:r w:rsidRPr="00ED38DB">
              <w:rPr>
                <w:rFonts w:ascii="Times New Roman" w:hAnsi="Times New Roman" w:cs="Times New Roman"/>
                <w:sz w:val="28"/>
                <w:szCs w:val="28"/>
              </w:rPr>
              <w:t xml:space="preserve">Доходы, получаемые в виде арендной платы на земельные участки, государственная собственность на которые не разграничена в соответствии со статьей 62 БК </w:t>
            </w:r>
            <w:r w:rsidR="006E250B">
              <w:rPr>
                <w:rFonts w:ascii="Times New Roman" w:hAnsi="Times New Roman" w:cs="Times New Roman"/>
                <w:sz w:val="28"/>
                <w:szCs w:val="28"/>
              </w:rPr>
              <w:t xml:space="preserve">РФ, в районный бюджет зачисляются </w:t>
            </w:r>
            <w:r w:rsidRPr="00ED38DB">
              <w:rPr>
                <w:rFonts w:ascii="Times New Roman" w:hAnsi="Times New Roman" w:cs="Times New Roman"/>
                <w:sz w:val="28"/>
                <w:szCs w:val="28"/>
              </w:rPr>
              <w:t xml:space="preserve">по нормативу. В районном бюджете они имеют незначительный удельный вес, но динамика их </w:t>
            </w:r>
            <w:proofErr w:type="gramStart"/>
            <w:r w:rsidRPr="00ED38DB">
              <w:rPr>
                <w:rFonts w:ascii="Times New Roman" w:hAnsi="Times New Roman" w:cs="Times New Roman"/>
                <w:sz w:val="28"/>
                <w:szCs w:val="28"/>
              </w:rPr>
              <w:t>стабильна  за</w:t>
            </w:r>
            <w:proofErr w:type="gramEnd"/>
            <w:r w:rsidRPr="00ED38DB">
              <w:rPr>
                <w:rFonts w:ascii="Times New Roman" w:hAnsi="Times New Roman" w:cs="Times New Roman"/>
                <w:sz w:val="28"/>
                <w:szCs w:val="28"/>
              </w:rPr>
              <w:t xml:space="preserve"> счет востребованности  на земельные участки для жилищного строительства и для личного подсобного хозяйства. Снижение поступлений в 2009 году связано с оформлением заводом картофельного </w:t>
            </w:r>
            <w:proofErr w:type="spellStart"/>
            <w:r w:rsidRPr="00ED38DB">
              <w:rPr>
                <w:rFonts w:ascii="Times New Roman" w:hAnsi="Times New Roman" w:cs="Times New Roman"/>
                <w:sz w:val="28"/>
                <w:szCs w:val="28"/>
              </w:rPr>
              <w:t>гранулята</w:t>
            </w:r>
            <w:proofErr w:type="spellEnd"/>
            <w:r w:rsidRPr="00ED38DB">
              <w:rPr>
                <w:rFonts w:ascii="Times New Roman" w:hAnsi="Times New Roman" w:cs="Times New Roman"/>
                <w:sz w:val="28"/>
                <w:szCs w:val="28"/>
              </w:rPr>
              <w:t xml:space="preserve"> земель, находящихся в аренде в собственности. Увеличение арендной </w:t>
            </w:r>
            <w:proofErr w:type="gramStart"/>
            <w:r w:rsidRPr="00ED38DB">
              <w:rPr>
                <w:rFonts w:ascii="Times New Roman" w:hAnsi="Times New Roman" w:cs="Times New Roman"/>
                <w:sz w:val="28"/>
                <w:szCs w:val="28"/>
              </w:rPr>
              <w:t>платы  в</w:t>
            </w:r>
            <w:proofErr w:type="gramEnd"/>
            <w:r w:rsidRPr="00ED38DB">
              <w:rPr>
                <w:rFonts w:ascii="Times New Roman" w:hAnsi="Times New Roman" w:cs="Times New Roman"/>
                <w:sz w:val="28"/>
                <w:szCs w:val="28"/>
              </w:rPr>
              <w:t xml:space="preserve"> 2013 году  по сравнению с 2012 годом на 659,4 </w:t>
            </w:r>
            <w:proofErr w:type="spellStart"/>
            <w:r w:rsidRPr="00ED38DB">
              <w:rPr>
                <w:rFonts w:ascii="Times New Roman" w:hAnsi="Times New Roman" w:cs="Times New Roman"/>
                <w:sz w:val="28"/>
                <w:szCs w:val="28"/>
              </w:rPr>
              <w:t>тыс.руб</w:t>
            </w:r>
            <w:proofErr w:type="spellEnd"/>
            <w:r w:rsidRPr="00ED38DB">
              <w:rPr>
                <w:rFonts w:ascii="Times New Roman" w:hAnsi="Times New Roman" w:cs="Times New Roman"/>
                <w:sz w:val="28"/>
                <w:szCs w:val="28"/>
              </w:rPr>
              <w:t xml:space="preserve">. или на 55,4% связано с заключением  20 договоров аренды земли общей площадью 525,5 </w:t>
            </w:r>
            <w:proofErr w:type="spellStart"/>
            <w:r w:rsidRPr="00ED38DB">
              <w:rPr>
                <w:rFonts w:ascii="Times New Roman" w:hAnsi="Times New Roman" w:cs="Times New Roman"/>
                <w:sz w:val="28"/>
                <w:szCs w:val="28"/>
              </w:rPr>
              <w:t>тыс.кв.метров</w:t>
            </w:r>
            <w:proofErr w:type="spellEnd"/>
            <w:r w:rsidRPr="00ED38DB">
              <w:rPr>
                <w:rFonts w:ascii="Times New Roman" w:hAnsi="Times New Roman" w:cs="Times New Roman"/>
                <w:sz w:val="28"/>
                <w:szCs w:val="28"/>
              </w:rPr>
              <w:t xml:space="preserve">  и с увеличением кадастровой стоимости земли с 1.01.2013 года.  За   2015 год в районный бюджет поступило 2964,6 тыс. руб. арен</w:t>
            </w:r>
            <w:r w:rsidR="006E250B">
              <w:rPr>
                <w:rFonts w:ascii="Times New Roman" w:hAnsi="Times New Roman" w:cs="Times New Roman"/>
                <w:sz w:val="28"/>
                <w:szCs w:val="28"/>
              </w:rPr>
              <w:t>дной платы за земельные участки</w:t>
            </w:r>
            <w:r w:rsidRPr="00ED38DB">
              <w:rPr>
                <w:rFonts w:ascii="Times New Roman" w:hAnsi="Times New Roman" w:cs="Times New Roman"/>
                <w:sz w:val="28"/>
                <w:szCs w:val="28"/>
              </w:rPr>
              <w:t xml:space="preserve">, что на 785,1 </w:t>
            </w:r>
            <w:proofErr w:type="spellStart"/>
            <w:r w:rsidRPr="00ED38DB">
              <w:rPr>
                <w:rFonts w:ascii="Times New Roman" w:hAnsi="Times New Roman" w:cs="Times New Roman"/>
                <w:sz w:val="28"/>
                <w:szCs w:val="28"/>
              </w:rPr>
              <w:t>тыс.руб</w:t>
            </w:r>
            <w:proofErr w:type="spellEnd"/>
            <w:r w:rsidRPr="00ED38DB">
              <w:rPr>
                <w:rFonts w:ascii="Times New Roman" w:hAnsi="Times New Roman" w:cs="Times New Roman"/>
                <w:sz w:val="28"/>
                <w:szCs w:val="28"/>
              </w:rPr>
              <w:t xml:space="preserve">. больше чем за аналогичный </w:t>
            </w:r>
            <w:proofErr w:type="gramStart"/>
            <w:r w:rsidRPr="00ED38DB">
              <w:rPr>
                <w:rFonts w:ascii="Times New Roman" w:hAnsi="Times New Roman" w:cs="Times New Roman"/>
                <w:sz w:val="28"/>
                <w:szCs w:val="28"/>
              </w:rPr>
              <w:t>период  прошлого</w:t>
            </w:r>
            <w:proofErr w:type="gramEnd"/>
            <w:r w:rsidRPr="00ED38DB">
              <w:rPr>
                <w:rFonts w:ascii="Times New Roman" w:hAnsi="Times New Roman" w:cs="Times New Roman"/>
                <w:sz w:val="28"/>
                <w:szCs w:val="28"/>
              </w:rPr>
              <w:t xml:space="preserve"> года. Рост арендной платы связан не только с увеличением ее стоимости, но и изменением норматива отчислений в районный бюджет (за земли сельских поселений – 100% в бюджет района).  </w:t>
            </w:r>
            <w:proofErr w:type="gramStart"/>
            <w:r w:rsidRPr="00ED38DB">
              <w:rPr>
                <w:rFonts w:ascii="Times New Roman" w:hAnsi="Times New Roman" w:cs="Times New Roman"/>
                <w:sz w:val="28"/>
                <w:szCs w:val="28"/>
              </w:rPr>
              <w:t>Задолженность  по</w:t>
            </w:r>
            <w:proofErr w:type="gramEnd"/>
            <w:r w:rsidRPr="00ED38DB">
              <w:rPr>
                <w:rFonts w:ascii="Times New Roman" w:hAnsi="Times New Roman" w:cs="Times New Roman"/>
                <w:sz w:val="28"/>
                <w:szCs w:val="28"/>
              </w:rPr>
              <w:t xml:space="preserve"> арендной плате на  01.01.2014 года составляла 1</w:t>
            </w:r>
            <w:r w:rsidR="006E250B">
              <w:rPr>
                <w:rFonts w:ascii="Times New Roman" w:hAnsi="Times New Roman" w:cs="Times New Roman"/>
                <w:sz w:val="28"/>
                <w:szCs w:val="28"/>
              </w:rPr>
              <w:t xml:space="preserve"> </w:t>
            </w:r>
            <w:r w:rsidRPr="00ED38DB">
              <w:rPr>
                <w:rFonts w:ascii="Times New Roman" w:hAnsi="Times New Roman" w:cs="Times New Roman"/>
                <w:sz w:val="28"/>
                <w:szCs w:val="28"/>
              </w:rPr>
              <w:t xml:space="preserve">512,7 </w:t>
            </w:r>
            <w:proofErr w:type="spellStart"/>
            <w:r w:rsidRPr="00ED38DB">
              <w:rPr>
                <w:rFonts w:ascii="Times New Roman" w:hAnsi="Times New Roman" w:cs="Times New Roman"/>
                <w:sz w:val="28"/>
                <w:szCs w:val="28"/>
              </w:rPr>
              <w:t>тыс.руб</w:t>
            </w:r>
            <w:proofErr w:type="spellEnd"/>
            <w:r w:rsidRPr="00ED38DB">
              <w:rPr>
                <w:rFonts w:ascii="Times New Roman" w:hAnsi="Times New Roman" w:cs="Times New Roman"/>
                <w:sz w:val="28"/>
                <w:szCs w:val="28"/>
              </w:rPr>
              <w:t>, а на 01.01.2015 года задолженность  составила 1</w:t>
            </w:r>
            <w:r w:rsidR="006E250B">
              <w:rPr>
                <w:rFonts w:ascii="Times New Roman" w:hAnsi="Times New Roman" w:cs="Times New Roman"/>
                <w:sz w:val="28"/>
                <w:szCs w:val="28"/>
              </w:rPr>
              <w:t xml:space="preserve"> </w:t>
            </w:r>
            <w:r w:rsidRPr="00ED38DB">
              <w:rPr>
                <w:rFonts w:ascii="Times New Roman" w:hAnsi="Times New Roman" w:cs="Times New Roman"/>
                <w:sz w:val="28"/>
                <w:szCs w:val="28"/>
              </w:rPr>
              <w:t xml:space="preserve">925,6 </w:t>
            </w:r>
            <w:proofErr w:type="spellStart"/>
            <w:r w:rsidRPr="00ED38DB">
              <w:rPr>
                <w:rFonts w:ascii="Times New Roman" w:hAnsi="Times New Roman" w:cs="Times New Roman"/>
                <w:sz w:val="28"/>
                <w:szCs w:val="28"/>
              </w:rPr>
              <w:t>тыс.руб</w:t>
            </w:r>
            <w:proofErr w:type="spellEnd"/>
            <w:r w:rsidRPr="00ED38DB">
              <w:rPr>
                <w:rFonts w:ascii="Times New Roman" w:hAnsi="Times New Roman" w:cs="Times New Roman"/>
                <w:sz w:val="28"/>
                <w:szCs w:val="28"/>
              </w:rPr>
              <w:t>., на 01.01.2016 года задолженность составляет 1</w:t>
            </w:r>
            <w:r w:rsidR="006E250B">
              <w:rPr>
                <w:rFonts w:ascii="Times New Roman" w:hAnsi="Times New Roman" w:cs="Times New Roman"/>
                <w:sz w:val="28"/>
                <w:szCs w:val="28"/>
              </w:rPr>
              <w:t xml:space="preserve"> </w:t>
            </w:r>
            <w:r w:rsidRPr="00ED38DB">
              <w:rPr>
                <w:rFonts w:ascii="Times New Roman" w:hAnsi="Times New Roman" w:cs="Times New Roman"/>
                <w:sz w:val="28"/>
                <w:szCs w:val="28"/>
              </w:rPr>
              <w:t xml:space="preserve">995,1 </w:t>
            </w:r>
            <w:proofErr w:type="spellStart"/>
            <w:r w:rsidRPr="00ED38DB">
              <w:rPr>
                <w:rFonts w:ascii="Times New Roman" w:hAnsi="Times New Roman" w:cs="Times New Roman"/>
                <w:sz w:val="28"/>
                <w:szCs w:val="28"/>
              </w:rPr>
              <w:t>тыс.руб</w:t>
            </w:r>
            <w:proofErr w:type="spellEnd"/>
            <w:r w:rsidRPr="00ED38DB">
              <w:rPr>
                <w:rFonts w:ascii="Times New Roman" w:hAnsi="Times New Roman" w:cs="Times New Roman"/>
                <w:sz w:val="28"/>
                <w:szCs w:val="28"/>
              </w:rPr>
              <w:t>.</w:t>
            </w:r>
          </w:p>
          <w:p w:rsidR="009728C9" w:rsidRPr="00ED38DB" w:rsidRDefault="009728C9" w:rsidP="006E250B">
            <w:pPr>
              <w:spacing w:line="276" w:lineRule="auto"/>
              <w:jc w:val="both"/>
              <w:rPr>
                <w:rFonts w:ascii="Times New Roman" w:hAnsi="Times New Roman" w:cs="Times New Roman"/>
                <w:sz w:val="28"/>
                <w:szCs w:val="28"/>
              </w:rPr>
            </w:pPr>
            <w:r w:rsidRPr="00ED38DB">
              <w:rPr>
                <w:rFonts w:ascii="Times New Roman" w:hAnsi="Times New Roman" w:cs="Times New Roman"/>
                <w:sz w:val="28"/>
                <w:szCs w:val="28"/>
              </w:rPr>
              <w:t xml:space="preserve">                  Положением от 31.05.2002 года № 353 на Комитет по управлению муниципальным имуществом возложены функции по контролю поступлений доходов от арендной платы за землю.  Комитетом осуществлялась претензионная работа с должниками, но Комитет не в полном </w:t>
            </w:r>
            <w:proofErr w:type="gramStart"/>
            <w:r w:rsidRPr="00ED38DB">
              <w:rPr>
                <w:rFonts w:ascii="Times New Roman" w:hAnsi="Times New Roman" w:cs="Times New Roman"/>
                <w:sz w:val="28"/>
                <w:szCs w:val="28"/>
              </w:rPr>
              <w:t>объеме  выполнял</w:t>
            </w:r>
            <w:proofErr w:type="gramEnd"/>
            <w:r w:rsidRPr="00ED38DB">
              <w:rPr>
                <w:rFonts w:ascii="Times New Roman" w:hAnsi="Times New Roman" w:cs="Times New Roman"/>
                <w:sz w:val="28"/>
                <w:szCs w:val="28"/>
              </w:rPr>
              <w:t xml:space="preserve"> возложенные на него функции по контролю поступлений от арендной платы за землю.</w:t>
            </w:r>
          </w:p>
          <w:p w:rsidR="009728C9" w:rsidRDefault="006E250B" w:rsidP="006E250B">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За 2016 год</w:t>
            </w:r>
            <w:r w:rsidR="009728C9" w:rsidRPr="00ED38DB">
              <w:rPr>
                <w:rFonts w:ascii="Times New Roman" w:hAnsi="Times New Roman" w:cs="Times New Roman"/>
                <w:sz w:val="28"/>
                <w:szCs w:val="28"/>
              </w:rPr>
              <w:t xml:space="preserve"> в </w:t>
            </w:r>
            <w:r w:rsidR="00C57F4F">
              <w:rPr>
                <w:rFonts w:ascii="Times New Roman" w:hAnsi="Times New Roman" w:cs="Times New Roman"/>
                <w:sz w:val="28"/>
                <w:szCs w:val="28"/>
              </w:rPr>
              <w:t xml:space="preserve">районный бюджет арендной платы </w:t>
            </w:r>
            <w:r w:rsidR="009728C9" w:rsidRPr="00ED38DB">
              <w:rPr>
                <w:rFonts w:ascii="Times New Roman" w:hAnsi="Times New Roman" w:cs="Times New Roman"/>
                <w:sz w:val="28"/>
                <w:szCs w:val="28"/>
              </w:rPr>
              <w:t xml:space="preserve">за земельные участки поступило 2 055,5 тыс. рублей, при плане 3 095,0 тыс. рублей. Годовой план районного бюджета выполнен на 66,4%. Снижение арендной платы в сравнении с прошлым годом на 909,1 тыс. рублей произошло в связи с наличием недоимки по арендной плате на конец года. </w:t>
            </w:r>
          </w:p>
          <w:p w:rsidR="00C57F4F" w:rsidRPr="00C57F4F" w:rsidRDefault="00C57F4F" w:rsidP="00C57F4F">
            <w:pPr>
              <w:spacing w:line="276" w:lineRule="auto"/>
              <w:ind w:firstLine="875"/>
              <w:jc w:val="both"/>
              <w:rPr>
                <w:rFonts w:ascii="Times New Roman" w:hAnsi="Times New Roman" w:cs="Times New Roman"/>
                <w:sz w:val="28"/>
                <w:szCs w:val="28"/>
              </w:rPr>
            </w:pPr>
            <w:r>
              <w:rPr>
                <w:rFonts w:ascii="Times New Roman" w:hAnsi="Times New Roman" w:cs="Times New Roman"/>
                <w:b/>
                <w:sz w:val="28"/>
                <w:szCs w:val="28"/>
              </w:rPr>
              <w:t xml:space="preserve">Доходов, получаемых в виде арендной платы за земельные участки в 2017 году </w:t>
            </w:r>
            <w:r>
              <w:rPr>
                <w:rFonts w:ascii="Times New Roman" w:hAnsi="Times New Roman" w:cs="Times New Roman"/>
                <w:sz w:val="28"/>
                <w:szCs w:val="28"/>
              </w:rPr>
              <w:t>поступило1 280,8 тыс. рублей или 96,8% от уточнённого планового показателя, что на 774,7 тыс. рублей ниже факта 2016 года или на 37,7%. В структуре собственных доходов удельный вес составил 1,0%.</w:t>
            </w:r>
          </w:p>
          <w:p w:rsidR="009728C9" w:rsidRPr="00ED38DB" w:rsidRDefault="009728C9" w:rsidP="009728C9">
            <w:pPr>
              <w:spacing w:after="200" w:line="276" w:lineRule="auto"/>
              <w:jc w:val="both"/>
              <w:rPr>
                <w:rFonts w:ascii="Times New Roman" w:hAnsi="Times New Roman" w:cs="Times New Roman"/>
                <w:sz w:val="28"/>
                <w:szCs w:val="28"/>
              </w:rPr>
            </w:pPr>
            <w:r w:rsidRPr="00ED38DB">
              <w:rPr>
                <w:rFonts w:ascii="Times New Roman" w:hAnsi="Times New Roman" w:cs="Times New Roman"/>
                <w:sz w:val="28"/>
                <w:szCs w:val="28"/>
              </w:rPr>
              <w:t xml:space="preserve">                  Динамика поступления доходов, получаемых в виде арендной платы за земельные участки, государственная собственность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за ряд </w:t>
            </w:r>
            <w:proofErr w:type="gramStart"/>
            <w:r w:rsidRPr="00ED38DB">
              <w:rPr>
                <w:rFonts w:ascii="Times New Roman" w:hAnsi="Times New Roman" w:cs="Times New Roman"/>
                <w:sz w:val="28"/>
                <w:szCs w:val="28"/>
              </w:rPr>
              <w:t>лет  представлена</w:t>
            </w:r>
            <w:proofErr w:type="gramEnd"/>
            <w:r w:rsidRPr="00ED38DB">
              <w:rPr>
                <w:rFonts w:ascii="Times New Roman" w:hAnsi="Times New Roman" w:cs="Times New Roman"/>
                <w:sz w:val="28"/>
                <w:szCs w:val="28"/>
              </w:rPr>
              <w:t xml:space="preserve"> в следующей таблице: </w:t>
            </w:r>
          </w:p>
          <w:p w:rsidR="009728C9" w:rsidRPr="00ED38DB" w:rsidRDefault="009728C9" w:rsidP="009728C9">
            <w:pPr>
              <w:spacing w:after="200" w:line="276" w:lineRule="auto"/>
              <w:jc w:val="both"/>
              <w:rPr>
                <w:rFonts w:ascii="Times New Roman" w:hAnsi="Times New Roman" w:cs="Times New Roman"/>
                <w:sz w:val="24"/>
                <w:szCs w:val="24"/>
              </w:rPr>
            </w:pPr>
            <w:r w:rsidRPr="00ED38DB">
              <w:rPr>
                <w:rFonts w:ascii="Times New Roman" w:hAnsi="Times New Roman" w:cs="Times New Roman"/>
                <w:sz w:val="24"/>
                <w:szCs w:val="24"/>
              </w:rPr>
              <w:t xml:space="preserve">                                                                                                                                (</w:t>
            </w:r>
            <w:proofErr w:type="spellStart"/>
            <w:r w:rsidRPr="00ED38DB">
              <w:rPr>
                <w:rFonts w:ascii="Times New Roman" w:hAnsi="Times New Roman" w:cs="Times New Roman"/>
                <w:sz w:val="24"/>
                <w:szCs w:val="24"/>
              </w:rPr>
              <w:t>тыс.руб</w:t>
            </w:r>
            <w:proofErr w:type="spellEnd"/>
            <w:r w:rsidRPr="00ED38DB">
              <w:rPr>
                <w:rFonts w:ascii="Times New Roman" w:hAnsi="Times New Roman" w:cs="Times New Roman"/>
                <w:sz w:val="24"/>
                <w:szCs w:val="24"/>
              </w:rPr>
              <w:t>.)</w:t>
            </w:r>
          </w:p>
        </w:tc>
      </w:tr>
      <w:tr w:rsidR="009728C9" w:rsidRPr="00ED38DB" w:rsidTr="005B4C7A">
        <w:tc>
          <w:tcPr>
            <w:tcW w:w="1914" w:type="dxa"/>
          </w:tcPr>
          <w:p w:rsidR="009728C9" w:rsidRPr="00ED38DB" w:rsidRDefault="009728C9" w:rsidP="009728C9">
            <w:pPr>
              <w:spacing w:line="276" w:lineRule="auto"/>
              <w:jc w:val="both"/>
              <w:rPr>
                <w:rFonts w:ascii="Times New Roman" w:hAnsi="Times New Roman" w:cs="Times New Roman"/>
                <w:sz w:val="24"/>
                <w:szCs w:val="24"/>
              </w:rPr>
            </w:pPr>
            <w:r w:rsidRPr="00ED38DB">
              <w:rPr>
                <w:rFonts w:ascii="Times New Roman" w:hAnsi="Times New Roman" w:cs="Times New Roman"/>
                <w:sz w:val="24"/>
                <w:szCs w:val="24"/>
              </w:rPr>
              <w:lastRenderedPageBreak/>
              <w:t xml:space="preserve"> Периоды (годы)</w:t>
            </w:r>
          </w:p>
        </w:tc>
        <w:tc>
          <w:tcPr>
            <w:tcW w:w="1667" w:type="dxa"/>
          </w:tcPr>
          <w:p w:rsidR="009728C9" w:rsidRPr="00ED38DB" w:rsidRDefault="009728C9" w:rsidP="009728C9">
            <w:pPr>
              <w:spacing w:line="276" w:lineRule="auto"/>
              <w:jc w:val="both"/>
              <w:rPr>
                <w:rFonts w:ascii="Times New Roman" w:hAnsi="Times New Roman" w:cs="Times New Roman"/>
                <w:sz w:val="24"/>
                <w:szCs w:val="24"/>
              </w:rPr>
            </w:pPr>
            <w:r w:rsidRPr="00ED38DB">
              <w:rPr>
                <w:rFonts w:ascii="Times New Roman" w:hAnsi="Times New Roman" w:cs="Times New Roman"/>
                <w:sz w:val="24"/>
                <w:szCs w:val="24"/>
              </w:rPr>
              <w:t>Доходы получаемой в виде арендной платы</w:t>
            </w:r>
          </w:p>
        </w:tc>
        <w:tc>
          <w:tcPr>
            <w:tcW w:w="1870" w:type="dxa"/>
          </w:tcPr>
          <w:p w:rsidR="009728C9" w:rsidRPr="00ED38DB" w:rsidRDefault="009728C9" w:rsidP="009728C9">
            <w:pPr>
              <w:spacing w:line="276" w:lineRule="auto"/>
              <w:jc w:val="both"/>
              <w:rPr>
                <w:rFonts w:ascii="Times New Roman" w:hAnsi="Times New Roman" w:cs="Times New Roman"/>
                <w:sz w:val="24"/>
                <w:szCs w:val="24"/>
              </w:rPr>
            </w:pPr>
            <w:r w:rsidRPr="00ED38DB">
              <w:rPr>
                <w:rFonts w:ascii="Times New Roman" w:hAnsi="Times New Roman" w:cs="Times New Roman"/>
                <w:sz w:val="24"/>
                <w:szCs w:val="24"/>
              </w:rPr>
              <w:t>Темп роста к предыдущему периоду (%)</w:t>
            </w:r>
          </w:p>
        </w:tc>
        <w:tc>
          <w:tcPr>
            <w:tcW w:w="1847" w:type="dxa"/>
          </w:tcPr>
          <w:p w:rsidR="009728C9" w:rsidRPr="00ED38DB" w:rsidRDefault="009728C9" w:rsidP="009728C9">
            <w:pPr>
              <w:spacing w:line="276" w:lineRule="auto"/>
              <w:jc w:val="both"/>
              <w:rPr>
                <w:rFonts w:ascii="Times New Roman" w:hAnsi="Times New Roman" w:cs="Times New Roman"/>
                <w:sz w:val="24"/>
                <w:szCs w:val="24"/>
              </w:rPr>
            </w:pPr>
            <w:r w:rsidRPr="00ED38DB">
              <w:rPr>
                <w:rFonts w:ascii="Times New Roman" w:hAnsi="Times New Roman" w:cs="Times New Roman"/>
                <w:sz w:val="24"/>
                <w:szCs w:val="24"/>
              </w:rPr>
              <w:t>+ , - к предыдущему периоду</w:t>
            </w:r>
          </w:p>
        </w:tc>
        <w:tc>
          <w:tcPr>
            <w:tcW w:w="1800" w:type="dxa"/>
          </w:tcPr>
          <w:p w:rsidR="009728C9" w:rsidRPr="00ED38DB" w:rsidRDefault="009728C9" w:rsidP="009728C9">
            <w:pPr>
              <w:spacing w:line="276" w:lineRule="auto"/>
              <w:jc w:val="both"/>
              <w:rPr>
                <w:rFonts w:ascii="Times New Roman" w:hAnsi="Times New Roman" w:cs="Times New Roman"/>
                <w:sz w:val="24"/>
                <w:szCs w:val="24"/>
              </w:rPr>
            </w:pPr>
            <w:r w:rsidRPr="00ED38DB">
              <w:rPr>
                <w:rFonts w:ascii="Times New Roman" w:hAnsi="Times New Roman" w:cs="Times New Roman"/>
                <w:sz w:val="24"/>
                <w:szCs w:val="24"/>
              </w:rPr>
              <w:t>Удельный вес в объеме собственных доходов</w:t>
            </w:r>
          </w:p>
        </w:tc>
      </w:tr>
      <w:tr w:rsidR="009728C9" w:rsidRPr="00ED38DB" w:rsidTr="005B4C7A">
        <w:tc>
          <w:tcPr>
            <w:tcW w:w="1914" w:type="dxa"/>
          </w:tcPr>
          <w:p w:rsidR="009728C9" w:rsidRPr="00ED38DB" w:rsidRDefault="009728C9" w:rsidP="009728C9">
            <w:pPr>
              <w:spacing w:line="276" w:lineRule="auto"/>
              <w:jc w:val="center"/>
              <w:rPr>
                <w:rFonts w:ascii="Times New Roman" w:hAnsi="Times New Roman" w:cs="Times New Roman"/>
                <w:b/>
                <w:sz w:val="24"/>
                <w:szCs w:val="24"/>
              </w:rPr>
            </w:pPr>
            <w:r w:rsidRPr="00ED38DB">
              <w:rPr>
                <w:rFonts w:ascii="Times New Roman" w:hAnsi="Times New Roman" w:cs="Times New Roman"/>
                <w:b/>
                <w:sz w:val="24"/>
                <w:szCs w:val="24"/>
              </w:rPr>
              <w:t>2006 год</w:t>
            </w:r>
          </w:p>
        </w:tc>
        <w:tc>
          <w:tcPr>
            <w:tcW w:w="1667"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w:t>
            </w:r>
          </w:p>
        </w:tc>
        <w:tc>
          <w:tcPr>
            <w:tcW w:w="1870"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w:t>
            </w:r>
          </w:p>
        </w:tc>
        <w:tc>
          <w:tcPr>
            <w:tcW w:w="1847"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w:t>
            </w:r>
          </w:p>
        </w:tc>
        <w:tc>
          <w:tcPr>
            <w:tcW w:w="1800"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w:t>
            </w:r>
          </w:p>
        </w:tc>
      </w:tr>
      <w:tr w:rsidR="009728C9" w:rsidRPr="00ED38DB" w:rsidTr="005B4C7A">
        <w:tc>
          <w:tcPr>
            <w:tcW w:w="1914" w:type="dxa"/>
          </w:tcPr>
          <w:p w:rsidR="009728C9" w:rsidRPr="00ED38DB" w:rsidRDefault="009728C9" w:rsidP="009728C9">
            <w:pPr>
              <w:spacing w:line="276" w:lineRule="auto"/>
              <w:jc w:val="center"/>
              <w:rPr>
                <w:rFonts w:ascii="Times New Roman" w:hAnsi="Times New Roman" w:cs="Times New Roman"/>
                <w:b/>
                <w:sz w:val="24"/>
                <w:szCs w:val="24"/>
              </w:rPr>
            </w:pPr>
            <w:r w:rsidRPr="00ED38DB">
              <w:rPr>
                <w:rFonts w:ascii="Times New Roman" w:hAnsi="Times New Roman" w:cs="Times New Roman"/>
                <w:b/>
                <w:sz w:val="24"/>
                <w:szCs w:val="24"/>
              </w:rPr>
              <w:t>2007 год</w:t>
            </w:r>
          </w:p>
        </w:tc>
        <w:tc>
          <w:tcPr>
            <w:tcW w:w="1667"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1 432,5</w:t>
            </w:r>
          </w:p>
        </w:tc>
        <w:tc>
          <w:tcPr>
            <w:tcW w:w="1870"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w:t>
            </w:r>
          </w:p>
        </w:tc>
        <w:tc>
          <w:tcPr>
            <w:tcW w:w="1847"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w:t>
            </w:r>
          </w:p>
        </w:tc>
        <w:tc>
          <w:tcPr>
            <w:tcW w:w="1800"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5,8</w:t>
            </w:r>
          </w:p>
        </w:tc>
      </w:tr>
      <w:tr w:rsidR="009728C9" w:rsidRPr="00ED38DB" w:rsidTr="005B4C7A">
        <w:trPr>
          <w:trHeight w:val="84"/>
        </w:trPr>
        <w:tc>
          <w:tcPr>
            <w:tcW w:w="1914" w:type="dxa"/>
          </w:tcPr>
          <w:p w:rsidR="009728C9" w:rsidRPr="00ED38DB" w:rsidRDefault="009728C9" w:rsidP="009728C9">
            <w:pPr>
              <w:spacing w:line="276" w:lineRule="auto"/>
              <w:jc w:val="center"/>
              <w:rPr>
                <w:rFonts w:ascii="Times New Roman" w:hAnsi="Times New Roman" w:cs="Times New Roman"/>
                <w:b/>
                <w:sz w:val="24"/>
                <w:szCs w:val="24"/>
              </w:rPr>
            </w:pPr>
            <w:r w:rsidRPr="00ED38DB">
              <w:rPr>
                <w:rFonts w:ascii="Times New Roman" w:hAnsi="Times New Roman" w:cs="Times New Roman"/>
                <w:b/>
                <w:sz w:val="24"/>
                <w:szCs w:val="24"/>
              </w:rPr>
              <w:t>2008 год</w:t>
            </w:r>
          </w:p>
        </w:tc>
        <w:tc>
          <w:tcPr>
            <w:tcW w:w="1667"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1 168,0</w:t>
            </w:r>
          </w:p>
        </w:tc>
        <w:tc>
          <w:tcPr>
            <w:tcW w:w="1870"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81,5</w:t>
            </w:r>
          </w:p>
        </w:tc>
        <w:tc>
          <w:tcPr>
            <w:tcW w:w="1847"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- 264,5</w:t>
            </w:r>
          </w:p>
        </w:tc>
        <w:tc>
          <w:tcPr>
            <w:tcW w:w="1800"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3,6</w:t>
            </w:r>
          </w:p>
        </w:tc>
      </w:tr>
      <w:tr w:rsidR="009728C9" w:rsidRPr="00ED38DB" w:rsidTr="005B4C7A">
        <w:tc>
          <w:tcPr>
            <w:tcW w:w="1914" w:type="dxa"/>
          </w:tcPr>
          <w:p w:rsidR="009728C9" w:rsidRPr="00ED38DB" w:rsidRDefault="009728C9" w:rsidP="009728C9">
            <w:pPr>
              <w:spacing w:line="276" w:lineRule="auto"/>
              <w:jc w:val="center"/>
              <w:rPr>
                <w:rFonts w:ascii="Times New Roman" w:hAnsi="Times New Roman" w:cs="Times New Roman"/>
                <w:b/>
                <w:sz w:val="24"/>
                <w:szCs w:val="24"/>
              </w:rPr>
            </w:pPr>
            <w:r w:rsidRPr="00ED38DB">
              <w:rPr>
                <w:rFonts w:ascii="Times New Roman" w:hAnsi="Times New Roman" w:cs="Times New Roman"/>
                <w:b/>
                <w:sz w:val="24"/>
                <w:szCs w:val="24"/>
              </w:rPr>
              <w:t>2009 год</w:t>
            </w:r>
          </w:p>
        </w:tc>
        <w:tc>
          <w:tcPr>
            <w:tcW w:w="1667"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787,7</w:t>
            </w:r>
          </w:p>
        </w:tc>
        <w:tc>
          <w:tcPr>
            <w:tcW w:w="1870"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67,4</w:t>
            </w:r>
          </w:p>
        </w:tc>
        <w:tc>
          <w:tcPr>
            <w:tcW w:w="1847"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- 380,3</w:t>
            </w:r>
          </w:p>
        </w:tc>
        <w:tc>
          <w:tcPr>
            <w:tcW w:w="1800"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1,9</w:t>
            </w:r>
          </w:p>
        </w:tc>
      </w:tr>
      <w:tr w:rsidR="009728C9" w:rsidRPr="00ED38DB" w:rsidTr="005B4C7A">
        <w:tc>
          <w:tcPr>
            <w:tcW w:w="1914" w:type="dxa"/>
          </w:tcPr>
          <w:p w:rsidR="009728C9" w:rsidRPr="00ED38DB" w:rsidRDefault="009728C9" w:rsidP="009728C9">
            <w:pPr>
              <w:spacing w:line="276" w:lineRule="auto"/>
              <w:jc w:val="center"/>
              <w:rPr>
                <w:rFonts w:ascii="Times New Roman" w:hAnsi="Times New Roman" w:cs="Times New Roman"/>
                <w:b/>
                <w:sz w:val="24"/>
                <w:szCs w:val="24"/>
              </w:rPr>
            </w:pPr>
            <w:r w:rsidRPr="00ED38DB">
              <w:rPr>
                <w:rFonts w:ascii="Times New Roman" w:hAnsi="Times New Roman" w:cs="Times New Roman"/>
                <w:b/>
                <w:sz w:val="24"/>
                <w:szCs w:val="24"/>
              </w:rPr>
              <w:t>2010 год</w:t>
            </w:r>
          </w:p>
        </w:tc>
        <w:tc>
          <w:tcPr>
            <w:tcW w:w="1667"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1 118,6</w:t>
            </w:r>
          </w:p>
        </w:tc>
        <w:tc>
          <w:tcPr>
            <w:tcW w:w="1870"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142,0</w:t>
            </w:r>
          </w:p>
        </w:tc>
        <w:tc>
          <w:tcPr>
            <w:tcW w:w="1847"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330,9</w:t>
            </w:r>
          </w:p>
        </w:tc>
        <w:tc>
          <w:tcPr>
            <w:tcW w:w="1800"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1,6</w:t>
            </w:r>
          </w:p>
        </w:tc>
      </w:tr>
      <w:tr w:rsidR="009728C9" w:rsidRPr="00ED38DB" w:rsidTr="005B4C7A">
        <w:tc>
          <w:tcPr>
            <w:tcW w:w="1914" w:type="dxa"/>
          </w:tcPr>
          <w:p w:rsidR="009728C9" w:rsidRPr="00ED38DB" w:rsidRDefault="009728C9" w:rsidP="009728C9">
            <w:pPr>
              <w:spacing w:line="276" w:lineRule="auto"/>
              <w:jc w:val="center"/>
              <w:rPr>
                <w:rFonts w:ascii="Times New Roman" w:hAnsi="Times New Roman" w:cs="Times New Roman"/>
                <w:b/>
                <w:sz w:val="24"/>
                <w:szCs w:val="24"/>
              </w:rPr>
            </w:pPr>
            <w:r w:rsidRPr="00ED38DB">
              <w:rPr>
                <w:rFonts w:ascii="Times New Roman" w:hAnsi="Times New Roman" w:cs="Times New Roman"/>
                <w:b/>
                <w:sz w:val="24"/>
                <w:szCs w:val="24"/>
              </w:rPr>
              <w:t>2011 год</w:t>
            </w:r>
          </w:p>
        </w:tc>
        <w:tc>
          <w:tcPr>
            <w:tcW w:w="1667"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1 143,9</w:t>
            </w:r>
          </w:p>
        </w:tc>
        <w:tc>
          <w:tcPr>
            <w:tcW w:w="1870"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102,3</w:t>
            </w:r>
          </w:p>
        </w:tc>
        <w:tc>
          <w:tcPr>
            <w:tcW w:w="1847"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25,3</w:t>
            </w:r>
          </w:p>
        </w:tc>
        <w:tc>
          <w:tcPr>
            <w:tcW w:w="1800"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1,5</w:t>
            </w:r>
          </w:p>
        </w:tc>
      </w:tr>
      <w:tr w:rsidR="009728C9" w:rsidRPr="00ED38DB" w:rsidTr="005B4C7A">
        <w:tc>
          <w:tcPr>
            <w:tcW w:w="1914" w:type="dxa"/>
          </w:tcPr>
          <w:p w:rsidR="009728C9" w:rsidRPr="00ED38DB" w:rsidRDefault="009728C9" w:rsidP="009728C9">
            <w:pPr>
              <w:spacing w:line="276" w:lineRule="auto"/>
              <w:jc w:val="center"/>
              <w:rPr>
                <w:rFonts w:ascii="Times New Roman" w:hAnsi="Times New Roman" w:cs="Times New Roman"/>
                <w:b/>
                <w:sz w:val="24"/>
                <w:szCs w:val="24"/>
              </w:rPr>
            </w:pPr>
            <w:r w:rsidRPr="00ED38DB">
              <w:rPr>
                <w:rFonts w:ascii="Times New Roman" w:hAnsi="Times New Roman" w:cs="Times New Roman"/>
                <w:b/>
                <w:sz w:val="24"/>
                <w:szCs w:val="24"/>
              </w:rPr>
              <w:t>2012 год</w:t>
            </w:r>
          </w:p>
        </w:tc>
        <w:tc>
          <w:tcPr>
            <w:tcW w:w="1667"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1 189,4</w:t>
            </w:r>
          </w:p>
        </w:tc>
        <w:tc>
          <w:tcPr>
            <w:tcW w:w="1870"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104,0</w:t>
            </w:r>
          </w:p>
        </w:tc>
        <w:tc>
          <w:tcPr>
            <w:tcW w:w="1847"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45,5</w:t>
            </w:r>
          </w:p>
        </w:tc>
        <w:tc>
          <w:tcPr>
            <w:tcW w:w="1800"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1,0</w:t>
            </w:r>
          </w:p>
        </w:tc>
      </w:tr>
      <w:tr w:rsidR="009728C9" w:rsidRPr="00ED38DB" w:rsidTr="005B4C7A">
        <w:tc>
          <w:tcPr>
            <w:tcW w:w="1914" w:type="dxa"/>
          </w:tcPr>
          <w:p w:rsidR="009728C9" w:rsidRPr="00ED38DB" w:rsidRDefault="009728C9" w:rsidP="009728C9">
            <w:pPr>
              <w:spacing w:line="276" w:lineRule="auto"/>
              <w:jc w:val="center"/>
              <w:rPr>
                <w:rFonts w:ascii="Times New Roman" w:hAnsi="Times New Roman" w:cs="Times New Roman"/>
                <w:b/>
                <w:sz w:val="24"/>
                <w:szCs w:val="24"/>
              </w:rPr>
            </w:pPr>
            <w:r w:rsidRPr="00ED38DB">
              <w:rPr>
                <w:rFonts w:ascii="Times New Roman" w:hAnsi="Times New Roman" w:cs="Times New Roman"/>
                <w:b/>
                <w:sz w:val="24"/>
                <w:szCs w:val="24"/>
              </w:rPr>
              <w:t>2013 год</w:t>
            </w:r>
          </w:p>
        </w:tc>
        <w:tc>
          <w:tcPr>
            <w:tcW w:w="1667"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1 848,7</w:t>
            </w:r>
          </w:p>
        </w:tc>
        <w:tc>
          <w:tcPr>
            <w:tcW w:w="1870"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155,4</w:t>
            </w:r>
          </w:p>
        </w:tc>
        <w:tc>
          <w:tcPr>
            <w:tcW w:w="1847"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659,3</w:t>
            </w:r>
          </w:p>
        </w:tc>
        <w:tc>
          <w:tcPr>
            <w:tcW w:w="1800"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1,3</w:t>
            </w:r>
          </w:p>
        </w:tc>
      </w:tr>
      <w:tr w:rsidR="009728C9" w:rsidRPr="00ED38DB" w:rsidTr="005B4C7A">
        <w:tc>
          <w:tcPr>
            <w:tcW w:w="1914" w:type="dxa"/>
          </w:tcPr>
          <w:p w:rsidR="009728C9" w:rsidRPr="00ED38DB" w:rsidRDefault="009728C9" w:rsidP="009728C9">
            <w:pPr>
              <w:spacing w:line="276" w:lineRule="auto"/>
              <w:jc w:val="center"/>
              <w:rPr>
                <w:rFonts w:ascii="Times New Roman" w:hAnsi="Times New Roman" w:cs="Times New Roman"/>
                <w:b/>
                <w:sz w:val="24"/>
                <w:szCs w:val="24"/>
              </w:rPr>
            </w:pPr>
            <w:r w:rsidRPr="00ED38DB">
              <w:rPr>
                <w:rFonts w:ascii="Times New Roman" w:hAnsi="Times New Roman" w:cs="Times New Roman"/>
                <w:b/>
                <w:sz w:val="24"/>
                <w:szCs w:val="24"/>
              </w:rPr>
              <w:t>2014 год</w:t>
            </w:r>
          </w:p>
        </w:tc>
        <w:tc>
          <w:tcPr>
            <w:tcW w:w="1667"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2 179,5</w:t>
            </w:r>
          </w:p>
        </w:tc>
        <w:tc>
          <w:tcPr>
            <w:tcW w:w="1870"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117,9</w:t>
            </w:r>
          </w:p>
        </w:tc>
        <w:tc>
          <w:tcPr>
            <w:tcW w:w="1847"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330,8</w:t>
            </w:r>
          </w:p>
        </w:tc>
        <w:tc>
          <w:tcPr>
            <w:tcW w:w="1800"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2,2</w:t>
            </w:r>
          </w:p>
        </w:tc>
      </w:tr>
      <w:tr w:rsidR="009728C9" w:rsidRPr="00ED38DB" w:rsidTr="005B4C7A">
        <w:tc>
          <w:tcPr>
            <w:tcW w:w="1914" w:type="dxa"/>
          </w:tcPr>
          <w:p w:rsidR="009728C9" w:rsidRPr="00ED38DB" w:rsidRDefault="009728C9" w:rsidP="009728C9">
            <w:pPr>
              <w:spacing w:line="276" w:lineRule="auto"/>
              <w:jc w:val="center"/>
              <w:rPr>
                <w:rFonts w:ascii="Times New Roman" w:hAnsi="Times New Roman" w:cs="Times New Roman"/>
                <w:b/>
                <w:sz w:val="24"/>
                <w:szCs w:val="24"/>
              </w:rPr>
            </w:pPr>
            <w:r w:rsidRPr="00ED38DB">
              <w:rPr>
                <w:rFonts w:ascii="Times New Roman" w:hAnsi="Times New Roman" w:cs="Times New Roman"/>
                <w:b/>
                <w:sz w:val="24"/>
                <w:szCs w:val="24"/>
              </w:rPr>
              <w:t>2015 год</w:t>
            </w:r>
          </w:p>
        </w:tc>
        <w:tc>
          <w:tcPr>
            <w:tcW w:w="1667"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2 964,6</w:t>
            </w:r>
          </w:p>
        </w:tc>
        <w:tc>
          <w:tcPr>
            <w:tcW w:w="1870"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136,0</w:t>
            </w:r>
          </w:p>
        </w:tc>
        <w:tc>
          <w:tcPr>
            <w:tcW w:w="1847"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785,1</w:t>
            </w:r>
          </w:p>
        </w:tc>
        <w:tc>
          <w:tcPr>
            <w:tcW w:w="1800"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0,6</w:t>
            </w:r>
          </w:p>
        </w:tc>
      </w:tr>
      <w:tr w:rsidR="009728C9" w:rsidRPr="00ED38DB" w:rsidTr="005B4C7A">
        <w:tc>
          <w:tcPr>
            <w:tcW w:w="1914" w:type="dxa"/>
          </w:tcPr>
          <w:p w:rsidR="009728C9" w:rsidRPr="00ED38DB" w:rsidRDefault="009728C9" w:rsidP="009728C9">
            <w:pPr>
              <w:spacing w:line="276" w:lineRule="auto"/>
              <w:jc w:val="center"/>
              <w:rPr>
                <w:rFonts w:ascii="Times New Roman" w:hAnsi="Times New Roman" w:cs="Times New Roman"/>
                <w:b/>
                <w:sz w:val="24"/>
                <w:szCs w:val="24"/>
              </w:rPr>
            </w:pPr>
            <w:r w:rsidRPr="00ED38DB">
              <w:rPr>
                <w:rFonts w:ascii="Times New Roman" w:hAnsi="Times New Roman" w:cs="Times New Roman"/>
                <w:b/>
                <w:sz w:val="24"/>
                <w:szCs w:val="24"/>
              </w:rPr>
              <w:t>2016 год</w:t>
            </w:r>
          </w:p>
        </w:tc>
        <w:tc>
          <w:tcPr>
            <w:tcW w:w="1667"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2 055,5</w:t>
            </w:r>
          </w:p>
        </w:tc>
        <w:tc>
          <w:tcPr>
            <w:tcW w:w="1870"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69,3</w:t>
            </w:r>
          </w:p>
        </w:tc>
        <w:tc>
          <w:tcPr>
            <w:tcW w:w="1847"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- 909,1</w:t>
            </w:r>
          </w:p>
        </w:tc>
        <w:tc>
          <w:tcPr>
            <w:tcW w:w="1800" w:type="dxa"/>
          </w:tcPr>
          <w:p w:rsidR="009728C9" w:rsidRPr="00ED38DB" w:rsidRDefault="009728C9" w:rsidP="009728C9">
            <w:pPr>
              <w:spacing w:line="276" w:lineRule="auto"/>
              <w:jc w:val="center"/>
              <w:rPr>
                <w:rFonts w:ascii="Times New Roman" w:hAnsi="Times New Roman" w:cs="Times New Roman"/>
                <w:sz w:val="24"/>
                <w:szCs w:val="24"/>
              </w:rPr>
            </w:pPr>
            <w:r w:rsidRPr="00ED38DB">
              <w:rPr>
                <w:rFonts w:ascii="Times New Roman" w:hAnsi="Times New Roman" w:cs="Times New Roman"/>
                <w:sz w:val="24"/>
                <w:szCs w:val="24"/>
              </w:rPr>
              <w:t>1,6</w:t>
            </w:r>
          </w:p>
        </w:tc>
      </w:tr>
      <w:tr w:rsidR="00C57F4F" w:rsidRPr="00ED38DB" w:rsidTr="005B4C7A">
        <w:tc>
          <w:tcPr>
            <w:tcW w:w="1914" w:type="dxa"/>
          </w:tcPr>
          <w:p w:rsidR="00C57F4F" w:rsidRPr="00C57F4F" w:rsidRDefault="00C57F4F" w:rsidP="009728C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2017 год</w:t>
            </w:r>
          </w:p>
        </w:tc>
        <w:tc>
          <w:tcPr>
            <w:tcW w:w="1667" w:type="dxa"/>
          </w:tcPr>
          <w:p w:rsidR="00C57F4F" w:rsidRPr="00C57F4F" w:rsidRDefault="00055A42"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1 280,8</w:t>
            </w:r>
          </w:p>
        </w:tc>
        <w:tc>
          <w:tcPr>
            <w:tcW w:w="1870" w:type="dxa"/>
          </w:tcPr>
          <w:p w:rsidR="00C57F4F" w:rsidRPr="00C57F4F" w:rsidRDefault="00055A42"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62,3</w:t>
            </w:r>
          </w:p>
        </w:tc>
        <w:tc>
          <w:tcPr>
            <w:tcW w:w="1847" w:type="dxa"/>
          </w:tcPr>
          <w:p w:rsidR="00C57F4F" w:rsidRPr="00C57F4F" w:rsidRDefault="00055A42"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- 774,7</w:t>
            </w:r>
          </w:p>
        </w:tc>
        <w:tc>
          <w:tcPr>
            <w:tcW w:w="1800" w:type="dxa"/>
          </w:tcPr>
          <w:p w:rsidR="00C57F4F" w:rsidRPr="00C57F4F" w:rsidRDefault="00055A42"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bl>
    <w:p w:rsidR="009728C9" w:rsidRPr="009728C9" w:rsidRDefault="009728C9" w:rsidP="009728C9">
      <w:pPr>
        <w:spacing w:line="276" w:lineRule="auto"/>
        <w:jc w:val="both"/>
        <w:rPr>
          <w:rFonts w:eastAsiaTheme="minorEastAsia" w:cs="Times New Roman"/>
          <w:sz w:val="24"/>
          <w:szCs w:val="24"/>
          <w:lang w:eastAsia="ru-RU"/>
        </w:rPr>
      </w:pPr>
    </w:p>
    <w:p w:rsidR="009728C9" w:rsidRPr="009728C9" w:rsidRDefault="009728C9" w:rsidP="009728C9">
      <w:pPr>
        <w:spacing w:after="200" w:line="276" w:lineRule="auto"/>
        <w:jc w:val="both"/>
        <w:rPr>
          <w:rFonts w:eastAsiaTheme="minorEastAsia" w:cs="Times New Roman"/>
          <w:sz w:val="24"/>
          <w:szCs w:val="24"/>
          <w:lang w:eastAsia="ru-RU"/>
        </w:rPr>
      </w:pPr>
      <w:r w:rsidRPr="009728C9">
        <w:rPr>
          <w:rFonts w:eastAsiaTheme="minorEastAsia" w:cs="Times New Roman"/>
          <w:sz w:val="24"/>
          <w:szCs w:val="24"/>
          <w:lang w:eastAsia="ru-RU"/>
        </w:rPr>
        <w:lastRenderedPageBreak/>
        <w:t xml:space="preserve">         </w:t>
      </w:r>
      <w:r w:rsidRPr="009728C9">
        <w:rPr>
          <w:rFonts w:eastAsiaTheme="minorEastAsia" w:cs="Times New Roman"/>
          <w:noProof/>
          <w:sz w:val="24"/>
          <w:szCs w:val="24"/>
          <w:lang w:eastAsia="ru-RU"/>
        </w:rPr>
        <w:drawing>
          <wp:inline distT="0" distB="0" distL="0" distR="0" wp14:anchorId="34C0F422" wp14:editId="69629883">
            <wp:extent cx="6291381" cy="2388359"/>
            <wp:effectExtent l="0" t="0" r="14605" b="1206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Удельный вес доходов от сдачи в аренду имущества, находящегося в муниципальной собственности в районном бюджете незначителен. Увеличение поступления в 2010 и 2011 годах этого вида доходов произошло в связи с гашением недоимки прошлых лет. В 2012 и 2013 </w:t>
      </w:r>
      <w:proofErr w:type="gramStart"/>
      <w:r w:rsidRPr="009728C9">
        <w:rPr>
          <w:rFonts w:eastAsiaTheme="minorEastAsia" w:cs="Times New Roman"/>
          <w:lang w:eastAsia="ru-RU"/>
        </w:rPr>
        <w:t>годах  темп</w:t>
      </w:r>
      <w:proofErr w:type="gramEnd"/>
      <w:r w:rsidRPr="009728C9">
        <w:rPr>
          <w:rFonts w:eastAsiaTheme="minorEastAsia" w:cs="Times New Roman"/>
          <w:lang w:eastAsia="ru-RU"/>
        </w:rPr>
        <w:t xml:space="preserve"> роста данного вида дохода уменьшился. Это объясняется отказом от аренды помещений из-за высоких коммунальных платежей.  В 2013 году доходы от аренды составили 658,1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что на 163,9 </w:t>
      </w:r>
      <w:proofErr w:type="spellStart"/>
      <w:proofErr w:type="gramStart"/>
      <w:r w:rsidRPr="009728C9">
        <w:rPr>
          <w:rFonts w:eastAsiaTheme="minorEastAsia" w:cs="Times New Roman"/>
          <w:lang w:eastAsia="ru-RU"/>
        </w:rPr>
        <w:t>тыс.руб</w:t>
      </w:r>
      <w:proofErr w:type="spellEnd"/>
      <w:proofErr w:type="gramEnd"/>
      <w:r w:rsidRPr="009728C9">
        <w:rPr>
          <w:rFonts w:eastAsiaTheme="minorEastAsia" w:cs="Times New Roman"/>
          <w:lang w:eastAsia="ru-RU"/>
        </w:rPr>
        <w:t xml:space="preserve"> или на 19,9% меньше чем в 2012 году, в то же время   задолженность по платежам на 1.01.2013 года  составляла 88,5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а на 1.01.2014 года сложилась  в сумме 249,1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За 2013 год задолженность увеличилась на  160,6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Но даже если бы  задолженность не была допущена на лицо снижение начислений 2012 года по отношению к 2011 году и 2013 года по отношению к 2012 году.  За   2015 </w:t>
      </w:r>
      <w:proofErr w:type="gramStart"/>
      <w:r w:rsidRPr="009728C9">
        <w:rPr>
          <w:rFonts w:eastAsiaTheme="minorEastAsia" w:cs="Times New Roman"/>
          <w:lang w:eastAsia="ru-RU"/>
        </w:rPr>
        <w:t>года  в</w:t>
      </w:r>
      <w:proofErr w:type="gramEnd"/>
      <w:r w:rsidRPr="009728C9">
        <w:rPr>
          <w:rFonts w:eastAsiaTheme="minorEastAsia" w:cs="Times New Roman"/>
          <w:lang w:eastAsia="ru-RU"/>
        </w:rPr>
        <w:t xml:space="preserve"> районный бюджет поступило 704,3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доходов от аренды имущества, что  на 9,0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или на 1,3% больше  2014 года.  Задолженность по арендной плате муниципального имущества на 01.01.2016 года сложилась в сумме 69,6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w:t>
      </w:r>
    </w:p>
    <w:p w:rsidR="009728C9" w:rsidRPr="009728C9" w:rsidRDefault="009728C9" w:rsidP="00055A42">
      <w:pPr>
        <w:spacing w:line="276" w:lineRule="auto"/>
        <w:ind w:firstLine="851"/>
        <w:jc w:val="both"/>
        <w:rPr>
          <w:rFonts w:eastAsiaTheme="minorEastAsia" w:cs="Times New Roman"/>
          <w:lang w:eastAsia="ru-RU"/>
        </w:rPr>
      </w:pPr>
      <w:r w:rsidRPr="009728C9">
        <w:rPr>
          <w:rFonts w:eastAsiaTheme="minorEastAsia" w:cs="Times New Roman"/>
          <w:lang w:eastAsia="ru-RU"/>
        </w:rPr>
        <w:t xml:space="preserve">Доходов от сдачи в аренду имущества, находящегося в муниципальной собственности за 2016 год в </w:t>
      </w:r>
      <w:proofErr w:type="gramStart"/>
      <w:r w:rsidRPr="009728C9">
        <w:rPr>
          <w:rFonts w:eastAsiaTheme="minorEastAsia" w:cs="Times New Roman"/>
          <w:lang w:eastAsia="ru-RU"/>
        </w:rPr>
        <w:t>районный бюджет</w:t>
      </w:r>
      <w:proofErr w:type="gramEnd"/>
      <w:r w:rsidRPr="009728C9">
        <w:rPr>
          <w:rFonts w:eastAsiaTheme="minorEastAsia" w:cs="Times New Roman"/>
          <w:lang w:eastAsia="ru-RU"/>
        </w:rPr>
        <w:t xml:space="preserve"> поступило 660,2 тыс. рублей при плане 650,0 тыс. рублей, выполнение плана составило 101,6%. По сравнению с предыдущим периодом, доходы сократились на 44,1 тыс. рублей или на 6,3%.                                                        </w:t>
      </w:r>
    </w:p>
    <w:p w:rsidR="00055A42" w:rsidRPr="00055A42" w:rsidRDefault="00055A42" w:rsidP="00055A42">
      <w:pPr>
        <w:spacing w:line="276" w:lineRule="auto"/>
        <w:ind w:firstLine="851"/>
        <w:jc w:val="both"/>
        <w:rPr>
          <w:rFonts w:eastAsiaTheme="minorEastAsia" w:cs="Times New Roman"/>
          <w:lang w:eastAsia="ru-RU"/>
        </w:rPr>
      </w:pPr>
      <w:r>
        <w:rPr>
          <w:rFonts w:eastAsiaTheme="minorEastAsia" w:cs="Times New Roman"/>
          <w:b/>
          <w:lang w:eastAsia="ru-RU"/>
        </w:rPr>
        <w:t xml:space="preserve">В 2017 </w:t>
      </w:r>
      <w:r w:rsidRPr="00055A42">
        <w:rPr>
          <w:rFonts w:eastAsiaTheme="minorEastAsia" w:cs="Times New Roman"/>
          <w:b/>
          <w:lang w:eastAsia="ru-RU"/>
        </w:rPr>
        <w:t xml:space="preserve">году доходов, получаемых от </w:t>
      </w:r>
      <w:r w:rsidR="00AE650E">
        <w:rPr>
          <w:rFonts w:eastAsiaTheme="minorEastAsia" w:cs="Times New Roman"/>
          <w:b/>
          <w:lang w:eastAsia="ru-RU"/>
        </w:rPr>
        <w:t>сдачи в аренду</w:t>
      </w:r>
      <w:r w:rsidRPr="00055A42">
        <w:rPr>
          <w:rFonts w:eastAsiaTheme="minorEastAsia" w:cs="Times New Roman"/>
          <w:b/>
          <w:lang w:eastAsia="ru-RU"/>
        </w:rPr>
        <w:t xml:space="preserve"> </w:t>
      </w:r>
      <w:r w:rsidR="00AE650E">
        <w:rPr>
          <w:rFonts w:eastAsiaTheme="minorEastAsia" w:cs="Times New Roman"/>
          <w:b/>
          <w:lang w:eastAsia="ru-RU"/>
        </w:rPr>
        <w:t xml:space="preserve">муниципального </w:t>
      </w:r>
      <w:r w:rsidRPr="00055A42">
        <w:rPr>
          <w:rFonts w:eastAsiaTheme="minorEastAsia" w:cs="Times New Roman"/>
          <w:b/>
          <w:lang w:eastAsia="ru-RU"/>
        </w:rPr>
        <w:t>имущества</w:t>
      </w:r>
      <w:r>
        <w:rPr>
          <w:rFonts w:eastAsiaTheme="minorEastAsia" w:cs="Times New Roman"/>
          <w:b/>
          <w:lang w:eastAsia="ru-RU"/>
        </w:rPr>
        <w:t xml:space="preserve"> </w:t>
      </w:r>
      <w:r>
        <w:rPr>
          <w:rFonts w:eastAsiaTheme="minorEastAsia" w:cs="Times New Roman"/>
          <w:lang w:eastAsia="ru-RU"/>
        </w:rPr>
        <w:t xml:space="preserve">в бюджет </w:t>
      </w:r>
      <w:proofErr w:type="gramStart"/>
      <w:r>
        <w:rPr>
          <w:rFonts w:eastAsiaTheme="minorEastAsia" w:cs="Times New Roman"/>
          <w:lang w:eastAsia="ru-RU"/>
        </w:rPr>
        <w:t>района</w:t>
      </w:r>
      <w:proofErr w:type="gramEnd"/>
      <w:r>
        <w:rPr>
          <w:rFonts w:eastAsiaTheme="minorEastAsia" w:cs="Times New Roman"/>
          <w:lang w:eastAsia="ru-RU"/>
        </w:rPr>
        <w:t xml:space="preserve"> поступило </w:t>
      </w:r>
      <w:r w:rsidR="00AE650E">
        <w:rPr>
          <w:rFonts w:eastAsiaTheme="minorEastAsia" w:cs="Times New Roman"/>
          <w:lang w:eastAsia="ru-RU"/>
        </w:rPr>
        <w:t xml:space="preserve">563,6 тыс. рублей или </w:t>
      </w:r>
      <w:r w:rsidR="00533CC5">
        <w:rPr>
          <w:rFonts w:eastAsiaTheme="minorEastAsia" w:cs="Times New Roman"/>
          <w:lang w:eastAsia="ru-RU"/>
        </w:rPr>
        <w:t>на 86,7</w:t>
      </w:r>
      <w:r w:rsidR="00AE650E">
        <w:rPr>
          <w:rFonts w:eastAsiaTheme="minorEastAsia" w:cs="Times New Roman"/>
          <w:lang w:eastAsia="ru-RU"/>
        </w:rPr>
        <w:t>% от уточнённого планового показателя на 2017 год</w:t>
      </w:r>
      <w:r w:rsidR="00533CC5">
        <w:rPr>
          <w:rFonts w:eastAsiaTheme="minorEastAsia" w:cs="Times New Roman"/>
          <w:lang w:eastAsia="ru-RU"/>
        </w:rPr>
        <w:t>, что на 96,9 тыс. рублей или на 14,6% ниже уровня 2016 года. Удельный вес в объёме собственных доходов составил 0,4%.</w:t>
      </w:r>
    </w:p>
    <w:p w:rsidR="009728C9" w:rsidRPr="00055A42" w:rsidRDefault="009728C9" w:rsidP="00055A42">
      <w:pPr>
        <w:spacing w:line="276" w:lineRule="auto"/>
        <w:jc w:val="both"/>
        <w:rPr>
          <w:rFonts w:eastAsiaTheme="minorEastAsia" w:cs="Times New Roman"/>
          <w:lang w:eastAsia="ru-RU"/>
        </w:rPr>
      </w:pPr>
      <w:r w:rsidRPr="009728C9">
        <w:rPr>
          <w:rFonts w:eastAsiaTheme="minorEastAsia" w:cs="Times New Roman"/>
          <w:lang w:eastAsia="ru-RU"/>
        </w:rPr>
        <w:t>Динамика поступления доходов от сдачи в аренду имущества за ряд лет представлена в следующей таблице:</w:t>
      </w:r>
      <w:r w:rsidRPr="009728C9">
        <w:rPr>
          <w:rFonts w:eastAsiaTheme="minorEastAsia" w:cs="Times New Roman"/>
          <w:sz w:val="24"/>
          <w:szCs w:val="24"/>
          <w:lang w:eastAsia="ru-RU"/>
        </w:rPr>
        <w:t xml:space="preserve">                                                                                                                </w:t>
      </w:r>
    </w:p>
    <w:p w:rsidR="009728C9" w:rsidRPr="009728C9" w:rsidRDefault="009728C9" w:rsidP="009728C9">
      <w:pPr>
        <w:spacing w:after="200" w:line="276" w:lineRule="auto"/>
        <w:jc w:val="both"/>
        <w:rPr>
          <w:rFonts w:eastAsiaTheme="minorEastAsia" w:cs="Times New Roman"/>
          <w:sz w:val="24"/>
          <w:szCs w:val="24"/>
          <w:lang w:eastAsia="ru-RU"/>
        </w:rPr>
      </w:pPr>
      <w:r w:rsidRPr="009728C9">
        <w:rPr>
          <w:rFonts w:eastAsiaTheme="minorEastAsia" w:cs="Times New Roman"/>
          <w:sz w:val="24"/>
          <w:szCs w:val="24"/>
          <w:lang w:eastAsia="ru-RU"/>
        </w:rPr>
        <w:lastRenderedPageBreak/>
        <w:t xml:space="preserve"> </w:t>
      </w:r>
      <w:r w:rsidR="00055A42">
        <w:rPr>
          <w:rFonts w:eastAsiaTheme="minorEastAsia" w:cs="Times New Roman"/>
          <w:sz w:val="24"/>
          <w:szCs w:val="24"/>
          <w:lang w:eastAsia="ru-RU"/>
        </w:rPr>
        <w:t xml:space="preserve">                                                                                                                                        </w:t>
      </w:r>
      <w:r w:rsidRPr="009728C9">
        <w:rPr>
          <w:rFonts w:eastAsiaTheme="minorEastAsia" w:cs="Times New Roman"/>
          <w:sz w:val="24"/>
          <w:szCs w:val="24"/>
          <w:lang w:eastAsia="ru-RU"/>
        </w:rPr>
        <w:t>(тыс. руб.)</w:t>
      </w:r>
    </w:p>
    <w:tbl>
      <w:tblPr>
        <w:tblStyle w:val="a3"/>
        <w:tblpPr w:leftFromText="180" w:rightFromText="180" w:vertAnchor="text" w:tblpY="1"/>
        <w:tblOverlap w:val="never"/>
        <w:tblW w:w="0" w:type="auto"/>
        <w:tblLook w:val="04A0" w:firstRow="1" w:lastRow="0" w:firstColumn="1" w:lastColumn="0" w:noHBand="0" w:noVBand="1"/>
      </w:tblPr>
      <w:tblGrid>
        <w:gridCol w:w="1914"/>
        <w:gridCol w:w="1488"/>
        <w:gridCol w:w="1980"/>
        <w:gridCol w:w="1984"/>
        <w:gridCol w:w="2127"/>
      </w:tblGrid>
      <w:tr w:rsidR="009728C9" w:rsidRPr="00055A42" w:rsidTr="00055A42">
        <w:tc>
          <w:tcPr>
            <w:tcW w:w="1914" w:type="dxa"/>
          </w:tcPr>
          <w:p w:rsidR="009728C9" w:rsidRPr="00055A42" w:rsidRDefault="009728C9" w:rsidP="009728C9">
            <w:pPr>
              <w:spacing w:line="276" w:lineRule="auto"/>
              <w:jc w:val="both"/>
              <w:rPr>
                <w:rFonts w:ascii="Times New Roman" w:hAnsi="Times New Roman" w:cs="Times New Roman"/>
                <w:sz w:val="24"/>
                <w:szCs w:val="24"/>
              </w:rPr>
            </w:pPr>
            <w:r w:rsidRPr="00055A42">
              <w:rPr>
                <w:rFonts w:ascii="Times New Roman" w:hAnsi="Times New Roman" w:cs="Times New Roman"/>
                <w:sz w:val="24"/>
                <w:szCs w:val="24"/>
              </w:rPr>
              <w:t>Периоды   (годы)</w:t>
            </w:r>
          </w:p>
        </w:tc>
        <w:tc>
          <w:tcPr>
            <w:tcW w:w="1488" w:type="dxa"/>
          </w:tcPr>
          <w:p w:rsidR="009728C9" w:rsidRPr="00055A42" w:rsidRDefault="009728C9" w:rsidP="009728C9">
            <w:pPr>
              <w:spacing w:line="276" w:lineRule="auto"/>
              <w:jc w:val="both"/>
              <w:rPr>
                <w:rFonts w:ascii="Times New Roman" w:hAnsi="Times New Roman" w:cs="Times New Roman"/>
                <w:sz w:val="24"/>
                <w:szCs w:val="24"/>
              </w:rPr>
            </w:pPr>
            <w:r w:rsidRPr="00055A42">
              <w:rPr>
                <w:rFonts w:ascii="Times New Roman" w:hAnsi="Times New Roman" w:cs="Times New Roman"/>
                <w:sz w:val="24"/>
                <w:szCs w:val="24"/>
              </w:rPr>
              <w:t>Доходы, получаемые от аренды имущества</w:t>
            </w:r>
          </w:p>
        </w:tc>
        <w:tc>
          <w:tcPr>
            <w:tcW w:w="1980" w:type="dxa"/>
          </w:tcPr>
          <w:p w:rsidR="009728C9" w:rsidRPr="00055A42" w:rsidRDefault="009728C9" w:rsidP="009728C9">
            <w:pPr>
              <w:spacing w:line="276" w:lineRule="auto"/>
              <w:jc w:val="both"/>
              <w:rPr>
                <w:rFonts w:ascii="Times New Roman" w:hAnsi="Times New Roman" w:cs="Times New Roman"/>
                <w:sz w:val="24"/>
                <w:szCs w:val="24"/>
              </w:rPr>
            </w:pPr>
            <w:r w:rsidRPr="00055A42">
              <w:rPr>
                <w:rFonts w:ascii="Times New Roman" w:hAnsi="Times New Roman" w:cs="Times New Roman"/>
                <w:sz w:val="24"/>
                <w:szCs w:val="24"/>
              </w:rPr>
              <w:t>Темп роста к предыдущему периоду (%)</w:t>
            </w:r>
          </w:p>
        </w:tc>
        <w:tc>
          <w:tcPr>
            <w:tcW w:w="1984" w:type="dxa"/>
          </w:tcPr>
          <w:p w:rsidR="009728C9" w:rsidRPr="00055A42" w:rsidRDefault="009728C9" w:rsidP="009728C9">
            <w:pPr>
              <w:spacing w:line="276" w:lineRule="auto"/>
              <w:jc w:val="both"/>
              <w:rPr>
                <w:rFonts w:ascii="Times New Roman" w:hAnsi="Times New Roman" w:cs="Times New Roman"/>
                <w:sz w:val="24"/>
                <w:szCs w:val="24"/>
              </w:rPr>
            </w:pPr>
            <w:r w:rsidRPr="00055A42">
              <w:rPr>
                <w:rFonts w:ascii="Times New Roman" w:hAnsi="Times New Roman" w:cs="Times New Roman"/>
                <w:sz w:val="24"/>
                <w:szCs w:val="24"/>
              </w:rPr>
              <w:t>+ , - к предыдущему периоду</w:t>
            </w:r>
          </w:p>
        </w:tc>
        <w:tc>
          <w:tcPr>
            <w:tcW w:w="2127" w:type="dxa"/>
          </w:tcPr>
          <w:p w:rsidR="009728C9" w:rsidRPr="00055A42" w:rsidRDefault="009728C9" w:rsidP="009728C9">
            <w:pPr>
              <w:spacing w:line="276" w:lineRule="auto"/>
              <w:jc w:val="both"/>
              <w:rPr>
                <w:rFonts w:ascii="Times New Roman" w:hAnsi="Times New Roman" w:cs="Times New Roman"/>
                <w:sz w:val="24"/>
                <w:szCs w:val="24"/>
              </w:rPr>
            </w:pPr>
            <w:r w:rsidRPr="00055A42">
              <w:rPr>
                <w:rFonts w:ascii="Times New Roman" w:hAnsi="Times New Roman" w:cs="Times New Roman"/>
                <w:sz w:val="24"/>
                <w:szCs w:val="24"/>
              </w:rPr>
              <w:t>Удельный вес в объеме собственных доходов</w:t>
            </w:r>
          </w:p>
        </w:tc>
      </w:tr>
      <w:tr w:rsidR="009728C9" w:rsidRPr="00055A42" w:rsidTr="00055A42">
        <w:tc>
          <w:tcPr>
            <w:tcW w:w="1914" w:type="dxa"/>
          </w:tcPr>
          <w:p w:rsidR="009728C9" w:rsidRPr="00055A42" w:rsidRDefault="009728C9" w:rsidP="009728C9">
            <w:pPr>
              <w:spacing w:line="276" w:lineRule="auto"/>
              <w:jc w:val="center"/>
              <w:rPr>
                <w:rFonts w:ascii="Times New Roman" w:hAnsi="Times New Roman" w:cs="Times New Roman"/>
                <w:b/>
                <w:sz w:val="24"/>
                <w:szCs w:val="24"/>
              </w:rPr>
            </w:pPr>
            <w:r w:rsidRPr="00055A42">
              <w:rPr>
                <w:rFonts w:ascii="Times New Roman" w:hAnsi="Times New Roman" w:cs="Times New Roman"/>
                <w:b/>
                <w:sz w:val="24"/>
                <w:szCs w:val="24"/>
              </w:rPr>
              <w:t>2006 год</w:t>
            </w:r>
          </w:p>
        </w:tc>
        <w:tc>
          <w:tcPr>
            <w:tcW w:w="1488"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359,3</w:t>
            </w:r>
          </w:p>
        </w:tc>
        <w:tc>
          <w:tcPr>
            <w:tcW w:w="1980"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w:t>
            </w:r>
          </w:p>
        </w:tc>
        <w:tc>
          <w:tcPr>
            <w:tcW w:w="1984"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w:t>
            </w:r>
          </w:p>
        </w:tc>
        <w:tc>
          <w:tcPr>
            <w:tcW w:w="2127"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1,5</w:t>
            </w:r>
          </w:p>
        </w:tc>
      </w:tr>
      <w:tr w:rsidR="009728C9" w:rsidRPr="00055A42" w:rsidTr="00055A42">
        <w:tc>
          <w:tcPr>
            <w:tcW w:w="1914" w:type="dxa"/>
          </w:tcPr>
          <w:p w:rsidR="009728C9" w:rsidRPr="00055A42" w:rsidRDefault="009728C9" w:rsidP="009728C9">
            <w:pPr>
              <w:spacing w:line="276" w:lineRule="auto"/>
              <w:jc w:val="center"/>
              <w:rPr>
                <w:rFonts w:ascii="Times New Roman" w:hAnsi="Times New Roman" w:cs="Times New Roman"/>
                <w:b/>
                <w:sz w:val="24"/>
                <w:szCs w:val="24"/>
              </w:rPr>
            </w:pPr>
            <w:r w:rsidRPr="00055A42">
              <w:rPr>
                <w:rFonts w:ascii="Times New Roman" w:hAnsi="Times New Roman" w:cs="Times New Roman"/>
                <w:b/>
                <w:sz w:val="24"/>
                <w:szCs w:val="24"/>
              </w:rPr>
              <w:t>2007 год</w:t>
            </w:r>
          </w:p>
        </w:tc>
        <w:tc>
          <w:tcPr>
            <w:tcW w:w="1488"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452,1</w:t>
            </w:r>
          </w:p>
        </w:tc>
        <w:tc>
          <w:tcPr>
            <w:tcW w:w="1980"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125,8</w:t>
            </w:r>
          </w:p>
        </w:tc>
        <w:tc>
          <w:tcPr>
            <w:tcW w:w="1984"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92,8</w:t>
            </w:r>
          </w:p>
        </w:tc>
        <w:tc>
          <w:tcPr>
            <w:tcW w:w="2127"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1,4</w:t>
            </w:r>
          </w:p>
        </w:tc>
      </w:tr>
      <w:tr w:rsidR="009728C9" w:rsidRPr="00055A42" w:rsidTr="00055A42">
        <w:trPr>
          <w:trHeight w:val="387"/>
        </w:trPr>
        <w:tc>
          <w:tcPr>
            <w:tcW w:w="1914" w:type="dxa"/>
          </w:tcPr>
          <w:p w:rsidR="009728C9" w:rsidRPr="00055A42" w:rsidRDefault="009728C9" w:rsidP="009728C9">
            <w:pPr>
              <w:spacing w:line="276" w:lineRule="auto"/>
              <w:jc w:val="center"/>
              <w:rPr>
                <w:rFonts w:ascii="Times New Roman" w:hAnsi="Times New Roman" w:cs="Times New Roman"/>
                <w:b/>
                <w:sz w:val="24"/>
                <w:szCs w:val="24"/>
              </w:rPr>
            </w:pPr>
            <w:r w:rsidRPr="00055A42">
              <w:rPr>
                <w:rFonts w:ascii="Times New Roman" w:hAnsi="Times New Roman" w:cs="Times New Roman"/>
                <w:b/>
                <w:sz w:val="24"/>
                <w:szCs w:val="24"/>
              </w:rPr>
              <w:t>2008 год</w:t>
            </w:r>
          </w:p>
        </w:tc>
        <w:tc>
          <w:tcPr>
            <w:tcW w:w="1488"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609,7</w:t>
            </w:r>
          </w:p>
        </w:tc>
        <w:tc>
          <w:tcPr>
            <w:tcW w:w="1980"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134,9</w:t>
            </w:r>
          </w:p>
        </w:tc>
        <w:tc>
          <w:tcPr>
            <w:tcW w:w="1984"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157,6</w:t>
            </w:r>
          </w:p>
        </w:tc>
        <w:tc>
          <w:tcPr>
            <w:tcW w:w="2127"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1,5</w:t>
            </w:r>
          </w:p>
        </w:tc>
      </w:tr>
      <w:tr w:rsidR="009728C9" w:rsidRPr="00055A42" w:rsidTr="00055A42">
        <w:tc>
          <w:tcPr>
            <w:tcW w:w="1914" w:type="dxa"/>
          </w:tcPr>
          <w:p w:rsidR="009728C9" w:rsidRPr="00055A42" w:rsidRDefault="009728C9" w:rsidP="009728C9">
            <w:pPr>
              <w:spacing w:line="276" w:lineRule="auto"/>
              <w:jc w:val="center"/>
              <w:rPr>
                <w:rFonts w:ascii="Times New Roman" w:hAnsi="Times New Roman" w:cs="Times New Roman"/>
                <w:b/>
                <w:sz w:val="24"/>
                <w:szCs w:val="24"/>
              </w:rPr>
            </w:pPr>
            <w:r w:rsidRPr="00055A42">
              <w:rPr>
                <w:rFonts w:ascii="Times New Roman" w:hAnsi="Times New Roman" w:cs="Times New Roman"/>
                <w:b/>
                <w:sz w:val="24"/>
                <w:szCs w:val="24"/>
              </w:rPr>
              <w:t>2009 год</w:t>
            </w:r>
          </w:p>
        </w:tc>
        <w:tc>
          <w:tcPr>
            <w:tcW w:w="1488"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819,7</w:t>
            </w:r>
          </w:p>
        </w:tc>
        <w:tc>
          <w:tcPr>
            <w:tcW w:w="1980"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134,4</w:t>
            </w:r>
          </w:p>
        </w:tc>
        <w:tc>
          <w:tcPr>
            <w:tcW w:w="1984"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210,0</w:t>
            </w:r>
          </w:p>
        </w:tc>
        <w:tc>
          <w:tcPr>
            <w:tcW w:w="2127"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1,4</w:t>
            </w:r>
          </w:p>
        </w:tc>
      </w:tr>
      <w:tr w:rsidR="009728C9" w:rsidRPr="00055A42" w:rsidTr="00055A42">
        <w:tc>
          <w:tcPr>
            <w:tcW w:w="1914" w:type="dxa"/>
          </w:tcPr>
          <w:p w:rsidR="009728C9" w:rsidRPr="00055A42" w:rsidRDefault="009728C9" w:rsidP="009728C9">
            <w:pPr>
              <w:spacing w:line="276" w:lineRule="auto"/>
              <w:jc w:val="center"/>
              <w:rPr>
                <w:rFonts w:ascii="Times New Roman" w:hAnsi="Times New Roman" w:cs="Times New Roman"/>
                <w:b/>
                <w:sz w:val="24"/>
                <w:szCs w:val="24"/>
              </w:rPr>
            </w:pPr>
            <w:r w:rsidRPr="00055A42">
              <w:rPr>
                <w:rFonts w:ascii="Times New Roman" w:hAnsi="Times New Roman" w:cs="Times New Roman"/>
                <w:b/>
                <w:sz w:val="24"/>
                <w:szCs w:val="24"/>
              </w:rPr>
              <w:t>2010 год</w:t>
            </w:r>
          </w:p>
        </w:tc>
        <w:tc>
          <w:tcPr>
            <w:tcW w:w="1488"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1003,6</w:t>
            </w:r>
          </w:p>
        </w:tc>
        <w:tc>
          <w:tcPr>
            <w:tcW w:w="1980"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122,4</w:t>
            </w:r>
          </w:p>
        </w:tc>
        <w:tc>
          <w:tcPr>
            <w:tcW w:w="1984"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183,9</w:t>
            </w:r>
          </w:p>
        </w:tc>
        <w:tc>
          <w:tcPr>
            <w:tcW w:w="2127"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1,4</w:t>
            </w:r>
          </w:p>
        </w:tc>
      </w:tr>
      <w:tr w:rsidR="009728C9" w:rsidRPr="00055A42" w:rsidTr="00055A42">
        <w:tc>
          <w:tcPr>
            <w:tcW w:w="1914" w:type="dxa"/>
          </w:tcPr>
          <w:p w:rsidR="009728C9" w:rsidRPr="00055A42" w:rsidRDefault="009728C9" w:rsidP="009728C9">
            <w:pPr>
              <w:spacing w:line="276" w:lineRule="auto"/>
              <w:jc w:val="center"/>
              <w:rPr>
                <w:rFonts w:ascii="Times New Roman" w:hAnsi="Times New Roman" w:cs="Times New Roman"/>
                <w:b/>
                <w:sz w:val="24"/>
                <w:szCs w:val="24"/>
              </w:rPr>
            </w:pPr>
            <w:r w:rsidRPr="00055A42">
              <w:rPr>
                <w:rFonts w:ascii="Times New Roman" w:hAnsi="Times New Roman" w:cs="Times New Roman"/>
                <w:b/>
                <w:sz w:val="24"/>
                <w:szCs w:val="24"/>
              </w:rPr>
              <w:t>2011 год</w:t>
            </w:r>
          </w:p>
        </w:tc>
        <w:tc>
          <w:tcPr>
            <w:tcW w:w="1488"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1051,4</w:t>
            </w:r>
          </w:p>
        </w:tc>
        <w:tc>
          <w:tcPr>
            <w:tcW w:w="1980"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104,8</w:t>
            </w:r>
          </w:p>
        </w:tc>
        <w:tc>
          <w:tcPr>
            <w:tcW w:w="1984"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47,8</w:t>
            </w:r>
          </w:p>
        </w:tc>
        <w:tc>
          <w:tcPr>
            <w:tcW w:w="2127"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1,4</w:t>
            </w:r>
          </w:p>
        </w:tc>
      </w:tr>
      <w:tr w:rsidR="009728C9" w:rsidRPr="00055A42" w:rsidTr="00055A42">
        <w:tc>
          <w:tcPr>
            <w:tcW w:w="1914" w:type="dxa"/>
          </w:tcPr>
          <w:p w:rsidR="009728C9" w:rsidRPr="00055A42" w:rsidRDefault="009728C9" w:rsidP="009728C9">
            <w:pPr>
              <w:spacing w:line="276" w:lineRule="auto"/>
              <w:jc w:val="center"/>
              <w:rPr>
                <w:rFonts w:ascii="Times New Roman" w:hAnsi="Times New Roman" w:cs="Times New Roman"/>
                <w:b/>
                <w:sz w:val="24"/>
                <w:szCs w:val="24"/>
              </w:rPr>
            </w:pPr>
            <w:r w:rsidRPr="00055A42">
              <w:rPr>
                <w:rFonts w:ascii="Times New Roman" w:hAnsi="Times New Roman" w:cs="Times New Roman"/>
                <w:b/>
                <w:sz w:val="24"/>
                <w:szCs w:val="24"/>
              </w:rPr>
              <w:t>2012 год</w:t>
            </w:r>
          </w:p>
        </w:tc>
        <w:tc>
          <w:tcPr>
            <w:tcW w:w="1488"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822,0</w:t>
            </w:r>
          </w:p>
        </w:tc>
        <w:tc>
          <w:tcPr>
            <w:tcW w:w="1980"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78,2</w:t>
            </w:r>
          </w:p>
        </w:tc>
        <w:tc>
          <w:tcPr>
            <w:tcW w:w="1984"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- 229,4</w:t>
            </w:r>
          </w:p>
        </w:tc>
        <w:tc>
          <w:tcPr>
            <w:tcW w:w="2127"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0,7</w:t>
            </w:r>
          </w:p>
        </w:tc>
      </w:tr>
      <w:tr w:rsidR="009728C9" w:rsidRPr="00055A42" w:rsidTr="00055A42">
        <w:tc>
          <w:tcPr>
            <w:tcW w:w="1914" w:type="dxa"/>
          </w:tcPr>
          <w:p w:rsidR="009728C9" w:rsidRPr="00055A42" w:rsidRDefault="009728C9" w:rsidP="009728C9">
            <w:pPr>
              <w:spacing w:line="276" w:lineRule="auto"/>
              <w:jc w:val="center"/>
              <w:rPr>
                <w:rFonts w:ascii="Times New Roman" w:hAnsi="Times New Roman" w:cs="Times New Roman"/>
                <w:b/>
                <w:sz w:val="24"/>
                <w:szCs w:val="24"/>
              </w:rPr>
            </w:pPr>
            <w:r w:rsidRPr="00055A42">
              <w:rPr>
                <w:rFonts w:ascii="Times New Roman" w:hAnsi="Times New Roman" w:cs="Times New Roman"/>
                <w:b/>
                <w:sz w:val="24"/>
                <w:szCs w:val="24"/>
              </w:rPr>
              <w:t>2013 год</w:t>
            </w:r>
          </w:p>
        </w:tc>
        <w:tc>
          <w:tcPr>
            <w:tcW w:w="1488"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658,1</w:t>
            </w:r>
          </w:p>
        </w:tc>
        <w:tc>
          <w:tcPr>
            <w:tcW w:w="1980"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80,1</w:t>
            </w:r>
          </w:p>
        </w:tc>
        <w:tc>
          <w:tcPr>
            <w:tcW w:w="1984"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- 163,9</w:t>
            </w:r>
          </w:p>
        </w:tc>
        <w:tc>
          <w:tcPr>
            <w:tcW w:w="2127"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0,5</w:t>
            </w:r>
          </w:p>
        </w:tc>
      </w:tr>
      <w:tr w:rsidR="009728C9" w:rsidRPr="00055A42" w:rsidTr="00055A42">
        <w:tc>
          <w:tcPr>
            <w:tcW w:w="1914" w:type="dxa"/>
          </w:tcPr>
          <w:p w:rsidR="009728C9" w:rsidRPr="00055A42" w:rsidRDefault="009728C9" w:rsidP="009728C9">
            <w:pPr>
              <w:spacing w:line="276" w:lineRule="auto"/>
              <w:jc w:val="center"/>
              <w:rPr>
                <w:rFonts w:ascii="Times New Roman" w:hAnsi="Times New Roman" w:cs="Times New Roman"/>
                <w:b/>
                <w:sz w:val="24"/>
                <w:szCs w:val="24"/>
              </w:rPr>
            </w:pPr>
            <w:r w:rsidRPr="00055A42">
              <w:rPr>
                <w:rFonts w:ascii="Times New Roman" w:hAnsi="Times New Roman" w:cs="Times New Roman"/>
                <w:b/>
                <w:sz w:val="24"/>
                <w:szCs w:val="24"/>
              </w:rPr>
              <w:t>2014 год</w:t>
            </w:r>
          </w:p>
        </w:tc>
        <w:tc>
          <w:tcPr>
            <w:tcW w:w="1488"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695,3</w:t>
            </w:r>
          </w:p>
        </w:tc>
        <w:tc>
          <w:tcPr>
            <w:tcW w:w="1980"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105,6</w:t>
            </w:r>
          </w:p>
        </w:tc>
        <w:tc>
          <w:tcPr>
            <w:tcW w:w="1984"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37,2</w:t>
            </w:r>
          </w:p>
        </w:tc>
        <w:tc>
          <w:tcPr>
            <w:tcW w:w="2127"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0,7</w:t>
            </w:r>
          </w:p>
        </w:tc>
      </w:tr>
      <w:tr w:rsidR="009728C9" w:rsidRPr="00055A42" w:rsidTr="00055A42">
        <w:tc>
          <w:tcPr>
            <w:tcW w:w="1914" w:type="dxa"/>
          </w:tcPr>
          <w:p w:rsidR="009728C9" w:rsidRPr="00055A42" w:rsidRDefault="009728C9" w:rsidP="009728C9">
            <w:pPr>
              <w:spacing w:line="276" w:lineRule="auto"/>
              <w:jc w:val="center"/>
              <w:rPr>
                <w:rFonts w:ascii="Times New Roman" w:hAnsi="Times New Roman" w:cs="Times New Roman"/>
                <w:b/>
                <w:sz w:val="24"/>
                <w:szCs w:val="24"/>
              </w:rPr>
            </w:pPr>
            <w:r w:rsidRPr="00055A42">
              <w:rPr>
                <w:rFonts w:ascii="Times New Roman" w:hAnsi="Times New Roman" w:cs="Times New Roman"/>
                <w:b/>
                <w:sz w:val="24"/>
                <w:szCs w:val="24"/>
              </w:rPr>
              <w:t>2015 год</w:t>
            </w:r>
          </w:p>
        </w:tc>
        <w:tc>
          <w:tcPr>
            <w:tcW w:w="1488"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704,3</w:t>
            </w:r>
          </w:p>
        </w:tc>
        <w:tc>
          <w:tcPr>
            <w:tcW w:w="1980"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101,3</w:t>
            </w:r>
          </w:p>
        </w:tc>
        <w:tc>
          <w:tcPr>
            <w:tcW w:w="1984"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9,0</w:t>
            </w:r>
          </w:p>
        </w:tc>
        <w:tc>
          <w:tcPr>
            <w:tcW w:w="2127"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0,2</w:t>
            </w:r>
          </w:p>
        </w:tc>
      </w:tr>
      <w:tr w:rsidR="009728C9" w:rsidRPr="00055A42" w:rsidTr="00055A42">
        <w:tc>
          <w:tcPr>
            <w:tcW w:w="1914" w:type="dxa"/>
          </w:tcPr>
          <w:p w:rsidR="009728C9" w:rsidRPr="00055A42" w:rsidRDefault="009728C9" w:rsidP="009728C9">
            <w:pPr>
              <w:spacing w:line="276" w:lineRule="auto"/>
              <w:jc w:val="center"/>
              <w:rPr>
                <w:rFonts w:ascii="Times New Roman" w:hAnsi="Times New Roman" w:cs="Times New Roman"/>
                <w:b/>
                <w:sz w:val="24"/>
                <w:szCs w:val="24"/>
              </w:rPr>
            </w:pPr>
            <w:r w:rsidRPr="00055A42">
              <w:rPr>
                <w:rFonts w:ascii="Times New Roman" w:hAnsi="Times New Roman" w:cs="Times New Roman"/>
                <w:b/>
                <w:sz w:val="24"/>
                <w:szCs w:val="24"/>
              </w:rPr>
              <w:t>2016 год</w:t>
            </w:r>
          </w:p>
        </w:tc>
        <w:tc>
          <w:tcPr>
            <w:tcW w:w="1488"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660,2</w:t>
            </w:r>
          </w:p>
        </w:tc>
        <w:tc>
          <w:tcPr>
            <w:tcW w:w="1980"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93,7</w:t>
            </w:r>
          </w:p>
        </w:tc>
        <w:tc>
          <w:tcPr>
            <w:tcW w:w="1984"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- 44,1</w:t>
            </w:r>
          </w:p>
        </w:tc>
        <w:tc>
          <w:tcPr>
            <w:tcW w:w="2127" w:type="dxa"/>
          </w:tcPr>
          <w:p w:rsidR="009728C9" w:rsidRPr="00055A42" w:rsidRDefault="009728C9" w:rsidP="009728C9">
            <w:pPr>
              <w:spacing w:line="276" w:lineRule="auto"/>
              <w:jc w:val="center"/>
              <w:rPr>
                <w:rFonts w:ascii="Times New Roman" w:hAnsi="Times New Roman" w:cs="Times New Roman"/>
                <w:sz w:val="24"/>
                <w:szCs w:val="24"/>
              </w:rPr>
            </w:pPr>
            <w:r w:rsidRPr="00055A42">
              <w:rPr>
                <w:rFonts w:ascii="Times New Roman" w:hAnsi="Times New Roman" w:cs="Times New Roman"/>
                <w:sz w:val="24"/>
                <w:szCs w:val="24"/>
              </w:rPr>
              <w:t>0,5</w:t>
            </w:r>
          </w:p>
        </w:tc>
      </w:tr>
      <w:tr w:rsidR="00055A42" w:rsidRPr="00055A42" w:rsidTr="00055A42">
        <w:tc>
          <w:tcPr>
            <w:tcW w:w="1914" w:type="dxa"/>
          </w:tcPr>
          <w:p w:rsidR="00055A42" w:rsidRPr="00055A42" w:rsidRDefault="00055A42" w:rsidP="009728C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2017 год</w:t>
            </w:r>
          </w:p>
        </w:tc>
        <w:tc>
          <w:tcPr>
            <w:tcW w:w="1488" w:type="dxa"/>
          </w:tcPr>
          <w:p w:rsidR="00055A42" w:rsidRPr="00055A42" w:rsidRDefault="00533CC5"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563,6</w:t>
            </w:r>
          </w:p>
        </w:tc>
        <w:tc>
          <w:tcPr>
            <w:tcW w:w="1980" w:type="dxa"/>
          </w:tcPr>
          <w:p w:rsidR="00055A42" w:rsidRPr="00055A42" w:rsidRDefault="00533CC5"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85,4</w:t>
            </w:r>
          </w:p>
        </w:tc>
        <w:tc>
          <w:tcPr>
            <w:tcW w:w="1984" w:type="dxa"/>
          </w:tcPr>
          <w:p w:rsidR="00055A42" w:rsidRPr="00055A42" w:rsidRDefault="00533CC5"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96,6</w:t>
            </w:r>
          </w:p>
        </w:tc>
        <w:tc>
          <w:tcPr>
            <w:tcW w:w="2127" w:type="dxa"/>
          </w:tcPr>
          <w:p w:rsidR="00055A42" w:rsidRPr="00055A42" w:rsidRDefault="00533CC5"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0,4</w:t>
            </w:r>
          </w:p>
        </w:tc>
      </w:tr>
    </w:tbl>
    <w:p w:rsidR="009728C9" w:rsidRPr="00055A42" w:rsidRDefault="009728C9" w:rsidP="009728C9">
      <w:pPr>
        <w:spacing w:line="276" w:lineRule="auto"/>
        <w:jc w:val="both"/>
        <w:rPr>
          <w:rFonts w:eastAsiaTheme="minorEastAsia" w:cs="Times New Roman"/>
          <w:sz w:val="24"/>
          <w:szCs w:val="24"/>
          <w:lang w:eastAsia="ru-RU"/>
        </w:rPr>
      </w:pPr>
      <w:r w:rsidRPr="00055A42">
        <w:rPr>
          <w:rFonts w:eastAsiaTheme="minorEastAsia" w:cs="Times New Roman"/>
          <w:sz w:val="24"/>
          <w:szCs w:val="24"/>
          <w:lang w:eastAsia="ru-RU"/>
        </w:rPr>
        <w:br w:type="textWrapping" w:clear="all"/>
      </w:r>
    </w:p>
    <w:p w:rsidR="009728C9" w:rsidRPr="009728C9" w:rsidRDefault="009728C9" w:rsidP="009728C9">
      <w:pPr>
        <w:spacing w:after="200" w:line="276" w:lineRule="auto"/>
        <w:jc w:val="both"/>
        <w:rPr>
          <w:rFonts w:eastAsiaTheme="minorEastAsia" w:cs="Times New Roman"/>
          <w:sz w:val="24"/>
          <w:szCs w:val="24"/>
          <w:lang w:eastAsia="ru-RU"/>
        </w:rPr>
      </w:pPr>
      <w:r w:rsidRPr="009728C9">
        <w:rPr>
          <w:rFonts w:eastAsiaTheme="minorEastAsia" w:cs="Times New Roman"/>
          <w:noProof/>
          <w:sz w:val="24"/>
          <w:szCs w:val="24"/>
          <w:lang w:eastAsia="ru-RU"/>
        </w:rPr>
        <w:drawing>
          <wp:inline distT="0" distB="0" distL="0" distR="0" wp14:anchorId="0681C378" wp14:editId="3B3478F5">
            <wp:extent cx="5648325" cy="2914650"/>
            <wp:effectExtent l="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728C9" w:rsidRPr="009728C9" w:rsidRDefault="009728C9" w:rsidP="009728C9">
      <w:pPr>
        <w:spacing w:after="200" w:line="276" w:lineRule="auto"/>
        <w:jc w:val="both"/>
        <w:rPr>
          <w:rFonts w:eastAsiaTheme="minorEastAsia" w:cs="Times New Roman"/>
          <w:sz w:val="24"/>
          <w:szCs w:val="24"/>
          <w:lang w:eastAsia="ru-RU"/>
        </w:rPr>
      </w:pPr>
    </w:p>
    <w:p w:rsidR="009728C9" w:rsidRPr="009728C9" w:rsidRDefault="009728C9" w:rsidP="009728C9">
      <w:pPr>
        <w:spacing w:after="200" w:line="276" w:lineRule="auto"/>
        <w:jc w:val="both"/>
        <w:rPr>
          <w:rFonts w:eastAsiaTheme="minorEastAsia" w:cs="Times New Roman"/>
          <w:lang w:eastAsia="ru-RU"/>
        </w:rPr>
      </w:pPr>
      <w:r w:rsidRPr="009728C9">
        <w:rPr>
          <w:rFonts w:eastAsiaTheme="minorEastAsia" w:cs="Times New Roman"/>
          <w:lang w:eastAsia="ru-RU"/>
        </w:rPr>
        <w:t xml:space="preserve">            В 2013 году в районный бюджет поступила плата за негативное воздействие на окружающую среду в сумме 924,4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что на 285,8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или на 44,8% выше уровня 2012 года. Рост платежей в 2013 году связан с гашением недоимки прошлых лет, так недоимка на 1.01.2013 года составляла 730,2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а на 1.01.2014 года 123,4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w:t>
      </w:r>
      <w:proofErr w:type="gramStart"/>
      <w:r w:rsidRPr="009728C9">
        <w:rPr>
          <w:rFonts w:eastAsiaTheme="minorEastAsia" w:cs="Times New Roman"/>
          <w:lang w:eastAsia="ru-RU"/>
        </w:rPr>
        <w:t>За  2015</w:t>
      </w:r>
      <w:proofErr w:type="gramEnd"/>
      <w:r w:rsidRPr="009728C9">
        <w:rPr>
          <w:rFonts w:eastAsiaTheme="minorEastAsia" w:cs="Times New Roman"/>
          <w:lang w:eastAsia="ru-RU"/>
        </w:rPr>
        <w:t xml:space="preserve"> год  данные платежи в районный бюджет поступили в сумме 637,1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что по сравнению с </w:t>
      </w:r>
      <w:r w:rsidRPr="009728C9">
        <w:rPr>
          <w:rFonts w:eastAsiaTheme="minorEastAsia" w:cs="Times New Roman"/>
          <w:lang w:eastAsia="ru-RU"/>
        </w:rPr>
        <w:lastRenderedPageBreak/>
        <w:t xml:space="preserve">аналогичным периодом прошлого года меньше на 191,8 тыс. руб. или  на 13,1%, так как в 2015 году ряд предприятий не уплатили текущие платежи. </w:t>
      </w:r>
    </w:p>
    <w:p w:rsidR="009728C9" w:rsidRDefault="009728C9" w:rsidP="0011645C">
      <w:pPr>
        <w:spacing w:line="276" w:lineRule="auto"/>
        <w:ind w:firstLine="851"/>
        <w:jc w:val="both"/>
        <w:rPr>
          <w:rFonts w:eastAsiaTheme="minorEastAsia" w:cs="Times New Roman"/>
          <w:lang w:eastAsia="ru-RU"/>
        </w:rPr>
      </w:pPr>
      <w:r w:rsidRPr="009728C9">
        <w:rPr>
          <w:rFonts w:eastAsiaTheme="minorEastAsia" w:cs="Times New Roman"/>
          <w:lang w:eastAsia="ru-RU"/>
        </w:rPr>
        <w:t xml:space="preserve">В 2016 году в бюджет муниципального района поступала плата за негативное воздействие на окружающую среду, за год сумма составила 774,9 тыс. рублей. План выполнен на 103,3%. Увеличение поступления платежей в сравнении с прошлым годом на 137,8 тыс. рублей произошло в связи с уплатой рядом предприятий задолженности прошлых лет. </w:t>
      </w:r>
    </w:p>
    <w:p w:rsidR="0011645C" w:rsidRPr="0011645C" w:rsidRDefault="0011645C" w:rsidP="0011645C">
      <w:pPr>
        <w:spacing w:line="276" w:lineRule="auto"/>
        <w:ind w:firstLine="851"/>
        <w:jc w:val="both"/>
        <w:rPr>
          <w:rFonts w:eastAsiaTheme="minorEastAsia" w:cs="Times New Roman"/>
          <w:lang w:eastAsia="ru-RU"/>
        </w:rPr>
      </w:pPr>
      <w:r>
        <w:rPr>
          <w:rFonts w:eastAsiaTheme="minorEastAsia" w:cs="Times New Roman"/>
          <w:b/>
          <w:lang w:eastAsia="ru-RU"/>
        </w:rPr>
        <w:t xml:space="preserve">Платежей при пользовании природными ресурсами в 2017 году </w:t>
      </w:r>
      <w:r w:rsidR="00254FBA">
        <w:rPr>
          <w:rFonts w:eastAsiaTheme="minorEastAsia" w:cs="Times New Roman"/>
          <w:lang w:eastAsia="ru-RU"/>
        </w:rPr>
        <w:t>поступило в бюджет в сумме 417,6 тыс. рублей или 98,5% уточнённого планового показателя, что на 357,3 тыс. рублей или на 46,1% ниже уровня 2016 года. Удельный вес в объёме собственных доходов составил 0,3%.</w:t>
      </w:r>
    </w:p>
    <w:p w:rsidR="00254FBA" w:rsidRDefault="00254FBA" w:rsidP="008449DF">
      <w:pPr>
        <w:spacing w:line="276" w:lineRule="auto"/>
        <w:ind w:firstLine="851"/>
        <w:jc w:val="both"/>
        <w:rPr>
          <w:rFonts w:eastAsiaTheme="minorEastAsia" w:cs="Times New Roman"/>
          <w:lang w:eastAsia="ru-RU"/>
        </w:rPr>
      </w:pPr>
    </w:p>
    <w:p w:rsidR="00254FBA" w:rsidRDefault="00254FBA" w:rsidP="008449DF">
      <w:pPr>
        <w:spacing w:line="276" w:lineRule="auto"/>
        <w:ind w:firstLine="851"/>
        <w:jc w:val="both"/>
        <w:rPr>
          <w:rFonts w:eastAsiaTheme="minorEastAsia" w:cs="Times New Roman"/>
          <w:lang w:eastAsia="ru-RU"/>
        </w:rPr>
      </w:pPr>
    </w:p>
    <w:p w:rsidR="00254FBA" w:rsidRDefault="00254FBA" w:rsidP="008449DF">
      <w:pPr>
        <w:spacing w:line="276" w:lineRule="auto"/>
        <w:ind w:firstLine="851"/>
        <w:jc w:val="both"/>
        <w:rPr>
          <w:rFonts w:eastAsiaTheme="minorEastAsia" w:cs="Times New Roman"/>
          <w:lang w:eastAsia="ru-RU"/>
        </w:rPr>
      </w:pPr>
    </w:p>
    <w:p w:rsidR="00254FBA" w:rsidRDefault="00254FBA" w:rsidP="008449DF">
      <w:pPr>
        <w:spacing w:line="276" w:lineRule="auto"/>
        <w:ind w:firstLine="851"/>
        <w:jc w:val="both"/>
        <w:rPr>
          <w:rFonts w:eastAsiaTheme="minorEastAsia" w:cs="Times New Roman"/>
          <w:lang w:eastAsia="ru-RU"/>
        </w:rPr>
      </w:pPr>
    </w:p>
    <w:p w:rsidR="009728C9" w:rsidRPr="009728C9" w:rsidRDefault="009728C9" w:rsidP="008449DF">
      <w:pPr>
        <w:spacing w:line="276" w:lineRule="auto"/>
        <w:ind w:firstLine="851"/>
        <w:jc w:val="both"/>
        <w:rPr>
          <w:rFonts w:eastAsiaTheme="minorEastAsia" w:cs="Times New Roman"/>
          <w:lang w:eastAsia="ru-RU"/>
        </w:rPr>
      </w:pPr>
      <w:r w:rsidRPr="009728C9">
        <w:rPr>
          <w:rFonts w:eastAsiaTheme="minorEastAsia" w:cs="Times New Roman"/>
          <w:lang w:eastAsia="ru-RU"/>
        </w:rPr>
        <w:t>Поступление платежей за негативное воздействие на окружающую среду на протяжении ряда лет представлено в следующей таблице:</w:t>
      </w:r>
    </w:p>
    <w:p w:rsidR="009728C9" w:rsidRPr="009728C9" w:rsidRDefault="008449DF" w:rsidP="008449DF">
      <w:pPr>
        <w:spacing w:line="276" w:lineRule="auto"/>
        <w:jc w:val="both"/>
        <w:rPr>
          <w:rFonts w:eastAsiaTheme="minorEastAsia" w:cs="Times New Roman"/>
          <w:sz w:val="24"/>
          <w:szCs w:val="24"/>
          <w:lang w:eastAsia="ru-RU"/>
        </w:rPr>
      </w:pPr>
      <w:r>
        <w:rPr>
          <w:rFonts w:eastAsiaTheme="minorEastAsia" w:cs="Times New Roman"/>
          <w:sz w:val="24"/>
          <w:szCs w:val="24"/>
          <w:lang w:eastAsia="ru-RU"/>
        </w:rPr>
        <w:t xml:space="preserve">                                                                                                                           </w:t>
      </w:r>
      <w:r w:rsidR="0011645C">
        <w:rPr>
          <w:rFonts w:eastAsiaTheme="minorEastAsia" w:cs="Times New Roman"/>
          <w:sz w:val="24"/>
          <w:szCs w:val="24"/>
          <w:lang w:eastAsia="ru-RU"/>
        </w:rPr>
        <w:t xml:space="preserve">                 </w:t>
      </w:r>
      <w:r w:rsidR="009728C9" w:rsidRPr="009728C9">
        <w:rPr>
          <w:rFonts w:eastAsiaTheme="minorEastAsia" w:cs="Times New Roman"/>
          <w:sz w:val="24"/>
          <w:szCs w:val="24"/>
          <w:lang w:eastAsia="ru-RU"/>
        </w:rPr>
        <w:t xml:space="preserve"> (</w:t>
      </w:r>
      <w:proofErr w:type="spellStart"/>
      <w:r w:rsidR="009728C9" w:rsidRPr="009728C9">
        <w:rPr>
          <w:rFonts w:eastAsiaTheme="minorEastAsia" w:cs="Times New Roman"/>
          <w:sz w:val="24"/>
          <w:szCs w:val="24"/>
          <w:lang w:eastAsia="ru-RU"/>
        </w:rPr>
        <w:t>тыс.руб</w:t>
      </w:r>
      <w:proofErr w:type="spellEnd"/>
      <w:r w:rsidR="009728C9" w:rsidRPr="009728C9">
        <w:rPr>
          <w:rFonts w:eastAsiaTheme="minorEastAsia" w:cs="Times New Roman"/>
          <w:sz w:val="24"/>
          <w:szCs w:val="24"/>
          <w:lang w:eastAsia="ru-RU"/>
        </w:rPr>
        <w:t>.)</w:t>
      </w:r>
    </w:p>
    <w:tbl>
      <w:tblPr>
        <w:tblStyle w:val="a3"/>
        <w:tblW w:w="9634" w:type="dxa"/>
        <w:tblLook w:val="04A0" w:firstRow="1" w:lastRow="0" w:firstColumn="1" w:lastColumn="0" w:noHBand="0" w:noVBand="1"/>
      </w:tblPr>
      <w:tblGrid>
        <w:gridCol w:w="1914"/>
        <w:gridCol w:w="1629"/>
        <w:gridCol w:w="1981"/>
        <w:gridCol w:w="1984"/>
        <w:gridCol w:w="2126"/>
      </w:tblGrid>
      <w:tr w:rsidR="009728C9" w:rsidRPr="008449DF" w:rsidTr="008449DF">
        <w:tc>
          <w:tcPr>
            <w:tcW w:w="1914" w:type="dxa"/>
          </w:tcPr>
          <w:p w:rsidR="009728C9" w:rsidRPr="008449DF" w:rsidRDefault="009728C9" w:rsidP="008449DF">
            <w:pPr>
              <w:spacing w:line="276" w:lineRule="auto"/>
              <w:jc w:val="both"/>
              <w:rPr>
                <w:rFonts w:ascii="Times New Roman" w:hAnsi="Times New Roman" w:cs="Times New Roman"/>
                <w:sz w:val="24"/>
                <w:szCs w:val="24"/>
              </w:rPr>
            </w:pPr>
            <w:r w:rsidRPr="008449DF">
              <w:rPr>
                <w:rFonts w:ascii="Times New Roman" w:hAnsi="Times New Roman" w:cs="Times New Roman"/>
                <w:sz w:val="24"/>
                <w:szCs w:val="24"/>
              </w:rPr>
              <w:t>Периоды  (годы)</w:t>
            </w:r>
          </w:p>
        </w:tc>
        <w:tc>
          <w:tcPr>
            <w:tcW w:w="1629" w:type="dxa"/>
          </w:tcPr>
          <w:p w:rsidR="009728C9" w:rsidRPr="008449DF" w:rsidRDefault="009728C9" w:rsidP="008449DF">
            <w:pPr>
              <w:spacing w:line="276" w:lineRule="auto"/>
              <w:jc w:val="both"/>
              <w:rPr>
                <w:rFonts w:ascii="Times New Roman" w:hAnsi="Times New Roman" w:cs="Times New Roman"/>
                <w:sz w:val="24"/>
                <w:szCs w:val="24"/>
              </w:rPr>
            </w:pPr>
            <w:r w:rsidRPr="008449DF">
              <w:rPr>
                <w:rFonts w:ascii="Times New Roman" w:hAnsi="Times New Roman" w:cs="Times New Roman"/>
                <w:sz w:val="24"/>
                <w:szCs w:val="24"/>
              </w:rPr>
              <w:t>Плата за негативное воздействие на окружающую среду</w:t>
            </w:r>
          </w:p>
        </w:tc>
        <w:tc>
          <w:tcPr>
            <w:tcW w:w="1981" w:type="dxa"/>
          </w:tcPr>
          <w:p w:rsidR="009728C9" w:rsidRPr="008449DF" w:rsidRDefault="009728C9" w:rsidP="008449DF">
            <w:pPr>
              <w:spacing w:line="276" w:lineRule="auto"/>
              <w:jc w:val="both"/>
              <w:rPr>
                <w:rFonts w:ascii="Times New Roman" w:hAnsi="Times New Roman" w:cs="Times New Roman"/>
                <w:sz w:val="24"/>
                <w:szCs w:val="24"/>
              </w:rPr>
            </w:pPr>
            <w:r w:rsidRPr="008449DF">
              <w:rPr>
                <w:rFonts w:ascii="Times New Roman" w:hAnsi="Times New Roman" w:cs="Times New Roman"/>
                <w:sz w:val="24"/>
                <w:szCs w:val="24"/>
              </w:rPr>
              <w:t>Темп роста к</w:t>
            </w:r>
          </w:p>
          <w:p w:rsidR="009728C9" w:rsidRPr="008449DF" w:rsidRDefault="009728C9" w:rsidP="008449DF">
            <w:pPr>
              <w:spacing w:line="276" w:lineRule="auto"/>
              <w:jc w:val="both"/>
              <w:rPr>
                <w:rFonts w:ascii="Times New Roman" w:hAnsi="Times New Roman" w:cs="Times New Roman"/>
                <w:sz w:val="24"/>
                <w:szCs w:val="24"/>
              </w:rPr>
            </w:pPr>
            <w:r w:rsidRPr="008449DF">
              <w:rPr>
                <w:rFonts w:ascii="Times New Roman" w:hAnsi="Times New Roman" w:cs="Times New Roman"/>
                <w:sz w:val="24"/>
                <w:szCs w:val="24"/>
              </w:rPr>
              <w:t>предыдущему периоду (%)</w:t>
            </w:r>
          </w:p>
        </w:tc>
        <w:tc>
          <w:tcPr>
            <w:tcW w:w="1984" w:type="dxa"/>
          </w:tcPr>
          <w:p w:rsidR="009728C9" w:rsidRPr="008449DF" w:rsidRDefault="009728C9" w:rsidP="008449DF">
            <w:pPr>
              <w:spacing w:line="276" w:lineRule="auto"/>
              <w:jc w:val="both"/>
              <w:rPr>
                <w:rFonts w:ascii="Times New Roman" w:hAnsi="Times New Roman" w:cs="Times New Roman"/>
                <w:sz w:val="24"/>
                <w:szCs w:val="24"/>
              </w:rPr>
            </w:pPr>
            <w:r w:rsidRPr="008449DF">
              <w:rPr>
                <w:rFonts w:ascii="Times New Roman" w:hAnsi="Times New Roman" w:cs="Times New Roman"/>
                <w:sz w:val="24"/>
                <w:szCs w:val="24"/>
              </w:rPr>
              <w:t>+ , - к предыдущему периоду</w:t>
            </w:r>
          </w:p>
        </w:tc>
        <w:tc>
          <w:tcPr>
            <w:tcW w:w="2126" w:type="dxa"/>
          </w:tcPr>
          <w:p w:rsidR="009728C9" w:rsidRPr="008449DF" w:rsidRDefault="009728C9" w:rsidP="008449DF">
            <w:pPr>
              <w:spacing w:line="276" w:lineRule="auto"/>
              <w:jc w:val="both"/>
              <w:rPr>
                <w:rFonts w:ascii="Times New Roman" w:hAnsi="Times New Roman" w:cs="Times New Roman"/>
                <w:sz w:val="24"/>
                <w:szCs w:val="24"/>
              </w:rPr>
            </w:pPr>
            <w:r w:rsidRPr="008449DF">
              <w:rPr>
                <w:rFonts w:ascii="Times New Roman" w:hAnsi="Times New Roman" w:cs="Times New Roman"/>
                <w:sz w:val="24"/>
                <w:szCs w:val="24"/>
              </w:rPr>
              <w:t>Удельный вес в объеме собственных доходов</w:t>
            </w:r>
          </w:p>
        </w:tc>
      </w:tr>
      <w:tr w:rsidR="009728C9" w:rsidRPr="008449DF" w:rsidTr="008449DF">
        <w:tc>
          <w:tcPr>
            <w:tcW w:w="1914" w:type="dxa"/>
          </w:tcPr>
          <w:p w:rsidR="009728C9" w:rsidRPr="008449DF" w:rsidRDefault="009728C9" w:rsidP="008449DF">
            <w:pPr>
              <w:spacing w:line="276" w:lineRule="auto"/>
              <w:jc w:val="center"/>
              <w:rPr>
                <w:rFonts w:ascii="Times New Roman" w:hAnsi="Times New Roman" w:cs="Times New Roman"/>
                <w:b/>
                <w:sz w:val="24"/>
                <w:szCs w:val="24"/>
              </w:rPr>
            </w:pPr>
            <w:r w:rsidRPr="008449DF">
              <w:rPr>
                <w:rFonts w:ascii="Times New Roman" w:hAnsi="Times New Roman" w:cs="Times New Roman"/>
                <w:b/>
                <w:sz w:val="24"/>
                <w:szCs w:val="24"/>
              </w:rPr>
              <w:t>2006 год</w:t>
            </w:r>
          </w:p>
        </w:tc>
        <w:tc>
          <w:tcPr>
            <w:tcW w:w="1629"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510,6</w:t>
            </w:r>
          </w:p>
        </w:tc>
        <w:tc>
          <w:tcPr>
            <w:tcW w:w="1981"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w:t>
            </w:r>
          </w:p>
        </w:tc>
        <w:tc>
          <w:tcPr>
            <w:tcW w:w="1984"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w:t>
            </w:r>
          </w:p>
        </w:tc>
        <w:tc>
          <w:tcPr>
            <w:tcW w:w="2126"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2,1</w:t>
            </w:r>
          </w:p>
        </w:tc>
      </w:tr>
      <w:tr w:rsidR="009728C9" w:rsidRPr="008449DF" w:rsidTr="008449DF">
        <w:tc>
          <w:tcPr>
            <w:tcW w:w="1914" w:type="dxa"/>
          </w:tcPr>
          <w:p w:rsidR="009728C9" w:rsidRPr="008449DF" w:rsidRDefault="009728C9" w:rsidP="008449DF">
            <w:pPr>
              <w:spacing w:line="276" w:lineRule="auto"/>
              <w:jc w:val="center"/>
              <w:rPr>
                <w:rFonts w:ascii="Times New Roman" w:hAnsi="Times New Roman" w:cs="Times New Roman"/>
                <w:b/>
                <w:sz w:val="24"/>
                <w:szCs w:val="24"/>
              </w:rPr>
            </w:pPr>
            <w:r w:rsidRPr="008449DF">
              <w:rPr>
                <w:rFonts w:ascii="Times New Roman" w:hAnsi="Times New Roman" w:cs="Times New Roman"/>
                <w:b/>
                <w:sz w:val="24"/>
                <w:szCs w:val="24"/>
              </w:rPr>
              <w:t>2007 год</w:t>
            </w:r>
          </w:p>
        </w:tc>
        <w:tc>
          <w:tcPr>
            <w:tcW w:w="1629"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463,5</w:t>
            </w:r>
          </w:p>
        </w:tc>
        <w:tc>
          <w:tcPr>
            <w:tcW w:w="1981"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90,8</w:t>
            </w:r>
          </w:p>
        </w:tc>
        <w:tc>
          <w:tcPr>
            <w:tcW w:w="1984"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- 47,1</w:t>
            </w:r>
          </w:p>
        </w:tc>
        <w:tc>
          <w:tcPr>
            <w:tcW w:w="2126"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1,4</w:t>
            </w:r>
          </w:p>
        </w:tc>
      </w:tr>
      <w:tr w:rsidR="009728C9" w:rsidRPr="008449DF" w:rsidTr="008449DF">
        <w:trPr>
          <w:trHeight w:val="84"/>
        </w:trPr>
        <w:tc>
          <w:tcPr>
            <w:tcW w:w="1914" w:type="dxa"/>
          </w:tcPr>
          <w:p w:rsidR="009728C9" w:rsidRPr="008449DF" w:rsidRDefault="009728C9" w:rsidP="008449DF">
            <w:pPr>
              <w:spacing w:line="276" w:lineRule="auto"/>
              <w:jc w:val="center"/>
              <w:rPr>
                <w:rFonts w:ascii="Times New Roman" w:hAnsi="Times New Roman" w:cs="Times New Roman"/>
                <w:b/>
                <w:sz w:val="24"/>
                <w:szCs w:val="24"/>
              </w:rPr>
            </w:pPr>
            <w:r w:rsidRPr="008449DF">
              <w:rPr>
                <w:rFonts w:ascii="Times New Roman" w:hAnsi="Times New Roman" w:cs="Times New Roman"/>
                <w:b/>
                <w:sz w:val="24"/>
                <w:szCs w:val="24"/>
              </w:rPr>
              <w:t>2008 год</w:t>
            </w:r>
          </w:p>
        </w:tc>
        <w:tc>
          <w:tcPr>
            <w:tcW w:w="1629"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615,3</w:t>
            </w:r>
          </w:p>
        </w:tc>
        <w:tc>
          <w:tcPr>
            <w:tcW w:w="1981"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132,8</w:t>
            </w:r>
          </w:p>
        </w:tc>
        <w:tc>
          <w:tcPr>
            <w:tcW w:w="1984"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151,8</w:t>
            </w:r>
          </w:p>
        </w:tc>
        <w:tc>
          <w:tcPr>
            <w:tcW w:w="2126"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1,5</w:t>
            </w:r>
          </w:p>
        </w:tc>
      </w:tr>
      <w:tr w:rsidR="009728C9" w:rsidRPr="008449DF" w:rsidTr="008449DF">
        <w:tc>
          <w:tcPr>
            <w:tcW w:w="1914" w:type="dxa"/>
          </w:tcPr>
          <w:p w:rsidR="009728C9" w:rsidRPr="008449DF" w:rsidRDefault="009728C9" w:rsidP="008449DF">
            <w:pPr>
              <w:spacing w:line="276" w:lineRule="auto"/>
              <w:jc w:val="center"/>
              <w:rPr>
                <w:rFonts w:ascii="Times New Roman" w:hAnsi="Times New Roman" w:cs="Times New Roman"/>
                <w:b/>
                <w:sz w:val="24"/>
                <w:szCs w:val="24"/>
              </w:rPr>
            </w:pPr>
            <w:r w:rsidRPr="008449DF">
              <w:rPr>
                <w:rFonts w:ascii="Times New Roman" w:hAnsi="Times New Roman" w:cs="Times New Roman"/>
                <w:b/>
                <w:sz w:val="24"/>
                <w:szCs w:val="24"/>
              </w:rPr>
              <w:t>2009 год</w:t>
            </w:r>
          </w:p>
        </w:tc>
        <w:tc>
          <w:tcPr>
            <w:tcW w:w="1629"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530,5</w:t>
            </w:r>
          </w:p>
        </w:tc>
        <w:tc>
          <w:tcPr>
            <w:tcW w:w="1981"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86,2</w:t>
            </w:r>
          </w:p>
        </w:tc>
        <w:tc>
          <w:tcPr>
            <w:tcW w:w="1984"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- 84,8</w:t>
            </w:r>
          </w:p>
        </w:tc>
        <w:tc>
          <w:tcPr>
            <w:tcW w:w="2126"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0,9</w:t>
            </w:r>
          </w:p>
        </w:tc>
      </w:tr>
      <w:tr w:rsidR="009728C9" w:rsidRPr="008449DF" w:rsidTr="008449DF">
        <w:tc>
          <w:tcPr>
            <w:tcW w:w="1914" w:type="dxa"/>
          </w:tcPr>
          <w:p w:rsidR="009728C9" w:rsidRPr="008449DF" w:rsidRDefault="009728C9" w:rsidP="008449DF">
            <w:pPr>
              <w:spacing w:line="276" w:lineRule="auto"/>
              <w:jc w:val="center"/>
              <w:rPr>
                <w:rFonts w:ascii="Times New Roman" w:hAnsi="Times New Roman" w:cs="Times New Roman"/>
                <w:b/>
                <w:sz w:val="24"/>
                <w:szCs w:val="24"/>
              </w:rPr>
            </w:pPr>
            <w:r w:rsidRPr="008449DF">
              <w:rPr>
                <w:rFonts w:ascii="Times New Roman" w:hAnsi="Times New Roman" w:cs="Times New Roman"/>
                <w:b/>
                <w:sz w:val="24"/>
                <w:szCs w:val="24"/>
              </w:rPr>
              <w:t>2010 год</w:t>
            </w:r>
          </w:p>
        </w:tc>
        <w:tc>
          <w:tcPr>
            <w:tcW w:w="1629"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561,1</w:t>
            </w:r>
          </w:p>
        </w:tc>
        <w:tc>
          <w:tcPr>
            <w:tcW w:w="1981"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105,8</w:t>
            </w:r>
          </w:p>
        </w:tc>
        <w:tc>
          <w:tcPr>
            <w:tcW w:w="1984"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30,6</w:t>
            </w:r>
          </w:p>
        </w:tc>
        <w:tc>
          <w:tcPr>
            <w:tcW w:w="2126"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0,8</w:t>
            </w:r>
          </w:p>
        </w:tc>
      </w:tr>
      <w:tr w:rsidR="009728C9" w:rsidRPr="008449DF" w:rsidTr="008449DF">
        <w:tc>
          <w:tcPr>
            <w:tcW w:w="1914" w:type="dxa"/>
          </w:tcPr>
          <w:p w:rsidR="009728C9" w:rsidRPr="008449DF" w:rsidRDefault="009728C9" w:rsidP="008449DF">
            <w:pPr>
              <w:spacing w:line="276" w:lineRule="auto"/>
              <w:jc w:val="center"/>
              <w:rPr>
                <w:rFonts w:ascii="Times New Roman" w:hAnsi="Times New Roman" w:cs="Times New Roman"/>
                <w:b/>
                <w:sz w:val="24"/>
                <w:szCs w:val="24"/>
              </w:rPr>
            </w:pPr>
            <w:r w:rsidRPr="008449DF">
              <w:rPr>
                <w:rFonts w:ascii="Times New Roman" w:hAnsi="Times New Roman" w:cs="Times New Roman"/>
                <w:b/>
                <w:sz w:val="24"/>
                <w:szCs w:val="24"/>
              </w:rPr>
              <w:t>2011 год</w:t>
            </w:r>
          </w:p>
        </w:tc>
        <w:tc>
          <w:tcPr>
            <w:tcW w:w="1629"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631,6</w:t>
            </w:r>
          </w:p>
        </w:tc>
        <w:tc>
          <w:tcPr>
            <w:tcW w:w="1981"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112,6</w:t>
            </w:r>
          </w:p>
        </w:tc>
        <w:tc>
          <w:tcPr>
            <w:tcW w:w="1984"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70,5</w:t>
            </w:r>
          </w:p>
        </w:tc>
        <w:tc>
          <w:tcPr>
            <w:tcW w:w="2126"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0,8</w:t>
            </w:r>
          </w:p>
        </w:tc>
      </w:tr>
      <w:tr w:rsidR="009728C9" w:rsidRPr="008449DF" w:rsidTr="008449DF">
        <w:tc>
          <w:tcPr>
            <w:tcW w:w="1914" w:type="dxa"/>
          </w:tcPr>
          <w:p w:rsidR="009728C9" w:rsidRPr="008449DF" w:rsidRDefault="009728C9" w:rsidP="008449DF">
            <w:pPr>
              <w:spacing w:line="276" w:lineRule="auto"/>
              <w:jc w:val="center"/>
              <w:rPr>
                <w:rFonts w:ascii="Times New Roman" w:hAnsi="Times New Roman" w:cs="Times New Roman"/>
                <w:b/>
                <w:sz w:val="24"/>
                <w:szCs w:val="24"/>
              </w:rPr>
            </w:pPr>
            <w:r w:rsidRPr="008449DF">
              <w:rPr>
                <w:rFonts w:ascii="Times New Roman" w:hAnsi="Times New Roman" w:cs="Times New Roman"/>
                <w:b/>
                <w:sz w:val="24"/>
                <w:szCs w:val="24"/>
              </w:rPr>
              <w:t>2012 год</w:t>
            </w:r>
          </w:p>
        </w:tc>
        <w:tc>
          <w:tcPr>
            <w:tcW w:w="1629"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638,6</w:t>
            </w:r>
          </w:p>
        </w:tc>
        <w:tc>
          <w:tcPr>
            <w:tcW w:w="1981"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101,1</w:t>
            </w:r>
          </w:p>
        </w:tc>
        <w:tc>
          <w:tcPr>
            <w:tcW w:w="1984"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7,0</w:t>
            </w:r>
          </w:p>
        </w:tc>
        <w:tc>
          <w:tcPr>
            <w:tcW w:w="2126"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0,5</w:t>
            </w:r>
          </w:p>
        </w:tc>
      </w:tr>
      <w:tr w:rsidR="009728C9" w:rsidRPr="008449DF" w:rsidTr="008449DF">
        <w:tc>
          <w:tcPr>
            <w:tcW w:w="1914" w:type="dxa"/>
          </w:tcPr>
          <w:p w:rsidR="009728C9" w:rsidRPr="008449DF" w:rsidRDefault="009728C9" w:rsidP="008449DF">
            <w:pPr>
              <w:spacing w:line="276" w:lineRule="auto"/>
              <w:jc w:val="center"/>
              <w:rPr>
                <w:rFonts w:ascii="Times New Roman" w:hAnsi="Times New Roman" w:cs="Times New Roman"/>
                <w:b/>
                <w:sz w:val="24"/>
                <w:szCs w:val="24"/>
              </w:rPr>
            </w:pPr>
            <w:r w:rsidRPr="008449DF">
              <w:rPr>
                <w:rFonts w:ascii="Times New Roman" w:hAnsi="Times New Roman" w:cs="Times New Roman"/>
                <w:b/>
                <w:sz w:val="24"/>
                <w:szCs w:val="24"/>
              </w:rPr>
              <w:t>2013 год</w:t>
            </w:r>
          </w:p>
        </w:tc>
        <w:tc>
          <w:tcPr>
            <w:tcW w:w="1629"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924,4</w:t>
            </w:r>
          </w:p>
        </w:tc>
        <w:tc>
          <w:tcPr>
            <w:tcW w:w="1981"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144,8</w:t>
            </w:r>
          </w:p>
        </w:tc>
        <w:tc>
          <w:tcPr>
            <w:tcW w:w="1984"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285,8</w:t>
            </w:r>
          </w:p>
        </w:tc>
        <w:tc>
          <w:tcPr>
            <w:tcW w:w="2126"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0,7</w:t>
            </w:r>
          </w:p>
        </w:tc>
      </w:tr>
      <w:tr w:rsidR="009728C9" w:rsidRPr="008449DF" w:rsidTr="008449DF">
        <w:tc>
          <w:tcPr>
            <w:tcW w:w="1914" w:type="dxa"/>
          </w:tcPr>
          <w:p w:rsidR="009728C9" w:rsidRPr="008449DF" w:rsidRDefault="009728C9" w:rsidP="008449DF">
            <w:pPr>
              <w:spacing w:line="276" w:lineRule="auto"/>
              <w:jc w:val="center"/>
              <w:rPr>
                <w:rFonts w:ascii="Times New Roman" w:hAnsi="Times New Roman" w:cs="Times New Roman"/>
                <w:b/>
                <w:sz w:val="24"/>
                <w:szCs w:val="24"/>
              </w:rPr>
            </w:pPr>
            <w:r w:rsidRPr="008449DF">
              <w:rPr>
                <w:rFonts w:ascii="Times New Roman" w:hAnsi="Times New Roman" w:cs="Times New Roman"/>
                <w:b/>
                <w:sz w:val="24"/>
                <w:szCs w:val="24"/>
              </w:rPr>
              <w:t>2014 год</w:t>
            </w:r>
          </w:p>
        </w:tc>
        <w:tc>
          <w:tcPr>
            <w:tcW w:w="1629"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828,9</w:t>
            </w:r>
          </w:p>
        </w:tc>
        <w:tc>
          <w:tcPr>
            <w:tcW w:w="1981"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89,7</w:t>
            </w:r>
          </w:p>
        </w:tc>
        <w:tc>
          <w:tcPr>
            <w:tcW w:w="1984"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- 95,5</w:t>
            </w:r>
          </w:p>
        </w:tc>
        <w:tc>
          <w:tcPr>
            <w:tcW w:w="2126"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0,8</w:t>
            </w:r>
          </w:p>
        </w:tc>
      </w:tr>
      <w:tr w:rsidR="009728C9" w:rsidRPr="008449DF" w:rsidTr="008449DF">
        <w:tc>
          <w:tcPr>
            <w:tcW w:w="1914" w:type="dxa"/>
          </w:tcPr>
          <w:p w:rsidR="009728C9" w:rsidRPr="008449DF" w:rsidRDefault="009728C9" w:rsidP="008449DF">
            <w:pPr>
              <w:spacing w:line="276" w:lineRule="auto"/>
              <w:jc w:val="center"/>
              <w:rPr>
                <w:rFonts w:ascii="Times New Roman" w:hAnsi="Times New Roman" w:cs="Times New Roman"/>
                <w:b/>
                <w:sz w:val="24"/>
                <w:szCs w:val="24"/>
              </w:rPr>
            </w:pPr>
            <w:r w:rsidRPr="008449DF">
              <w:rPr>
                <w:rFonts w:ascii="Times New Roman" w:hAnsi="Times New Roman" w:cs="Times New Roman"/>
                <w:b/>
                <w:sz w:val="24"/>
                <w:szCs w:val="24"/>
              </w:rPr>
              <w:t>2015 год</w:t>
            </w:r>
          </w:p>
        </w:tc>
        <w:tc>
          <w:tcPr>
            <w:tcW w:w="1629"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637,1</w:t>
            </w:r>
          </w:p>
        </w:tc>
        <w:tc>
          <w:tcPr>
            <w:tcW w:w="1981"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76,9</w:t>
            </w:r>
          </w:p>
        </w:tc>
        <w:tc>
          <w:tcPr>
            <w:tcW w:w="1984"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-191,8</w:t>
            </w:r>
          </w:p>
        </w:tc>
        <w:tc>
          <w:tcPr>
            <w:tcW w:w="2126"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0,1</w:t>
            </w:r>
          </w:p>
        </w:tc>
      </w:tr>
      <w:tr w:rsidR="009728C9" w:rsidRPr="008449DF" w:rsidTr="008449DF">
        <w:tc>
          <w:tcPr>
            <w:tcW w:w="1914" w:type="dxa"/>
          </w:tcPr>
          <w:p w:rsidR="009728C9" w:rsidRPr="008449DF" w:rsidRDefault="009728C9" w:rsidP="008449DF">
            <w:pPr>
              <w:spacing w:line="276" w:lineRule="auto"/>
              <w:jc w:val="center"/>
              <w:rPr>
                <w:rFonts w:ascii="Times New Roman" w:hAnsi="Times New Roman" w:cs="Times New Roman"/>
                <w:b/>
                <w:sz w:val="24"/>
                <w:szCs w:val="24"/>
              </w:rPr>
            </w:pPr>
            <w:r w:rsidRPr="008449DF">
              <w:rPr>
                <w:rFonts w:ascii="Times New Roman" w:hAnsi="Times New Roman" w:cs="Times New Roman"/>
                <w:b/>
                <w:sz w:val="24"/>
                <w:szCs w:val="24"/>
              </w:rPr>
              <w:t>2016 год</w:t>
            </w:r>
          </w:p>
        </w:tc>
        <w:tc>
          <w:tcPr>
            <w:tcW w:w="1629"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774,9</w:t>
            </w:r>
          </w:p>
        </w:tc>
        <w:tc>
          <w:tcPr>
            <w:tcW w:w="1981"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121,6</w:t>
            </w:r>
          </w:p>
        </w:tc>
        <w:tc>
          <w:tcPr>
            <w:tcW w:w="1984"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137,8</w:t>
            </w:r>
          </w:p>
        </w:tc>
        <w:tc>
          <w:tcPr>
            <w:tcW w:w="2126" w:type="dxa"/>
          </w:tcPr>
          <w:p w:rsidR="009728C9" w:rsidRPr="008449DF" w:rsidRDefault="009728C9" w:rsidP="008449DF">
            <w:pPr>
              <w:spacing w:line="276" w:lineRule="auto"/>
              <w:jc w:val="center"/>
              <w:rPr>
                <w:rFonts w:ascii="Times New Roman" w:hAnsi="Times New Roman" w:cs="Times New Roman"/>
                <w:sz w:val="24"/>
                <w:szCs w:val="24"/>
              </w:rPr>
            </w:pPr>
            <w:r w:rsidRPr="008449DF">
              <w:rPr>
                <w:rFonts w:ascii="Times New Roman" w:hAnsi="Times New Roman" w:cs="Times New Roman"/>
                <w:sz w:val="24"/>
                <w:szCs w:val="24"/>
              </w:rPr>
              <w:t>0,6</w:t>
            </w:r>
          </w:p>
        </w:tc>
      </w:tr>
      <w:tr w:rsidR="008449DF" w:rsidRPr="008449DF" w:rsidTr="008449DF">
        <w:tc>
          <w:tcPr>
            <w:tcW w:w="1914" w:type="dxa"/>
          </w:tcPr>
          <w:p w:rsidR="008449DF" w:rsidRPr="008449DF" w:rsidRDefault="008449DF" w:rsidP="008449D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2017 год</w:t>
            </w:r>
          </w:p>
        </w:tc>
        <w:tc>
          <w:tcPr>
            <w:tcW w:w="1629" w:type="dxa"/>
          </w:tcPr>
          <w:p w:rsidR="008449DF" w:rsidRPr="008449DF" w:rsidRDefault="008449DF" w:rsidP="008449DF">
            <w:pPr>
              <w:spacing w:line="276" w:lineRule="auto"/>
              <w:jc w:val="center"/>
              <w:rPr>
                <w:rFonts w:ascii="Times New Roman" w:hAnsi="Times New Roman" w:cs="Times New Roman"/>
                <w:sz w:val="24"/>
                <w:szCs w:val="24"/>
              </w:rPr>
            </w:pPr>
            <w:r>
              <w:rPr>
                <w:rFonts w:ascii="Times New Roman" w:hAnsi="Times New Roman" w:cs="Times New Roman"/>
                <w:sz w:val="24"/>
                <w:szCs w:val="24"/>
              </w:rPr>
              <w:t>417,6</w:t>
            </w:r>
          </w:p>
        </w:tc>
        <w:tc>
          <w:tcPr>
            <w:tcW w:w="1981" w:type="dxa"/>
          </w:tcPr>
          <w:p w:rsidR="008449DF" w:rsidRPr="008449DF" w:rsidRDefault="008449DF" w:rsidP="008449DF">
            <w:pPr>
              <w:spacing w:line="276" w:lineRule="auto"/>
              <w:jc w:val="center"/>
              <w:rPr>
                <w:rFonts w:ascii="Times New Roman" w:hAnsi="Times New Roman" w:cs="Times New Roman"/>
                <w:sz w:val="24"/>
                <w:szCs w:val="24"/>
              </w:rPr>
            </w:pPr>
            <w:r>
              <w:rPr>
                <w:rFonts w:ascii="Times New Roman" w:hAnsi="Times New Roman" w:cs="Times New Roman"/>
                <w:sz w:val="24"/>
                <w:szCs w:val="24"/>
              </w:rPr>
              <w:t>53,9</w:t>
            </w:r>
          </w:p>
        </w:tc>
        <w:tc>
          <w:tcPr>
            <w:tcW w:w="1984" w:type="dxa"/>
          </w:tcPr>
          <w:p w:rsidR="008449DF" w:rsidRPr="008449DF" w:rsidRDefault="008449DF" w:rsidP="008449DF">
            <w:pPr>
              <w:spacing w:line="276" w:lineRule="auto"/>
              <w:jc w:val="center"/>
              <w:rPr>
                <w:rFonts w:ascii="Times New Roman" w:hAnsi="Times New Roman" w:cs="Times New Roman"/>
                <w:sz w:val="24"/>
                <w:szCs w:val="24"/>
              </w:rPr>
            </w:pPr>
            <w:r>
              <w:rPr>
                <w:rFonts w:ascii="Times New Roman" w:hAnsi="Times New Roman" w:cs="Times New Roman"/>
                <w:sz w:val="24"/>
                <w:szCs w:val="24"/>
              </w:rPr>
              <w:t>- 357,3</w:t>
            </w:r>
          </w:p>
        </w:tc>
        <w:tc>
          <w:tcPr>
            <w:tcW w:w="2126" w:type="dxa"/>
          </w:tcPr>
          <w:p w:rsidR="008449DF" w:rsidRPr="008449DF" w:rsidRDefault="008449DF" w:rsidP="008449DF">
            <w:pPr>
              <w:spacing w:line="276" w:lineRule="auto"/>
              <w:jc w:val="center"/>
              <w:rPr>
                <w:rFonts w:ascii="Times New Roman" w:hAnsi="Times New Roman" w:cs="Times New Roman"/>
                <w:sz w:val="24"/>
                <w:szCs w:val="24"/>
              </w:rPr>
            </w:pPr>
            <w:r>
              <w:rPr>
                <w:rFonts w:ascii="Times New Roman" w:hAnsi="Times New Roman" w:cs="Times New Roman"/>
                <w:sz w:val="24"/>
                <w:szCs w:val="24"/>
              </w:rPr>
              <w:t>0,3</w:t>
            </w:r>
          </w:p>
        </w:tc>
      </w:tr>
    </w:tbl>
    <w:p w:rsidR="009728C9" w:rsidRPr="008449DF" w:rsidRDefault="009728C9" w:rsidP="008449DF">
      <w:pPr>
        <w:spacing w:line="276" w:lineRule="auto"/>
        <w:jc w:val="both"/>
        <w:rPr>
          <w:rFonts w:eastAsiaTheme="minorEastAsia" w:cs="Times New Roman"/>
          <w:sz w:val="24"/>
          <w:szCs w:val="24"/>
          <w:lang w:eastAsia="ru-RU"/>
        </w:rPr>
      </w:pPr>
    </w:p>
    <w:p w:rsidR="009728C9" w:rsidRPr="009728C9" w:rsidRDefault="009728C9" w:rsidP="009728C9">
      <w:pPr>
        <w:spacing w:after="200" w:line="276" w:lineRule="auto"/>
        <w:jc w:val="both"/>
        <w:rPr>
          <w:rFonts w:eastAsiaTheme="minorEastAsia" w:cs="Times New Roman"/>
          <w:sz w:val="24"/>
          <w:szCs w:val="24"/>
          <w:lang w:eastAsia="ru-RU"/>
        </w:rPr>
      </w:pPr>
      <w:r w:rsidRPr="009728C9">
        <w:rPr>
          <w:rFonts w:eastAsiaTheme="minorEastAsia" w:cs="Times New Roman"/>
          <w:noProof/>
          <w:sz w:val="24"/>
          <w:szCs w:val="24"/>
          <w:lang w:eastAsia="ru-RU"/>
        </w:rPr>
        <w:lastRenderedPageBreak/>
        <w:drawing>
          <wp:inline distT="0" distB="0" distL="0" distR="0" wp14:anchorId="671128D7" wp14:editId="1858B825">
            <wp:extent cx="5648325" cy="220980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728C9" w:rsidRPr="009728C9" w:rsidRDefault="009728C9" w:rsidP="009728C9">
      <w:pPr>
        <w:spacing w:after="200" w:line="276" w:lineRule="auto"/>
        <w:jc w:val="both"/>
        <w:rPr>
          <w:rFonts w:eastAsiaTheme="minorEastAsia" w:cs="Times New Roman"/>
          <w:sz w:val="24"/>
          <w:szCs w:val="24"/>
          <w:lang w:eastAsia="ru-RU"/>
        </w:rPr>
      </w:pPr>
    </w:p>
    <w:p w:rsidR="009728C9" w:rsidRPr="009728C9" w:rsidRDefault="009728C9" w:rsidP="009728C9">
      <w:pPr>
        <w:spacing w:after="200" w:line="276" w:lineRule="auto"/>
        <w:jc w:val="both"/>
        <w:rPr>
          <w:rFonts w:eastAsiaTheme="minorEastAsia" w:cs="Times New Roman"/>
          <w:lang w:eastAsia="ru-RU"/>
        </w:rPr>
      </w:pPr>
      <w:r w:rsidRPr="009728C9">
        <w:rPr>
          <w:rFonts w:eastAsiaTheme="minorEastAsia" w:cs="Times New Roman"/>
          <w:lang w:eastAsia="ru-RU"/>
        </w:rPr>
        <w:t xml:space="preserve">          Динамика поступления штрафных санкций, возмещения ущерба показывает, что высокий темп роста в 2009-2011 годах обусловлен увеличением штрафных </w:t>
      </w:r>
      <w:proofErr w:type="gramStart"/>
      <w:r w:rsidRPr="009728C9">
        <w:rPr>
          <w:rFonts w:eastAsiaTheme="minorEastAsia" w:cs="Times New Roman"/>
          <w:lang w:eastAsia="ru-RU"/>
        </w:rPr>
        <w:t>санкций  за</w:t>
      </w:r>
      <w:proofErr w:type="gramEnd"/>
      <w:r w:rsidRPr="009728C9">
        <w:rPr>
          <w:rFonts w:eastAsiaTheme="minorEastAsia" w:cs="Times New Roman"/>
          <w:lang w:eastAsia="ru-RU"/>
        </w:rPr>
        <w:t xml:space="preserve"> безопасность дорожного движения, которые зачислялись в районный бюджет (2009 год- 1194,9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2010 год- 1274,9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2011 год – 739,7 тыс.руб.0. Уменьшение поступления штрафных санкций в районный бюджет в 2012 и 2013 годах связано с зачислением поступлений штрафных санкций по безопасности дорожного движения  в областной бюджет.</w:t>
      </w:r>
    </w:p>
    <w:p w:rsidR="009728C9" w:rsidRPr="009728C9" w:rsidRDefault="009728C9" w:rsidP="00225CDB">
      <w:pPr>
        <w:spacing w:line="276" w:lineRule="auto"/>
        <w:jc w:val="both"/>
        <w:rPr>
          <w:rFonts w:eastAsiaTheme="minorEastAsia" w:cs="Times New Roman"/>
          <w:lang w:eastAsia="ru-RU"/>
        </w:rPr>
      </w:pPr>
      <w:r w:rsidRPr="009728C9">
        <w:rPr>
          <w:rFonts w:eastAsiaTheme="minorEastAsia" w:cs="Times New Roman"/>
          <w:lang w:eastAsia="ru-RU"/>
        </w:rPr>
        <w:t xml:space="preserve">           Платежей от штрафных санкций в 2013 году поступило 1246,8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По сравнению с 2012 годом их поступило на 394,8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или на 46,3% больше и их удельный </w:t>
      </w:r>
      <w:proofErr w:type="gramStart"/>
      <w:r w:rsidRPr="009728C9">
        <w:rPr>
          <w:rFonts w:eastAsiaTheme="minorEastAsia" w:cs="Times New Roman"/>
          <w:lang w:eastAsia="ru-RU"/>
        </w:rPr>
        <w:t>вес  в</w:t>
      </w:r>
      <w:proofErr w:type="gramEnd"/>
      <w:r w:rsidRPr="009728C9">
        <w:rPr>
          <w:rFonts w:eastAsiaTheme="minorEastAsia" w:cs="Times New Roman"/>
          <w:lang w:eastAsia="ru-RU"/>
        </w:rPr>
        <w:t xml:space="preserve"> объеме собственных доходов составил 0,9%. За   2014 </w:t>
      </w:r>
      <w:proofErr w:type="gramStart"/>
      <w:r w:rsidRPr="009728C9">
        <w:rPr>
          <w:rFonts w:eastAsiaTheme="minorEastAsia" w:cs="Times New Roman"/>
          <w:lang w:eastAsia="ru-RU"/>
        </w:rPr>
        <w:t>год  платежей</w:t>
      </w:r>
      <w:proofErr w:type="gramEnd"/>
      <w:r w:rsidRPr="009728C9">
        <w:rPr>
          <w:rFonts w:eastAsiaTheme="minorEastAsia" w:cs="Times New Roman"/>
          <w:lang w:eastAsia="ru-RU"/>
        </w:rPr>
        <w:t xml:space="preserve"> от штрафных санкций в районный бюджет поступило 1765,0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что на 518,2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или на 41,6% больше чем за аналогичный период прошлого года. Рост поступлений штрафных санкций в 2013 году и в 2014 году связан с ростом платежей </w:t>
      </w:r>
      <w:proofErr w:type="gramStart"/>
      <w:r w:rsidRPr="009728C9">
        <w:rPr>
          <w:rFonts w:eastAsiaTheme="minorEastAsia" w:cs="Times New Roman"/>
          <w:lang w:eastAsia="ru-RU"/>
        </w:rPr>
        <w:t>от  штрафных</w:t>
      </w:r>
      <w:proofErr w:type="gramEnd"/>
      <w:r w:rsidRPr="009728C9">
        <w:rPr>
          <w:rFonts w:eastAsiaTheme="minorEastAsia" w:cs="Times New Roman"/>
          <w:lang w:eastAsia="ru-RU"/>
        </w:rPr>
        <w:t xml:space="preserve"> санкций миграционной службы за нарушения в этой области.  В 2015 году платежей от штрафных санкций по сравнению с 2014 годом уменьшилось на 425,3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или на 24,3%, их поступление составило 1337,0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что связано с изменением нормативной базы по их зачислению в бюджеты разного уровня. </w:t>
      </w:r>
    </w:p>
    <w:p w:rsidR="00225CDB" w:rsidRDefault="009728C9" w:rsidP="00225CDB">
      <w:pPr>
        <w:spacing w:line="276" w:lineRule="auto"/>
        <w:jc w:val="both"/>
        <w:rPr>
          <w:rFonts w:eastAsiaTheme="minorEastAsia" w:cs="Times New Roman"/>
          <w:lang w:eastAsia="ru-RU"/>
        </w:rPr>
      </w:pPr>
      <w:r w:rsidRPr="009728C9">
        <w:rPr>
          <w:rFonts w:eastAsiaTheme="minorEastAsia" w:cs="Times New Roman"/>
          <w:lang w:eastAsia="ru-RU"/>
        </w:rPr>
        <w:t>Штрафных санкций в 2016 году поступило 1 259,0 тыс. рублей, годовой план был утверждён в сумме 1 440,0 тыс. рублей, выполнение составило 87,4%.  В сравнении с 2015 годом поступление штрафов уменьшилось на 78,0 тыс. рублей.</w:t>
      </w:r>
    </w:p>
    <w:p w:rsidR="00926C2F" w:rsidRPr="00225CDB" w:rsidRDefault="00225CDB" w:rsidP="004A3B17">
      <w:pPr>
        <w:spacing w:line="276" w:lineRule="auto"/>
        <w:ind w:firstLine="851"/>
        <w:jc w:val="both"/>
        <w:rPr>
          <w:rFonts w:eastAsiaTheme="minorEastAsia" w:cs="Times New Roman"/>
          <w:lang w:eastAsia="ru-RU"/>
        </w:rPr>
      </w:pPr>
      <w:r>
        <w:rPr>
          <w:rFonts w:eastAsiaTheme="minorEastAsia" w:cs="Times New Roman"/>
          <w:b/>
          <w:lang w:eastAsia="ru-RU"/>
        </w:rPr>
        <w:t>Штрафы, санкции, возмещение ущерба в 2017 году</w:t>
      </w:r>
      <w:r>
        <w:rPr>
          <w:rFonts w:eastAsiaTheme="minorEastAsia" w:cs="Times New Roman"/>
          <w:lang w:eastAsia="ru-RU"/>
        </w:rPr>
        <w:t xml:space="preserve"> поступили </w:t>
      </w:r>
      <w:r w:rsidR="00926C2F">
        <w:rPr>
          <w:rFonts w:eastAsiaTheme="minorEastAsia" w:cs="Times New Roman"/>
          <w:lang w:eastAsia="ru-RU"/>
        </w:rPr>
        <w:t xml:space="preserve">в сумме 1 777,1 тыс. рублей или 104,5%, что на </w:t>
      </w:r>
      <w:r w:rsidR="004A3B17">
        <w:rPr>
          <w:rFonts w:eastAsiaTheme="minorEastAsia" w:cs="Times New Roman"/>
          <w:lang w:eastAsia="ru-RU"/>
        </w:rPr>
        <w:t>518,1 тыс. рублей или на 41,2%</w:t>
      </w:r>
      <w:r w:rsidR="00DD2D84">
        <w:rPr>
          <w:rFonts w:eastAsiaTheme="minorEastAsia" w:cs="Times New Roman"/>
          <w:lang w:eastAsia="ru-RU"/>
        </w:rPr>
        <w:t xml:space="preserve"> выше факта 2016 года. Удельный вес в структуре собственных доходов составил 1,3%.</w:t>
      </w:r>
    </w:p>
    <w:p w:rsidR="009728C9" w:rsidRPr="00926C2F" w:rsidRDefault="009728C9" w:rsidP="00926C2F">
      <w:pPr>
        <w:spacing w:line="276" w:lineRule="auto"/>
        <w:ind w:firstLine="851"/>
        <w:jc w:val="both"/>
        <w:rPr>
          <w:rFonts w:eastAsiaTheme="minorEastAsia" w:cs="Times New Roman"/>
          <w:lang w:eastAsia="ru-RU"/>
        </w:rPr>
      </w:pPr>
      <w:r w:rsidRPr="009728C9">
        <w:rPr>
          <w:rFonts w:eastAsiaTheme="minorEastAsia" w:cs="Times New Roman"/>
          <w:lang w:eastAsia="ru-RU"/>
        </w:rPr>
        <w:lastRenderedPageBreak/>
        <w:t>Динамика поступления штрафных санкций в районный бюджет п</w:t>
      </w:r>
      <w:r w:rsidR="00926C2F">
        <w:rPr>
          <w:rFonts w:eastAsiaTheme="minorEastAsia" w:cs="Times New Roman"/>
          <w:lang w:eastAsia="ru-RU"/>
        </w:rPr>
        <w:t>редставлена в следующей таблице:</w:t>
      </w:r>
    </w:p>
    <w:p w:rsidR="009728C9" w:rsidRPr="009728C9" w:rsidRDefault="009728C9" w:rsidP="00926C2F">
      <w:pPr>
        <w:spacing w:line="276" w:lineRule="auto"/>
        <w:jc w:val="both"/>
        <w:rPr>
          <w:rFonts w:eastAsiaTheme="minorEastAsia" w:cs="Times New Roman"/>
          <w:sz w:val="24"/>
          <w:szCs w:val="24"/>
          <w:lang w:eastAsia="ru-RU"/>
        </w:rPr>
      </w:pPr>
      <w:r w:rsidRPr="009728C9">
        <w:rPr>
          <w:rFonts w:eastAsiaTheme="minorEastAsia" w:cs="Times New Roman"/>
          <w:sz w:val="24"/>
          <w:szCs w:val="24"/>
          <w:lang w:eastAsia="ru-RU"/>
        </w:rPr>
        <w:t xml:space="preserve">                                   </w:t>
      </w:r>
      <w:r w:rsidR="00926C2F">
        <w:rPr>
          <w:rFonts w:eastAsiaTheme="minorEastAsia" w:cs="Times New Roman"/>
          <w:sz w:val="24"/>
          <w:szCs w:val="24"/>
          <w:lang w:eastAsia="ru-RU"/>
        </w:rPr>
        <w:t xml:space="preserve">                                                                                           </w:t>
      </w:r>
      <w:r w:rsidR="00DD2D84">
        <w:rPr>
          <w:rFonts w:eastAsiaTheme="minorEastAsia" w:cs="Times New Roman"/>
          <w:sz w:val="24"/>
          <w:szCs w:val="24"/>
          <w:lang w:eastAsia="ru-RU"/>
        </w:rPr>
        <w:t xml:space="preserve">           </w:t>
      </w:r>
      <w:r w:rsidR="00926C2F">
        <w:rPr>
          <w:rFonts w:eastAsiaTheme="minorEastAsia" w:cs="Times New Roman"/>
          <w:sz w:val="24"/>
          <w:szCs w:val="24"/>
          <w:lang w:eastAsia="ru-RU"/>
        </w:rPr>
        <w:t xml:space="preserve"> </w:t>
      </w:r>
      <w:proofErr w:type="gramStart"/>
      <w:r w:rsidRPr="009728C9">
        <w:rPr>
          <w:rFonts w:eastAsiaTheme="minorEastAsia" w:cs="Times New Roman"/>
          <w:sz w:val="24"/>
          <w:szCs w:val="24"/>
          <w:lang w:eastAsia="ru-RU"/>
        </w:rPr>
        <w:t xml:space="preserve">( </w:t>
      </w:r>
      <w:proofErr w:type="spellStart"/>
      <w:r w:rsidRPr="009728C9">
        <w:rPr>
          <w:rFonts w:eastAsiaTheme="minorEastAsia" w:cs="Times New Roman"/>
          <w:sz w:val="24"/>
          <w:szCs w:val="24"/>
          <w:lang w:eastAsia="ru-RU"/>
        </w:rPr>
        <w:t>тыс.руб</w:t>
      </w:r>
      <w:proofErr w:type="spellEnd"/>
      <w:r w:rsidRPr="009728C9">
        <w:rPr>
          <w:rFonts w:eastAsiaTheme="minorEastAsia" w:cs="Times New Roman"/>
          <w:sz w:val="24"/>
          <w:szCs w:val="24"/>
          <w:lang w:eastAsia="ru-RU"/>
        </w:rPr>
        <w:t>.</w:t>
      </w:r>
      <w:proofErr w:type="gramEnd"/>
      <w:r w:rsidRPr="009728C9">
        <w:rPr>
          <w:rFonts w:eastAsiaTheme="minorEastAsia" w:cs="Times New Roman"/>
          <w:sz w:val="24"/>
          <w:szCs w:val="24"/>
          <w:lang w:eastAsia="ru-RU"/>
        </w:rPr>
        <w:t>)</w:t>
      </w:r>
    </w:p>
    <w:tbl>
      <w:tblPr>
        <w:tblStyle w:val="a3"/>
        <w:tblW w:w="0" w:type="auto"/>
        <w:tblLook w:val="04A0" w:firstRow="1" w:lastRow="0" w:firstColumn="1" w:lastColumn="0" w:noHBand="0" w:noVBand="1"/>
      </w:tblPr>
      <w:tblGrid>
        <w:gridCol w:w="2122"/>
        <w:gridCol w:w="2126"/>
        <w:gridCol w:w="1843"/>
        <w:gridCol w:w="1701"/>
        <w:gridCol w:w="1701"/>
      </w:tblGrid>
      <w:tr w:rsidR="009728C9" w:rsidRPr="00926C2F" w:rsidTr="00926C2F">
        <w:tc>
          <w:tcPr>
            <w:tcW w:w="2122" w:type="dxa"/>
          </w:tcPr>
          <w:p w:rsidR="009728C9" w:rsidRPr="00926C2F" w:rsidRDefault="009728C9" w:rsidP="009728C9">
            <w:pPr>
              <w:spacing w:line="276" w:lineRule="auto"/>
              <w:jc w:val="both"/>
              <w:rPr>
                <w:rFonts w:ascii="Times New Roman" w:hAnsi="Times New Roman" w:cs="Times New Roman"/>
                <w:sz w:val="24"/>
                <w:szCs w:val="24"/>
              </w:rPr>
            </w:pPr>
            <w:r w:rsidRPr="00926C2F">
              <w:rPr>
                <w:rFonts w:ascii="Times New Roman" w:hAnsi="Times New Roman" w:cs="Times New Roman"/>
                <w:sz w:val="24"/>
                <w:szCs w:val="24"/>
              </w:rPr>
              <w:t>Периоды   (годы)</w:t>
            </w:r>
          </w:p>
        </w:tc>
        <w:tc>
          <w:tcPr>
            <w:tcW w:w="2126" w:type="dxa"/>
          </w:tcPr>
          <w:p w:rsidR="009728C9" w:rsidRPr="00926C2F" w:rsidRDefault="009728C9" w:rsidP="009728C9">
            <w:pPr>
              <w:spacing w:line="276" w:lineRule="auto"/>
              <w:jc w:val="both"/>
              <w:rPr>
                <w:rFonts w:ascii="Times New Roman" w:hAnsi="Times New Roman" w:cs="Times New Roman"/>
                <w:sz w:val="24"/>
                <w:szCs w:val="24"/>
              </w:rPr>
            </w:pPr>
            <w:r w:rsidRPr="00926C2F">
              <w:rPr>
                <w:rFonts w:ascii="Times New Roman" w:hAnsi="Times New Roman" w:cs="Times New Roman"/>
                <w:sz w:val="24"/>
                <w:szCs w:val="24"/>
              </w:rPr>
              <w:t>Штрафы санкции возмещение ущерба</w:t>
            </w:r>
          </w:p>
        </w:tc>
        <w:tc>
          <w:tcPr>
            <w:tcW w:w="1843" w:type="dxa"/>
          </w:tcPr>
          <w:p w:rsidR="009728C9" w:rsidRPr="00926C2F" w:rsidRDefault="009728C9" w:rsidP="009728C9">
            <w:pPr>
              <w:spacing w:line="276" w:lineRule="auto"/>
              <w:jc w:val="both"/>
              <w:rPr>
                <w:rFonts w:ascii="Times New Roman" w:hAnsi="Times New Roman" w:cs="Times New Roman"/>
                <w:sz w:val="24"/>
                <w:szCs w:val="24"/>
              </w:rPr>
            </w:pPr>
            <w:r w:rsidRPr="00926C2F">
              <w:rPr>
                <w:rFonts w:ascii="Times New Roman" w:hAnsi="Times New Roman" w:cs="Times New Roman"/>
                <w:sz w:val="24"/>
                <w:szCs w:val="24"/>
              </w:rPr>
              <w:t>Темп роста к предыдущему периоду (%)</w:t>
            </w:r>
          </w:p>
        </w:tc>
        <w:tc>
          <w:tcPr>
            <w:tcW w:w="1701" w:type="dxa"/>
          </w:tcPr>
          <w:p w:rsidR="009728C9" w:rsidRPr="00926C2F" w:rsidRDefault="009728C9" w:rsidP="009728C9">
            <w:pPr>
              <w:spacing w:line="276" w:lineRule="auto"/>
              <w:jc w:val="both"/>
              <w:rPr>
                <w:rFonts w:ascii="Times New Roman" w:hAnsi="Times New Roman" w:cs="Times New Roman"/>
                <w:sz w:val="24"/>
                <w:szCs w:val="24"/>
              </w:rPr>
            </w:pPr>
            <w:r w:rsidRPr="00926C2F">
              <w:rPr>
                <w:rFonts w:ascii="Times New Roman" w:hAnsi="Times New Roman" w:cs="Times New Roman"/>
                <w:sz w:val="24"/>
                <w:szCs w:val="24"/>
              </w:rPr>
              <w:t>+ , - к предыдущему периоду</w:t>
            </w:r>
          </w:p>
        </w:tc>
        <w:tc>
          <w:tcPr>
            <w:tcW w:w="1701" w:type="dxa"/>
          </w:tcPr>
          <w:p w:rsidR="009728C9" w:rsidRPr="00926C2F" w:rsidRDefault="009728C9" w:rsidP="009728C9">
            <w:pPr>
              <w:spacing w:line="276" w:lineRule="auto"/>
              <w:jc w:val="both"/>
              <w:rPr>
                <w:rFonts w:ascii="Times New Roman" w:hAnsi="Times New Roman" w:cs="Times New Roman"/>
                <w:sz w:val="24"/>
                <w:szCs w:val="24"/>
              </w:rPr>
            </w:pPr>
            <w:r w:rsidRPr="00926C2F">
              <w:rPr>
                <w:rFonts w:ascii="Times New Roman" w:hAnsi="Times New Roman" w:cs="Times New Roman"/>
                <w:sz w:val="24"/>
                <w:szCs w:val="24"/>
              </w:rPr>
              <w:t>Удельный вес в объеме собственных доходов</w:t>
            </w:r>
          </w:p>
        </w:tc>
      </w:tr>
      <w:tr w:rsidR="009728C9" w:rsidRPr="00926C2F" w:rsidTr="00926C2F">
        <w:tc>
          <w:tcPr>
            <w:tcW w:w="2122" w:type="dxa"/>
          </w:tcPr>
          <w:p w:rsidR="009728C9" w:rsidRPr="00926C2F" w:rsidRDefault="009728C9" w:rsidP="009728C9">
            <w:pPr>
              <w:spacing w:line="276" w:lineRule="auto"/>
              <w:jc w:val="center"/>
              <w:rPr>
                <w:rFonts w:ascii="Times New Roman" w:hAnsi="Times New Roman" w:cs="Times New Roman"/>
                <w:b/>
                <w:sz w:val="24"/>
                <w:szCs w:val="24"/>
              </w:rPr>
            </w:pPr>
            <w:r w:rsidRPr="00926C2F">
              <w:rPr>
                <w:rFonts w:ascii="Times New Roman" w:hAnsi="Times New Roman" w:cs="Times New Roman"/>
                <w:b/>
                <w:sz w:val="24"/>
                <w:szCs w:val="24"/>
              </w:rPr>
              <w:t>2006 год</w:t>
            </w:r>
          </w:p>
        </w:tc>
        <w:tc>
          <w:tcPr>
            <w:tcW w:w="2126"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790,6</w:t>
            </w:r>
          </w:p>
        </w:tc>
        <w:tc>
          <w:tcPr>
            <w:tcW w:w="1843"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w:t>
            </w:r>
          </w:p>
        </w:tc>
        <w:tc>
          <w:tcPr>
            <w:tcW w:w="1701"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w:t>
            </w:r>
          </w:p>
        </w:tc>
        <w:tc>
          <w:tcPr>
            <w:tcW w:w="1701"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3,2</w:t>
            </w:r>
          </w:p>
        </w:tc>
      </w:tr>
      <w:tr w:rsidR="009728C9" w:rsidRPr="00926C2F" w:rsidTr="00926C2F">
        <w:tc>
          <w:tcPr>
            <w:tcW w:w="2122" w:type="dxa"/>
          </w:tcPr>
          <w:p w:rsidR="009728C9" w:rsidRPr="00926C2F" w:rsidRDefault="009728C9" w:rsidP="009728C9">
            <w:pPr>
              <w:spacing w:line="276" w:lineRule="auto"/>
              <w:jc w:val="center"/>
              <w:rPr>
                <w:rFonts w:ascii="Times New Roman" w:hAnsi="Times New Roman" w:cs="Times New Roman"/>
                <w:b/>
                <w:sz w:val="24"/>
                <w:szCs w:val="24"/>
              </w:rPr>
            </w:pPr>
            <w:r w:rsidRPr="00926C2F">
              <w:rPr>
                <w:rFonts w:ascii="Times New Roman" w:hAnsi="Times New Roman" w:cs="Times New Roman"/>
                <w:b/>
                <w:sz w:val="24"/>
                <w:szCs w:val="24"/>
              </w:rPr>
              <w:t>2007 год</w:t>
            </w:r>
          </w:p>
        </w:tc>
        <w:tc>
          <w:tcPr>
            <w:tcW w:w="2126"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1 077,0</w:t>
            </w:r>
          </w:p>
        </w:tc>
        <w:tc>
          <w:tcPr>
            <w:tcW w:w="1843"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136,2</w:t>
            </w:r>
          </w:p>
        </w:tc>
        <w:tc>
          <w:tcPr>
            <w:tcW w:w="1701"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286,4</w:t>
            </w:r>
          </w:p>
        </w:tc>
        <w:tc>
          <w:tcPr>
            <w:tcW w:w="1701"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3,3</w:t>
            </w:r>
          </w:p>
        </w:tc>
      </w:tr>
      <w:tr w:rsidR="009728C9" w:rsidRPr="00926C2F" w:rsidTr="00926C2F">
        <w:trPr>
          <w:trHeight w:val="84"/>
        </w:trPr>
        <w:tc>
          <w:tcPr>
            <w:tcW w:w="2122" w:type="dxa"/>
          </w:tcPr>
          <w:p w:rsidR="009728C9" w:rsidRPr="00926C2F" w:rsidRDefault="009728C9" w:rsidP="009728C9">
            <w:pPr>
              <w:spacing w:line="276" w:lineRule="auto"/>
              <w:jc w:val="center"/>
              <w:rPr>
                <w:rFonts w:ascii="Times New Roman" w:hAnsi="Times New Roman" w:cs="Times New Roman"/>
                <w:b/>
                <w:sz w:val="24"/>
                <w:szCs w:val="24"/>
              </w:rPr>
            </w:pPr>
            <w:r w:rsidRPr="00926C2F">
              <w:rPr>
                <w:rFonts w:ascii="Times New Roman" w:hAnsi="Times New Roman" w:cs="Times New Roman"/>
                <w:b/>
                <w:sz w:val="24"/>
                <w:szCs w:val="24"/>
              </w:rPr>
              <w:t>2008 год</w:t>
            </w:r>
          </w:p>
        </w:tc>
        <w:tc>
          <w:tcPr>
            <w:tcW w:w="2126"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1 204,4</w:t>
            </w:r>
          </w:p>
        </w:tc>
        <w:tc>
          <w:tcPr>
            <w:tcW w:w="1843"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111,8</w:t>
            </w:r>
          </w:p>
        </w:tc>
        <w:tc>
          <w:tcPr>
            <w:tcW w:w="1701"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127,4</w:t>
            </w:r>
          </w:p>
        </w:tc>
        <w:tc>
          <w:tcPr>
            <w:tcW w:w="1701"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2,9</w:t>
            </w:r>
          </w:p>
        </w:tc>
      </w:tr>
      <w:tr w:rsidR="009728C9" w:rsidRPr="00926C2F" w:rsidTr="00926C2F">
        <w:tc>
          <w:tcPr>
            <w:tcW w:w="2122" w:type="dxa"/>
          </w:tcPr>
          <w:p w:rsidR="009728C9" w:rsidRPr="00926C2F" w:rsidRDefault="009728C9" w:rsidP="009728C9">
            <w:pPr>
              <w:spacing w:line="276" w:lineRule="auto"/>
              <w:jc w:val="center"/>
              <w:rPr>
                <w:rFonts w:ascii="Times New Roman" w:hAnsi="Times New Roman" w:cs="Times New Roman"/>
                <w:b/>
                <w:sz w:val="24"/>
                <w:szCs w:val="24"/>
              </w:rPr>
            </w:pPr>
            <w:r w:rsidRPr="00926C2F">
              <w:rPr>
                <w:rFonts w:ascii="Times New Roman" w:hAnsi="Times New Roman" w:cs="Times New Roman"/>
                <w:b/>
                <w:sz w:val="24"/>
                <w:szCs w:val="24"/>
              </w:rPr>
              <w:t>2009 год</w:t>
            </w:r>
          </w:p>
        </w:tc>
        <w:tc>
          <w:tcPr>
            <w:tcW w:w="2126"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1 936,6</w:t>
            </w:r>
          </w:p>
        </w:tc>
        <w:tc>
          <w:tcPr>
            <w:tcW w:w="1843"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160,8</w:t>
            </w:r>
          </w:p>
        </w:tc>
        <w:tc>
          <w:tcPr>
            <w:tcW w:w="1701"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732,2</w:t>
            </w:r>
          </w:p>
        </w:tc>
        <w:tc>
          <w:tcPr>
            <w:tcW w:w="1701"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3,3</w:t>
            </w:r>
          </w:p>
        </w:tc>
      </w:tr>
      <w:tr w:rsidR="009728C9" w:rsidRPr="00926C2F" w:rsidTr="00926C2F">
        <w:tc>
          <w:tcPr>
            <w:tcW w:w="2122" w:type="dxa"/>
          </w:tcPr>
          <w:p w:rsidR="009728C9" w:rsidRPr="00926C2F" w:rsidRDefault="009728C9" w:rsidP="009728C9">
            <w:pPr>
              <w:spacing w:line="276" w:lineRule="auto"/>
              <w:jc w:val="center"/>
              <w:rPr>
                <w:rFonts w:ascii="Times New Roman" w:hAnsi="Times New Roman" w:cs="Times New Roman"/>
                <w:b/>
                <w:sz w:val="24"/>
                <w:szCs w:val="24"/>
              </w:rPr>
            </w:pPr>
            <w:r w:rsidRPr="00926C2F">
              <w:rPr>
                <w:rFonts w:ascii="Times New Roman" w:hAnsi="Times New Roman" w:cs="Times New Roman"/>
                <w:b/>
                <w:sz w:val="24"/>
                <w:szCs w:val="24"/>
              </w:rPr>
              <w:t>2010 год</w:t>
            </w:r>
          </w:p>
        </w:tc>
        <w:tc>
          <w:tcPr>
            <w:tcW w:w="2126"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2 334,2</w:t>
            </w:r>
          </w:p>
        </w:tc>
        <w:tc>
          <w:tcPr>
            <w:tcW w:w="1843"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120,5</w:t>
            </w:r>
          </w:p>
        </w:tc>
        <w:tc>
          <w:tcPr>
            <w:tcW w:w="1701"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397,6</w:t>
            </w:r>
          </w:p>
        </w:tc>
        <w:tc>
          <w:tcPr>
            <w:tcW w:w="1701"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3,2</w:t>
            </w:r>
          </w:p>
        </w:tc>
      </w:tr>
      <w:tr w:rsidR="009728C9" w:rsidRPr="00926C2F" w:rsidTr="00926C2F">
        <w:tc>
          <w:tcPr>
            <w:tcW w:w="2122" w:type="dxa"/>
          </w:tcPr>
          <w:p w:rsidR="009728C9" w:rsidRPr="00926C2F" w:rsidRDefault="009728C9" w:rsidP="009728C9">
            <w:pPr>
              <w:spacing w:line="276" w:lineRule="auto"/>
              <w:jc w:val="center"/>
              <w:rPr>
                <w:rFonts w:ascii="Times New Roman" w:hAnsi="Times New Roman" w:cs="Times New Roman"/>
                <w:b/>
                <w:sz w:val="24"/>
                <w:szCs w:val="24"/>
              </w:rPr>
            </w:pPr>
            <w:r w:rsidRPr="00926C2F">
              <w:rPr>
                <w:rFonts w:ascii="Times New Roman" w:hAnsi="Times New Roman" w:cs="Times New Roman"/>
                <w:b/>
                <w:sz w:val="24"/>
                <w:szCs w:val="24"/>
              </w:rPr>
              <w:t>2011 год</w:t>
            </w:r>
          </w:p>
        </w:tc>
        <w:tc>
          <w:tcPr>
            <w:tcW w:w="2126"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1 826,5</w:t>
            </w:r>
          </w:p>
        </w:tc>
        <w:tc>
          <w:tcPr>
            <w:tcW w:w="1843"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78,3</w:t>
            </w:r>
          </w:p>
        </w:tc>
        <w:tc>
          <w:tcPr>
            <w:tcW w:w="1701"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- 507,7</w:t>
            </w:r>
          </w:p>
        </w:tc>
        <w:tc>
          <w:tcPr>
            <w:tcW w:w="1701"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2,4</w:t>
            </w:r>
          </w:p>
        </w:tc>
      </w:tr>
      <w:tr w:rsidR="009728C9" w:rsidRPr="00926C2F" w:rsidTr="00926C2F">
        <w:tc>
          <w:tcPr>
            <w:tcW w:w="2122" w:type="dxa"/>
          </w:tcPr>
          <w:p w:rsidR="009728C9" w:rsidRPr="00926C2F" w:rsidRDefault="009728C9" w:rsidP="009728C9">
            <w:pPr>
              <w:spacing w:line="276" w:lineRule="auto"/>
              <w:jc w:val="center"/>
              <w:rPr>
                <w:rFonts w:ascii="Times New Roman" w:hAnsi="Times New Roman" w:cs="Times New Roman"/>
                <w:b/>
                <w:sz w:val="24"/>
                <w:szCs w:val="24"/>
              </w:rPr>
            </w:pPr>
            <w:r w:rsidRPr="00926C2F">
              <w:rPr>
                <w:rFonts w:ascii="Times New Roman" w:hAnsi="Times New Roman" w:cs="Times New Roman"/>
                <w:b/>
                <w:sz w:val="24"/>
                <w:szCs w:val="24"/>
              </w:rPr>
              <w:t>2012 год</w:t>
            </w:r>
          </w:p>
        </w:tc>
        <w:tc>
          <w:tcPr>
            <w:tcW w:w="2126"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852,0</w:t>
            </w:r>
          </w:p>
        </w:tc>
        <w:tc>
          <w:tcPr>
            <w:tcW w:w="1843"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46,6</w:t>
            </w:r>
          </w:p>
        </w:tc>
        <w:tc>
          <w:tcPr>
            <w:tcW w:w="1701"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- 974,5</w:t>
            </w:r>
          </w:p>
        </w:tc>
        <w:tc>
          <w:tcPr>
            <w:tcW w:w="1701"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0,7</w:t>
            </w:r>
          </w:p>
        </w:tc>
      </w:tr>
      <w:tr w:rsidR="009728C9" w:rsidRPr="00926C2F" w:rsidTr="00926C2F">
        <w:tc>
          <w:tcPr>
            <w:tcW w:w="2122" w:type="dxa"/>
          </w:tcPr>
          <w:p w:rsidR="009728C9" w:rsidRPr="00926C2F" w:rsidRDefault="009728C9" w:rsidP="009728C9">
            <w:pPr>
              <w:spacing w:line="276" w:lineRule="auto"/>
              <w:jc w:val="center"/>
              <w:rPr>
                <w:rFonts w:ascii="Times New Roman" w:hAnsi="Times New Roman" w:cs="Times New Roman"/>
                <w:b/>
                <w:sz w:val="24"/>
                <w:szCs w:val="24"/>
              </w:rPr>
            </w:pPr>
            <w:r w:rsidRPr="00926C2F">
              <w:rPr>
                <w:rFonts w:ascii="Times New Roman" w:hAnsi="Times New Roman" w:cs="Times New Roman"/>
                <w:b/>
                <w:sz w:val="24"/>
                <w:szCs w:val="24"/>
              </w:rPr>
              <w:t>2013 год</w:t>
            </w:r>
          </w:p>
        </w:tc>
        <w:tc>
          <w:tcPr>
            <w:tcW w:w="2126"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1 246,8</w:t>
            </w:r>
          </w:p>
        </w:tc>
        <w:tc>
          <w:tcPr>
            <w:tcW w:w="1843"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146,3</w:t>
            </w:r>
          </w:p>
        </w:tc>
        <w:tc>
          <w:tcPr>
            <w:tcW w:w="1701"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394,8</w:t>
            </w:r>
          </w:p>
        </w:tc>
        <w:tc>
          <w:tcPr>
            <w:tcW w:w="1701"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0,9</w:t>
            </w:r>
          </w:p>
        </w:tc>
      </w:tr>
      <w:tr w:rsidR="009728C9" w:rsidRPr="00926C2F" w:rsidTr="00926C2F">
        <w:tc>
          <w:tcPr>
            <w:tcW w:w="2122" w:type="dxa"/>
          </w:tcPr>
          <w:p w:rsidR="009728C9" w:rsidRPr="00926C2F" w:rsidRDefault="009728C9" w:rsidP="009728C9">
            <w:pPr>
              <w:spacing w:line="276" w:lineRule="auto"/>
              <w:jc w:val="center"/>
              <w:rPr>
                <w:rFonts w:ascii="Times New Roman" w:hAnsi="Times New Roman" w:cs="Times New Roman"/>
                <w:b/>
                <w:sz w:val="24"/>
                <w:szCs w:val="24"/>
              </w:rPr>
            </w:pPr>
            <w:r w:rsidRPr="00926C2F">
              <w:rPr>
                <w:rFonts w:ascii="Times New Roman" w:hAnsi="Times New Roman" w:cs="Times New Roman"/>
                <w:b/>
                <w:sz w:val="24"/>
                <w:szCs w:val="24"/>
              </w:rPr>
              <w:t>2014 год</w:t>
            </w:r>
          </w:p>
        </w:tc>
        <w:tc>
          <w:tcPr>
            <w:tcW w:w="2126"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1 765,3</w:t>
            </w:r>
          </w:p>
        </w:tc>
        <w:tc>
          <w:tcPr>
            <w:tcW w:w="1843"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141,6</w:t>
            </w:r>
          </w:p>
        </w:tc>
        <w:tc>
          <w:tcPr>
            <w:tcW w:w="1701"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518,5</w:t>
            </w:r>
          </w:p>
        </w:tc>
        <w:tc>
          <w:tcPr>
            <w:tcW w:w="1701"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1,8</w:t>
            </w:r>
          </w:p>
        </w:tc>
      </w:tr>
      <w:tr w:rsidR="009728C9" w:rsidRPr="00926C2F" w:rsidTr="00926C2F">
        <w:tc>
          <w:tcPr>
            <w:tcW w:w="2122" w:type="dxa"/>
          </w:tcPr>
          <w:p w:rsidR="009728C9" w:rsidRPr="00926C2F" w:rsidRDefault="009728C9" w:rsidP="009728C9">
            <w:pPr>
              <w:spacing w:line="276" w:lineRule="auto"/>
              <w:jc w:val="center"/>
              <w:rPr>
                <w:rFonts w:ascii="Times New Roman" w:hAnsi="Times New Roman" w:cs="Times New Roman"/>
                <w:b/>
                <w:sz w:val="24"/>
                <w:szCs w:val="24"/>
              </w:rPr>
            </w:pPr>
            <w:r w:rsidRPr="00926C2F">
              <w:rPr>
                <w:rFonts w:ascii="Times New Roman" w:hAnsi="Times New Roman" w:cs="Times New Roman"/>
                <w:b/>
                <w:sz w:val="24"/>
                <w:szCs w:val="24"/>
              </w:rPr>
              <w:t>2015 год</w:t>
            </w:r>
          </w:p>
        </w:tc>
        <w:tc>
          <w:tcPr>
            <w:tcW w:w="2126"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1 337,0</w:t>
            </w:r>
          </w:p>
        </w:tc>
        <w:tc>
          <w:tcPr>
            <w:tcW w:w="1843"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24,3</w:t>
            </w:r>
          </w:p>
        </w:tc>
        <w:tc>
          <w:tcPr>
            <w:tcW w:w="1701"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-428,3</w:t>
            </w:r>
          </w:p>
        </w:tc>
        <w:tc>
          <w:tcPr>
            <w:tcW w:w="1701"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0,3</w:t>
            </w:r>
          </w:p>
        </w:tc>
      </w:tr>
      <w:tr w:rsidR="009728C9" w:rsidRPr="00926C2F" w:rsidTr="00926C2F">
        <w:tc>
          <w:tcPr>
            <w:tcW w:w="2122" w:type="dxa"/>
          </w:tcPr>
          <w:p w:rsidR="009728C9" w:rsidRPr="00926C2F" w:rsidRDefault="009728C9" w:rsidP="009728C9">
            <w:pPr>
              <w:spacing w:line="276" w:lineRule="auto"/>
              <w:jc w:val="center"/>
              <w:rPr>
                <w:rFonts w:ascii="Times New Roman" w:hAnsi="Times New Roman" w:cs="Times New Roman"/>
                <w:b/>
                <w:sz w:val="24"/>
                <w:szCs w:val="24"/>
              </w:rPr>
            </w:pPr>
            <w:r w:rsidRPr="00926C2F">
              <w:rPr>
                <w:rFonts w:ascii="Times New Roman" w:hAnsi="Times New Roman" w:cs="Times New Roman"/>
                <w:b/>
                <w:sz w:val="24"/>
                <w:szCs w:val="24"/>
              </w:rPr>
              <w:t>2016 год</w:t>
            </w:r>
          </w:p>
        </w:tc>
        <w:tc>
          <w:tcPr>
            <w:tcW w:w="2126"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1 259,0</w:t>
            </w:r>
          </w:p>
        </w:tc>
        <w:tc>
          <w:tcPr>
            <w:tcW w:w="1843"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94,2</w:t>
            </w:r>
          </w:p>
        </w:tc>
        <w:tc>
          <w:tcPr>
            <w:tcW w:w="1701"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- 78,0</w:t>
            </w:r>
          </w:p>
        </w:tc>
        <w:tc>
          <w:tcPr>
            <w:tcW w:w="1701" w:type="dxa"/>
          </w:tcPr>
          <w:p w:rsidR="009728C9" w:rsidRPr="00926C2F" w:rsidRDefault="009728C9" w:rsidP="009728C9">
            <w:pPr>
              <w:spacing w:line="276" w:lineRule="auto"/>
              <w:jc w:val="center"/>
              <w:rPr>
                <w:rFonts w:ascii="Times New Roman" w:hAnsi="Times New Roman" w:cs="Times New Roman"/>
                <w:sz w:val="24"/>
                <w:szCs w:val="24"/>
              </w:rPr>
            </w:pPr>
            <w:r w:rsidRPr="00926C2F">
              <w:rPr>
                <w:rFonts w:ascii="Times New Roman" w:hAnsi="Times New Roman" w:cs="Times New Roman"/>
                <w:sz w:val="24"/>
                <w:szCs w:val="24"/>
              </w:rPr>
              <w:t>1,0</w:t>
            </w:r>
          </w:p>
        </w:tc>
      </w:tr>
      <w:tr w:rsidR="00DD2D84" w:rsidRPr="00926C2F" w:rsidTr="00926C2F">
        <w:tc>
          <w:tcPr>
            <w:tcW w:w="2122" w:type="dxa"/>
          </w:tcPr>
          <w:p w:rsidR="00DD2D84" w:rsidRPr="00DD2D84" w:rsidRDefault="00DD2D84" w:rsidP="009728C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2017 год</w:t>
            </w:r>
          </w:p>
        </w:tc>
        <w:tc>
          <w:tcPr>
            <w:tcW w:w="2126" w:type="dxa"/>
          </w:tcPr>
          <w:p w:rsidR="00DD2D84" w:rsidRPr="00DD2D84" w:rsidRDefault="00DD2D84"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1 777,1</w:t>
            </w:r>
          </w:p>
        </w:tc>
        <w:tc>
          <w:tcPr>
            <w:tcW w:w="1843" w:type="dxa"/>
          </w:tcPr>
          <w:p w:rsidR="00DD2D84" w:rsidRPr="00DD2D84" w:rsidRDefault="00DD2D84"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141,2</w:t>
            </w:r>
          </w:p>
        </w:tc>
        <w:tc>
          <w:tcPr>
            <w:tcW w:w="1701" w:type="dxa"/>
          </w:tcPr>
          <w:p w:rsidR="00DD2D84" w:rsidRPr="00DD2D84" w:rsidRDefault="00DD2D84"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518,1</w:t>
            </w:r>
          </w:p>
        </w:tc>
        <w:tc>
          <w:tcPr>
            <w:tcW w:w="1701" w:type="dxa"/>
          </w:tcPr>
          <w:p w:rsidR="00DD2D84" w:rsidRPr="00DD2D84" w:rsidRDefault="00DD2D84"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r>
    </w:tbl>
    <w:p w:rsidR="009728C9" w:rsidRPr="00926C2F" w:rsidRDefault="009728C9" w:rsidP="009728C9">
      <w:pPr>
        <w:spacing w:line="276" w:lineRule="auto"/>
        <w:jc w:val="both"/>
        <w:rPr>
          <w:rFonts w:eastAsiaTheme="minorEastAsia" w:cs="Times New Roman"/>
          <w:sz w:val="24"/>
          <w:szCs w:val="24"/>
          <w:lang w:eastAsia="ru-RU"/>
        </w:rPr>
      </w:pPr>
    </w:p>
    <w:p w:rsidR="009728C9" w:rsidRPr="009728C9" w:rsidRDefault="009728C9" w:rsidP="009728C9">
      <w:pPr>
        <w:spacing w:after="200" w:line="276" w:lineRule="auto"/>
        <w:jc w:val="both"/>
        <w:rPr>
          <w:rFonts w:eastAsiaTheme="minorEastAsia" w:cs="Times New Roman"/>
          <w:sz w:val="24"/>
          <w:szCs w:val="24"/>
          <w:lang w:eastAsia="ru-RU"/>
        </w:rPr>
      </w:pPr>
      <w:r w:rsidRPr="009728C9">
        <w:rPr>
          <w:rFonts w:eastAsiaTheme="minorEastAsia" w:cs="Times New Roman"/>
          <w:noProof/>
          <w:sz w:val="24"/>
          <w:szCs w:val="24"/>
          <w:lang w:eastAsia="ru-RU"/>
        </w:rPr>
        <w:drawing>
          <wp:inline distT="0" distB="0" distL="0" distR="0" wp14:anchorId="1E9D1678" wp14:editId="0B73C7D3">
            <wp:extent cx="5728771" cy="3194892"/>
            <wp:effectExtent l="0" t="0" r="24765" b="2476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728C9" w:rsidRDefault="009728C9" w:rsidP="009728C9">
      <w:pPr>
        <w:jc w:val="both"/>
        <w:rPr>
          <w:rFonts w:eastAsia="Times New Roman" w:cs="Times New Roman"/>
          <w:lang w:eastAsia="ru-RU"/>
        </w:rPr>
      </w:pPr>
      <w:r w:rsidRPr="00DD2D84">
        <w:rPr>
          <w:rFonts w:eastAsia="Times New Roman" w:cs="Times New Roman"/>
          <w:lang w:eastAsia="ru-RU"/>
        </w:rPr>
        <w:t xml:space="preserve">                      В 2016 году в бюджет муниципального района </w:t>
      </w:r>
      <w:proofErr w:type="gramStart"/>
      <w:r w:rsidRPr="00DD2D84">
        <w:rPr>
          <w:rFonts w:eastAsia="Times New Roman" w:cs="Times New Roman"/>
          <w:lang w:eastAsia="ru-RU"/>
        </w:rPr>
        <w:t>поступили  прочие</w:t>
      </w:r>
      <w:proofErr w:type="gramEnd"/>
      <w:r w:rsidRPr="00DD2D84">
        <w:rPr>
          <w:rFonts w:eastAsia="Times New Roman" w:cs="Times New Roman"/>
          <w:lang w:eastAsia="ru-RU"/>
        </w:rPr>
        <w:t xml:space="preserve"> поступления от использования имущества в сумме 55,5 тыс. рублей. ООО «</w:t>
      </w:r>
      <w:proofErr w:type="spellStart"/>
      <w:r w:rsidRPr="00DD2D84">
        <w:rPr>
          <w:rFonts w:eastAsia="Times New Roman" w:cs="Times New Roman"/>
          <w:lang w:eastAsia="ru-RU"/>
        </w:rPr>
        <w:t>Погархлебпром</w:t>
      </w:r>
      <w:proofErr w:type="spellEnd"/>
      <w:r w:rsidRPr="00DD2D84">
        <w:rPr>
          <w:rFonts w:eastAsia="Times New Roman" w:cs="Times New Roman"/>
          <w:lang w:eastAsia="ru-RU"/>
        </w:rPr>
        <w:t xml:space="preserve">» перечислил денежные средства за оценку рыночной стоимости права на заключение договора аренды движимого имущества согласно постановлению администрации Погарского района от 11.09.2014 года № 305. </w:t>
      </w:r>
    </w:p>
    <w:p w:rsidR="00387879" w:rsidRDefault="00387879" w:rsidP="000C7720">
      <w:pPr>
        <w:spacing w:line="276" w:lineRule="auto"/>
        <w:ind w:firstLine="851"/>
        <w:jc w:val="both"/>
        <w:rPr>
          <w:rFonts w:eastAsiaTheme="minorEastAsia" w:cs="Times New Roman"/>
          <w:b/>
          <w:lang w:eastAsia="ru-RU"/>
        </w:rPr>
      </w:pPr>
    </w:p>
    <w:p w:rsidR="00D45027" w:rsidRPr="00387879" w:rsidRDefault="00C85074" w:rsidP="000C7720">
      <w:pPr>
        <w:spacing w:line="276" w:lineRule="auto"/>
        <w:ind w:firstLine="851"/>
        <w:jc w:val="both"/>
        <w:rPr>
          <w:rFonts w:eastAsiaTheme="minorEastAsia" w:cs="Times New Roman"/>
          <w:b/>
          <w:lang w:eastAsia="ru-RU"/>
        </w:rPr>
      </w:pPr>
      <w:r w:rsidRPr="00387879">
        <w:rPr>
          <w:rFonts w:eastAsiaTheme="minorEastAsia" w:cs="Times New Roman"/>
          <w:b/>
          <w:lang w:eastAsia="ru-RU"/>
        </w:rPr>
        <w:lastRenderedPageBreak/>
        <w:t xml:space="preserve">В 2017 году </w:t>
      </w:r>
      <w:r w:rsidR="003F04E3" w:rsidRPr="00387879">
        <w:rPr>
          <w:rFonts w:eastAsiaTheme="minorEastAsia" w:cs="Times New Roman"/>
          <w:b/>
          <w:lang w:eastAsia="ru-RU"/>
        </w:rPr>
        <w:t>прочих доходов от использования имущества не поступало.</w:t>
      </w:r>
    </w:p>
    <w:p w:rsidR="00387879" w:rsidRDefault="00387879" w:rsidP="000C7720">
      <w:pPr>
        <w:spacing w:line="276" w:lineRule="auto"/>
        <w:ind w:firstLine="851"/>
        <w:jc w:val="both"/>
        <w:rPr>
          <w:rFonts w:eastAsiaTheme="minorEastAsia" w:cs="Times New Roman"/>
          <w:lang w:eastAsia="ru-RU"/>
        </w:rPr>
      </w:pPr>
    </w:p>
    <w:p w:rsidR="00387879" w:rsidRPr="003F04E3" w:rsidRDefault="00387879" w:rsidP="000C7720">
      <w:pPr>
        <w:spacing w:line="276" w:lineRule="auto"/>
        <w:ind w:firstLine="851"/>
        <w:jc w:val="both"/>
        <w:rPr>
          <w:rFonts w:eastAsiaTheme="minorEastAsia" w:cs="Times New Roman"/>
          <w:lang w:eastAsia="ru-RU"/>
        </w:rPr>
      </w:pPr>
    </w:p>
    <w:p w:rsidR="009728C9" w:rsidRPr="00DD2D84" w:rsidRDefault="009728C9" w:rsidP="00DD2D84">
      <w:pPr>
        <w:spacing w:line="276" w:lineRule="auto"/>
        <w:ind w:firstLine="851"/>
        <w:jc w:val="both"/>
        <w:rPr>
          <w:rFonts w:eastAsiaTheme="minorEastAsia" w:cs="Times New Roman"/>
          <w:lang w:eastAsia="ru-RU"/>
        </w:rPr>
      </w:pPr>
      <w:r w:rsidRPr="00D45027">
        <w:rPr>
          <w:rFonts w:eastAsiaTheme="minorEastAsia" w:cs="Times New Roman"/>
          <w:b/>
          <w:lang w:eastAsia="ru-RU"/>
        </w:rPr>
        <w:t>Безвозмездные поступления</w:t>
      </w:r>
      <w:r w:rsidRPr="00DD2D84">
        <w:rPr>
          <w:rFonts w:eastAsiaTheme="minorEastAsia" w:cs="Times New Roman"/>
          <w:lang w:eastAsia="ru-RU"/>
        </w:rPr>
        <w:t xml:space="preserve"> из областного бюджета в доходную часть районного бюджета</w:t>
      </w:r>
      <w:r w:rsidR="003F04E3">
        <w:rPr>
          <w:rFonts w:eastAsiaTheme="minorEastAsia" w:cs="Times New Roman"/>
          <w:lang w:eastAsia="ru-RU"/>
        </w:rPr>
        <w:t xml:space="preserve"> в 2017 году составили 381 750,9</w:t>
      </w:r>
      <w:r w:rsidRPr="00DD2D84">
        <w:rPr>
          <w:rFonts w:eastAsiaTheme="minorEastAsia" w:cs="Times New Roman"/>
          <w:lang w:eastAsia="ru-RU"/>
        </w:rPr>
        <w:t xml:space="preserve"> </w:t>
      </w:r>
      <w:proofErr w:type="spellStart"/>
      <w:r w:rsidRPr="00DD2D84">
        <w:rPr>
          <w:rFonts w:eastAsiaTheme="minorEastAsia" w:cs="Times New Roman"/>
          <w:lang w:eastAsia="ru-RU"/>
        </w:rPr>
        <w:t>тыс.р</w:t>
      </w:r>
      <w:r w:rsidR="003F04E3">
        <w:rPr>
          <w:rFonts w:eastAsiaTheme="minorEastAsia" w:cs="Times New Roman"/>
          <w:lang w:eastAsia="ru-RU"/>
        </w:rPr>
        <w:t>уб</w:t>
      </w:r>
      <w:proofErr w:type="spellEnd"/>
      <w:r w:rsidR="003F04E3">
        <w:rPr>
          <w:rFonts w:eastAsiaTheme="minorEastAsia" w:cs="Times New Roman"/>
          <w:lang w:eastAsia="ru-RU"/>
        </w:rPr>
        <w:t xml:space="preserve">., что на </w:t>
      </w:r>
      <w:r w:rsidR="00D45027">
        <w:rPr>
          <w:rFonts w:eastAsiaTheme="minorEastAsia" w:cs="Times New Roman"/>
          <w:lang w:eastAsia="ru-RU"/>
        </w:rPr>
        <w:t>31 885,6 тыс. руб. больше, чем в 2016</w:t>
      </w:r>
      <w:r w:rsidRPr="00DD2D84">
        <w:rPr>
          <w:rFonts w:eastAsiaTheme="minorEastAsia" w:cs="Times New Roman"/>
          <w:lang w:eastAsia="ru-RU"/>
        </w:rPr>
        <w:t xml:space="preserve"> году.</w:t>
      </w:r>
    </w:p>
    <w:p w:rsidR="009728C9" w:rsidRPr="00DD2D84" w:rsidRDefault="009728C9" w:rsidP="00DD2D84">
      <w:pPr>
        <w:spacing w:line="276" w:lineRule="auto"/>
        <w:ind w:firstLine="851"/>
        <w:jc w:val="both"/>
        <w:rPr>
          <w:rFonts w:eastAsiaTheme="minorEastAsia" w:cs="Times New Roman"/>
          <w:lang w:eastAsia="ru-RU"/>
        </w:rPr>
      </w:pPr>
      <w:r w:rsidRPr="00DD2D84">
        <w:rPr>
          <w:rFonts w:eastAsiaTheme="minorEastAsia" w:cs="Times New Roman"/>
          <w:lang w:eastAsia="ru-RU"/>
        </w:rPr>
        <w:t>В</w:t>
      </w:r>
      <w:r w:rsidR="00D45027">
        <w:rPr>
          <w:rFonts w:eastAsiaTheme="minorEastAsia" w:cs="Times New Roman"/>
          <w:lang w:eastAsia="ru-RU"/>
        </w:rPr>
        <w:t xml:space="preserve"> виде дотаций поступило 92 823,1</w:t>
      </w:r>
      <w:r w:rsidRPr="00DD2D84">
        <w:rPr>
          <w:rFonts w:eastAsiaTheme="minorEastAsia" w:cs="Times New Roman"/>
          <w:lang w:eastAsia="ru-RU"/>
        </w:rPr>
        <w:t xml:space="preserve"> тыс. руб.:</w:t>
      </w:r>
    </w:p>
    <w:p w:rsidR="009728C9" w:rsidRPr="00DD2D84" w:rsidRDefault="009728C9" w:rsidP="009728C9">
      <w:pPr>
        <w:spacing w:line="276" w:lineRule="auto"/>
        <w:jc w:val="both"/>
        <w:rPr>
          <w:rFonts w:eastAsiaTheme="minorEastAsia" w:cs="Times New Roman"/>
          <w:lang w:eastAsia="ru-RU"/>
        </w:rPr>
      </w:pPr>
      <w:r w:rsidRPr="00DD2D84">
        <w:rPr>
          <w:rFonts w:eastAsiaTheme="minorEastAsia" w:cs="Times New Roman"/>
          <w:lang w:eastAsia="ru-RU"/>
        </w:rPr>
        <w:t>- дотация на выравнивание бюджетной обеспеченност</w:t>
      </w:r>
      <w:r w:rsidR="00D45027">
        <w:rPr>
          <w:rFonts w:eastAsiaTheme="minorEastAsia" w:cs="Times New Roman"/>
          <w:lang w:eastAsia="ru-RU"/>
        </w:rPr>
        <w:t>и в сумме 38 193,0</w:t>
      </w:r>
      <w:r w:rsidRPr="00DD2D84">
        <w:rPr>
          <w:rFonts w:eastAsiaTheme="minorEastAsia" w:cs="Times New Roman"/>
          <w:lang w:eastAsia="ru-RU"/>
        </w:rPr>
        <w:t xml:space="preserve"> тыс. руб.</w:t>
      </w:r>
    </w:p>
    <w:p w:rsidR="009728C9" w:rsidRDefault="009728C9" w:rsidP="00DD2D84">
      <w:pPr>
        <w:spacing w:line="276" w:lineRule="auto"/>
        <w:jc w:val="both"/>
        <w:rPr>
          <w:rFonts w:eastAsiaTheme="minorEastAsia" w:cs="Times New Roman"/>
          <w:lang w:eastAsia="ru-RU"/>
        </w:rPr>
      </w:pPr>
      <w:r w:rsidRPr="00DD2D84">
        <w:rPr>
          <w:rFonts w:eastAsiaTheme="minorEastAsia" w:cs="Times New Roman"/>
          <w:lang w:eastAsia="ru-RU"/>
        </w:rPr>
        <w:t>- дотация на поддержку мер по обеспечению сбалансированности      бюдж</w:t>
      </w:r>
      <w:r w:rsidR="00C64226">
        <w:rPr>
          <w:rFonts w:eastAsiaTheme="minorEastAsia" w:cs="Times New Roman"/>
          <w:lang w:eastAsia="ru-RU"/>
        </w:rPr>
        <w:t>етов в сумме 54 630,1</w:t>
      </w:r>
      <w:r w:rsidR="00DD2D84">
        <w:rPr>
          <w:rFonts w:eastAsiaTheme="minorEastAsia" w:cs="Times New Roman"/>
          <w:lang w:eastAsia="ru-RU"/>
        </w:rPr>
        <w:t xml:space="preserve"> тыс. руб.</w:t>
      </w:r>
    </w:p>
    <w:p w:rsidR="00C64226" w:rsidRPr="00DD2D84" w:rsidRDefault="00C64226" w:rsidP="00DD2D84">
      <w:pPr>
        <w:spacing w:line="276" w:lineRule="auto"/>
        <w:jc w:val="both"/>
        <w:rPr>
          <w:rFonts w:eastAsiaTheme="minorEastAsia" w:cs="Times New Roman"/>
          <w:lang w:eastAsia="ru-RU"/>
        </w:rPr>
      </w:pPr>
    </w:p>
    <w:p w:rsidR="009728C9" w:rsidRPr="00DD2D84" w:rsidRDefault="009728C9" w:rsidP="00DD2D84">
      <w:pPr>
        <w:spacing w:line="276" w:lineRule="auto"/>
        <w:ind w:firstLine="851"/>
        <w:jc w:val="both"/>
        <w:rPr>
          <w:rFonts w:eastAsiaTheme="minorEastAsia" w:cs="Times New Roman"/>
          <w:lang w:eastAsia="ru-RU"/>
        </w:rPr>
      </w:pPr>
      <w:r w:rsidRPr="00DD2D84">
        <w:rPr>
          <w:rFonts w:eastAsiaTheme="minorEastAsia" w:cs="Times New Roman"/>
          <w:lang w:eastAsia="ru-RU"/>
        </w:rPr>
        <w:t xml:space="preserve">Динамика дотаций на выравнивание уровня бюджетной обеспеченности и на поддержку мер по обеспечению сбалансированности бюджетов, направляемых на выполнение полномочий муниципального района, характеризуются следующей таблицей:   </w:t>
      </w:r>
    </w:p>
    <w:p w:rsidR="009728C9" w:rsidRPr="00DD2D84" w:rsidRDefault="009728C9" w:rsidP="009728C9">
      <w:pPr>
        <w:spacing w:line="276" w:lineRule="auto"/>
        <w:jc w:val="both"/>
        <w:rPr>
          <w:rFonts w:eastAsiaTheme="minorEastAsia" w:cs="Times New Roman"/>
          <w:lang w:eastAsia="ru-RU"/>
        </w:rPr>
      </w:pPr>
      <w:r w:rsidRPr="00DD2D84">
        <w:rPr>
          <w:rFonts w:eastAsiaTheme="minorEastAsia" w:cs="Times New Roman"/>
          <w:lang w:eastAsia="ru-RU"/>
        </w:rPr>
        <w:t xml:space="preserve">                                                                                                       </w:t>
      </w:r>
    </w:p>
    <w:tbl>
      <w:tblPr>
        <w:tblStyle w:val="a3"/>
        <w:tblW w:w="0" w:type="auto"/>
        <w:tblLayout w:type="fixed"/>
        <w:tblLook w:val="04A0" w:firstRow="1" w:lastRow="0" w:firstColumn="1" w:lastColumn="0" w:noHBand="0" w:noVBand="1"/>
      </w:tblPr>
      <w:tblGrid>
        <w:gridCol w:w="1265"/>
        <w:gridCol w:w="2132"/>
        <w:gridCol w:w="1706"/>
        <w:gridCol w:w="2552"/>
        <w:gridCol w:w="1523"/>
      </w:tblGrid>
      <w:tr w:rsidR="009728C9" w:rsidRPr="00DD2D84" w:rsidTr="005B4C7A">
        <w:tc>
          <w:tcPr>
            <w:tcW w:w="1265" w:type="dxa"/>
          </w:tcPr>
          <w:p w:rsidR="009728C9" w:rsidRPr="00C64226" w:rsidRDefault="00C64226" w:rsidP="009728C9">
            <w:pPr>
              <w:spacing w:line="276" w:lineRule="auto"/>
              <w:jc w:val="both"/>
              <w:rPr>
                <w:rFonts w:ascii="Times New Roman" w:hAnsi="Times New Roman" w:cs="Times New Roman"/>
                <w:sz w:val="24"/>
                <w:szCs w:val="24"/>
              </w:rPr>
            </w:pPr>
            <w:r w:rsidRPr="00C64226">
              <w:rPr>
                <w:rFonts w:ascii="Times New Roman" w:hAnsi="Times New Roman" w:cs="Times New Roman"/>
                <w:sz w:val="24"/>
                <w:szCs w:val="24"/>
              </w:rPr>
              <w:t>год</w:t>
            </w:r>
          </w:p>
        </w:tc>
        <w:tc>
          <w:tcPr>
            <w:tcW w:w="2132" w:type="dxa"/>
            <w:tcBorders>
              <w:right w:val="single" w:sz="4" w:space="0" w:color="auto"/>
            </w:tcBorders>
          </w:tcPr>
          <w:p w:rsidR="009728C9" w:rsidRPr="00C64226" w:rsidRDefault="009728C9" w:rsidP="009728C9">
            <w:pPr>
              <w:spacing w:line="276" w:lineRule="auto"/>
              <w:jc w:val="both"/>
              <w:rPr>
                <w:rFonts w:ascii="Times New Roman" w:hAnsi="Times New Roman" w:cs="Times New Roman"/>
                <w:b/>
                <w:sz w:val="24"/>
                <w:szCs w:val="24"/>
              </w:rPr>
            </w:pPr>
            <w:r w:rsidRPr="00C64226">
              <w:rPr>
                <w:rFonts w:ascii="Times New Roman" w:hAnsi="Times New Roman" w:cs="Times New Roman"/>
                <w:b/>
                <w:sz w:val="24"/>
                <w:szCs w:val="24"/>
              </w:rPr>
              <w:t>Дотация на выравнивание уровня бюджетной обеспеченности</w:t>
            </w:r>
          </w:p>
        </w:tc>
        <w:tc>
          <w:tcPr>
            <w:tcW w:w="1706" w:type="dxa"/>
            <w:tcBorders>
              <w:left w:val="single" w:sz="4" w:space="0" w:color="auto"/>
            </w:tcBorders>
          </w:tcPr>
          <w:p w:rsidR="009728C9" w:rsidRPr="00C64226" w:rsidRDefault="009728C9" w:rsidP="009728C9">
            <w:pPr>
              <w:spacing w:line="276" w:lineRule="auto"/>
              <w:jc w:val="both"/>
              <w:rPr>
                <w:rFonts w:ascii="Times New Roman" w:hAnsi="Times New Roman" w:cs="Times New Roman"/>
                <w:sz w:val="24"/>
                <w:szCs w:val="24"/>
              </w:rPr>
            </w:pPr>
            <w:r w:rsidRPr="00C64226">
              <w:rPr>
                <w:rFonts w:ascii="Times New Roman" w:hAnsi="Times New Roman" w:cs="Times New Roman"/>
                <w:sz w:val="24"/>
                <w:szCs w:val="24"/>
              </w:rPr>
              <w:t>Темп роста к предыдущему периоду</w:t>
            </w:r>
          </w:p>
          <w:p w:rsidR="009728C9" w:rsidRPr="00C64226" w:rsidRDefault="009728C9" w:rsidP="009728C9">
            <w:pPr>
              <w:spacing w:line="276" w:lineRule="auto"/>
              <w:jc w:val="both"/>
              <w:rPr>
                <w:rFonts w:ascii="Times New Roman" w:hAnsi="Times New Roman" w:cs="Times New Roman"/>
                <w:sz w:val="24"/>
                <w:szCs w:val="24"/>
              </w:rPr>
            </w:pPr>
            <w:r w:rsidRPr="00C64226">
              <w:rPr>
                <w:rFonts w:ascii="Times New Roman" w:hAnsi="Times New Roman" w:cs="Times New Roman"/>
                <w:sz w:val="24"/>
                <w:szCs w:val="24"/>
              </w:rPr>
              <w:t>в %</w:t>
            </w:r>
          </w:p>
        </w:tc>
        <w:tc>
          <w:tcPr>
            <w:tcW w:w="2552" w:type="dxa"/>
            <w:tcBorders>
              <w:right w:val="single" w:sz="4" w:space="0" w:color="auto"/>
            </w:tcBorders>
          </w:tcPr>
          <w:p w:rsidR="009728C9" w:rsidRPr="00C64226" w:rsidRDefault="00C64226" w:rsidP="009728C9">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Дотация </w:t>
            </w:r>
            <w:r w:rsidR="009728C9" w:rsidRPr="00C64226">
              <w:rPr>
                <w:rFonts w:ascii="Times New Roman" w:hAnsi="Times New Roman" w:cs="Times New Roman"/>
                <w:b/>
                <w:sz w:val="24"/>
                <w:szCs w:val="24"/>
              </w:rPr>
              <w:t>на поддержку мер по сбалансированности бюджетов</w:t>
            </w:r>
          </w:p>
        </w:tc>
        <w:tc>
          <w:tcPr>
            <w:tcW w:w="1523" w:type="dxa"/>
            <w:tcBorders>
              <w:left w:val="single" w:sz="4" w:space="0" w:color="auto"/>
            </w:tcBorders>
          </w:tcPr>
          <w:p w:rsidR="009728C9" w:rsidRPr="00C64226" w:rsidRDefault="009728C9" w:rsidP="009728C9">
            <w:pPr>
              <w:spacing w:line="276" w:lineRule="auto"/>
              <w:jc w:val="both"/>
              <w:rPr>
                <w:rFonts w:ascii="Times New Roman" w:hAnsi="Times New Roman" w:cs="Times New Roman"/>
                <w:sz w:val="24"/>
                <w:szCs w:val="24"/>
              </w:rPr>
            </w:pPr>
            <w:r w:rsidRPr="00C64226">
              <w:rPr>
                <w:rFonts w:ascii="Times New Roman" w:hAnsi="Times New Roman" w:cs="Times New Roman"/>
                <w:sz w:val="24"/>
                <w:szCs w:val="24"/>
              </w:rPr>
              <w:t>Темп роста к предыдущему периоду</w:t>
            </w:r>
          </w:p>
          <w:p w:rsidR="009728C9" w:rsidRPr="00C64226" w:rsidRDefault="009728C9" w:rsidP="009728C9">
            <w:pPr>
              <w:spacing w:line="276" w:lineRule="auto"/>
              <w:jc w:val="both"/>
              <w:rPr>
                <w:rFonts w:ascii="Times New Roman" w:hAnsi="Times New Roman" w:cs="Times New Roman"/>
                <w:sz w:val="24"/>
                <w:szCs w:val="24"/>
              </w:rPr>
            </w:pPr>
            <w:r w:rsidRPr="00C64226">
              <w:rPr>
                <w:rFonts w:ascii="Times New Roman" w:hAnsi="Times New Roman" w:cs="Times New Roman"/>
                <w:sz w:val="24"/>
                <w:szCs w:val="24"/>
              </w:rPr>
              <w:t>в %</w:t>
            </w:r>
          </w:p>
        </w:tc>
      </w:tr>
      <w:tr w:rsidR="009728C9" w:rsidRPr="00DD2D84" w:rsidTr="005B4C7A">
        <w:tc>
          <w:tcPr>
            <w:tcW w:w="1265" w:type="dxa"/>
          </w:tcPr>
          <w:p w:rsidR="009728C9" w:rsidRPr="00C64226" w:rsidRDefault="009728C9" w:rsidP="009728C9">
            <w:pPr>
              <w:spacing w:line="276" w:lineRule="auto"/>
              <w:jc w:val="center"/>
              <w:rPr>
                <w:rFonts w:ascii="Times New Roman" w:hAnsi="Times New Roman" w:cs="Times New Roman"/>
                <w:b/>
                <w:sz w:val="24"/>
                <w:szCs w:val="24"/>
              </w:rPr>
            </w:pPr>
            <w:r w:rsidRPr="00C64226">
              <w:rPr>
                <w:rFonts w:ascii="Times New Roman" w:hAnsi="Times New Roman" w:cs="Times New Roman"/>
                <w:b/>
                <w:sz w:val="24"/>
                <w:szCs w:val="24"/>
              </w:rPr>
              <w:t>2008 год</w:t>
            </w:r>
          </w:p>
        </w:tc>
        <w:tc>
          <w:tcPr>
            <w:tcW w:w="2132" w:type="dxa"/>
            <w:tcBorders>
              <w:righ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40 736,0</w:t>
            </w:r>
          </w:p>
        </w:tc>
        <w:tc>
          <w:tcPr>
            <w:tcW w:w="1706" w:type="dxa"/>
            <w:tcBorders>
              <w:lef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w:t>
            </w:r>
          </w:p>
        </w:tc>
        <w:tc>
          <w:tcPr>
            <w:tcW w:w="2552" w:type="dxa"/>
            <w:tcBorders>
              <w:righ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24 517,0</w:t>
            </w:r>
          </w:p>
        </w:tc>
        <w:tc>
          <w:tcPr>
            <w:tcW w:w="1523" w:type="dxa"/>
            <w:tcBorders>
              <w:lef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w:t>
            </w:r>
          </w:p>
        </w:tc>
      </w:tr>
      <w:tr w:rsidR="009728C9" w:rsidRPr="00DD2D84" w:rsidTr="005B4C7A">
        <w:tc>
          <w:tcPr>
            <w:tcW w:w="1265" w:type="dxa"/>
          </w:tcPr>
          <w:p w:rsidR="009728C9" w:rsidRPr="00C64226" w:rsidRDefault="009728C9" w:rsidP="009728C9">
            <w:pPr>
              <w:spacing w:line="276" w:lineRule="auto"/>
              <w:jc w:val="center"/>
              <w:rPr>
                <w:rFonts w:ascii="Times New Roman" w:hAnsi="Times New Roman" w:cs="Times New Roman"/>
                <w:b/>
                <w:sz w:val="24"/>
                <w:szCs w:val="24"/>
              </w:rPr>
            </w:pPr>
            <w:r w:rsidRPr="00C64226">
              <w:rPr>
                <w:rFonts w:ascii="Times New Roman" w:hAnsi="Times New Roman" w:cs="Times New Roman"/>
                <w:b/>
                <w:sz w:val="24"/>
                <w:szCs w:val="24"/>
              </w:rPr>
              <w:t>2009 год</w:t>
            </w:r>
          </w:p>
        </w:tc>
        <w:tc>
          <w:tcPr>
            <w:tcW w:w="2132" w:type="dxa"/>
            <w:tcBorders>
              <w:righ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40 288,0</w:t>
            </w:r>
          </w:p>
        </w:tc>
        <w:tc>
          <w:tcPr>
            <w:tcW w:w="1706" w:type="dxa"/>
            <w:tcBorders>
              <w:lef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98,9</w:t>
            </w:r>
          </w:p>
        </w:tc>
        <w:tc>
          <w:tcPr>
            <w:tcW w:w="2552" w:type="dxa"/>
            <w:tcBorders>
              <w:righ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20 108,0</w:t>
            </w:r>
          </w:p>
        </w:tc>
        <w:tc>
          <w:tcPr>
            <w:tcW w:w="1523" w:type="dxa"/>
            <w:tcBorders>
              <w:lef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82,0</w:t>
            </w:r>
          </w:p>
        </w:tc>
      </w:tr>
      <w:tr w:rsidR="009728C9" w:rsidRPr="00DD2D84" w:rsidTr="005B4C7A">
        <w:tc>
          <w:tcPr>
            <w:tcW w:w="1265" w:type="dxa"/>
          </w:tcPr>
          <w:p w:rsidR="009728C9" w:rsidRPr="00C64226" w:rsidRDefault="009728C9" w:rsidP="009728C9">
            <w:pPr>
              <w:spacing w:line="276" w:lineRule="auto"/>
              <w:jc w:val="center"/>
              <w:rPr>
                <w:rFonts w:ascii="Times New Roman" w:hAnsi="Times New Roman" w:cs="Times New Roman"/>
                <w:b/>
                <w:sz w:val="24"/>
                <w:szCs w:val="24"/>
              </w:rPr>
            </w:pPr>
            <w:r w:rsidRPr="00C64226">
              <w:rPr>
                <w:rFonts w:ascii="Times New Roman" w:hAnsi="Times New Roman" w:cs="Times New Roman"/>
                <w:b/>
                <w:sz w:val="24"/>
                <w:szCs w:val="24"/>
              </w:rPr>
              <w:t>2010 год</w:t>
            </w:r>
          </w:p>
        </w:tc>
        <w:tc>
          <w:tcPr>
            <w:tcW w:w="2132" w:type="dxa"/>
            <w:tcBorders>
              <w:righ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34  823,0</w:t>
            </w:r>
          </w:p>
        </w:tc>
        <w:tc>
          <w:tcPr>
            <w:tcW w:w="1706" w:type="dxa"/>
            <w:tcBorders>
              <w:lef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86,4</w:t>
            </w:r>
          </w:p>
        </w:tc>
        <w:tc>
          <w:tcPr>
            <w:tcW w:w="2552" w:type="dxa"/>
            <w:tcBorders>
              <w:righ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28 503,0</w:t>
            </w:r>
          </w:p>
        </w:tc>
        <w:tc>
          <w:tcPr>
            <w:tcW w:w="1523" w:type="dxa"/>
            <w:tcBorders>
              <w:lef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141,7</w:t>
            </w:r>
          </w:p>
        </w:tc>
      </w:tr>
      <w:tr w:rsidR="009728C9" w:rsidRPr="00DD2D84" w:rsidTr="005B4C7A">
        <w:tc>
          <w:tcPr>
            <w:tcW w:w="1265" w:type="dxa"/>
          </w:tcPr>
          <w:p w:rsidR="009728C9" w:rsidRPr="00C64226" w:rsidRDefault="009728C9" w:rsidP="009728C9">
            <w:pPr>
              <w:spacing w:line="276" w:lineRule="auto"/>
              <w:jc w:val="center"/>
              <w:rPr>
                <w:rFonts w:ascii="Times New Roman" w:hAnsi="Times New Roman" w:cs="Times New Roman"/>
                <w:b/>
                <w:sz w:val="24"/>
                <w:szCs w:val="24"/>
              </w:rPr>
            </w:pPr>
            <w:r w:rsidRPr="00C64226">
              <w:rPr>
                <w:rFonts w:ascii="Times New Roman" w:hAnsi="Times New Roman" w:cs="Times New Roman"/>
                <w:b/>
                <w:sz w:val="24"/>
                <w:szCs w:val="24"/>
              </w:rPr>
              <w:t>2011 год</w:t>
            </w:r>
          </w:p>
        </w:tc>
        <w:tc>
          <w:tcPr>
            <w:tcW w:w="2132" w:type="dxa"/>
            <w:tcBorders>
              <w:righ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578,0</w:t>
            </w:r>
          </w:p>
        </w:tc>
        <w:tc>
          <w:tcPr>
            <w:tcW w:w="1706" w:type="dxa"/>
            <w:tcBorders>
              <w:lef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1,7</w:t>
            </w:r>
          </w:p>
        </w:tc>
        <w:tc>
          <w:tcPr>
            <w:tcW w:w="2552" w:type="dxa"/>
            <w:tcBorders>
              <w:righ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45 443,0</w:t>
            </w:r>
          </w:p>
        </w:tc>
        <w:tc>
          <w:tcPr>
            <w:tcW w:w="1523" w:type="dxa"/>
            <w:tcBorders>
              <w:lef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159,4</w:t>
            </w:r>
          </w:p>
        </w:tc>
      </w:tr>
      <w:tr w:rsidR="009728C9" w:rsidRPr="00DD2D84" w:rsidTr="005B4C7A">
        <w:tc>
          <w:tcPr>
            <w:tcW w:w="1265" w:type="dxa"/>
          </w:tcPr>
          <w:p w:rsidR="009728C9" w:rsidRPr="00C64226" w:rsidRDefault="009728C9" w:rsidP="009728C9">
            <w:pPr>
              <w:spacing w:line="276" w:lineRule="auto"/>
              <w:jc w:val="center"/>
              <w:rPr>
                <w:rFonts w:ascii="Times New Roman" w:hAnsi="Times New Roman" w:cs="Times New Roman"/>
                <w:b/>
                <w:sz w:val="24"/>
                <w:szCs w:val="24"/>
              </w:rPr>
            </w:pPr>
            <w:r w:rsidRPr="00C64226">
              <w:rPr>
                <w:rFonts w:ascii="Times New Roman" w:hAnsi="Times New Roman" w:cs="Times New Roman"/>
                <w:b/>
                <w:sz w:val="24"/>
                <w:szCs w:val="24"/>
              </w:rPr>
              <w:t>2012 год</w:t>
            </w:r>
          </w:p>
        </w:tc>
        <w:tc>
          <w:tcPr>
            <w:tcW w:w="2132" w:type="dxa"/>
            <w:tcBorders>
              <w:righ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2 256,0</w:t>
            </w:r>
          </w:p>
        </w:tc>
        <w:tc>
          <w:tcPr>
            <w:tcW w:w="1706" w:type="dxa"/>
            <w:tcBorders>
              <w:lef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390,3</w:t>
            </w:r>
          </w:p>
        </w:tc>
        <w:tc>
          <w:tcPr>
            <w:tcW w:w="2552" w:type="dxa"/>
            <w:tcBorders>
              <w:righ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48 399,9</w:t>
            </w:r>
          </w:p>
        </w:tc>
        <w:tc>
          <w:tcPr>
            <w:tcW w:w="1523" w:type="dxa"/>
            <w:tcBorders>
              <w:lef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106,5</w:t>
            </w:r>
          </w:p>
        </w:tc>
      </w:tr>
      <w:tr w:rsidR="009728C9" w:rsidRPr="00DD2D84" w:rsidTr="005B4C7A">
        <w:tc>
          <w:tcPr>
            <w:tcW w:w="1265" w:type="dxa"/>
          </w:tcPr>
          <w:p w:rsidR="009728C9" w:rsidRPr="00C64226" w:rsidRDefault="009728C9" w:rsidP="009728C9">
            <w:pPr>
              <w:spacing w:line="276" w:lineRule="auto"/>
              <w:jc w:val="center"/>
              <w:rPr>
                <w:rFonts w:ascii="Times New Roman" w:hAnsi="Times New Roman" w:cs="Times New Roman"/>
                <w:b/>
                <w:sz w:val="24"/>
                <w:szCs w:val="24"/>
              </w:rPr>
            </w:pPr>
            <w:r w:rsidRPr="00C64226">
              <w:rPr>
                <w:rFonts w:ascii="Times New Roman" w:hAnsi="Times New Roman" w:cs="Times New Roman"/>
                <w:b/>
                <w:sz w:val="24"/>
                <w:szCs w:val="24"/>
              </w:rPr>
              <w:t>2013 год</w:t>
            </w:r>
          </w:p>
        </w:tc>
        <w:tc>
          <w:tcPr>
            <w:tcW w:w="2132" w:type="dxa"/>
            <w:tcBorders>
              <w:righ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12 680,0</w:t>
            </w:r>
          </w:p>
        </w:tc>
        <w:tc>
          <w:tcPr>
            <w:tcW w:w="1706" w:type="dxa"/>
            <w:tcBorders>
              <w:lef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562,0</w:t>
            </w:r>
          </w:p>
        </w:tc>
        <w:tc>
          <w:tcPr>
            <w:tcW w:w="2552" w:type="dxa"/>
            <w:tcBorders>
              <w:righ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64 518,9</w:t>
            </w:r>
          </w:p>
        </w:tc>
        <w:tc>
          <w:tcPr>
            <w:tcW w:w="1523" w:type="dxa"/>
            <w:tcBorders>
              <w:lef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133,3</w:t>
            </w:r>
          </w:p>
        </w:tc>
      </w:tr>
      <w:tr w:rsidR="009728C9" w:rsidRPr="00DD2D84" w:rsidTr="005B4C7A">
        <w:tc>
          <w:tcPr>
            <w:tcW w:w="1265" w:type="dxa"/>
          </w:tcPr>
          <w:p w:rsidR="009728C9" w:rsidRPr="00C64226" w:rsidRDefault="009728C9" w:rsidP="009728C9">
            <w:pPr>
              <w:spacing w:line="276" w:lineRule="auto"/>
              <w:jc w:val="center"/>
              <w:rPr>
                <w:rFonts w:ascii="Times New Roman" w:hAnsi="Times New Roman" w:cs="Times New Roman"/>
                <w:b/>
                <w:sz w:val="24"/>
                <w:szCs w:val="24"/>
              </w:rPr>
            </w:pPr>
            <w:r w:rsidRPr="00C64226">
              <w:rPr>
                <w:rFonts w:ascii="Times New Roman" w:hAnsi="Times New Roman" w:cs="Times New Roman"/>
                <w:b/>
                <w:sz w:val="24"/>
                <w:szCs w:val="24"/>
              </w:rPr>
              <w:t>2014 год</w:t>
            </w:r>
          </w:p>
        </w:tc>
        <w:tc>
          <w:tcPr>
            <w:tcW w:w="2132" w:type="dxa"/>
            <w:tcBorders>
              <w:righ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12 812,0</w:t>
            </w:r>
          </w:p>
        </w:tc>
        <w:tc>
          <w:tcPr>
            <w:tcW w:w="1706" w:type="dxa"/>
            <w:tcBorders>
              <w:lef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101,0</w:t>
            </w:r>
          </w:p>
        </w:tc>
        <w:tc>
          <w:tcPr>
            <w:tcW w:w="2552" w:type="dxa"/>
            <w:tcBorders>
              <w:righ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62 078,2</w:t>
            </w:r>
          </w:p>
        </w:tc>
        <w:tc>
          <w:tcPr>
            <w:tcW w:w="1523" w:type="dxa"/>
            <w:tcBorders>
              <w:lef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96,2</w:t>
            </w:r>
          </w:p>
        </w:tc>
      </w:tr>
      <w:tr w:rsidR="009728C9" w:rsidRPr="00DD2D84" w:rsidTr="005B4C7A">
        <w:tc>
          <w:tcPr>
            <w:tcW w:w="1265" w:type="dxa"/>
          </w:tcPr>
          <w:p w:rsidR="009728C9" w:rsidRPr="00C64226" w:rsidRDefault="009728C9" w:rsidP="009728C9">
            <w:pPr>
              <w:spacing w:line="276" w:lineRule="auto"/>
              <w:jc w:val="center"/>
              <w:rPr>
                <w:rFonts w:ascii="Times New Roman" w:hAnsi="Times New Roman" w:cs="Times New Roman"/>
                <w:b/>
                <w:sz w:val="24"/>
                <w:szCs w:val="24"/>
              </w:rPr>
            </w:pPr>
            <w:r w:rsidRPr="00C64226">
              <w:rPr>
                <w:rFonts w:ascii="Times New Roman" w:hAnsi="Times New Roman" w:cs="Times New Roman"/>
                <w:b/>
                <w:sz w:val="24"/>
                <w:szCs w:val="24"/>
              </w:rPr>
              <w:t>2015 год</w:t>
            </w:r>
          </w:p>
        </w:tc>
        <w:tc>
          <w:tcPr>
            <w:tcW w:w="2132" w:type="dxa"/>
            <w:tcBorders>
              <w:righ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16 880,0</w:t>
            </w:r>
          </w:p>
        </w:tc>
        <w:tc>
          <w:tcPr>
            <w:tcW w:w="1706" w:type="dxa"/>
            <w:tcBorders>
              <w:lef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131,8</w:t>
            </w:r>
          </w:p>
        </w:tc>
        <w:tc>
          <w:tcPr>
            <w:tcW w:w="2552" w:type="dxa"/>
            <w:tcBorders>
              <w:righ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47 747,0</w:t>
            </w:r>
          </w:p>
        </w:tc>
        <w:tc>
          <w:tcPr>
            <w:tcW w:w="1523" w:type="dxa"/>
            <w:tcBorders>
              <w:lef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76,9</w:t>
            </w:r>
          </w:p>
        </w:tc>
      </w:tr>
      <w:tr w:rsidR="009728C9" w:rsidRPr="00DD2D84" w:rsidTr="00C64226">
        <w:tc>
          <w:tcPr>
            <w:tcW w:w="1265" w:type="dxa"/>
          </w:tcPr>
          <w:p w:rsidR="009728C9" w:rsidRPr="00C64226" w:rsidRDefault="009728C9" w:rsidP="009728C9">
            <w:pPr>
              <w:spacing w:line="276" w:lineRule="auto"/>
              <w:jc w:val="center"/>
              <w:rPr>
                <w:rFonts w:ascii="Times New Roman" w:hAnsi="Times New Roman" w:cs="Times New Roman"/>
                <w:b/>
                <w:sz w:val="24"/>
                <w:szCs w:val="24"/>
              </w:rPr>
            </w:pPr>
            <w:r w:rsidRPr="00C64226">
              <w:rPr>
                <w:rFonts w:ascii="Times New Roman" w:hAnsi="Times New Roman" w:cs="Times New Roman"/>
                <w:b/>
                <w:sz w:val="24"/>
                <w:szCs w:val="24"/>
              </w:rPr>
              <w:t>2016 год</w:t>
            </w:r>
          </w:p>
        </w:tc>
        <w:tc>
          <w:tcPr>
            <w:tcW w:w="2132" w:type="dxa"/>
            <w:tcBorders>
              <w:righ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20 763,0</w:t>
            </w:r>
          </w:p>
        </w:tc>
        <w:tc>
          <w:tcPr>
            <w:tcW w:w="1706" w:type="dxa"/>
            <w:tcBorders>
              <w:lef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123,0</w:t>
            </w:r>
          </w:p>
        </w:tc>
        <w:tc>
          <w:tcPr>
            <w:tcW w:w="2552" w:type="dxa"/>
            <w:tcBorders>
              <w:righ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44 318,7</w:t>
            </w:r>
          </w:p>
        </w:tc>
        <w:tc>
          <w:tcPr>
            <w:tcW w:w="1523" w:type="dxa"/>
            <w:tcBorders>
              <w:left w:val="single" w:sz="4" w:space="0" w:color="auto"/>
            </w:tcBorders>
          </w:tcPr>
          <w:p w:rsidR="009728C9" w:rsidRPr="00C64226" w:rsidRDefault="009728C9"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92,8</w:t>
            </w:r>
          </w:p>
        </w:tc>
      </w:tr>
      <w:tr w:rsidR="00C64226" w:rsidRPr="00DD2D84" w:rsidTr="005B4C7A">
        <w:tc>
          <w:tcPr>
            <w:tcW w:w="1265" w:type="dxa"/>
          </w:tcPr>
          <w:p w:rsidR="00C64226" w:rsidRPr="00C64226" w:rsidRDefault="00C64226" w:rsidP="00C6422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2017 </w:t>
            </w:r>
            <w:r w:rsidRPr="00C64226">
              <w:rPr>
                <w:rFonts w:ascii="Times New Roman" w:hAnsi="Times New Roman" w:cs="Times New Roman"/>
                <w:b/>
                <w:sz w:val="24"/>
                <w:szCs w:val="24"/>
              </w:rPr>
              <w:t>год</w:t>
            </w:r>
          </w:p>
        </w:tc>
        <w:tc>
          <w:tcPr>
            <w:tcW w:w="2132" w:type="dxa"/>
            <w:tcBorders>
              <w:bottom w:val="single" w:sz="4" w:space="0" w:color="auto"/>
              <w:right w:val="single" w:sz="4" w:space="0" w:color="auto"/>
            </w:tcBorders>
          </w:tcPr>
          <w:p w:rsidR="00C64226" w:rsidRPr="00C64226" w:rsidRDefault="00C64226" w:rsidP="009728C9">
            <w:pPr>
              <w:spacing w:line="276" w:lineRule="auto"/>
              <w:jc w:val="center"/>
              <w:rPr>
                <w:rFonts w:ascii="Times New Roman" w:hAnsi="Times New Roman" w:cs="Times New Roman"/>
                <w:sz w:val="24"/>
                <w:szCs w:val="24"/>
              </w:rPr>
            </w:pPr>
            <w:r w:rsidRPr="00C64226">
              <w:rPr>
                <w:rFonts w:ascii="Times New Roman" w:hAnsi="Times New Roman" w:cs="Times New Roman"/>
                <w:sz w:val="24"/>
                <w:szCs w:val="24"/>
              </w:rPr>
              <w:t>38 193,0</w:t>
            </w:r>
          </w:p>
        </w:tc>
        <w:tc>
          <w:tcPr>
            <w:tcW w:w="1706" w:type="dxa"/>
            <w:tcBorders>
              <w:left w:val="single" w:sz="4" w:space="0" w:color="auto"/>
              <w:bottom w:val="single" w:sz="4" w:space="0" w:color="auto"/>
            </w:tcBorders>
          </w:tcPr>
          <w:p w:rsidR="00C64226" w:rsidRPr="00C64226" w:rsidRDefault="00C64226"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183,9</w:t>
            </w:r>
          </w:p>
        </w:tc>
        <w:tc>
          <w:tcPr>
            <w:tcW w:w="2552" w:type="dxa"/>
            <w:tcBorders>
              <w:right w:val="single" w:sz="4" w:space="0" w:color="auto"/>
            </w:tcBorders>
          </w:tcPr>
          <w:p w:rsidR="00C64226" w:rsidRPr="00C64226" w:rsidRDefault="00C64226"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54 630,1</w:t>
            </w:r>
          </w:p>
        </w:tc>
        <w:tc>
          <w:tcPr>
            <w:tcW w:w="1523" w:type="dxa"/>
            <w:tcBorders>
              <w:left w:val="single" w:sz="4" w:space="0" w:color="auto"/>
            </w:tcBorders>
          </w:tcPr>
          <w:p w:rsidR="00C64226" w:rsidRPr="00C64226" w:rsidRDefault="00C64226"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123,3</w:t>
            </w:r>
          </w:p>
        </w:tc>
      </w:tr>
    </w:tbl>
    <w:p w:rsidR="009728C9" w:rsidRPr="00DD2D84" w:rsidRDefault="009728C9" w:rsidP="009728C9">
      <w:pPr>
        <w:spacing w:line="276" w:lineRule="auto"/>
        <w:jc w:val="both"/>
        <w:rPr>
          <w:rFonts w:eastAsiaTheme="minorEastAsia" w:cs="Times New Roman"/>
          <w:b/>
          <w:lang w:eastAsia="ru-RU"/>
        </w:rPr>
      </w:pPr>
    </w:p>
    <w:p w:rsidR="009728C9" w:rsidRDefault="009728C9" w:rsidP="004E498A">
      <w:pPr>
        <w:spacing w:line="276" w:lineRule="auto"/>
        <w:ind w:firstLine="851"/>
        <w:jc w:val="both"/>
        <w:rPr>
          <w:rFonts w:eastAsiaTheme="minorEastAsia" w:cs="Times New Roman"/>
          <w:lang w:eastAsia="ru-RU"/>
        </w:rPr>
      </w:pPr>
      <w:r w:rsidRPr="009728C9">
        <w:rPr>
          <w:rFonts w:eastAsiaTheme="minorEastAsia" w:cs="Times New Roman"/>
          <w:lang w:eastAsia="ru-RU"/>
        </w:rPr>
        <w:t>Из таблицы видно, что в 2011 году резко уменьшены дотации на 17 305 тыс. руб. или на 27,3</w:t>
      </w:r>
      <w:proofErr w:type="gramStart"/>
      <w:r w:rsidRPr="009728C9">
        <w:rPr>
          <w:rFonts w:eastAsiaTheme="minorEastAsia" w:cs="Times New Roman"/>
          <w:lang w:eastAsia="ru-RU"/>
        </w:rPr>
        <w:t>%  по</w:t>
      </w:r>
      <w:proofErr w:type="gramEnd"/>
      <w:r w:rsidRPr="009728C9">
        <w:rPr>
          <w:rFonts w:eastAsiaTheme="minorEastAsia" w:cs="Times New Roman"/>
          <w:lang w:eastAsia="ru-RU"/>
        </w:rPr>
        <w:t xml:space="preserve"> сравнению с  2010 годом и с периодом 2007 - 2010 годы., что послужило образованию кредиторской задолженности в 2011 году.  В 2012 году в районный бюджет поступило дотаций в сумме 50 655,9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что на 4634,9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или на 10,1</w:t>
      </w:r>
      <w:proofErr w:type="gramStart"/>
      <w:r w:rsidRPr="009728C9">
        <w:rPr>
          <w:rFonts w:eastAsiaTheme="minorEastAsia" w:cs="Times New Roman"/>
          <w:lang w:eastAsia="ru-RU"/>
        </w:rPr>
        <w:t>%  больше</w:t>
      </w:r>
      <w:proofErr w:type="gramEnd"/>
      <w:r w:rsidRPr="009728C9">
        <w:rPr>
          <w:rFonts w:eastAsiaTheme="minorEastAsia" w:cs="Times New Roman"/>
          <w:lang w:eastAsia="ru-RU"/>
        </w:rPr>
        <w:t xml:space="preserve"> по сравнению с 2011 годом. В 2013 году в районный бюджет поступило дотаций в сумме 77 198,9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что по </w:t>
      </w:r>
      <w:r w:rsidRPr="009728C9">
        <w:rPr>
          <w:rFonts w:eastAsiaTheme="minorEastAsia" w:cs="Times New Roman"/>
          <w:lang w:eastAsia="ru-RU"/>
        </w:rPr>
        <w:lastRenderedPageBreak/>
        <w:t xml:space="preserve">сравнению с 2012 годом больше на 26 543,0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или на 52,4%. В 2015 году в районный бюджет поступило дотаций в сумме 64 627,4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что по сравнению с 2014 годом меньше на 10 262,8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или на 13,7%. </w:t>
      </w:r>
      <w:r w:rsidR="00C64226">
        <w:rPr>
          <w:rFonts w:eastAsiaTheme="minorEastAsia" w:cs="Times New Roman"/>
          <w:lang w:eastAsia="ru-RU"/>
        </w:rPr>
        <w:t xml:space="preserve"> </w:t>
      </w:r>
      <w:r w:rsidRPr="009728C9">
        <w:rPr>
          <w:rFonts w:eastAsiaTheme="minorEastAsia" w:cs="Times New Roman"/>
          <w:lang w:eastAsia="ru-RU"/>
        </w:rPr>
        <w:t>В 2016 году бюджет района поступило дотаций в сумме 65 081,7 тыс. рублей, что на 454,7 тыс. рублей или на 0,7% выше 2015 года.</w:t>
      </w:r>
    </w:p>
    <w:p w:rsidR="00C64226" w:rsidRDefault="00C64226" w:rsidP="00C64226">
      <w:pPr>
        <w:spacing w:line="276" w:lineRule="auto"/>
        <w:ind w:firstLine="851"/>
        <w:jc w:val="both"/>
        <w:rPr>
          <w:rFonts w:eastAsiaTheme="minorEastAsia" w:cs="Times New Roman"/>
          <w:lang w:eastAsia="ru-RU"/>
        </w:rPr>
      </w:pPr>
      <w:r>
        <w:rPr>
          <w:rFonts w:eastAsiaTheme="minorEastAsia" w:cs="Times New Roman"/>
          <w:b/>
          <w:lang w:eastAsia="ru-RU"/>
        </w:rPr>
        <w:t>В 2017 году</w:t>
      </w:r>
      <w:r w:rsidR="00A161FE">
        <w:rPr>
          <w:rFonts w:eastAsiaTheme="minorEastAsia" w:cs="Times New Roman"/>
          <w:b/>
          <w:lang w:eastAsia="ru-RU"/>
        </w:rPr>
        <w:t xml:space="preserve"> </w:t>
      </w:r>
      <w:r w:rsidR="00A161FE">
        <w:rPr>
          <w:rFonts w:eastAsiaTheme="minorEastAsia" w:cs="Times New Roman"/>
          <w:lang w:eastAsia="ru-RU"/>
        </w:rPr>
        <w:t xml:space="preserve">в бюджет района поступило дотаций в сумме 92 823,1 тыс. рублей, что на </w:t>
      </w:r>
      <w:r w:rsidR="000C7720">
        <w:rPr>
          <w:rFonts w:eastAsiaTheme="minorEastAsia" w:cs="Times New Roman"/>
          <w:lang w:eastAsia="ru-RU"/>
        </w:rPr>
        <w:t>27 741,4 тыс. рублей или на 42,5% выше факта 2016 года.</w:t>
      </w:r>
    </w:p>
    <w:p w:rsidR="000C7720" w:rsidRPr="00A161FE" w:rsidRDefault="000C7720" w:rsidP="00C64226">
      <w:pPr>
        <w:spacing w:line="276" w:lineRule="auto"/>
        <w:ind w:firstLine="851"/>
        <w:jc w:val="both"/>
        <w:rPr>
          <w:rFonts w:eastAsiaTheme="minorEastAsia" w:cs="Times New Roman"/>
          <w:lang w:eastAsia="ru-RU"/>
        </w:rPr>
      </w:pPr>
    </w:p>
    <w:p w:rsidR="009728C9" w:rsidRPr="009728C9" w:rsidRDefault="000C7720" w:rsidP="000C7720">
      <w:pPr>
        <w:spacing w:after="200" w:line="276" w:lineRule="auto"/>
        <w:ind w:firstLine="851"/>
        <w:jc w:val="both"/>
        <w:rPr>
          <w:rFonts w:eastAsiaTheme="minorEastAsia" w:cs="Times New Roman"/>
          <w:lang w:eastAsia="ru-RU"/>
        </w:rPr>
      </w:pPr>
      <w:r>
        <w:rPr>
          <w:rFonts w:eastAsiaTheme="minorEastAsia" w:cs="Times New Roman"/>
          <w:lang w:eastAsia="ru-RU"/>
        </w:rPr>
        <w:t>В 2017</w:t>
      </w:r>
      <w:r w:rsidR="009728C9" w:rsidRPr="009728C9">
        <w:rPr>
          <w:rFonts w:eastAsiaTheme="minorEastAsia" w:cs="Times New Roman"/>
          <w:lang w:eastAsia="ru-RU"/>
        </w:rPr>
        <w:t xml:space="preserve"> году в бюджет рай</w:t>
      </w:r>
      <w:r w:rsidR="00FD116A">
        <w:rPr>
          <w:rFonts w:eastAsiaTheme="minorEastAsia" w:cs="Times New Roman"/>
          <w:lang w:eastAsia="ru-RU"/>
        </w:rPr>
        <w:t xml:space="preserve">она поступило субсидий </w:t>
      </w:r>
      <w:r w:rsidR="00557537">
        <w:rPr>
          <w:rFonts w:eastAsiaTheme="minorEastAsia" w:cs="Times New Roman"/>
          <w:lang w:eastAsia="ru-RU"/>
        </w:rPr>
        <w:t>73 787,0</w:t>
      </w:r>
      <w:r>
        <w:rPr>
          <w:rFonts w:eastAsiaTheme="minorEastAsia" w:cs="Times New Roman"/>
          <w:lang w:eastAsia="ru-RU"/>
        </w:rPr>
        <w:t xml:space="preserve"> </w:t>
      </w:r>
      <w:r w:rsidR="009728C9" w:rsidRPr="009728C9">
        <w:rPr>
          <w:rFonts w:eastAsiaTheme="minorEastAsia" w:cs="Times New Roman"/>
          <w:lang w:eastAsia="ru-RU"/>
        </w:rPr>
        <w:t>тыс. руб.</w:t>
      </w:r>
      <w:r w:rsidR="00557537">
        <w:rPr>
          <w:rFonts w:eastAsiaTheme="minorEastAsia" w:cs="Times New Roman"/>
          <w:lang w:eastAsia="ru-RU"/>
        </w:rPr>
        <w:t xml:space="preserve"> – исполнение составило 73 382,0</w:t>
      </w:r>
      <w:r w:rsidR="009728C9" w:rsidRPr="009728C9">
        <w:rPr>
          <w:rFonts w:eastAsiaTheme="minorEastAsia" w:cs="Times New Roman"/>
          <w:lang w:eastAsia="ru-RU"/>
        </w:rPr>
        <w:t xml:space="preserve"> </w:t>
      </w:r>
      <w:proofErr w:type="spellStart"/>
      <w:r w:rsidR="009728C9" w:rsidRPr="009728C9">
        <w:rPr>
          <w:rFonts w:eastAsiaTheme="minorEastAsia" w:cs="Times New Roman"/>
          <w:lang w:eastAsia="ru-RU"/>
        </w:rPr>
        <w:t>тыс</w:t>
      </w:r>
      <w:r w:rsidR="00557537">
        <w:rPr>
          <w:rFonts w:eastAsiaTheme="minorEastAsia" w:cs="Times New Roman"/>
          <w:lang w:eastAsia="ru-RU"/>
        </w:rPr>
        <w:t>.руб</w:t>
      </w:r>
      <w:proofErr w:type="spellEnd"/>
      <w:r w:rsidR="00557537">
        <w:rPr>
          <w:rFonts w:eastAsiaTheme="minorEastAsia" w:cs="Times New Roman"/>
          <w:lang w:eastAsia="ru-RU"/>
        </w:rPr>
        <w:t xml:space="preserve">. </w:t>
      </w:r>
      <w:proofErr w:type="gramStart"/>
      <w:r w:rsidR="00557537">
        <w:rPr>
          <w:rFonts w:eastAsiaTheme="minorEastAsia" w:cs="Times New Roman"/>
          <w:lang w:eastAsia="ru-RU"/>
        </w:rPr>
        <w:t>или  99</w:t>
      </w:r>
      <w:proofErr w:type="gramEnd"/>
      <w:r w:rsidR="00557537">
        <w:rPr>
          <w:rFonts w:eastAsiaTheme="minorEastAsia" w:cs="Times New Roman"/>
          <w:lang w:eastAsia="ru-RU"/>
        </w:rPr>
        <w:t>,5%.   По сравнению с 2016</w:t>
      </w:r>
      <w:r w:rsidR="009728C9" w:rsidRPr="009728C9">
        <w:rPr>
          <w:rFonts w:eastAsiaTheme="minorEastAsia" w:cs="Times New Roman"/>
          <w:lang w:eastAsia="ru-RU"/>
        </w:rPr>
        <w:t xml:space="preserve"> годом</w:t>
      </w:r>
      <w:r w:rsidR="00557537">
        <w:rPr>
          <w:rFonts w:eastAsiaTheme="minorEastAsia" w:cs="Times New Roman"/>
          <w:lang w:eastAsia="ru-RU"/>
        </w:rPr>
        <w:t>,</w:t>
      </w:r>
      <w:r w:rsidR="009728C9" w:rsidRPr="009728C9">
        <w:rPr>
          <w:rFonts w:eastAsiaTheme="minorEastAsia" w:cs="Times New Roman"/>
          <w:lang w:eastAsia="ru-RU"/>
        </w:rPr>
        <w:t xml:space="preserve"> поступление субсидий из вышестоящег</w:t>
      </w:r>
      <w:r w:rsidR="003A6552">
        <w:rPr>
          <w:rFonts w:eastAsiaTheme="minorEastAsia" w:cs="Times New Roman"/>
          <w:lang w:eastAsia="ru-RU"/>
        </w:rPr>
        <w:t>о бюджета уменьшилось</w:t>
      </w:r>
      <w:r w:rsidR="00557537">
        <w:rPr>
          <w:rFonts w:eastAsiaTheme="minorEastAsia" w:cs="Times New Roman"/>
          <w:lang w:eastAsia="ru-RU"/>
        </w:rPr>
        <w:t xml:space="preserve"> на </w:t>
      </w:r>
      <w:r w:rsidR="003A6552">
        <w:rPr>
          <w:rFonts w:eastAsiaTheme="minorEastAsia" w:cs="Times New Roman"/>
          <w:lang w:eastAsia="ru-RU"/>
        </w:rPr>
        <w:t xml:space="preserve">19 342,5 </w:t>
      </w:r>
      <w:proofErr w:type="spellStart"/>
      <w:r w:rsidR="003A6552">
        <w:rPr>
          <w:rFonts w:eastAsiaTheme="minorEastAsia" w:cs="Times New Roman"/>
          <w:lang w:eastAsia="ru-RU"/>
        </w:rPr>
        <w:t>тыс.руб</w:t>
      </w:r>
      <w:proofErr w:type="spellEnd"/>
      <w:r w:rsidR="003A6552">
        <w:rPr>
          <w:rFonts w:eastAsiaTheme="minorEastAsia" w:cs="Times New Roman"/>
          <w:lang w:eastAsia="ru-RU"/>
        </w:rPr>
        <w:t xml:space="preserve">. или на 21,2%. </w:t>
      </w:r>
    </w:p>
    <w:p w:rsidR="00DA1EAC" w:rsidRDefault="009728C9" w:rsidP="004E498A">
      <w:pPr>
        <w:spacing w:after="200" w:line="276" w:lineRule="auto"/>
        <w:jc w:val="both"/>
        <w:rPr>
          <w:rFonts w:eastAsiaTheme="minorEastAsia" w:cs="Times New Roman"/>
          <w:lang w:eastAsia="ru-RU"/>
        </w:rPr>
      </w:pPr>
      <w:r w:rsidRPr="009728C9">
        <w:rPr>
          <w:rFonts w:eastAsiaTheme="minorEastAsia" w:cs="Times New Roman"/>
          <w:lang w:eastAsia="ru-RU"/>
        </w:rPr>
        <w:t>Виды субси</w:t>
      </w:r>
      <w:r w:rsidR="003A6552">
        <w:rPr>
          <w:rFonts w:eastAsiaTheme="minorEastAsia" w:cs="Times New Roman"/>
          <w:lang w:eastAsia="ru-RU"/>
        </w:rPr>
        <w:t>дий постоянно меняются и за 2017 год в сравнении с 2016</w:t>
      </w:r>
      <w:r w:rsidRPr="009728C9">
        <w:rPr>
          <w:rFonts w:eastAsiaTheme="minorEastAsia" w:cs="Times New Roman"/>
          <w:lang w:eastAsia="ru-RU"/>
        </w:rPr>
        <w:t xml:space="preserve"> годом пр</w:t>
      </w:r>
      <w:r w:rsidR="004E498A">
        <w:rPr>
          <w:rFonts w:eastAsiaTheme="minorEastAsia" w:cs="Times New Roman"/>
          <w:lang w:eastAsia="ru-RU"/>
        </w:rPr>
        <w:t>едставлены в следующей таблице:</w:t>
      </w:r>
      <w:r w:rsidRPr="009728C9">
        <w:rPr>
          <w:rFonts w:eastAsiaTheme="minorEastAsia" w:cs="Times New Roman"/>
          <w:lang w:eastAsia="ru-RU"/>
        </w:rPr>
        <w:t xml:space="preserve">                                       </w:t>
      </w:r>
      <w:r w:rsidR="004E498A">
        <w:rPr>
          <w:rFonts w:eastAsiaTheme="minorEastAsia" w:cs="Times New Roman"/>
          <w:lang w:eastAsia="ru-RU"/>
        </w:rPr>
        <w:t xml:space="preserve">                             </w:t>
      </w:r>
    </w:p>
    <w:p w:rsidR="009728C9" w:rsidRPr="009728C9" w:rsidRDefault="009728C9" w:rsidP="00EF5982">
      <w:pPr>
        <w:spacing w:after="200" w:line="276" w:lineRule="auto"/>
        <w:jc w:val="right"/>
        <w:rPr>
          <w:rFonts w:eastAsiaTheme="minorEastAsia" w:cs="Times New Roman"/>
          <w:lang w:eastAsia="ru-RU"/>
        </w:rPr>
      </w:pPr>
      <w:r w:rsidRPr="009728C9">
        <w:rPr>
          <w:rFonts w:eastAsiaTheme="minorEastAsia" w:cs="Times New Roman"/>
          <w:lang w:eastAsia="ru-RU"/>
        </w:rPr>
        <w:t>(</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w:t>
      </w:r>
    </w:p>
    <w:tbl>
      <w:tblPr>
        <w:tblStyle w:val="a3"/>
        <w:tblW w:w="9783" w:type="dxa"/>
        <w:jc w:val="center"/>
        <w:tblLayout w:type="fixed"/>
        <w:tblLook w:val="04A0" w:firstRow="1" w:lastRow="0" w:firstColumn="1" w:lastColumn="0" w:noHBand="0" w:noVBand="1"/>
      </w:tblPr>
      <w:tblGrid>
        <w:gridCol w:w="3942"/>
        <w:gridCol w:w="1257"/>
        <w:gridCol w:w="1175"/>
        <w:gridCol w:w="1134"/>
        <w:gridCol w:w="1073"/>
        <w:gridCol w:w="1202"/>
      </w:tblGrid>
      <w:tr w:rsidR="009728C9" w:rsidRPr="00EF5982" w:rsidTr="003A6552">
        <w:trPr>
          <w:jc w:val="center"/>
        </w:trPr>
        <w:tc>
          <w:tcPr>
            <w:tcW w:w="3942" w:type="dxa"/>
          </w:tcPr>
          <w:p w:rsidR="009728C9" w:rsidRPr="00EF5982" w:rsidRDefault="009728C9" w:rsidP="009728C9">
            <w:pPr>
              <w:spacing w:line="276" w:lineRule="auto"/>
              <w:jc w:val="center"/>
              <w:rPr>
                <w:rFonts w:ascii="Times New Roman" w:hAnsi="Times New Roman" w:cs="Times New Roman"/>
              </w:rPr>
            </w:pPr>
          </w:p>
          <w:p w:rsidR="009728C9" w:rsidRPr="006601E8" w:rsidRDefault="006601E8" w:rsidP="009728C9">
            <w:pPr>
              <w:spacing w:line="276" w:lineRule="auto"/>
              <w:jc w:val="center"/>
              <w:rPr>
                <w:rFonts w:ascii="Times New Roman" w:hAnsi="Times New Roman" w:cs="Times New Roman"/>
                <w:b/>
              </w:rPr>
            </w:pPr>
            <w:r w:rsidRPr="006601E8">
              <w:rPr>
                <w:rFonts w:ascii="Times New Roman" w:hAnsi="Times New Roman" w:cs="Times New Roman"/>
                <w:b/>
              </w:rPr>
              <w:t>Субсидии</w:t>
            </w:r>
          </w:p>
        </w:tc>
        <w:tc>
          <w:tcPr>
            <w:tcW w:w="1257" w:type="dxa"/>
          </w:tcPr>
          <w:p w:rsidR="009728C9" w:rsidRPr="00EF5982" w:rsidRDefault="003A6552" w:rsidP="009728C9">
            <w:pPr>
              <w:spacing w:line="276" w:lineRule="auto"/>
              <w:jc w:val="center"/>
              <w:rPr>
                <w:rFonts w:ascii="Times New Roman" w:hAnsi="Times New Roman" w:cs="Times New Roman"/>
              </w:rPr>
            </w:pPr>
            <w:r>
              <w:rPr>
                <w:rFonts w:ascii="Times New Roman" w:hAnsi="Times New Roman" w:cs="Times New Roman"/>
              </w:rPr>
              <w:t>Факт 2016</w:t>
            </w:r>
            <w:r w:rsidR="009728C9" w:rsidRPr="00EF5982">
              <w:rPr>
                <w:rFonts w:ascii="Times New Roman" w:hAnsi="Times New Roman" w:cs="Times New Roman"/>
              </w:rPr>
              <w:t xml:space="preserve"> год </w:t>
            </w:r>
          </w:p>
        </w:tc>
        <w:tc>
          <w:tcPr>
            <w:tcW w:w="1175" w:type="dxa"/>
            <w:tcBorders>
              <w:right w:val="single" w:sz="4" w:space="0" w:color="auto"/>
            </w:tcBorders>
          </w:tcPr>
          <w:p w:rsidR="009728C9" w:rsidRPr="00EF5982" w:rsidRDefault="003A6552" w:rsidP="009728C9">
            <w:pPr>
              <w:spacing w:line="276" w:lineRule="auto"/>
              <w:jc w:val="center"/>
              <w:rPr>
                <w:rFonts w:ascii="Times New Roman" w:hAnsi="Times New Roman" w:cs="Times New Roman"/>
              </w:rPr>
            </w:pPr>
            <w:r>
              <w:rPr>
                <w:rFonts w:ascii="Times New Roman" w:hAnsi="Times New Roman" w:cs="Times New Roman"/>
              </w:rPr>
              <w:t>План 2017</w:t>
            </w:r>
            <w:r w:rsidR="009728C9" w:rsidRPr="00EF5982">
              <w:rPr>
                <w:rFonts w:ascii="Times New Roman" w:hAnsi="Times New Roman" w:cs="Times New Roman"/>
              </w:rPr>
              <w:t xml:space="preserve"> года </w:t>
            </w:r>
          </w:p>
        </w:tc>
        <w:tc>
          <w:tcPr>
            <w:tcW w:w="1134" w:type="dxa"/>
            <w:tcBorders>
              <w:left w:val="single" w:sz="4" w:space="0" w:color="auto"/>
            </w:tcBorders>
          </w:tcPr>
          <w:p w:rsidR="009728C9" w:rsidRPr="00EF5982" w:rsidRDefault="003A6552" w:rsidP="009728C9">
            <w:pPr>
              <w:spacing w:line="276" w:lineRule="auto"/>
              <w:jc w:val="center"/>
              <w:rPr>
                <w:rFonts w:ascii="Times New Roman" w:hAnsi="Times New Roman" w:cs="Times New Roman"/>
              </w:rPr>
            </w:pPr>
            <w:r>
              <w:rPr>
                <w:rFonts w:ascii="Times New Roman" w:hAnsi="Times New Roman" w:cs="Times New Roman"/>
              </w:rPr>
              <w:t>Факт 2017</w:t>
            </w:r>
            <w:r w:rsidR="009728C9" w:rsidRPr="00EF5982">
              <w:rPr>
                <w:rFonts w:ascii="Times New Roman" w:hAnsi="Times New Roman" w:cs="Times New Roman"/>
              </w:rPr>
              <w:t xml:space="preserve"> года </w:t>
            </w:r>
          </w:p>
        </w:tc>
        <w:tc>
          <w:tcPr>
            <w:tcW w:w="1073" w:type="dxa"/>
          </w:tcPr>
          <w:p w:rsidR="009728C9" w:rsidRPr="00EF5982" w:rsidRDefault="003A6552" w:rsidP="009728C9">
            <w:pPr>
              <w:spacing w:line="276" w:lineRule="auto"/>
              <w:jc w:val="center"/>
              <w:rPr>
                <w:rFonts w:ascii="Times New Roman" w:hAnsi="Times New Roman" w:cs="Times New Roman"/>
              </w:rPr>
            </w:pPr>
            <w:r>
              <w:rPr>
                <w:rFonts w:ascii="Times New Roman" w:hAnsi="Times New Roman" w:cs="Times New Roman"/>
              </w:rPr>
              <w:t>% испол</w:t>
            </w:r>
            <w:r w:rsidR="009728C9" w:rsidRPr="00EF5982">
              <w:rPr>
                <w:rFonts w:ascii="Times New Roman" w:hAnsi="Times New Roman" w:cs="Times New Roman"/>
              </w:rPr>
              <w:t>нения плана</w:t>
            </w:r>
          </w:p>
        </w:tc>
        <w:tc>
          <w:tcPr>
            <w:tcW w:w="1202" w:type="dxa"/>
          </w:tcPr>
          <w:p w:rsidR="009728C9" w:rsidRPr="00EF5982" w:rsidRDefault="003A6552" w:rsidP="009728C9">
            <w:pPr>
              <w:spacing w:line="276" w:lineRule="auto"/>
              <w:jc w:val="center"/>
              <w:rPr>
                <w:rFonts w:ascii="Times New Roman" w:hAnsi="Times New Roman" w:cs="Times New Roman"/>
              </w:rPr>
            </w:pPr>
            <w:r>
              <w:rPr>
                <w:rFonts w:ascii="Times New Roman" w:hAnsi="Times New Roman" w:cs="Times New Roman"/>
              </w:rPr>
              <w:t>% 2017 года к 2016</w:t>
            </w:r>
            <w:r w:rsidR="009728C9" w:rsidRPr="00EF5982">
              <w:rPr>
                <w:rFonts w:ascii="Times New Roman" w:hAnsi="Times New Roman" w:cs="Times New Roman"/>
              </w:rPr>
              <w:t xml:space="preserve"> году</w:t>
            </w:r>
          </w:p>
        </w:tc>
      </w:tr>
      <w:tr w:rsidR="003A6552" w:rsidRPr="00EF5982" w:rsidTr="003A6552">
        <w:trPr>
          <w:trHeight w:val="1553"/>
          <w:jc w:val="center"/>
        </w:trPr>
        <w:tc>
          <w:tcPr>
            <w:tcW w:w="3942" w:type="dxa"/>
          </w:tcPr>
          <w:p w:rsidR="003A6552" w:rsidRPr="00EF5982" w:rsidRDefault="003A6552" w:rsidP="003A6552">
            <w:pPr>
              <w:spacing w:line="276" w:lineRule="auto"/>
              <w:jc w:val="center"/>
              <w:rPr>
                <w:rFonts w:ascii="Times New Roman" w:hAnsi="Times New Roman" w:cs="Times New Roman"/>
                <w:sz w:val="24"/>
                <w:szCs w:val="24"/>
              </w:rPr>
            </w:pPr>
          </w:p>
          <w:p w:rsidR="003A6552" w:rsidRPr="00EF5982" w:rsidRDefault="003A6552" w:rsidP="003A6552">
            <w:pPr>
              <w:spacing w:line="276" w:lineRule="auto"/>
              <w:jc w:val="center"/>
              <w:rPr>
                <w:rFonts w:ascii="Times New Roman" w:hAnsi="Times New Roman" w:cs="Times New Roman"/>
                <w:sz w:val="24"/>
                <w:szCs w:val="24"/>
              </w:rPr>
            </w:pPr>
            <w:r w:rsidRPr="00EF5982">
              <w:rPr>
                <w:rFonts w:ascii="Times New Roman" w:hAnsi="Times New Roman" w:cs="Times New Roman"/>
                <w:sz w:val="24"/>
                <w:szCs w:val="24"/>
              </w:rPr>
              <w:t>Субсидии  по ДЦП «Обеспечение жильем молодых семей»</w:t>
            </w:r>
          </w:p>
        </w:tc>
        <w:tc>
          <w:tcPr>
            <w:tcW w:w="1257" w:type="dxa"/>
            <w:tcBorders>
              <w:left w:val="single" w:sz="4" w:space="0" w:color="auto"/>
            </w:tcBorders>
          </w:tcPr>
          <w:p w:rsidR="003A6552" w:rsidRPr="00EF5982" w:rsidRDefault="003A6552" w:rsidP="003A6552">
            <w:pPr>
              <w:spacing w:line="276" w:lineRule="auto"/>
              <w:jc w:val="center"/>
              <w:rPr>
                <w:rFonts w:ascii="Times New Roman" w:hAnsi="Times New Roman" w:cs="Times New Roman"/>
                <w:sz w:val="24"/>
                <w:szCs w:val="24"/>
              </w:rPr>
            </w:pPr>
          </w:p>
          <w:p w:rsidR="003A6552" w:rsidRPr="00EF5982" w:rsidRDefault="003A6552" w:rsidP="003A6552">
            <w:pPr>
              <w:spacing w:line="276" w:lineRule="auto"/>
              <w:jc w:val="center"/>
              <w:rPr>
                <w:rFonts w:ascii="Times New Roman" w:hAnsi="Times New Roman" w:cs="Times New Roman"/>
                <w:sz w:val="24"/>
                <w:szCs w:val="24"/>
              </w:rPr>
            </w:pPr>
            <w:r w:rsidRPr="00EF5982">
              <w:rPr>
                <w:rFonts w:ascii="Times New Roman" w:hAnsi="Times New Roman" w:cs="Times New Roman"/>
                <w:sz w:val="24"/>
                <w:szCs w:val="24"/>
              </w:rPr>
              <w:t>1 788,5</w:t>
            </w:r>
          </w:p>
        </w:tc>
        <w:tc>
          <w:tcPr>
            <w:tcW w:w="1175" w:type="dxa"/>
            <w:tcBorders>
              <w:right w:val="single" w:sz="4" w:space="0" w:color="auto"/>
            </w:tcBorders>
          </w:tcPr>
          <w:p w:rsidR="003A6552" w:rsidRDefault="003A6552" w:rsidP="003A6552">
            <w:pPr>
              <w:spacing w:line="276" w:lineRule="auto"/>
              <w:jc w:val="center"/>
              <w:rPr>
                <w:rFonts w:ascii="Times New Roman" w:hAnsi="Times New Roman" w:cs="Times New Roman"/>
                <w:sz w:val="24"/>
                <w:szCs w:val="24"/>
              </w:rPr>
            </w:pPr>
          </w:p>
          <w:p w:rsidR="00954EC2" w:rsidRDefault="00954EC2"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1 428,</w:t>
            </w:r>
            <w:r w:rsidR="005B3DFA">
              <w:rPr>
                <w:rFonts w:ascii="Times New Roman" w:hAnsi="Times New Roman" w:cs="Times New Roman"/>
                <w:sz w:val="24"/>
                <w:szCs w:val="24"/>
              </w:rPr>
              <w:t>3</w:t>
            </w:r>
          </w:p>
          <w:p w:rsidR="003A6552" w:rsidRPr="00EF5982" w:rsidRDefault="003A6552" w:rsidP="003A6552">
            <w:pPr>
              <w:spacing w:line="276" w:lineRule="auto"/>
              <w:jc w:val="center"/>
              <w:rPr>
                <w:rFonts w:ascii="Times New Roman" w:hAnsi="Times New Roman" w:cs="Times New Roman"/>
                <w:sz w:val="24"/>
                <w:szCs w:val="24"/>
              </w:rPr>
            </w:pPr>
          </w:p>
        </w:tc>
        <w:tc>
          <w:tcPr>
            <w:tcW w:w="1134" w:type="dxa"/>
            <w:tcBorders>
              <w:left w:val="single" w:sz="4" w:space="0" w:color="auto"/>
            </w:tcBorders>
          </w:tcPr>
          <w:p w:rsidR="003A6552" w:rsidRDefault="003A6552" w:rsidP="003A6552">
            <w:pPr>
              <w:spacing w:line="276" w:lineRule="auto"/>
              <w:jc w:val="center"/>
              <w:rPr>
                <w:rFonts w:ascii="Times New Roman" w:hAnsi="Times New Roman" w:cs="Times New Roman"/>
                <w:sz w:val="24"/>
                <w:szCs w:val="24"/>
              </w:rPr>
            </w:pPr>
          </w:p>
          <w:p w:rsidR="00954EC2" w:rsidRPr="00EF5982" w:rsidRDefault="00954EC2"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1 428,</w:t>
            </w:r>
            <w:r w:rsidR="005B3DFA">
              <w:rPr>
                <w:rFonts w:ascii="Times New Roman" w:hAnsi="Times New Roman" w:cs="Times New Roman"/>
                <w:sz w:val="24"/>
                <w:szCs w:val="24"/>
              </w:rPr>
              <w:t>3</w:t>
            </w:r>
          </w:p>
        </w:tc>
        <w:tc>
          <w:tcPr>
            <w:tcW w:w="1073" w:type="dxa"/>
          </w:tcPr>
          <w:p w:rsidR="003A6552" w:rsidRDefault="003A6552" w:rsidP="003A6552">
            <w:pPr>
              <w:spacing w:line="276" w:lineRule="auto"/>
              <w:jc w:val="center"/>
              <w:rPr>
                <w:rFonts w:ascii="Times New Roman" w:hAnsi="Times New Roman" w:cs="Times New Roman"/>
                <w:sz w:val="24"/>
                <w:szCs w:val="24"/>
              </w:rPr>
            </w:pPr>
          </w:p>
          <w:p w:rsidR="00954EC2" w:rsidRPr="00EF5982" w:rsidRDefault="00954EC2"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202" w:type="dxa"/>
          </w:tcPr>
          <w:p w:rsidR="003A6552" w:rsidRDefault="003A6552" w:rsidP="003A6552">
            <w:pPr>
              <w:spacing w:line="276" w:lineRule="auto"/>
              <w:jc w:val="center"/>
              <w:rPr>
                <w:rFonts w:ascii="Times New Roman" w:hAnsi="Times New Roman" w:cs="Times New Roman"/>
                <w:sz w:val="24"/>
                <w:szCs w:val="24"/>
              </w:rPr>
            </w:pPr>
          </w:p>
          <w:p w:rsidR="005B3DFA" w:rsidRPr="00EF5982" w:rsidRDefault="005B3DFA"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79,9</w:t>
            </w:r>
          </w:p>
        </w:tc>
      </w:tr>
      <w:tr w:rsidR="003A6552" w:rsidRPr="00EF5982" w:rsidTr="003A6552">
        <w:trPr>
          <w:trHeight w:val="2028"/>
          <w:jc w:val="center"/>
        </w:trPr>
        <w:tc>
          <w:tcPr>
            <w:tcW w:w="3942" w:type="dxa"/>
          </w:tcPr>
          <w:p w:rsidR="003A6552" w:rsidRPr="00EF5982" w:rsidRDefault="003A6552" w:rsidP="003A6552">
            <w:pPr>
              <w:spacing w:line="276" w:lineRule="auto"/>
              <w:jc w:val="center"/>
              <w:rPr>
                <w:rFonts w:ascii="Times New Roman" w:hAnsi="Times New Roman" w:cs="Times New Roman"/>
                <w:sz w:val="24"/>
                <w:szCs w:val="24"/>
              </w:rPr>
            </w:pPr>
          </w:p>
          <w:p w:rsidR="003A6552" w:rsidRPr="00EF5982" w:rsidRDefault="003A6552" w:rsidP="003A6552">
            <w:pPr>
              <w:spacing w:line="276" w:lineRule="auto"/>
              <w:jc w:val="center"/>
              <w:rPr>
                <w:rFonts w:ascii="Times New Roman" w:hAnsi="Times New Roman" w:cs="Times New Roman"/>
                <w:sz w:val="24"/>
                <w:szCs w:val="24"/>
              </w:rPr>
            </w:pPr>
            <w:r w:rsidRPr="00EF5982">
              <w:rPr>
                <w:rFonts w:ascii="Times New Roman" w:hAnsi="Times New Roman" w:cs="Times New Roman"/>
                <w:sz w:val="24"/>
                <w:szCs w:val="24"/>
              </w:rPr>
              <w:t>Субсидии бюджетам муниципальных образований на осуществление дорожной деятельности в отношении автомобильных дорог общего пользования</w:t>
            </w:r>
          </w:p>
        </w:tc>
        <w:tc>
          <w:tcPr>
            <w:tcW w:w="1257" w:type="dxa"/>
            <w:tcBorders>
              <w:left w:val="single" w:sz="4" w:space="0" w:color="auto"/>
            </w:tcBorders>
          </w:tcPr>
          <w:p w:rsidR="003A6552" w:rsidRPr="00EF5982" w:rsidRDefault="003A6552" w:rsidP="003A6552">
            <w:pPr>
              <w:spacing w:line="276" w:lineRule="auto"/>
              <w:jc w:val="center"/>
              <w:rPr>
                <w:rFonts w:ascii="Times New Roman" w:hAnsi="Times New Roman" w:cs="Times New Roman"/>
                <w:sz w:val="24"/>
                <w:szCs w:val="24"/>
              </w:rPr>
            </w:pPr>
          </w:p>
          <w:p w:rsidR="003A6552" w:rsidRPr="00EF5982" w:rsidRDefault="003A6552" w:rsidP="003A6552">
            <w:pPr>
              <w:spacing w:line="276" w:lineRule="auto"/>
              <w:jc w:val="center"/>
              <w:rPr>
                <w:rFonts w:ascii="Times New Roman" w:hAnsi="Times New Roman" w:cs="Times New Roman"/>
                <w:sz w:val="24"/>
                <w:szCs w:val="24"/>
              </w:rPr>
            </w:pPr>
          </w:p>
          <w:p w:rsidR="003A6552" w:rsidRPr="00EF5982" w:rsidRDefault="003A6552" w:rsidP="003A6552">
            <w:pPr>
              <w:spacing w:line="276" w:lineRule="auto"/>
              <w:jc w:val="center"/>
              <w:rPr>
                <w:rFonts w:ascii="Times New Roman" w:hAnsi="Times New Roman" w:cs="Times New Roman"/>
                <w:sz w:val="24"/>
                <w:szCs w:val="24"/>
              </w:rPr>
            </w:pPr>
          </w:p>
          <w:p w:rsidR="003A6552" w:rsidRPr="00EF5982" w:rsidRDefault="003A6552" w:rsidP="003A6552">
            <w:pPr>
              <w:spacing w:line="276" w:lineRule="auto"/>
              <w:jc w:val="center"/>
              <w:rPr>
                <w:rFonts w:ascii="Times New Roman" w:hAnsi="Times New Roman" w:cs="Times New Roman"/>
                <w:sz w:val="24"/>
                <w:szCs w:val="24"/>
              </w:rPr>
            </w:pPr>
            <w:r w:rsidRPr="00EF5982">
              <w:rPr>
                <w:rFonts w:ascii="Times New Roman" w:hAnsi="Times New Roman" w:cs="Times New Roman"/>
                <w:sz w:val="24"/>
                <w:szCs w:val="24"/>
              </w:rPr>
              <w:t>9 257,6</w:t>
            </w:r>
          </w:p>
        </w:tc>
        <w:tc>
          <w:tcPr>
            <w:tcW w:w="1175" w:type="dxa"/>
            <w:tcBorders>
              <w:right w:val="single" w:sz="4" w:space="0" w:color="auto"/>
            </w:tcBorders>
          </w:tcPr>
          <w:p w:rsidR="003A6552" w:rsidRDefault="003A6552" w:rsidP="003A6552">
            <w:pPr>
              <w:spacing w:line="276" w:lineRule="auto"/>
              <w:jc w:val="center"/>
              <w:rPr>
                <w:rFonts w:ascii="Times New Roman" w:hAnsi="Times New Roman" w:cs="Times New Roman"/>
                <w:sz w:val="24"/>
                <w:szCs w:val="24"/>
              </w:rPr>
            </w:pPr>
          </w:p>
          <w:p w:rsidR="007538C1" w:rsidRDefault="007538C1" w:rsidP="003A6552">
            <w:pPr>
              <w:spacing w:line="276" w:lineRule="auto"/>
              <w:jc w:val="center"/>
              <w:rPr>
                <w:rFonts w:ascii="Times New Roman" w:hAnsi="Times New Roman" w:cs="Times New Roman"/>
                <w:sz w:val="24"/>
                <w:szCs w:val="24"/>
              </w:rPr>
            </w:pPr>
          </w:p>
          <w:p w:rsidR="007538C1" w:rsidRDefault="007538C1" w:rsidP="003A6552">
            <w:pPr>
              <w:spacing w:line="276" w:lineRule="auto"/>
              <w:jc w:val="center"/>
              <w:rPr>
                <w:rFonts w:ascii="Times New Roman" w:hAnsi="Times New Roman" w:cs="Times New Roman"/>
                <w:sz w:val="24"/>
                <w:szCs w:val="24"/>
              </w:rPr>
            </w:pPr>
          </w:p>
          <w:p w:rsidR="007538C1" w:rsidRPr="00EF5982" w:rsidRDefault="005B3DFA"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tcBorders>
          </w:tcPr>
          <w:p w:rsidR="003A6552" w:rsidRDefault="003A6552" w:rsidP="003A6552">
            <w:pPr>
              <w:spacing w:line="276" w:lineRule="auto"/>
              <w:jc w:val="center"/>
              <w:rPr>
                <w:rFonts w:ascii="Times New Roman" w:hAnsi="Times New Roman" w:cs="Times New Roman"/>
                <w:sz w:val="24"/>
                <w:szCs w:val="24"/>
              </w:rPr>
            </w:pPr>
          </w:p>
          <w:p w:rsidR="005B3DFA" w:rsidRDefault="005B3DFA" w:rsidP="003A6552">
            <w:pPr>
              <w:spacing w:line="276" w:lineRule="auto"/>
              <w:jc w:val="center"/>
              <w:rPr>
                <w:rFonts w:ascii="Times New Roman" w:hAnsi="Times New Roman" w:cs="Times New Roman"/>
                <w:sz w:val="24"/>
                <w:szCs w:val="24"/>
              </w:rPr>
            </w:pPr>
          </w:p>
          <w:p w:rsidR="005B3DFA" w:rsidRDefault="005B3DFA" w:rsidP="003A6552">
            <w:pPr>
              <w:spacing w:line="276" w:lineRule="auto"/>
              <w:jc w:val="center"/>
              <w:rPr>
                <w:rFonts w:ascii="Times New Roman" w:hAnsi="Times New Roman" w:cs="Times New Roman"/>
                <w:sz w:val="24"/>
                <w:szCs w:val="24"/>
              </w:rPr>
            </w:pPr>
          </w:p>
          <w:p w:rsidR="005B3DFA" w:rsidRPr="00EF5982" w:rsidRDefault="005B3DFA"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73" w:type="dxa"/>
          </w:tcPr>
          <w:p w:rsidR="003A6552" w:rsidRDefault="003A6552" w:rsidP="003A6552">
            <w:pPr>
              <w:spacing w:line="276" w:lineRule="auto"/>
              <w:jc w:val="center"/>
              <w:rPr>
                <w:rFonts w:ascii="Times New Roman" w:hAnsi="Times New Roman" w:cs="Times New Roman"/>
                <w:sz w:val="24"/>
                <w:szCs w:val="24"/>
              </w:rPr>
            </w:pPr>
          </w:p>
          <w:p w:rsidR="005B3DFA" w:rsidRDefault="005B3DFA" w:rsidP="003A6552">
            <w:pPr>
              <w:spacing w:line="276" w:lineRule="auto"/>
              <w:jc w:val="center"/>
              <w:rPr>
                <w:rFonts w:ascii="Times New Roman" w:hAnsi="Times New Roman" w:cs="Times New Roman"/>
                <w:sz w:val="24"/>
                <w:szCs w:val="24"/>
              </w:rPr>
            </w:pPr>
          </w:p>
          <w:p w:rsidR="005B3DFA" w:rsidRDefault="005B3DFA" w:rsidP="003A6552">
            <w:pPr>
              <w:spacing w:line="276" w:lineRule="auto"/>
              <w:jc w:val="center"/>
              <w:rPr>
                <w:rFonts w:ascii="Times New Roman" w:hAnsi="Times New Roman" w:cs="Times New Roman"/>
                <w:sz w:val="24"/>
                <w:szCs w:val="24"/>
              </w:rPr>
            </w:pPr>
          </w:p>
          <w:p w:rsidR="005B3DFA" w:rsidRPr="00EF5982" w:rsidRDefault="005B3DFA"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02" w:type="dxa"/>
          </w:tcPr>
          <w:p w:rsidR="003A6552" w:rsidRDefault="003A6552" w:rsidP="003A6552">
            <w:pPr>
              <w:spacing w:line="276" w:lineRule="auto"/>
              <w:jc w:val="center"/>
              <w:rPr>
                <w:rFonts w:ascii="Times New Roman" w:hAnsi="Times New Roman" w:cs="Times New Roman"/>
                <w:sz w:val="24"/>
                <w:szCs w:val="24"/>
              </w:rPr>
            </w:pPr>
          </w:p>
          <w:p w:rsidR="005B3DFA" w:rsidRDefault="005B3DFA" w:rsidP="003A6552">
            <w:pPr>
              <w:spacing w:line="276" w:lineRule="auto"/>
              <w:jc w:val="center"/>
              <w:rPr>
                <w:rFonts w:ascii="Times New Roman" w:hAnsi="Times New Roman" w:cs="Times New Roman"/>
                <w:sz w:val="24"/>
                <w:szCs w:val="24"/>
              </w:rPr>
            </w:pPr>
          </w:p>
          <w:p w:rsidR="005B3DFA" w:rsidRDefault="005B3DFA" w:rsidP="003A6552">
            <w:pPr>
              <w:spacing w:line="276" w:lineRule="auto"/>
              <w:jc w:val="center"/>
              <w:rPr>
                <w:rFonts w:ascii="Times New Roman" w:hAnsi="Times New Roman" w:cs="Times New Roman"/>
                <w:sz w:val="24"/>
                <w:szCs w:val="24"/>
              </w:rPr>
            </w:pPr>
          </w:p>
          <w:p w:rsidR="005B3DFA" w:rsidRPr="00EF5982" w:rsidRDefault="005B3DFA"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A6552" w:rsidRPr="00EF5982" w:rsidTr="003A6552">
        <w:trPr>
          <w:trHeight w:val="842"/>
          <w:jc w:val="center"/>
        </w:trPr>
        <w:tc>
          <w:tcPr>
            <w:tcW w:w="3942" w:type="dxa"/>
          </w:tcPr>
          <w:p w:rsidR="003A6552" w:rsidRPr="00EF5982" w:rsidRDefault="003A6552" w:rsidP="003A6552">
            <w:pPr>
              <w:spacing w:line="276" w:lineRule="auto"/>
              <w:jc w:val="center"/>
              <w:rPr>
                <w:rFonts w:ascii="Times New Roman" w:hAnsi="Times New Roman" w:cs="Times New Roman"/>
                <w:sz w:val="24"/>
                <w:szCs w:val="24"/>
              </w:rPr>
            </w:pPr>
            <w:r w:rsidRPr="00EF5982">
              <w:rPr>
                <w:rFonts w:ascii="Times New Roman" w:hAnsi="Times New Roman" w:cs="Times New Roman"/>
                <w:sz w:val="24"/>
                <w:szCs w:val="24"/>
              </w:rPr>
              <w:t xml:space="preserve">Субсидии бюджетам муниципальных районов на реализацию ФЦП «Устойчивое развитие сельских территорий на 2014-2017 годы» и на период до 2020 года государственной программы РФ «Государственная программа развития сельского хозяйства и регулирования рынков </w:t>
            </w:r>
            <w:r w:rsidRPr="00EF5982">
              <w:rPr>
                <w:rFonts w:ascii="Times New Roman" w:hAnsi="Times New Roman" w:cs="Times New Roman"/>
                <w:sz w:val="24"/>
                <w:szCs w:val="24"/>
              </w:rPr>
              <w:lastRenderedPageBreak/>
              <w:t>сельскохозяйственной продукции, сырья и продовольствия на 2013-2020 годы»</w:t>
            </w:r>
          </w:p>
        </w:tc>
        <w:tc>
          <w:tcPr>
            <w:tcW w:w="1257" w:type="dxa"/>
            <w:tcBorders>
              <w:left w:val="single" w:sz="4" w:space="0" w:color="auto"/>
            </w:tcBorders>
          </w:tcPr>
          <w:p w:rsidR="003A6552" w:rsidRPr="00EF5982" w:rsidRDefault="003A6552" w:rsidP="003A6552">
            <w:pPr>
              <w:spacing w:line="276" w:lineRule="auto"/>
              <w:jc w:val="center"/>
              <w:rPr>
                <w:rFonts w:ascii="Times New Roman" w:hAnsi="Times New Roman" w:cs="Times New Roman"/>
                <w:sz w:val="24"/>
                <w:szCs w:val="24"/>
              </w:rPr>
            </w:pPr>
          </w:p>
          <w:p w:rsidR="003A6552" w:rsidRPr="00EF5982" w:rsidRDefault="003A6552" w:rsidP="003A6552">
            <w:pPr>
              <w:spacing w:line="276" w:lineRule="auto"/>
              <w:jc w:val="center"/>
              <w:rPr>
                <w:rFonts w:ascii="Times New Roman" w:hAnsi="Times New Roman" w:cs="Times New Roman"/>
                <w:sz w:val="24"/>
                <w:szCs w:val="24"/>
              </w:rPr>
            </w:pPr>
          </w:p>
          <w:p w:rsidR="003A6552" w:rsidRPr="00EF5982" w:rsidRDefault="003A6552" w:rsidP="003A6552">
            <w:pPr>
              <w:spacing w:line="276" w:lineRule="auto"/>
              <w:jc w:val="center"/>
              <w:rPr>
                <w:rFonts w:ascii="Times New Roman" w:hAnsi="Times New Roman" w:cs="Times New Roman"/>
                <w:sz w:val="24"/>
                <w:szCs w:val="24"/>
              </w:rPr>
            </w:pPr>
          </w:p>
          <w:p w:rsidR="003A6552" w:rsidRPr="00EF5982" w:rsidRDefault="003A6552" w:rsidP="003A6552">
            <w:pPr>
              <w:spacing w:line="276" w:lineRule="auto"/>
              <w:jc w:val="center"/>
              <w:rPr>
                <w:rFonts w:ascii="Times New Roman" w:hAnsi="Times New Roman" w:cs="Times New Roman"/>
                <w:sz w:val="24"/>
                <w:szCs w:val="24"/>
              </w:rPr>
            </w:pPr>
          </w:p>
          <w:p w:rsidR="003A6552" w:rsidRPr="00EF5982" w:rsidRDefault="003A6552" w:rsidP="003A6552">
            <w:pPr>
              <w:spacing w:line="276" w:lineRule="auto"/>
              <w:jc w:val="center"/>
              <w:rPr>
                <w:rFonts w:ascii="Times New Roman" w:hAnsi="Times New Roman" w:cs="Times New Roman"/>
                <w:sz w:val="24"/>
                <w:szCs w:val="24"/>
              </w:rPr>
            </w:pPr>
            <w:r w:rsidRPr="00EF5982">
              <w:rPr>
                <w:rFonts w:ascii="Times New Roman" w:hAnsi="Times New Roman" w:cs="Times New Roman"/>
                <w:sz w:val="24"/>
                <w:szCs w:val="24"/>
              </w:rPr>
              <w:t>16 659,0</w:t>
            </w:r>
          </w:p>
        </w:tc>
        <w:tc>
          <w:tcPr>
            <w:tcW w:w="1175" w:type="dxa"/>
            <w:tcBorders>
              <w:right w:val="single" w:sz="4" w:space="0" w:color="auto"/>
            </w:tcBorders>
          </w:tcPr>
          <w:p w:rsidR="003A6552" w:rsidRDefault="003A6552" w:rsidP="003A6552">
            <w:pPr>
              <w:spacing w:line="276" w:lineRule="auto"/>
              <w:jc w:val="center"/>
              <w:rPr>
                <w:rFonts w:ascii="Times New Roman" w:hAnsi="Times New Roman" w:cs="Times New Roman"/>
                <w:sz w:val="24"/>
                <w:szCs w:val="24"/>
              </w:rPr>
            </w:pPr>
          </w:p>
          <w:p w:rsidR="005B3DFA" w:rsidRDefault="005B3DFA" w:rsidP="003A6552">
            <w:pPr>
              <w:spacing w:line="276" w:lineRule="auto"/>
              <w:jc w:val="center"/>
              <w:rPr>
                <w:rFonts w:ascii="Times New Roman" w:hAnsi="Times New Roman" w:cs="Times New Roman"/>
                <w:sz w:val="24"/>
                <w:szCs w:val="24"/>
              </w:rPr>
            </w:pPr>
          </w:p>
          <w:p w:rsidR="005B3DFA" w:rsidRDefault="005B3DFA" w:rsidP="003A6552">
            <w:pPr>
              <w:spacing w:line="276" w:lineRule="auto"/>
              <w:jc w:val="center"/>
              <w:rPr>
                <w:rFonts w:ascii="Times New Roman" w:hAnsi="Times New Roman" w:cs="Times New Roman"/>
                <w:sz w:val="24"/>
                <w:szCs w:val="24"/>
              </w:rPr>
            </w:pPr>
          </w:p>
          <w:p w:rsidR="005B3DFA" w:rsidRDefault="005B3DFA" w:rsidP="003A6552">
            <w:pPr>
              <w:spacing w:line="276" w:lineRule="auto"/>
              <w:jc w:val="center"/>
              <w:rPr>
                <w:rFonts w:ascii="Times New Roman" w:hAnsi="Times New Roman" w:cs="Times New Roman"/>
                <w:sz w:val="24"/>
                <w:szCs w:val="24"/>
              </w:rPr>
            </w:pPr>
          </w:p>
          <w:p w:rsidR="005B3DFA" w:rsidRPr="00EF5982" w:rsidRDefault="005B3DFA"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tcBorders>
          </w:tcPr>
          <w:p w:rsidR="003A6552" w:rsidRDefault="003A6552" w:rsidP="003A6552">
            <w:pPr>
              <w:spacing w:line="276" w:lineRule="auto"/>
              <w:jc w:val="center"/>
              <w:rPr>
                <w:rFonts w:ascii="Times New Roman" w:hAnsi="Times New Roman" w:cs="Times New Roman"/>
                <w:sz w:val="24"/>
                <w:szCs w:val="24"/>
              </w:rPr>
            </w:pPr>
          </w:p>
          <w:p w:rsidR="005B3DFA" w:rsidRDefault="005B3DFA" w:rsidP="003A6552">
            <w:pPr>
              <w:spacing w:line="276" w:lineRule="auto"/>
              <w:jc w:val="center"/>
              <w:rPr>
                <w:rFonts w:ascii="Times New Roman" w:hAnsi="Times New Roman" w:cs="Times New Roman"/>
                <w:sz w:val="24"/>
                <w:szCs w:val="24"/>
              </w:rPr>
            </w:pPr>
          </w:p>
          <w:p w:rsidR="005B3DFA" w:rsidRDefault="005B3DFA" w:rsidP="003A6552">
            <w:pPr>
              <w:spacing w:line="276" w:lineRule="auto"/>
              <w:jc w:val="center"/>
              <w:rPr>
                <w:rFonts w:ascii="Times New Roman" w:hAnsi="Times New Roman" w:cs="Times New Roman"/>
                <w:sz w:val="24"/>
                <w:szCs w:val="24"/>
              </w:rPr>
            </w:pPr>
          </w:p>
          <w:p w:rsidR="005B3DFA" w:rsidRDefault="005B3DFA" w:rsidP="003A6552">
            <w:pPr>
              <w:spacing w:line="276" w:lineRule="auto"/>
              <w:jc w:val="center"/>
              <w:rPr>
                <w:rFonts w:ascii="Times New Roman" w:hAnsi="Times New Roman" w:cs="Times New Roman"/>
                <w:sz w:val="24"/>
                <w:szCs w:val="24"/>
              </w:rPr>
            </w:pPr>
          </w:p>
          <w:p w:rsidR="005B3DFA" w:rsidRPr="00EF5982" w:rsidRDefault="005B3DFA"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73" w:type="dxa"/>
          </w:tcPr>
          <w:p w:rsidR="003A6552" w:rsidRDefault="003A6552" w:rsidP="003A6552">
            <w:pPr>
              <w:spacing w:line="276" w:lineRule="auto"/>
              <w:jc w:val="center"/>
              <w:rPr>
                <w:rFonts w:ascii="Times New Roman" w:hAnsi="Times New Roman" w:cs="Times New Roman"/>
                <w:sz w:val="24"/>
                <w:szCs w:val="24"/>
              </w:rPr>
            </w:pPr>
          </w:p>
          <w:p w:rsidR="005B3DFA" w:rsidRDefault="005B3DFA" w:rsidP="003A6552">
            <w:pPr>
              <w:spacing w:line="276" w:lineRule="auto"/>
              <w:jc w:val="center"/>
              <w:rPr>
                <w:rFonts w:ascii="Times New Roman" w:hAnsi="Times New Roman" w:cs="Times New Roman"/>
                <w:sz w:val="24"/>
                <w:szCs w:val="24"/>
              </w:rPr>
            </w:pPr>
          </w:p>
          <w:p w:rsidR="005B3DFA" w:rsidRDefault="005B3DFA" w:rsidP="003A6552">
            <w:pPr>
              <w:spacing w:line="276" w:lineRule="auto"/>
              <w:jc w:val="center"/>
              <w:rPr>
                <w:rFonts w:ascii="Times New Roman" w:hAnsi="Times New Roman" w:cs="Times New Roman"/>
                <w:sz w:val="24"/>
                <w:szCs w:val="24"/>
              </w:rPr>
            </w:pPr>
          </w:p>
          <w:p w:rsidR="005B3DFA" w:rsidRDefault="005B3DFA" w:rsidP="003A6552">
            <w:pPr>
              <w:spacing w:line="276" w:lineRule="auto"/>
              <w:jc w:val="center"/>
              <w:rPr>
                <w:rFonts w:ascii="Times New Roman" w:hAnsi="Times New Roman" w:cs="Times New Roman"/>
                <w:sz w:val="24"/>
                <w:szCs w:val="24"/>
              </w:rPr>
            </w:pPr>
          </w:p>
          <w:p w:rsidR="005B3DFA" w:rsidRPr="00EF5982" w:rsidRDefault="005B3DFA"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02" w:type="dxa"/>
          </w:tcPr>
          <w:p w:rsidR="003A6552" w:rsidRDefault="003A6552" w:rsidP="003A6552">
            <w:pPr>
              <w:spacing w:line="276" w:lineRule="auto"/>
              <w:jc w:val="center"/>
              <w:rPr>
                <w:rFonts w:ascii="Times New Roman" w:hAnsi="Times New Roman" w:cs="Times New Roman"/>
                <w:sz w:val="24"/>
                <w:szCs w:val="24"/>
              </w:rPr>
            </w:pPr>
          </w:p>
          <w:p w:rsidR="005B3DFA" w:rsidRDefault="005B3DFA" w:rsidP="003A6552">
            <w:pPr>
              <w:spacing w:line="276" w:lineRule="auto"/>
              <w:jc w:val="center"/>
              <w:rPr>
                <w:rFonts w:ascii="Times New Roman" w:hAnsi="Times New Roman" w:cs="Times New Roman"/>
                <w:sz w:val="24"/>
                <w:szCs w:val="24"/>
              </w:rPr>
            </w:pPr>
          </w:p>
          <w:p w:rsidR="005B3DFA" w:rsidRDefault="005B3DFA" w:rsidP="003A6552">
            <w:pPr>
              <w:spacing w:line="276" w:lineRule="auto"/>
              <w:jc w:val="center"/>
              <w:rPr>
                <w:rFonts w:ascii="Times New Roman" w:hAnsi="Times New Roman" w:cs="Times New Roman"/>
                <w:sz w:val="24"/>
                <w:szCs w:val="24"/>
              </w:rPr>
            </w:pPr>
          </w:p>
          <w:p w:rsidR="005B3DFA" w:rsidRDefault="005B3DFA" w:rsidP="003A6552">
            <w:pPr>
              <w:spacing w:line="276" w:lineRule="auto"/>
              <w:jc w:val="center"/>
              <w:rPr>
                <w:rFonts w:ascii="Times New Roman" w:hAnsi="Times New Roman" w:cs="Times New Roman"/>
                <w:sz w:val="24"/>
                <w:szCs w:val="24"/>
              </w:rPr>
            </w:pPr>
          </w:p>
          <w:p w:rsidR="005B3DFA" w:rsidRPr="00EF5982" w:rsidRDefault="005B3DFA"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A6552" w:rsidRPr="00EF5982" w:rsidTr="003A6552">
        <w:trPr>
          <w:trHeight w:val="70"/>
          <w:jc w:val="center"/>
        </w:trPr>
        <w:tc>
          <w:tcPr>
            <w:tcW w:w="3942" w:type="dxa"/>
          </w:tcPr>
          <w:p w:rsidR="003A6552" w:rsidRPr="00EF5982" w:rsidRDefault="003A6552" w:rsidP="003A6552">
            <w:pPr>
              <w:spacing w:line="276" w:lineRule="auto"/>
              <w:jc w:val="center"/>
              <w:rPr>
                <w:rFonts w:ascii="Times New Roman" w:hAnsi="Times New Roman" w:cs="Times New Roman"/>
                <w:sz w:val="24"/>
                <w:szCs w:val="24"/>
              </w:rPr>
            </w:pPr>
            <w:r w:rsidRPr="00EF5982">
              <w:rPr>
                <w:rFonts w:ascii="Times New Roman" w:hAnsi="Times New Roman" w:cs="Times New Roman"/>
                <w:sz w:val="24"/>
                <w:szCs w:val="24"/>
              </w:rPr>
              <w:lastRenderedPageBreak/>
              <w:t>Субсидии бюджетам на реализацию мероприятий по поэтапному внедрению Всероссийского физкультурно-спортивного комплекса «Готов к труду и обороне»</w:t>
            </w:r>
          </w:p>
        </w:tc>
        <w:tc>
          <w:tcPr>
            <w:tcW w:w="1257" w:type="dxa"/>
            <w:tcBorders>
              <w:left w:val="single" w:sz="4" w:space="0" w:color="auto"/>
            </w:tcBorders>
          </w:tcPr>
          <w:p w:rsidR="003A6552" w:rsidRPr="00EF5982" w:rsidRDefault="003A6552" w:rsidP="003A6552">
            <w:pPr>
              <w:spacing w:line="276" w:lineRule="auto"/>
              <w:jc w:val="center"/>
              <w:rPr>
                <w:rFonts w:ascii="Times New Roman" w:hAnsi="Times New Roman" w:cs="Times New Roman"/>
                <w:sz w:val="24"/>
                <w:szCs w:val="24"/>
              </w:rPr>
            </w:pPr>
          </w:p>
          <w:p w:rsidR="003A6552" w:rsidRPr="00EF5982" w:rsidRDefault="003A6552" w:rsidP="003A6552">
            <w:pPr>
              <w:spacing w:line="276" w:lineRule="auto"/>
              <w:jc w:val="center"/>
              <w:rPr>
                <w:rFonts w:ascii="Times New Roman" w:hAnsi="Times New Roman" w:cs="Times New Roman"/>
                <w:sz w:val="24"/>
                <w:szCs w:val="24"/>
              </w:rPr>
            </w:pPr>
            <w:r w:rsidRPr="00EF5982">
              <w:rPr>
                <w:rFonts w:ascii="Times New Roman" w:hAnsi="Times New Roman" w:cs="Times New Roman"/>
                <w:sz w:val="24"/>
                <w:szCs w:val="24"/>
              </w:rPr>
              <w:t>39,9</w:t>
            </w:r>
          </w:p>
        </w:tc>
        <w:tc>
          <w:tcPr>
            <w:tcW w:w="1175" w:type="dxa"/>
            <w:tcBorders>
              <w:right w:val="single" w:sz="4" w:space="0" w:color="auto"/>
            </w:tcBorders>
          </w:tcPr>
          <w:p w:rsidR="003A6552" w:rsidRDefault="003A6552" w:rsidP="003A6552">
            <w:pPr>
              <w:spacing w:line="276" w:lineRule="auto"/>
              <w:jc w:val="center"/>
              <w:rPr>
                <w:rFonts w:ascii="Times New Roman" w:hAnsi="Times New Roman" w:cs="Times New Roman"/>
                <w:sz w:val="24"/>
                <w:szCs w:val="24"/>
              </w:rPr>
            </w:pPr>
          </w:p>
          <w:p w:rsidR="005B3DFA" w:rsidRPr="00EF5982" w:rsidRDefault="005B3DFA"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tcBorders>
          </w:tcPr>
          <w:p w:rsidR="003A6552" w:rsidRDefault="003A6552" w:rsidP="003A6552">
            <w:pPr>
              <w:spacing w:line="276" w:lineRule="auto"/>
              <w:jc w:val="center"/>
              <w:rPr>
                <w:rFonts w:ascii="Times New Roman" w:hAnsi="Times New Roman" w:cs="Times New Roman"/>
                <w:sz w:val="24"/>
                <w:szCs w:val="24"/>
              </w:rPr>
            </w:pPr>
          </w:p>
          <w:p w:rsidR="005B3DFA" w:rsidRPr="00EF5982" w:rsidRDefault="005B3DFA"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73" w:type="dxa"/>
          </w:tcPr>
          <w:p w:rsidR="003A6552" w:rsidRDefault="003A6552" w:rsidP="003A6552">
            <w:pPr>
              <w:spacing w:line="276" w:lineRule="auto"/>
              <w:jc w:val="center"/>
              <w:rPr>
                <w:rFonts w:ascii="Times New Roman" w:hAnsi="Times New Roman" w:cs="Times New Roman"/>
                <w:sz w:val="24"/>
                <w:szCs w:val="24"/>
              </w:rPr>
            </w:pPr>
          </w:p>
          <w:p w:rsidR="005B3DFA" w:rsidRPr="00EF5982" w:rsidRDefault="005B3DFA"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02" w:type="dxa"/>
          </w:tcPr>
          <w:p w:rsidR="003A6552" w:rsidRDefault="003A6552" w:rsidP="003A6552">
            <w:pPr>
              <w:spacing w:line="276" w:lineRule="auto"/>
              <w:jc w:val="center"/>
              <w:rPr>
                <w:rFonts w:ascii="Times New Roman" w:hAnsi="Times New Roman" w:cs="Times New Roman"/>
                <w:sz w:val="24"/>
                <w:szCs w:val="24"/>
              </w:rPr>
            </w:pPr>
          </w:p>
          <w:p w:rsidR="005B3DFA" w:rsidRPr="00EF5982" w:rsidRDefault="005B3DFA"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A6552" w:rsidRPr="00EF5982" w:rsidTr="003A6552">
        <w:trPr>
          <w:trHeight w:val="245"/>
          <w:jc w:val="center"/>
        </w:trPr>
        <w:tc>
          <w:tcPr>
            <w:tcW w:w="3942" w:type="dxa"/>
          </w:tcPr>
          <w:p w:rsidR="003A6552" w:rsidRPr="00EF5982" w:rsidRDefault="003A6552" w:rsidP="003A6552">
            <w:pPr>
              <w:spacing w:line="276" w:lineRule="auto"/>
              <w:jc w:val="center"/>
              <w:rPr>
                <w:rFonts w:ascii="Times New Roman" w:hAnsi="Times New Roman" w:cs="Times New Roman"/>
                <w:sz w:val="24"/>
                <w:szCs w:val="24"/>
              </w:rPr>
            </w:pPr>
            <w:r w:rsidRPr="00EF5982">
              <w:rPr>
                <w:rFonts w:ascii="Times New Roman" w:hAnsi="Times New Roman" w:cs="Times New Roman"/>
                <w:sz w:val="24"/>
                <w:szCs w:val="24"/>
              </w:rPr>
              <w:t>Субсидии бюджетам на реализацию мероприятий по содействию создания в субъектах РФ новых мест в общеобразовательных организациях</w:t>
            </w:r>
          </w:p>
        </w:tc>
        <w:tc>
          <w:tcPr>
            <w:tcW w:w="1257" w:type="dxa"/>
            <w:tcBorders>
              <w:left w:val="single" w:sz="4" w:space="0" w:color="auto"/>
            </w:tcBorders>
          </w:tcPr>
          <w:p w:rsidR="003A6552" w:rsidRPr="00EF5982" w:rsidRDefault="003A6552" w:rsidP="003A6552">
            <w:pPr>
              <w:spacing w:line="276" w:lineRule="auto"/>
              <w:jc w:val="center"/>
              <w:rPr>
                <w:rFonts w:ascii="Times New Roman" w:hAnsi="Times New Roman" w:cs="Times New Roman"/>
                <w:sz w:val="24"/>
                <w:szCs w:val="24"/>
              </w:rPr>
            </w:pPr>
          </w:p>
          <w:p w:rsidR="003A6552" w:rsidRPr="00EF5982" w:rsidRDefault="003A6552" w:rsidP="003A6552">
            <w:pPr>
              <w:spacing w:line="276" w:lineRule="auto"/>
              <w:jc w:val="center"/>
              <w:rPr>
                <w:rFonts w:ascii="Times New Roman" w:hAnsi="Times New Roman" w:cs="Times New Roman"/>
                <w:sz w:val="24"/>
                <w:szCs w:val="24"/>
              </w:rPr>
            </w:pPr>
            <w:r w:rsidRPr="00EF5982">
              <w:rPr>
                <w:rFonts w:ascii="Times New Roman" w:hAnsi="Times New Roman" w:cs="Times New Roman"/>
                <w:sz w:val="24"/>
                <w:szCs w:val="24"/>
              </w:rPr>
              <w:t>952,8</w:t>
            </w:r>
          </w:p>
        </w:tc>
        <w:tc>
          <w:tcPr>
            <w:tcW w:w="1175" w:type="dxa"/>
            <w:tcBorders>
              <w:right w:val="single" w:sz="4" w:space="0" w:color="auto"/>
            </w:tcBorders>
          </w:tcPr>
          <w:p w:rsidR="003A6552" w:rsidRDefault="003A6552" w:rsidP="003A6552">
            <w:pPr>
              <w:spacing w:line="276" w:lineRule="auto"/>
              <w:jc w:val="center"/>
              <w:rPr>
                <w:rFonts w:ascii="Times New Roman" w:hAnsi="Times New Roman" w:cs="Times New Roman"/>
                <w:sz w:val="24"/>
                <w:szCs w:val="24"/>
              </w:rPr>
            </w:pPr>
          </w:p>
          <w:p w:rsidR="005B3DFA" w:rsidRPr="00EF5982" w:rsidRDefault="005B3DFA"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tcBorders>
          </w:tcPr>
          <w:p w:rsidR="003A6552" w:rsidRDefault="003A6552" w:rsidP="003A6552">
            <w:pPr>
              <w:spacing w:line="276" w:lineRule="auto"/>
              <w:jc w:val="center"/>
              <w:rPr>
                <w:rFonts w:ascii="Times New Roman" w:hAnsi="Times New Roman" w:cs="Times New Roman"/>
                <w:sz w:val="24"/>
                <w:szCs w:val="24"/>
              </w:rPr>
            </w:pPr>
          </w:p>
          <w:p w:rsidR="005B3DFA" w:rsidRPr="00EF5982" w:rsidRDefault="005B3DFA"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73" w:type="dxa"/>
          </w:tcPr>
          <w:p w:rsidR="003A6552" w:rsidRDefault="003A6552" w:rsidP="003A6552">
            <w:pPr>
              <w:spacing w:line="276" w:lineRule="auto"/>
              <w:jc w:val="center"/>
              <w:rPr>
                <w:rFonts w:ascii="Times New Roman" w:hAnsi="Times New Roman" w:cs="Times New Roman"/>
                <w:sz w:val="24"/>
                <w:szCs w:val="24"/>
              </w:rPr>
            </w:pPr>
          </w:p>
          <w:p w:rsidR="005B3DFA" w:rsidRPr="00EF5982" w:rsidRDefault="005B3DFA"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02" w:type="dxa"/>
          </w:tcPr>
          <w:p w:rsidR="003A6552" w:rsidRDefault="003A6552" w:rsidP="003A6552">
            <w:pPr>
              <w:spacing w:line="276" w:lineRule="auto"/>
              <w:jc w:val="center"/>
              <w:rPr>
                <w:rFonts w:ascii="Times New Roman" w:hAnsi="Times New Roman" w:cs="Times New Roman"/>
                <w:sz w:val="24"/>
                <w:szCs w:val="24"/>
              </w:rPr>
            </w:pPr>
          </w:p>
          <w:p w:rsidR="005B3DFA" w:rsidRPr="00EF5982" w:rsidRDefault="005B3DFA"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A6552" w:rsidRPr="00EF5982" w:rsidTr="005B2F88">
        <w:trPr>
          <w:trHeight w:val="2252"/>
          <w:jc w:val="center"/>
        </w:trPr>
        <w:tc>
          <w:tcPr>
            <w:tcW w:w="3942" w:type="dxa"/>
          </w:tcPr>
          <w:p w:rsidR="003A6552" w:rsidRPr="00EF5982" w:rsidRDefault="003A6552" w:rsidP="003A6552">
            <w:pPr>
              <w:spacing w:line="276" w:lineRule="auto"/>
              <w:jc w:val="center"/>
              <w:rPr>
                <w:rFonts w:ascii="Times New Roman" w:hAnsi="Times New Roman" w:cs="Times New Roman"/>
                <w:sz w:val="24"/>
                <w:szCs w:val="24"/>
              </w:rPr>
            </w:pPr>
            <w:r w:rsidRPr="00EF5982">
              <w:rPr>
                <w:rFonts w:ascii="Times New Roman" w:hAnsi="Times New Roman" w:cs="Times New Roman"/>
                <w:sz w:val="24"/>
                <w:szCs w:val="24"/>
              </w:rPr>
              <w:t>Субсидии на компенсацию муниципальным районам части потерь в доходах, возникающих в результате регулирования тарифов на перевозку пассажиров автомобильным пассажирским транспортом по муниципальным маршрутам</w:t>
            </w:r>
          </w:p>
        </w:tc>
        <w:tc>
          <w:tcPr>
            <w:tcW w:w="1257" w:type="dxa"/>
            <w:tcBorders>
              <w:left w:val="single" w:sz="4" w:space="0" w:color="auto"/>
            </w:tcBorders>
          </w:tcPr>
          <w:p w:rsidR="003A6552" w:rsidRPr="00EF5982" w:rsidRDefault="003A6552" w:rsidP="003A6552">
            <w:pPr>
              <w:spacing w:line="276" w:lineRule="auto"/>
              <w:jc w:val="center"/>
              <w:rPr>
                <w:rFonts w:ascii="Times New Roman" w:hAnsi="Times New Roman" w:cs="Times New Roman"/>
                <w:sz w:val="24"/>
                <w:szCs w:val="24"/>
              </w:rPr>
            </w:pPr>
          </w:p>
          <w:p w:rsidR="003A6552" w:rsidRPr="00EF5982" w:rsidRDefault="003A6552" w:rsidP="007538C1">
            <w:pPr>
              <w:spacing w:line="276" w:lineRule="auto"/>
              <w:jc w:val="center"/>
              <w:rPr>
                <w:rFonts w:ascii="Times New Roman" w:hAnsi="Times New Roman" w:cs="Times New Roman"/>
                <w:sz w:val="24"/>
                <w:szCs w:val="24"/>
              </w:rPr>
            </w:pPr>
            <w:r w:rsidRPr="00EF5982">
              <w:rPr>
                <w:rFonts w:ascii="Times New Roman" w:hAnsi="Times New Roman" w:cs="Times New Roman"/>
                <w:sz w:val="24"/>
                <w:szCs w:val="24"/>
              </w:rPr>
              <w:t>4 994,1</w:t>
            </w:r>
          </w:p>
        </w:tc>
        <w:tc>
          <w:tcPr>
            <w:tcW w:w="1175" w:type="dxa"/>
            <w:tcBorders>
              <w:right w:val="single" w:sz="4" w:space="0" w:color="auto"/>
            </w:tcBorders>
          </w:tcPr>
          <w:p w:rsidR="003A6552" w:rsidRDefault="003A6552" w:rsidP="003A6552">
            <w:pPr>
              <w:spacing w:line="276" w:lineRule="auto"/>
              <w:jc w:val="center"/>
              <w:rPr>
                <w:rFonts w:ascii="Times New Roman" w:hAnsi="Times New Roman" w:cs="Times New Roman"/>
                <w:sz w:val="24"/>
                <w:szCs w:val="24"/>
              </w:rPr>
            </w:pPr>
          </w:p>
          <w:p w:rsidR="005B3DFA" w:rsidRPr="00EF5982" w:rsidRDefault="005B3DFA"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tcBorders>
          </w:tcPr>
          <w:p w:rsidR="003A6552" w:rsidRDefault="003A6552" w:rsidP="003A6552">
            <w:pPr>
              <w:spacing w:line="276" w:lineRule="auto"/>
              <w:jc w:val="center"/>
              <w:rPr>
                <w:rFonts w:ascii="Times New Roman" w:hAnsi="Times New Roman" w:cs="Times New Roman"/>
                <w:sz w:val="24"/>
                <w:szCs w:val="24"/>
              </w:rPr>
            </w:pPr>
          </w:p>
          <w:p w:rsidR="005B3DFA" w:rsidRPr="00EF5982" w:rsidRDefault="005B3DFA"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73" w:type="dxa"/>
          </w:tcPr>
          <w:p w:rsidR="003A6552" w:rsidRDefault="003A6552" w:rsidP="003A6552">
            <w:pPr>
              <w:spacing w:line="276" w:lineRule="auto"/>
              <w:jc w:val="center"/>
              <w:rPr>
                <w:rFonts w:ascii="Times New Roman" w:hAnsi="Times New Roman" w:cs="Times New Roman"/>
                <w:sz w:val="24"/>
                <w:szCs w:val="24"/>
              </w:rPr>
            </w:pPr>
          </w:p>
          <w:p w:rsidR="005B3DFA" w:rsidRPr="00EF5982" w:rsidRDefault="005B3DFA"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02" w:type="dxa"/>
          </w:tcPr>
          <w:p w:rsidR="003A6552" w:rsidRDefault="003A6552" w:rsidP="003A6552">
            <w:pPr>
              <w:spacing w:line="276" w:lineRule="auto"/>
              <w:jc w:val="center"/>
              <w:rPr>
                <w:rFonts w:ascii="Times New Roman" w:hAnsi="Times New Roman" w:cs="Times New Roman"/>
                <w:sz w:val="24"/>
                <w:szCs w:val="24"/>
              </w:rPr>
            </w:pPr>
          </w:p>
          <w:p w:rsidR="005B3DFA" w:rsidRPr="00EF5982" w:rsidRDefault="005B3DFA"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A6552" w:rsidRPr="00EF5982" w:rsidTr="003A6552">
        <w:trPr>
          <w:jc w:val="center"/>
        </w:trPr>
        <w:tc>
          <w:tcPr>
            <w:tcW w:w="3942" w:type="dxa"/>
          </w:tcPr>
          <w:p w:rsidR="003A6552" w:rsidRPr="00EF5982" w:rsidRDefault="003A6552" w:rsidP="005B2F88">
            <w:pPr>
              <w:spacing w:line="276" w:lineRule="auto"/>
              <w:jc w:val="center"/>
              <w:rPr>
                <w:rFonts w:ascii="Times New Roman" w:hAnsi="Times New Roman" w:cs="Times New Roman"/>
                <w:sz w:val="24"/>
                <w:szCs w:val="24"/>
              </w:rPr>
            </w:pPr>
            <w:r w:rsidRPr="00EF5982">
              <w:rPr>
                <w:rFonts w:ascii="Times New Roman" w:hAnsi="Times New Roman" w:cs="Times New Roman"/>
                <w:sz w:val="24"/>
                <w:szCs w:val="24"/>
              </w:rPr>
              <w:t>Субсидии на подготовку объектов ЖКХ к зиме</w:t>
            </w:r>
          </w:p>
        </w:tc>
        <w:tc>
          <w:tcPr>
            <w:tcW w:w="1257" w:type="dxa"/>
            <w:tcBorders>
              <w:left w:val="single" w:sz="4" w:space="0" w:color="auto"/>
            </w:tcBorders>
          </w:tcPr>
          <w:p w:rsidR="003A6552" w:rsidRPr="00EF5982" w:rsidRDefault="003A6552" w:rsidP="003A6552">
            <w:pPr>
              <w:spacing w:line="276" w:lineRule="auto"/>
              <w:jc w:val="center"/>
              <w:rPr>
                <w:rFonts w:ascii="Times New Roman" w:hAnsi="Times New Roman" w:cs="Times New Roman"/>
                <w:sz w:val="24"/>
                <w:szCs w:val="24"/>
              </w:rPr>
            </w:pPr>
          </w:p>
          <w:p w:rsidR="003A6552" w:rsidRPr="00EF5982" w:rsidRDefault="003A6552" w:rsidP="003A6552">
            <w:pPr>
              <w:spacing w:line="276" w:lineRule="auto"/>
              <w:jc w:val="center"/>
              <w:rPr>
                <w:rFonts w:ascii="Times New Roman" w:hAnsi="Times New Roman" w:cs="Times New Roman"/>
                <w:sz w:val="24"/>
                <w:szCs w:val="24"/>
              </w:rPr>
            </w:pPr>
            <w:r w:rsidRPr="00EF5982">
              <w:rPr>
                <w:rFonts w:ascii="Times New Roman" w:hAnsi="Times New Roman" w:cs="Times New Roman"/>
                <w:sz w:val="24"/>
                <w:szCs w:val="24"/>
              </w:rPr>
              <w:t>68,4</w:t>
            </w:r>
          </w:p>
        </w:tc>
        <w:tc>
          <w:tcPr>
            <w:tcW w:w="1175" w:type="dxa"/>
            <w:tcBorders>
              <w:right w:val="single" w:sz="4" w:space="0" w:color="auto"/>
            </w:tcBorders>
          </w:tcPr>
          <w:p w:rsidR="003A6552" w:rsidRDefault="003A6552" w:rsidP="003A6552">
            <w:pPr>
              <w:spacing w:line="276" w:lineRule="auto"/>
              <w:jc w:val="center"/>
              <w:rPr>
                <w:rFonts w:ascii="Times New Roman" w:hAnsi="Times New Roman" w:cs="Times New Roman"/>
                <w:sz w:val="24"/>
                <w:szCs w:val="24"/>
              </w:rPr>
            </w:pPr>
          </w:p>
          <w:p w:rsidR="007538C1" w:rsidRPr="00EF5982" w:rsidRDefault="007538C1"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349,3</w:t>
            </w:r>
          </w:p>
        </w:tc>
        <w:tc>
          <w:tcPr>
            <w:tcW w:w="1134" w:type="dxa"/>
            <w:tcBorders>
              <w:left w:val="single" w:sz="4" w:space="0" w:color="auto"/>
            </w:tcBorders>
          </w:tcPr>
          <w:p w:rsidR="003A6552" w:rsidRDefault="003A6552" w:rsidP="003A6552">
            <w:pPr>
              <w:spacing w:line="276" w:lineRule="auto"/>
              <w:jc w:val="center"/>
              <w:rPr>
                <w:rFonts w:ascii="Times New Roman" w:hAnsi="Times New Roman" w:cs="Times New Roman"/>
                <w:sz w:val="24"/>
                <w:szCs w:val="24"/>
              </w:rPr>
            </w:pPr>
          </w:p>
          <w:p w:rsidR="007538C1" w:rsidRPr="00EF5982" w:rsidRDefault="007538C1"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349,3</w:t>
            </w:r>
          </w:p>
        </w:tc>
        <w:tc>
          <w:tcPr>
            <w:tcW w:w="1073" w:type="dxa"/>
          </w:tcPr>
          <w:p w:rsidR="003A6552" w:rsidRDefault="003A6552" w:rsidP="003A6552">
            <w:pPr>
              <w:spacing w:line="276" w:lineRule="auto"/>
              <w:jc w:val="center"/>
              <w:rPr>
                <w:rFonts w:ascii="Times New Roman" w:hAnsi="Times New Roman" w:cs="Times New Roman"/>
                <w:sz w:val="24"/>
                <w:szCs w:val="24"/>
              </w:rPr>
            </w:pPr>
          </w:p>
          <w:p w:rsidR="007538C1" w:rsidRPr="00EF5982" w:rsidRDefault="007538C1"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202" w:type="dxa"/>
          </w:tcPr>
          <w:p w:rsidR="003A6552" w:rsidRDefault="003A6552" w:rsidP="003A6552">
            <w:pPr>
              <w:spacing w:line="276" w:lineRule="auto"/>
              <w:jc w:val="center"/>
              <w:rPr>
                <w:rFonts w:ascii="Times New Roman" w:hAnsi="Times New Roman" w:cs="Times New Roman"/>
                <w:sz w:val="24"/>
                <w:szCs w:val="24"/>
              </w:rPr>
            </w:pPr>
          </w:p>
          <w:p w:rsidR="005B2F88" w:rsidRPr="00EF5982" w:rsidRDefault="005B2F88"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5,1 раза</w:t>
            </w:r>
          </w:p>
        </w:tc>
      </w:tr>
      <w:tr w:rsidR="003A6552" w:rsidRPr="00EF5982" w:rsidTr="003A6552">
        <w:trPr>
          <w:jc w:val="center"/>
        </w:trPr>
        <w:tc>
          <w:tcPr>
            <w:tcW w:w="3942" w:type="dxa"/>
          </w:tcPr>
          <w:p w:rsidR="003A6552" w:rsidRPr="00EF5982" w:rsidRDefault="003A6552" w:rsidP="003A6552">
            <w:pPr>
              <w:spacing w:line="276" w:lineRule="auto"/>
              <w:jc w:val="center"/>
              <w:rPr>
                <w:rFonts w:ascii="Times New Roman" w:hAnsi="Times New Roman" w:cs="Times New Roman"/>
                <w:sz w:val="24"/>
                <w:szCs w:val="24"/>
              </w:rPr>
            </w:pPr>
            <w:r w:rsidRPr="00EF5982">
              <w:rPr>
                <w:rFonts w:ascii="Times New Roman" w:hAnsi="Times New Roman" w:cs="Times New Roman"/>
                <w:sz w:val="24"/>
                <w:szCs w:val="24"/>
              </w:rPr>
              <w:t>Субсидии бюджетам муниципальных районов (городских округов) на предоставление дополнительных мер государственной поддержки обучающихся на 2016 год</w:t>
            </w:r>
          </w:p>
        </w:tc>
        <w:tc>
          <w:tcPr>
            <w:tcW w:w="1257" w:type="dxa"/>
            <w:tcBorders>
              <w:left w:val="single" w:sz="4" w:space="0" w:color="auto"/>
            </w:tcBorders>
          </w:tcPr>
          <w:p w:rsidR="003A6552" w:rsidRPr="00EF5982" w:rsidRDefault="003A6552" w:rsidP="003A6552">
            <w:pPr>
              <w:spacing w:line="276" w:lineRule="auto"/>
              <w:jc w:val="center"/>
              <w:rPr>
                <w:rFonts w:ascii="Times New Roman" w:hAnsi="Times New Roman" w:cs="Times New Roman"/>
                <w:sz w:val="24"/>
                <w:szCs w:val="24"/>
              </w:rPr>
            </w:pPr>
          </w:p>
          <w:p w:rsidR="003A6552" w:rsidRPr="00EF5982" w:rsidRDefault="003A6552" w:rsidP="003A6552">
            <w:pPr>
              <w:spacing w:line="276" w:lineRule="auto"/>
              <w:jc w:val="center"/>
              <w:rPr>
                <w:rFonts w:ascii="Times New Roman" w:hAnsi="Times New Roman" w:cs="Times New Roman"/>
                <w:sz w:val="24"/>
                <w:szCs w:val="24"/>
              </w:rPr>
            </w:pPr>
          </w:p>
          <w:p w:rsidR="003A6552" w:rsidRPr="00EF5982" w:rsidRDefault="003A6552" w:rsidP="003A6552">
            <w:pPr>
              <w:spacing w:line="276" w:lineRule="auto"/>
              <w:jc w:val="center"/>
              <w:rPr>
                <w:rFonts w:ascii="Times New Roman" w:hAnsi="Times New Roman" w:cs="Times New Roman"/>
                <w:sz w:val="24"/>
                <w:szCs w:val="24"/>
              </w:rPr>
            </w:pPr>
            <w:r w:rsidRPr="00EF5982">
              <w:rPr>
                <w:rFonts w:ascii="Times New Roman" w:hAnsi="Times New Roman" w:cs="Times New Roman"/>
                <w:sz w:val="24"/>
                <w:szCs w:val="24"/>
              </w:rPr>
              <w:t>696,5</w:t>
            </w:r>
          </w:p>
        </w:tc>
        <w:tc>
          <w:tcPr>
            <w:tcW w:w="1175" w:type="dxa"/>
            <w:tcBorders>
              <w:right w:val="single" w:sz="4" w:space="0" w:color="auto"/>
            </w:tcBorders>
          </w:tcPr>
          <w:p w:rsidR="003A6552" w:rsidRDefault="003A6552" w:rsidP="003A6552">
            <w:pPr>
              <w:spacing w:line="276" w:lineRule="auto"/>
              <w:jc w:val="center"/>
              <w:rPr>
                <w:rFonts w:ascii="Times New Roman" w:hAnsi="Times New Roman" w:cs="Times New Roman"/>
                <w:sz w:val="24"/>
                <w:szCs w:val="24"/>
              </w:rPr>
            </w:pPr>
          </w:p>
          <w:p w:rsidR="007538C1" w:rsidRDefault="007538C1" w:rsidP="003A6552">
            <w:pPr>
              <w:spacing w:line="276" w:lineRule="auto"/>
              <w:jc w:val="center"/>
              <w:rPr>
                <w:rFonts w:ascii="Times New Roman" w:hAnsi="Times New Roman" w:cs="Times New Roman"/>
                <w:sz w:val="24"/>
                <w:szCs w:val="24"/>
              </w:rPr>
            </w:pPr>
          </w:p>
          <w:p w:rsidR="007538C1" w:rsidRPr="00EF5982" w:rsidRDefault="007538C1"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tcBorders>
          </w:tcPr>
          <w:p w:rsidR="003A6552" w:rsidRDefault="003A6552" w:rsidP="003A6552">
            <w:pPr>
              <w:spacing w:line="276" w:lineRule="auto"/>
              <w:jc w:val="center"/>
              <w:rPr>
                <w:rFonts w:ascii="Times New Roman" w:hAnsi="Times New Roman" w:cs="Times New Roman"/>
                <w:sz w:val="24"/>
                <w:szCs w:val="24"/>
              </w:rPr>
            </w:pPr>
          </w:p>
          <w:p w:rsidR="007538C1" w:rsidRDefault="007538C1" w:rsidP="003A6552">
            <w:pPr>
              <w:spacing w:line="276" w:lineRule="auto"/>
              <w:jc w:val="center"/>
              <w:rPr>
                <w:rFonts w:ascii="Times New Roman" w:hAnsi="Times New Roman" w:cs="Times New Roman"/>
                <w:sz w:val="24"/>
                <w:szCs w:val="24"/>
              </w:rPr>
            </w:pPr>
          </w:p>
          <w:p w:rsidR="007538C1" w:rsidRPr="00EF5982" w:rsidRDefault="007538C1"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73" w:type="dxa"/>
          </w:tcPr>
          <w:p w:rsidR="003A6552" w:rsidRDefault="003A6552" w:rsidP="003A6552">
            <w:pPr>
              <w:spacing w:line="276" w:lineRule="auto"/>
              <w:jc w:val="center"/>
              <w:rPr>
                <w:rFonts w:ascii="Times New Roman" w:hAnsi="Times New Roman" w:cs="Times New Roman"/>
                <w:sz w:val="24"/>
                <w:szCs w:val="24"/>
              </w:rPr>
            </w:pPr>
          </w:p>
          <w:p w:rsidR="007538C1" w:rsidRDefault="007538C1" w:rsidP="003A6552">
            <w:pPr>
              <w:spacing w:line="276" w:lineRule="auto"/>
              <w:jc w:val="center"/>
              <w:rPr>
                <w:rFonts w:ascii="Times New Roman" w:hAnsi="Times New Roman" w:cs="Times New Roman"/>
                <w:sz w:val="24"/>
                <w:szCs w:val="24"/>
              </w:rPr>
            </w:pPr>
          </w:p>
          <w:p w:rsidR="007538C1" w:rsidRPr="00EF5982" w:rsidRDefault="007538C1"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02" w:type="dxa"/>
          </w:tcPr>
          <w:p w:rsidR="003A6552" w:rsidRDefault="003A6552" w:rsidP="003A6552">
            <w:pPr>
              <w:spacing w:line="276" w:lineRule="auto"/>
              <w:jc w:val="center"/>
              <w:rPr>
                <w:rFonts w:ascii="Times New Roman" w:hAnsi="Times New Roman" w:cs="Times New Roman"/>
                <w:sz w:val="24"/>
                <w:szCs w:val="24"/>
              </w:rPr>
            </w:pPr>
          </w:p>
          <w:p w:rsidR="007538C1" w:rsidRDefault="007538C1" w:rsidP="003A6552">
            <w:pPr>
              <w:spacing w:line="276" w:lineRule="auto"/>
              <w:jc w:val="center"/>
              <w:rPr>
                <w:rFonts w:ascii="Times New Roman" w:hAnsi="Times New Roman" w:cs="Times New Roman"/>
                <w:sz w:val="24"/>
                <w:szCs w:val="24"/>
              </w:rPr>
            </w:pPr>
          </w:p>
          <w:p w:rsidR="007538C1" w:rsidRDefault="007538C1"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7538C1" w:rsidRPr="00EF5982" w:rsidRDefault="007538C1" w:rsidP="003A6552">
            <w:pPr>
              <w:spacing w:line="276" w:lineRule="auto"/>
              <w:jc w:val="center"/>
              <w:rPr>
                <w:rFonts w:ascii="Times New Roman" w:hAnsi="Times New Roman" w:cs="Times New Roman"/>
                <w:sz w:val="24"/>
                <w:szCs w:val="24"/>
              </w:rPr>
            </w:pPr>
          </w:p>
        </w:tc>
      </w:tr>
      <w:tr w:rsidR="003A6552" w:rsidRPr="00EF5982" w:rsidTr="003A6552">
        <w:trPr>
          <w:jc w:val="center"/>
        </w:trPr>
        <w:tc>
          <w:tcPr>
            <w:tcW w:w="3942" w:type="dxa"/>
          </w:tcPr>
          <w:p w:rsidR="003A6552" w:rsidRPr="00EF5982" w:rsidRDefault="003A6552" w:rsidP="003A6552">
            <w:pPr>
              <w:spacing w:line="276" w:lineRule="auto"/>
              <w:jc w:val="center"/>
              <w:rPr>
                <w:rFonts w:ascii="Times New Roman" w:hAnsi="Times New Roman" w:cs="Times New Roman"/>
                <w:sz w:val="24"/>
                <w:szCs w:val="24"/>
              </w:rPr>
            </w:pPr>
            <w:r w:rsidRPr="00EF5982">
              <w:rPr>
                <w:rFonts w:ascii="Times New Roman" w:hAnsi="Times New Roman" w:cs="Times New Roman"/>
                <w:sz w:val="24"/>
                <w:szCs w:val="24"/>
              </w:rPr>
              <w:t>Субсидии бюджетам муниципальных районов на организацию отдыха детей в каникулярное время</w:t>
            </w:r>
          </w:p>
        </w:tc>
        <w:tc>
          <w:tcPr>
            <w:tcW w:w="1257" w:type="dxa"/>
            <w:tcBorders>
              <w:left w:val="single" w:sz="4" w:space="0" w:color="auto"/>
            </w:tcBorders>
          </w:tcPr>
          <w:p w:rsidR="003A6552" w:rsidRPr="00EF5982" w:rsidRDefault="003A6552" w:rsidP="003A6552">
            <w:pPr>
              <w:spacing w:line="276" w:lineRule="auto"/>
              <w:jc w:val="center"/>
              <w:rPr>
                <w:rFonts w:ascii="Times New Roman" w:hAnsi="Times New Roman" w:cs="Times New Roman"/>
                <w:sz w:val="24"/>
                <w:szCs w:val="24"/>
              </w:rPr>
            </w:pPr>
          </w:p>
          <w:p w:rsidR="003A6552" w:rsidRPr="00EF5982" w:rsidRDefault="003A6552" w:rsidP="003A6552">
            <w:pPr>
              <w:spacing w:line="276" w:lineRule="auto"/>
              <w:jc w:val="center"/>
              <w:rPr>
                <w:rFonts w:ascii="Times New Roman" w:hAnsi="Times New Roman" w:cs="Times New Roman"/>
                <w:sz w:val="24"/>
                <w:szCs w:val="24"/>
              </w:rPr>
            </w:pPr>
            <w:r w:rsidRPr="00EF5982">
              <w:rPr>
                <w:rFonts w:ascii="Times New Roman" w:hAnsi="Times New Roman" w:cs="Times New Roman"/>
                <w:sz w:val="24"/>
                <w:szCs w:val="24"/>
              </w:rPr>
              <w:t>450,0</w:t>
            </w:r>
          </w:p>
        </w:tc>
        <w:tc>
          <w:tcPr>
            <w:tcW w:w="1175" w:type="dxa"/>
            <w:tcBorders>
              <w:right w:val="single" w:sz="4" w:space="0" w:color="auto"/>
            </w:tcBorders>
          </w:tcPr>
          <w:p w:rsidR="003A6552" w:rsidRDefault="003A6552" w:rsidP="003A6552">
            <w:pPr>
              <w:spacing w:line="276" w:lineRule="auto"/>
              <w:jc w:val="center"/>
              <w:rPr>
                <w:rFonts w:ascii="Times New Roman" w:hAnsi="Times New Roman" w:cs="Times New Roman"/>
                <w:sz w:val="24"/>
                <w:szCs w:val="24"/>
              </w:rPr>
            </w:pPr>
          </w:p>
          <w:p w:rsidR="007538C1" w:rsidRPr="00EF5982" w:rsidRDefault="007538C1"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450,0</w:t>
            </w:r>
          </w:p>
        </w:tc>
        <w:tc>
          <w:tcPr>
            <w:tcW w:w="1134" w:type="dxa"/>
            <w:tcBorders>
              <w:left w:val="single" w:sz="4" w:space="0" w:color="auto"/>
            </w:tcBorders>
          </w:tcPr>
          <w:p w:rsidR="003A6552" w:rsidRDefault="003A6552" w:rsidP="003A6552">
            <w:pPr>
              <w:spacing w:line="276" w:lineRule="auto"/>
              <w:jc w:val="center"/>
              <w:rPr>
                <w:rFonts w:ascii="Times New Roman" w:hAnsi="Times New Roman" w:cs="Times New Roman"/>
                <w:sz w:val="24"/>
                <w:szCs w:val="24"/>
              </w:rPr>
            </w:pPr>
          </w:p>
          <w:p w:rsidR="007538C1" w:rsidRPr="00EF5982" w:rsidRDefault="007538C1"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450,0</w:t>
            </w:r>
          </w:p>
        </w:tc>
        <w:tc>
          <w:tcPr>
            <w:tcW w:w="1073" w:type="dxa"/>
          </w:tcPr>
          <w:p w:rsidR="003A6552" w:rsidRDefault="003A6552" w:rsidP="003A6552">
            <w:pPr>
              <w:spacing w:line="276" w:lineRule="auto"/>
              <w:jc w:val="center"/>
              <w:rPr>
                <w:rFonts w:ascii="Times New Roman" w:hAnsi="Times New Roman" w:cs="Times New Roman"/>
                <w:sz w:val="24"/>
                <w:szCs w:val="24"/>
              </w:rPr>
            </w:pPr>
          </w:p>
          <w:p w:rsidR="007538C1" w:rsidRPr="00EF5982" w:rsidRDefault="007538C1"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202" w:type="dxa"/>
          </w:tcPr>
          <w:p w:rsidR="007538C1" w:rsidRDefault="007538C1" w:rsidP="007538C1">
            <w:pPr>
              <w:spacing w:line="276" w:lineRule="auto"/>
              <w:rPr>
                <w:rFonts w:ascii="Times New Roman" w:hAnsi="Times New Roman" w:cs="Times New Roman"/>
                <w:sz w:val="24"/>
                <w:szCs w:val="24"/>
              </w:rPr>
            </w:pPr>
          </w:p>
          <w:p w:rsidR="003A6552" w:rsidRPr="00EF5982" w:rsidRDefault="007538C1"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3A6552" w:rsidRPr="00EF5982" w:rsidTr="003A6552">
        <w:trPr>
          <w:jc w:val="center"/>
        </w:trPr>
        <w:tc>
          <w:tcPr>
            <w:tcW w:w="3942" w:type="dxa"/>
          </w:tcPr>
          <w:p w:rsidR="003A6552" w:rsidRPr="00EF5982" w:rsidRDefault="003A6552" w:rsidP="003A6552">
            <w:pPr>
              <w:spacing w:line="276" w:lineRule="auto"/>
              <w:jc w:val="center"/>
              <w:rPr>
                <w:rFonts w:ascii="Times New Roman" w:hAnsi="Times New Roman" w:cs="Times New Roman"/>
                <w:sz w:val="24"/>
                <w:szCs w:val="24"/>
              </w:rPr>
            </w:pPr>
            <w:r w:rsidRPr="00EF5982">
              <w:rPr>
                <w:rFonts w:ascii="Times New Roman" w:hAnsi="Times New Roman" w:cs="Times New Roman"/>
                <w:sz w:val="24"/>
                <w:szCs w:val="24"/>
              </w:rPr>
              <w:t>Субсидии бюджетам муниципальных образований на укрепление материально-технической базы образовательных организаций</w:t>
            </w:r>
          </w:p>
        </w:tc>
        <w:tc>
          <w:tcPr>
            <w:tcW w:w="1257" w:type="dxa"/>
            <w:tcBorders>
              <w:left w:val="single" w:sz="4" w:space="0" w:color="auto"/>
            </w:tcBorders>
          </w:tcPr>
          <w:p w:rsidR="003A6552" w:rsidRPr="00EF5982" w:rsidRDefault="003A6552" w:rsidP="003A6552">
            <w:pPr>
              <w:spacing w:line="276" w:lineRule="auto"/>
              <w:jc w:val="center"/>
              <w:rPr>
                <w:rFonts w:ascii="Times New Roman" w:hAnsi="Times New Roman" w:cs="Times New Roman"/>
                <w:sz w:val="24"/>
                <w:szCs w:val="24"/>
              </w:rPr>
            </w:pPr>
          </w:p>
          <w:p w:rsidR="003A6552" w:rsidRPr="00EF5982" w:rsidRDefault="003A6552" w:rsidP="003A6552">
            <w:pPr>
              <w:spacing w:line="276" w:lineRule="auto"/>
              <w:jc w:val="center"/>
              <w:rPr>
                <w:rFonts w:ascii="Times New Roman" w:hAnsi="Times New Roman" w:cs="Times New Roman"/>
                <w:sz w:val="24"/>
                <w:szCs w:val="24"/>
              </w:rPr>
            </w:pPr>
            <w:r w:rsidRPr="00EF5982">
              <w:rPr>
                <w:rFonts w:ascii="Times New Roman" w:hAnsi="Times New Roman" w:cs="Times New Roman"/>
                <w:sz w:val="24"/>
                <w:szCs w:val="24"/>
              </w:rPr>
              <w:t>442,3</w:t>
            </w:r>
          </w:p>
        </w:tc>
        <w:tc>
          <w:tcPr>
            <w:tcW w:w="1175" w:type="dxa"/>
            <w:tcBorders>
              <w:right w:val="single" w:sz="4" w:space="0" w:color="auto"/>
            </w:tcBorders>
          </w:tcPr>
          <w:p w:rsidR="003A6552" w:rsidRDefault="003A6552" w:rsidP="003A6552">
            <w:pPr>
              <w:spacing w:line="276" w:lineRule="auto"/>
              <w:jc w:val="center"/>
              <w:rPr>
                <w:rFonts w:ascii="Times New Roman" w:hAnsi="Times New Roman" w:cs="Times New Roman"/>
                <w:sz w:val="24"/>
                <w:szCs w:val="24"/>
              </w:rPr>
            </w:pPr>
          </w:p>
          <w:p w:rsidR="007538C1" w:rsidRPr="00EF5982" w:rsidRDefault="007538C1"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482,0</w:t>
            </w:r>
          </w:p>
        </w:tc>
        <w:tc>
          <w:tcPr>
            <w:tcW w:w="1134" w:type="dxa"/>
            <w:tcBorders>
              <w:left w:val="single" w:sz="4" w:space="0" w:color="auto"/>
            </w:tcBorders>
          </w:tcPr>
          <w:p w:rsidR="003A6552" w:rsidRDefault="003A6552" w:rsidP="003A6552">
            <w:pPr>
              <w:spacing w:line="276" w:lineRule="auto"/>
              <w:jc w:val="center"/>
              <w:rPr>
                <w:rFonts w:ascii="Times New Roman" w:hAnsi="Times New Roman" w:cs="Times New Roman"/>
                <w:sz w:val="24"/>
                <w:szCs w:val="24"/>
              </w:rPr>
            </w:pPr>
          </w:p>
          <w:p w:rsidR="007538C1" w:rsidRPr="00EF5982" w:rsidRDefault="007538C1"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482,0</w:t>
            </w:r>
          </w:p>
        </w:tc>
        <w:tc>
          <w:tcPr>
            <w:tcW w:w="1073" w:type="dxa"/>
          </w:tcPr>
          <w:p w:rsidR="003A6552" w:rsidRDefault="003A6552" w:rsidP="003A6552">
            <w:pPr>
              <w:spacing w:line="276" w:lineRule="auto"/>
              <w:jc w:val="center"/>
              <w:rPr>
                <w:rFonts w:ascii="Times New Roman" w:hAnsi="Times New Roman" w:cs="Times New Roman"/>
                <w:sz w:val="24"/>
                <w:szCs w:val="24"/>
              </w:rPr>
            </w:pPr>
          </w:p>
          <w:p w:rsidR="007538C1" w:rsidRPr="00EF5982" w:rsidRDefault="007538C1"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202" w:type="dxa"/>
          </w:tcPr>
          <w:p w:rsidR="003A6552" w:rsidRDefault="003A6552" w:rsidP="003A6552">
            <w:pPr>
              <w:spacing w:line="276" w:lineRule="auto"/>
              <w:jc w:val="center"/>
              <w:rPr>
                <w:rFonts w:ascii="Times New Roman" w:hAnsi="Times New Roman" w:cs="Times New Roman"/>
                <w:sz w:val="24"/>
                <w:szCs w:val="24"/>
              </w:rPr>
            </w:pPr>
          </w:p>
          <w:p w:rsidR="005B2F88" w:rsidRPr="00EF5982" w:rsidRDefault="005B2F88"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109,0</w:t>
            </w:r>
          </w:p>
        </w:tc>
      </w:tr>
      <w:tr w:rsidR="003A6552" w:rsidRPr="00EF5982" w:rsidTr="003A6552">
        <w:trPr>
          <w:jc w:val="center"/>
        </w:trPr>
        <w:tc>
          <w:tcPr>
            <w:tcW w:w="3942" w:type="dxa"/>
          </w:tcPr>
          <w:p w:rsidR="003A6552" w:rsidRPr="00EF5982" w:rsidRDefault="003A6552" w:rsidP="003A6552">
            <w:pPr>
              <w:spacing w:line="276" w:lineRule="auto"/>
              <w:jc w:val="center"/>
              <w:rPr>
                <w:rFonts w:ascii="Times New Roman" w:hAnsi="Times New Roman" w:cs="Times New Roman"/>
                <w:sz w:val="24"/>
                <w:szCs w:val="24"/>
              </w:rPr>
            </w:pPr>
            <w:r w:rsidRPr="00EF5982">
              <w:rPr>
                <w:rFonts w:ascii="Times New Roman" w:hAnsi="Times New Roman" w:cs="Times New Roman"/>
                <w:sz w:val="24"/>
                <w:szCs w:val="24"/>
              </w:rPr>
              <w:t xml:space="preserve">Субсидии бюджетам муниципальных образований на проведение ремонта спортивных сооружений, приобретение </w:t>
            </w:r>
            <w:r w:rsidRPr="00EF5982">
              <w:rPr>
                <w:rFonts w:ascii="Times New Roman" w:hAnsi="Times New Roman" w:cs="Times New Roman"/>
                <w:sz w:val="24"/>
                <w:szCs w:val="24"/>
              </w:rPr>
              <w:lastRenderedPageBreak/>
              <w:t xml:space="preserve">основных средств и материальных запасов </w:t>
            </w:r>
          </w:p>
        </w:tc>
        <w:tc>
          <w:tcPr>
            <w:tcW w:w="1257" w:type="dxa"/>
            <w:tcBorders>
              <w:left w:val="single" w:sz="4" w:space="0" w:color="auto"/>
            </w:tcBorders>
          </w:tcPr>
          <w:p w:rsidR="003A6552" w:rsidRPr="00EF5982" w:rsidRDefault="003A6552" w:rsidP="003A6552">
            <w:pPr>
              <w:spacing w:line="276" w:lineRule="auto"/>
              <w:jc w:val="center"/>
              <w:rPr>
                <w:rFonts w:ascii="Times New Roman" w:hAnsi="Times New Roman" w:cs="Times New Roman"/>
                <w:sz w:val="24"/>
                <w:szCs w:val="24"/>
              </w:rPr>
            </w:pPr>
          </w:p>
          <w:p w:rsidR="003A6552" w:rsidRPr="00EF5982" w:rsidRDefault="003A6552" w:rsidP="003A6552">
            <w:pPr>
              <w:spacing w:line="276" w:lineRule="auto"/>
              <w:jc w:val="center"/>
              <w:rPr>
                <w:rFonts w:ascii="Times New Roman" w:hAnsi="Times New Roman" w:cs="Times New Roman"/>
                <w:sz w:val="24"/>
                <w:szCs w:val="24"/>
              </w:rPr>
            </w:pPr>
            <w:r w:rsidRPr="00EF5982">
              <w:rPr>
                <w:rFonts w:ascii="Times New Roman" w:hAnsi="Times New Roman" w:cs="Times New Roman"/>
                <w:sz w:val="24"/>
                <w:szCs w:val="24"/>
              </w:rPr>
              <w:t>95,0</w:t>
            </w:r>
          </w:p>
        </w:tc>
        <w:tc>
          <w:tcPr>
            <w:tcW w:w="1175" w:type="dxa"/>
            <w:tcBorders>
              <w:right w:val="single" w:sz="4" w:space="0" w:color="auto"/>
            </w:tcBorders>
          </w:tcPr>
          <w:p w:rsidR="003A6552" w:rsidRDefault="003A6552" w:rsidP="003A6552">
            <w:pPr>
              <w:spacing w:line="276" w:lineRule="auto"/>
              <w:jc w:val="center"/>
              <w:rPr>
                <w:rFonts w:ascii="Times New Roman" w:hAnsi="Times New Roman" w:cs="Times New Roman"/>
                <w:sz w:val="24"/>
                <w:szCs w:val="24"/>
              </w:rPr>
            </w:pPr>
          </w:p>
          <w:p w:rsidR="005B2F88" w:rsidRPr="00EF5982" w:rsidRDefault="005B2F88"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tcBorders>
          </w:tcPr>
          <w:p w:rsidR="003A6552" w:rsidRDefault="003A6552" w:rsidP="003A6552">
            <w:pPr>
              <w:spacing w:line="276" w:lineRule="auto"/>
              <w:jc w:val="center"/>
              <w:rPr>
                <w:rFonts w:ascii="Times New Roman" w:hAnsi="Times New Roman" w:cs="Times New Roman"/>
                <w:sz w:val="24"/>
                <w:szCs w:val="24"/>
              </w:rPr>
            </w:pPr>
          </w:p>
          <w:p w:rsidR="005B2F88" w:rsidRPr="00EF5982" w:rsidRDefault="005B2F88"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73" w:type="dxa"/>
          </w:tcPr>
          <w:p w:rsidR="003A6552" w:rsidRDefault="003A6552" w:rsidP="003A6552">
            <w:pPr>
              <w:spacing w:line="276" w:lineRule="auto"/>
              <w:jc w:val="center"/>
              <w:rPr>
                <w:rFonts w:ascii="Times New Roman" w:hAnsi="Times New Roman" w:cs="Times New Roman"/>
                <w:sz w:val="24"/>
                <w:szCs w:val="24"/>
              </w:rPr>
            </w:pPr>
          </w:p>
          <w:p w:rsidR="005B2F88" w:rsidRPr="00EF5982" w:rsidRDefault="005B2F88"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02" w:type="dxa"/>
          </w:tcPr>
          <w:p w:rsidR="003A6552" w:rsidRDefault="003A6552" w:rsidP="003A6552">
            <w:pPr>
              <w:spacing w:line="276" w:lineRule="auto"/>
              <w:jc w:val="center"/>
              <w:rPr>
                <w:rFonts w:ascii="Times New Roman" w:hAnsi="Times New Roman" w:cs="Times New Roman"/>
                <w:sz w:val="24"/>
                <w:szCs w:val="24"/>
              </w:rPr>
            </w:pPr>
          </w:p>
          <w:p w:rsidR="005B2F88" w:rsidRPr="00EF5982" w:rsidRDefault="005B2F88"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538C1" w:rsidRPr="00EF5982" w:rsidTr="003A6552">
        <w:trPr>
          <w:jc w:val="center"/>
        </w:trPr>
        <w:tc>
          <w:tcPr>
            <w:tcW w:w="3942" w:type="dxa"/>
          </w:tcPr>
          <w:p w:rsidR="007538C1" w:rsidRPr="007538C1" w:rsidRDefault="007538C1" w:rsidP="003A6552">
            <w:pPr>
              <w:spacing w:line="276" w:lineRule="auto"/>
              <w:jc w:val="center"/>
              <w:rPr>
                <w:rFonts w:ascii="Times New Roman" w:hAnsi="Times New Roman" w:cs="Times New Roman"/>
                <w:sz w:val="24"/>
                <w:szCs w:val="24"/>
              </w:rPr>
            </w:pPr>
            <w:r w:rsidRPr="007538C1">
              <w:rPr>
                <w:rFonts w:ascii="Times New Roman" w:hAnsi="Times New Roman" w:cs="Times New Roman"/>
                <w:sz w:val="24"/>
                <w:szCs w:val="24"/>
              </w:rPr>
              <w:lastRenderedPageBreak/>
              <w:t>Субсидии бюджетам на софинансирование капитальных вложений в объекты государственной (муниципальной) собственности</w:t>
            </w:r>
          </w:p>
        </w:tc>
        <w:tc>
          <w:tcPr>
            <w:tcW w:w="1257" w:type="dxa"/>
            <w:tcBorders>
              <w:left w:val="single" w:sz="4" w:space="0" w:color="auto"/>
            </w:tcBorders>
          </w:tcPr>
          <w:p w:rsidR="007538C1" w:rsidRDefault="007538C1" w:rsidP="003A6552">
            <w:pPr>
              <w:spacing w:line="276" w:lineRule="auto"/>
              <w:jc w:val="center"/>
              <w:rPr>
                <w:rFonts w:ascii="Times New Roman" w:hAnsi="Times New Roman" w:cs="Times New Roman"/>
                <w:sz w:val="24"/>
                <w:szCs w:val="24"/>
              </w:rPr>
            </w:pPr>
          </w:p>
          <w:p w:rsidR="007538C1" w:rsidRDefault="007538C1" w:rsidP="003A6552">
            <w:pPr>
              <w:spacing w:line="276" w:lineRule="auto"/>
              <w:jc w:val="center"/>
              <w:rPr>
                <w:rFonts w:ascii="Times New Roman" w:hAnsi="Times New Roman" w:cs="Times New Roman"/>
                <w:sz w:val="24"/>
                <w:szCs w:val="24"/>
              </w:rPr>
            </w:pPr>
          </w:p>
          <w:p w:rsidR="007538C1" w:rsidRPr="007538C1" w:rsidRDefault="007538C1"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75" w:type="dxa"/>
            <w:tcBorders>
              <w:right w:val="single" w:sz="4" w:space="0" w:color="auto"/>
            </w:tcBorders>
          </w:tcPr>
          <w:p w:rsidR="007538C1" w:rsidRDefault="007538C1" w:rsidP="003A6552">
            <w:pPr>
              <w:spacing w:line="276" w:lineRule="auto"/>
              <w:jc w:val="center"/>
              <w:rPr>
                <w:rFonts w:ascii="Times New Roman" w:hAnsi="Times New Roman" w:cs="Times New Roman"/>
                <w:sz w:val="24"/>
                <w:szCs w:val="24"/>
              </w:rPr>
            </w:pPr>
          </w:p>
          <w:p w:rsidR="007538C1" w:rsidRDefault="007538C1" w:rsidP="003A6552">
            <w:pPr>
              <w:spacing w:line="276" w:lineRule="auto"/>
              <w:jc w:val="center"/>
              <w:rPr>
                <w:rFonts w:ascii="Times New Roman" w:hAnsi="Times New Roman" w:cs="Times New Roman"/>
                <w:sz w:val="24"/>
                <w:szCs w:val="24"/>
              </w:rPr>
            </w:pPr>
          </w:p>
          <w:p w:rsidR="007538C1" w:rsidRPr="007538C1" w:rsidRDefault="007538C1"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69 363,4</w:t>
            </w:r>
          </w:p>
        </w:tc>
        <w:tc>
          <w:tcPr>
            <w:tcW w:w="1134" w:type="dxa"/>
            <w:tcBorders>
              <w:left w:val="single" w:sz="4" w:space="0" w:color="auto"/>
            </w:tcBorders>
          </w:tcPr>
          <w:p w:rsidR="007538C1" w:rsidRDefault="007538C1" w:rsidP="003A6552">
            <w:pPr>
              <w:spacing w:line="276" w:lineRule="auto"/>
              <w:jc w:val="center"/>
              <w:rPr>
                <w:rFonts w:ascii="Times New Roman" w:hAnsi="Times New Roman" w:cs="Times New Roman"/>
                <w:sz w:val="24"/>
                <w:szCs w:val="24"/>
              </w:rPr>
            </w:pPr>
          </w:p>
          <w:p w:rsidR="007538C1" w:rsidRDefault="007538C1" w:rsidP="003A6552">
            <w:pPr>
              <w:spacing w:line="276" w:lineRule="auto"/>
              <w:jc w:val="center"/>
              <w:rPr>
                <w:rFonts w:ascii="Times New Roman" w:hAnsi="Times New Roman" w:cs="Times New Roman"/>
                <w:sz w:val="24"/>
                <w:szCs w:val="24"/>
              </w:rPr>
            </w:pPr>
          </w:p>
          <w:p w:rsidR="007538C1" w:rsidRDefault="007538C1"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68 958,4</w:t>
            </w:r>
          </w:p>
          <w:p w:rsidR="007538C1" w:rsidRPr="007538C1" w:rsidRDefault="007538C1" w:rsidP="003A6552">
            <w:pPr>
              <w:spacing w:line="276" w:lineRule="auto"/>
              <w:jc w:val="center"/>
              <w:rPr>
                <w:rFonts w:ascii="Times New Roman" w:hAnsi="Times New Roman" w:cs="Times New Roman"/>
                <w:sz w:val="24"/>
                <w:szCs w:val="24"/>
              </w:rPr>
            </w:pPr>
          </w:p>
        </w:tc>
        <w:tc>
          <w:tcPr>
            <w:tcW w:w="1073" w:type="dxa"/>
          </w:tcPr>
          <w:p w:rsidR="007538C1" w:rsidRDefault="007538C1" w:rsidP="003A6552">
            <w:pPr>
              <w:spacing w:line="276" w:lineRule="auto"/>
              <w:jc w:val="center"/>
              <w:rPr>
                <w:rFonts w:ascii="Times New Roman" w:hAnsi="Times New Roman" w:cs="Times New Roman"/>
                <w:sz w:val="24"/>
                <w:szCs w:val="24"/>
              </w:rPr>
            </w:pPr>
          </w:p>
          <w:p w:rsidR="007D0478" w:rsidRDefault="007D0478" w:rsidP="003A6552">
            <w:pPr>
              <w:spacing w:line="276" w:lineRule="auto"/>
              <w:jc w:val="center"/>
              <w:rPr>
                <w:rFonts w:ascii="Times New Roman" w:hAnsi="Times New Roman" w:cs="Times New Roman"/>
                <w:sz w:val="24"/>
                <w:szCs w:val="24"/>
              </w:rPr>
            </w:pPr>
          </w:p>
          <w:p w:rsidR="007D0478" w:rsidRPr="007538C1" w:rsidRDefault="005B3DFA"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99,4</w:t>
            </w:r>
          </w:p>
        </w:tc>
        <w:tc>
          <w:tcPr>
            <w:tcW w:w="1202" w:type="dxa"/>
          </w:tcPr>
          <w:p w:rsidR="007538C1" w:rsidRDefault="007538C1" w:rsidP="003A6552">
            <w:pPr>
              <w:spacing w:line="276" w:lineRule="auto"/>
              <w:jc w:val="center"/>
              <w:rPr>
                <w:rFonts w:ascii="Times New Roman" w:hAnsi="Times New Roman" w:cs="Times New Roman"/>
                <w:sz w:val="24"/>
                <w:szCs w:val="24"/>
              </w:rPr>
            </w:pPr>
          </w:p>
          <w:p w:rsidR="005B3DFA" w:rsidRDefault="005B3DFA" w:rsidP="003A6552">
            <w:pPr>
              <w:spacing w:line="276" w:lineRule="auto"/>
              <w:jc w:val="center"/>
              <w:rPr>
                <w:rFonts w:ascii="Times New Roman" w:hAnsi="Times New Roman" w:cs="Times New Roman"/>
                <w:sz w:val="24"/>
                <w:szCs w:val="24"/>
              </w:rPr>
            </w:pPr>
          </w:p>
          <w:p w:rsidR="005B3DFA" w:rsidRPr="007538C1" w:rsidRDefault="005B3DFA"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538C1" w:rsidRPr="00EF5982" w:rsidTr="003A6552">
        <w:trPr>
          <w:jc w:val="center"/>
        </w:trPr>
        <w:tc>
          <w:tcPr>
            <w:tcW w:w="3942" w:type="dxa"/>
          </w:tcPr>
          <w:p w:rsidR="007538C1" w:rsidRPr="007538C1" w:rsidRDefault="007538C1" w:rsidP="003A6552">
            <w:pPr>
              <w:spacing w:line="276" w:lineRule="auto"/>
              <w:jc w:val="center"/>
              <w:rPr>
                <w:rFonts w:ascii="Times New Roman" w:hAnsi="Times New Roman" w:cs="Times New Roman"/>
                <w:sz w:val="24"/>
                <w:szCs w:val="24"/>
              </w:rPr>
            </w:pPr>
            <w:r w:rsidRPr="007538C1">
              <w:rPr>
                <w:rFonts w:ascii="Times New Roman" w:hAnsi="Times New Roman" w:cs="Times New Roman"/>
                <w:sz w:val="24"/>
                <w:szCs w:val="24"/>
              </w:rPr>
              <w:t xml:space="preserve">Субсидия бюджетам муниципальных районов на поддержку отрасли культура </w:t>
            </w:r>
          </w:p>
        </w:tc>
        <w:tc>
          <w:tcPr>
            <w:tcW w:w="1257" w:type="dxa"/>
            <w:tcBorders>
              <w:left w:val="single" w:sz="4" w:space="0" w:color="auto"/>
            </w:tcBorders>
          </w:tcPr>
          <w:p w:rsidR="007538C1" w:rsidRDefault="007538C1" w:rsidP="003A6552">
            <w:pPr>
              <w:spacing w:line="276" w:lineRule="auto"/>
              <w:jc w:val="center"/>
              <w:rPr>
                <w:rFonts w:ascii="Times New Roman" w:hAnsi="Times New Roman" w:cs="Times New Roman"/>
                <w:sz w:val="24"/>
                <w:szCs w:val="24"/>
              </w:rPr>
            </w:pPr>
          </w:p>
          <w:p w:rsidR="007538C1" w:rsidRPr="007538C1" w:rsidRDefault="007538C1"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75" w:type="dxa"/>
            <w:tcBorders>
              <w:right w:val="single" w:sz="4" w:space="0" w:color="auto"/>
            </w:tcBorders>
          </w:tcPr>
          <w:p w:rsidR="007538C1" w:rsidRDefault="007538C1" w:rsidP="003A6552">
            <w:pPr>
              <w:spacing w:line="276" w:lineRule="auto"/>
              <w:jc w:val="center"/>
              <w:rPr>
                <w:rFonts w:ascii="Times New Roman" w:hAnsi="Times New Roman" w:cs="Times New Roman"/>
                <w:sz w:val="24"/>
                <w:szCs w:val="24"/>
              </w:rPr>
            </w:pPr>
          </w:p>
          <w:p w:rsidR="007538C1" w:rsidRPr="007538C1" w:rsidRDefault="007538C1"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179,0</w:t>
            </w:r>
          </w:p>
        </w:tc>
        <w:tc>
          <w:tcPr>
            <w:tcW w:w="1134" w:type="dxa"/>
            <w:tcBorders>
              <w:left w:val="single" w:sz="4" w:space="0" w:color="auto"/>
            </w:tcBorders>
          </w:tcPr>
          <w:p w:rsidR="007538C1" w:rsidRDefault="007538C1" w:rsidP="003A6552">
            <w:pPr>
              <w:spacing w:line="276" w:lineRule="auto"/>
              <w:jc w:val="center"/>
              <w:rPr>
                <w:rFonts w:ascii="Times New Roman" w:hAnsi="Times New Roman" w:cs="Times New Roman"/>
                <w:sz w:val="24"/>
                <w:szCs w:val="24"/>
              </w:rPr>
            </w:pPr>
          </w:p>
          <w:p w:rsidR="007538C1" w:rsidRPr="007538C1" w:rsidRDefault="007538C1"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179,0</w:t>
            </w:r>
          </w:p>
        </w:tc>
        <w:tc>
          <w:tcPr>
            <w:tcW w:w="1073" w:type="dxa"/>
          </w:tcPr>
          <w:p w:rsidR="007538C1" w:rsidRDefault="007538C1" w:rsidP="003A6552">
            <w:pPr>
              <w:spacing w:line="276" w:lineRule="auto"/>
              <w:jc w:val="center"/>
              <w:rPr>
                <w:rFonts w:ascii="Times New Roman" w:hAnsi="Times New Roman" w:cs="Times New Roman"/>
                <w:sz w:val="24"/>
                <w:szCs w:val="24"/>
              </w:rPr>
            </w:pPr>
          </w:p>
          <w:p w:rsidR="005B2F88" w:rsidRPr="007538C1" w:rsidRDefault="005B2F88"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202" w:type="dxa"/>
          </w:tcPr>
          <w:p w:rsidR="005B2F88" w:rsidRDefault="005B2F88" w:rsidP="003A6552">
            <w:pPr>
              <w:spacing w:line="276" w:lineRule="auto"/>
              <w:jc w:val="center"/>
              <w:rPr>
                <w:rFonts w:ascii="Times New Roman" w:hAnsi="Times New Roman" w:cs="Times New Roman"/>
                <w:sz w:val="24"/>
                <w:szCs w:val="24"/>
              </w:rPr>
            </w:pPr>
          </w:p>
          <w:p w:rsidR="007538C1" w:rsidRPr="007538C1" w:rsidRDefault="005B2F88"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538C1" w:rsidRPr="00EF5982" w:rsidTr="003A6552">
        <w:trPr>
          <w:jc w:val="center"/>
        </w:trPr>
        <w:tc>
          <w:tcPr>
            <w:tcW w:w="3942" w:type="dxa"/>
          </w:tcPr>
          <w:p w:rsidR="007538C1" w:rsidRPr="007538C1" w:rsidRDefault="007538C1" w:rsidP="003A6552">
            <w:pPr>
              <w:spacing w:line="276" w:lineRule="auto"/>
              <w:jc w:val="center"/>
              <w:rPr>
                <w:rFonts w:ascii="Times New Roman" w:hAnsi="Times New Roman" w:cs="Times New Roman"/>
                <w:sz w:val="24"/>
                <w:szCs w:val="24"/>
              </w:rPr>
            </w:pPr>
            <w:r w:rsidRPr="007538C1">
              <w:rPr>
                <w:rFonts w:ascii="Times New Roman" w:hAnsi="Times New Roman" w:cs="Times New Roman"/>
                <w:sz w:val="24"/>
                <w:szCs w:val="24"/>
              </w:rPr>
              <w:t>Субсидии бюджетам муниципальных районов на обеспечение развития и укрепления материально-технической базы муниципальных домов культуры</w:t>
            </w:r>
          </w:p>
        </w:tc>
        <w:tc>
          <w:tcPr>
            <w:tcW w:w="1257" w:type="dxa"/>
            <w:tcBorders>
              <w:left w:val="single" w:sz="4" w:space="0" w:color="auto"/>
            </w:tcBorders>
          </w:tcPr>
          <w:p w:rsidR="007538C1" w:rsidRDefault="007538C1" w:rsidP="003A6552">
            <w:pPr>
              <w:spacing w:line="276" w:lineRule="auto"/>
              <w:jc w:val="center"/>
              <w:rPr>
                <w:rFonts w:ascii="Times New Roman" w:hAnsi="Times New Roman" w:cs="Times New Roman"/>
                <w:sz w:val="24"/>
                <w:szCs w:val="24"/>
              </w:rPr>
            </w:pPr>
          </w:p>
          <w:p w:rsidR="007538C1" w:rsidRDefault="007538C1" w:rsidP="003A6552">
            <w:pPr>
              <w:spacing w:line="276" w:lineRule="auto"/>
              <w:jc w:val="center"/>
              <w:rPr>
                <w:rFonts w:ascii="Times New Roman" w:hAnsi="Times New Roman" w:cs="Times New Roman"/>
                <w:sz w:val="24"/>
                <w:szCs w:val="24"/>
              </w:rPr>
            </w:pPr>
          </w:p>
          <w:p w:rsidR="007538C1" w:rsidRPr="007538C1" w:rsidRDefault="007538C1"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75" w:type="dxa"/>
            <w:tcBorders>
              <w:right w:val="single" w:sz="4" w:space="0" w:color="auto"/>
            </w:tcBorders>
          </w:tcPr>
          <w:p w:rsidR="007538C1" w:rsidRDefault="007538C1" w:rsidP="003A6552">
            <w:pPr>
              <w:spacing w:line="276" w:lineRule="auto"/>
              <w:jc w:val="center"/>
              <w:rPr>
                <w:rFonts w:ascii="Times New Roman" w:hAnsi="Times New Roman" w:cs="Times New Roman"/>
                <w:sz w:val="24"/>
                <w:szCs w:val="24"/>
              </w:rPr>
            </w:pPr>
          </w:p>
          <w:p w:rsidR="007538C1" w:rsidRDefault="007538C1" w:rsidP="003A6552">
            <w:pPr>
              <w:spacing w:line="276" w:lineRule="auto"/>
              <w:jc w:val="center"/>
              <w:rPr>
                <w:rFonts w:ascii="Times New Roman" w:hAnsi="Times New Roman" w:cs="Times New Roman"/>
                <w:sz w:val="24"/>
                <w:szCs w:val="24"/>
              </w:rPr>
            </w:pPr>
          </w:p>
          <w:p w:rsidR="007538C1" w:rsidRPr="007538C1" w:rsidRDefault="007538C1"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1 500,0</w:t>
            </w:r>
          </w:p>
        </w:tc>
        <w:tc>
          <w:tcPr>
            <w:tcW w:w="1134" w:type="dxa"/>
            <w:tcBorders>
              <w:left w:val="single" w:sz="4" w:space="0" w:color="auto"/>
            </w:tcBorders>
          </w:tcPr>
          <w:p w:rsidR="007538C1" w:rsidRDefault="007538C1" w:rsidP="003A6552">
            <w:pPr>
              <w:spacing w:line="276" w:lineRule="auto"/>
              <w:jc w:val="center"/>
              <w:rPr>
                <w:rFonts w:ascii="Times New Roman" w:hAnsi="Times New Roman" w:cs="Times New Roman"/>
                <w:sz w:val="24"/>
                <w:szCs w:val="24"/>
              </w:rPr>
            </w:pPr>
          </w:p>
          <w:p w:rsidR="007538C1" w:rsidRDefault="007538C1" w:rsidP="003A6552">
            <w:pPr>
              <w:spacing w:line="276" w:lineRule="auto"/>
              <w:jc w:val="center"/>
              <w:rPr>
                <w:rFonts w:ascii="Times New Roman" w:hAnsi="Times New Roman" w:cs="Times New Roman"/>
                <w:sz w:val="24"/>
                <w:szCs w:val="24"/>
              </w:rPr>
            </w:pPr>
          </w:p>
          <w:p w:rsidR="007538C1" w:rsidRPr="007538C1" w:rsidRDefault="007538C1" w:rsidP="007538C1">
            <w:pPr>
              <w:spacing w:line="276" w:lineRule="auto"/>
              <w:jc w:val="center"/>
              <w:rPr>
                <w:rFonts w:ascii="Times New Roman" w:hAnsi="Times New Roman" w:cs="Times New Roman"/>
                <w:sz w:val="24"/>
                <w:szCs w:val="24"/>
              </w:rPr>
            </w:pPr>
            <w:r>
              <w:rPr>
                <w:rFonts w:ascii="Times New Roman" w:hAnsi="Times New Roman" w:cs="Times New Roman"/>
                <w:sz w:val="24"/>
                <w:szCs w:val="24"/>
              </w:rPr>
              <w:t>1 500,0</w:t>
            </w:r>
          </w:p>
        </w:tc>
        <w:tc>
          <w:tcPr>
            <w:tcW w:w="1073" w:type="dxa"/>
          </w:tcPr>
          <w:p w:rsidR="007538C1" w:rsidRDefault="007538C1" w:rsidP="003A6552">
            <w:pPr>
              <w:spacing w:line="276" w:lineRule="auto"/>
              <w:jc w:val="center"/>
              <w:rPr>
                <w:rFonts w:ascii="Times New Roman" w:hAnsi="Times New Roman" w:cs="Times New Roman"/>
                <w:sz w:val="24"/>
                <w:szCs w:val="24"/>
              </w:rPr>
            </w:pPr>
          </w:p>
          <w:p w:rsidR="005B2F88" w:rsidRDefault="005B2F88" w:rsidP="003A6552">
            <w:pPr>
              <w:spacing w:line="276" w:lineRule="auto"/>
              <w:jc w:val="center"/>
              <w:rPr>
                <w:rFonts w:ascii="Times New Roman" w:hAnsi="Times New Roman" w:cs="Times New Roman"/>
                <w:sz w:val="24"/>
                <w:szCs w:val="24"/>
              </w:rPr>
            </w:pPr>
          </w:p>
          <w:p w:rsidR="005B2F88" w:rsidRPr="007538C1" w:rsidRDefault="005B2F88"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202" w:type="dxa"/>
          </w:tcPr>
          <w:p w:rsidR="007538C1" w:rsidRDefault="007538C1" w:rsidP="003A6552">
            <w:pPr>
              <w:spacing w:line="276" w:lineRule="auto"/>
              <w:jc w:val="center"/>
              <w:rPr>
                <w:rFonts w:ascii="Times New Roman" w:hAnsi="Times New Roman" w:cs="Times New Roman"/>
                <w:sz w:val="24"/>
                <w:szCs w:val="24"/>
              </w:rPr>
            </w:pPr>
          </w:p>
          <w:p w:rsidR="005B2F88" w:rsidRDefault="005B2F88" w:rsidP="003A6552">
            <w:pPr>
              <w:spacing w:line="276" w:lineRule="auto"/>
              <w:jc w:val="center"/>
              <w:rPr>
                <w:rFonts w:ascii="Times New Roman" w:hAnsi="Times New Roman" w:cs="Times New Roman"/>
                <w:sz w:val="24"/>
                <w:szCs w:val="24"/>
              </w:rPr>
            </w:pPr>
          </w:p>
          <w:p w:rsidR="005B2F88" w:rsidRPr="007538C1" w:rsidRDefault="005B2F88"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D0478" w:rsidRPr="00EF5982" w:rsidTr="003A6552">
        <w:trPr>
          <w:jc w:val="center"/>
        </w:trPr>
        <w:tc>
          <w:tcPr>
            <w:tcW w:w="3942" w:type="dxa"/>
          </w:tcPr>
          <w:p w:rsidR="007D0478" w:rsidRPr="007D0478" w:rsidRDefault="007D0478" w:rsidP="003A6552">
            <w:pPr>
              <w:spacing w:line="276" w:lineRule="auto"/>
              <w:jc w:val="center"/>
              <w:rPr>
                <w:rFonts w:ascii="Times New Roman" w:hAnsi="Times New Roman" w:cs="Times New Roman"/>
                <w:sz w:val="24"/>
                <w:szCs w:val="24"/>
              </w:rPr>
            </w:pPr>
            <w:r w:rsidRPr="007D0478">
              <w:rPr>
                <w:rFonts w:ascii="Times New Roman" w:hAnsi="Times New Roman" w:cs="Times New Roman"/>
                <w:sz w:val="24"/>
                <w:szCs w:val="24"/>
              </w:rPr>
              <w:t>Субсидия</w:t>
            </w:r>
            <w:r>
              <w:rPr>
                <w:rFonts w:ascii="Times New Roman" w:hAnsi="Times New Roman" w:cs="Times New Roman"/>
                <w:sz w:val="24"/>
                <w:szCs w:val="24"/>
              </w:rPr>
              <w:t xml:space="preserve"> на 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населения</w:t>
            </w:r>
          </w:p>
        </w:tc>
        <w:tc>
          <w:tcPr>
            <w:tcW w:w="1257" w:type="dxa"/>
            <w:tcBorders>
              <w:left w:val="single" w:sz="4" w:space="0" w:color="auto"/>
            </w:tcBorders>
          </w:tcPr>
          <w:p w:rsidR="007D0478" w:rsidRDefault="007D0478" w:rsidP="003A6552">
            <w:pPr>
              <w:spacing w:line="276" w:lineRule="auto"/>
              <w:jc w:val="center"/>
              <w:rPr>
                <w:rFonts w:ascii="Times New Roman" w:hAnsi="Times New Roman" w:cs="Times New Roman"/>
                <w:sz w:val="24"/>
                <w:szCs w:val="24"/>
              </w:rPr>
            </w:pPr>
          </w:p>
          <w:p w:rsidR="007D0478" w:rsidRDefault="007D0478" w:rsidP="003A6552">
            <w:pPr>
              <w:spacing w:line="276" w:lineRule="auto"/>
              <w:jc w:val="center"/>
              <w:rPr>
                <w:rFonts w:ascii="Times New Roman" w:hAnsi="Times New Roman" w:cs="Times New Roman"/>
                <w:sz w:val="24"/>
                <w:szCs w:val="24"/>
              </w:rPr>
            </w:pPr>
          </w:p>
          <w:p w:rsidR="007D0478" w:rsidRDefault="007D0478" w:rsidP="003A6552">
            <w:pPr>
              <w:spacing w:line="276" w:lineRule="auto"/>
              <w:jc w:val="center"/>
              <w:rPr>
                <w:rFonts w:ascii="Times New Roman" w:hAnsi="Times New Roman" w:cs="Times New Roman"/>
                <w:sz w:val="24"/>
                <w:szCs w:val="24"/>
              </w:rPr>
            </w:pPr>
          </w:p>
          <w:p w:rsidR="007D0478" w:rsidRDefault="007D0478"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7D0478" w:rsidRPr="007D0478" w:rsidRDefault="007D0478" w:rsidP="003A6552">
            <w:pPr>
              <w:spacing w:line="276" w:lineRule="auto"/>
              <w:jc w:val="center"/>
              <w:rPr>
                <w:rFonts w:ascii="Times New Roman" w:hAnsi="Times New Roman" w:cs="Times New Roman"/>
                <w:sz w:val="24"/>
                <w:szCs w:val="24"/>
              </w:rPr>
            </w:pPr>
          </w:p>
        </w:tc>
        <w:tc>
          <w:tcPr>
            <w:tcW w:w="1175" w:type="dxa"/>
            <w:tcBorders>
              <w:right w:val="single" w:sz="4" w:space="0" w:color="auto"/>
            </w:tcBorders>
          </w:tcPr>
          <w:p w:rsidR="007D0478" w:rsidRDefault="007D0478" w:rsidP="003A6552">
            <w:pPr>
              <w:spacing w:line="276" w:lineRule="auto"/>
              <w:jc w:val="center"/>
              <w:rPr>
                <w:rFonts w:ascii="Times New Roman" w:hAnsi="Times New Roman" w:cs="Times New Roman"/>
                <w:sz w:val="24"/>
                <w:szCs w:val="24"/>
              </w:rPr>
            </w:pPr>
          </w:p>
          <w:p w:rsidR="007D0478" w:rsidRDefault="007D0478" w:rsidP="003A6552">
            <w:pPr>
              <w:spacing w:line="276" w:lineRule="auto"/>
              <w:jc w:val="center"/>
              <w:rPr>
                <w:rFonts w:ascii="Times New Roman" w:hAnsi="Times New Roman" w:cs="Times New Roman"/>
                <w:sz w:val="24"/>
                <w:szCs w:val="24"/>
              </w:rPr>
            </w:pPr>
          </w:p>
          <w:p w:rsidR="007D0478" w:rsidRDefault="007D0478" w:rsidP="003A6552">
            <w:pPr>
              <w:spacing w:line="276" w:lineRule="auto"/>
              <w:jc w:val="center"/>
              <w:rPr>
                <w:rFonts w:ascii="Times New Roman" w:hAnsi="Times New Roman" w:cs="Times New Roman"/>
                <w:sz w:val="24"/>
                <w:szCs w:val="24"/>
              </w:rPr>
            </w:pPr>
          </w:p>
          <w:p w:rsidR="007D0478" w:rsidRPr="007D0478" w:rsidRDefault="007D0478"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1134" w:type="dxa"/>
            <w:tcBorders>
              <w:left w:val="single" w:sz="4" w:space="0" w:color="auto"/>
            </w:tcBorders>
          </w:tcPr>
          <w:p w:rsidR="007D0478" w:rsidRDefault="007D0478" w:rsidP="003A6552">
            <w:pPr>
              <w:spacing w:line="276" w:lineRule="auto"/>
              <w:jc w:val="center"/>
              <w:rPr>
                <w:rFonts w:ascii="Times New Roman" w:hAnsi="Times New Roman" w:cs="Times New Roman"/>
                <w:sz w:val="24"/>
                <w:szCs w:val="24"/>
              </w:rPr>
            </w:pPr>
          </w:p>
          <w:p w:rsidR="007D0478" w:rsidRDefault="007D0478" w:rsidP="003A6552">
            <w:pPr>
              <w:spacing w:line="276" w:lineRule="auto"/>
              <w:jc w:val="center"/>
              <w:rPr>
                <w:rFonts w:ascii="Times New Roman" w:hAnsi="Times New Roman" w:cs="Times New Roman"/>
                <w:sz w:val="24"/>
                <w:szCs w:val="24"/>
              </w:rPr>
            </w:pPr>
          </w:p>
          <w:p w:rsidR="007D0478" w:rsidRDefault="007D0478" w:rsidP="003A6552">
            <w:pPr>
              <w:spacing w:line="276" w:lineRule="auto"/>
              <w:jc w:val="center"/>
              <w:rPr>
                <w:rFonts w:ascii="Times New Roman" w:hAnsi="Times New Roman" w:cs="Times New Roman"/>
                <w:sz w:val="24"/>
                <w:szCs w:val="24"/>
              </w:rPr>
            </w:pPr>
          </w:p>
          <w:p w:rsidR="007D0478" w:rsidRPr="007D0478" w:rsidRDefault="007D0478"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1073" w:type="dxa"/>
          </w:tcPr>
          <w:p w:rsidR="007D0478" w:rsidRDefault="007D0478" w:rsidP="003A6552">
            <w:pPr>
              <w:spacing w:line="276" w:lineRule="auto"/>
              <w:jc w:val="center"/>
              <w:rPr>
                <w:rFonts w:ascii="Times New Roman" w:hAnsi="Times New Roman" w:cs="Times New Roman"/>
                <w:sz w:val="24"/>
                <w:szCs w:val="24"/>
              </w:rPr>
            </w:pPr>
          </w:p>
          <w:p w:rsidR="007D0478" w:rsidRDefault="007D0478" w:rsidP="003A6552">
            <w:pPr>
              <w:spacing w:line="276" w:lineRule="auto"/>
              <w:jc w:val="center"/>
              <w:rPr>
                <w:rFonts w:ascii="Times New Roman" w:hAnsi="Times New Roman" w:cs="Times New Roman"/>
                <w:sz w:val="24"/>
                <w:szCs w:val="24"/>
              </w:rPr>
            </w:pPr>
          </w:p>
          <w:p w:rsidR="007D0478" w:rsidRDefault="007D0478" w:rsidP="003A6552">
            <w:pPr>
              <w:spacing w:line="276" w:lineRule="auto"/>
              <w:jc w:val="center"/>
              <w:rPr>
                <w:rFonts w:ascii="Times New Roman" w:hAnsi="Times New Roman" w:cs="Times New Roman"/>
                <w:sz w:val="24"/>
                <w:szCs w:val="24"/>
              </w:rPr>
            </w:pPr>
          </w:p>
          <w:p w:rsidR="007D0478" w:rsidRPr="007D0478" w:rsidRDefault="007D0478"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202" w:type="dxa"/>
          </w:tcPr>
          <w:p w:rsidR="007D0478" w:rsidRDefault="007D0478" w:rsidP="003A6552">
            <w:pPr>
              <w:spacing w:line="276" w:lineRule="auto"/>
              <w:jc w:val="center"/>
              <w:rPr>
                <w:rFonts w:ascii="Times New Roman" w:hAnsi="Times New Roman" w:cs="Times New Roman"/>
                <w:sz w:val="24"/>
                <w:szCs w:val="24"/>
              </w:rPr>
            </w:pPr>
          </w:p>
          <w:p w:rsidR="007D0478" w:rsidRDefault="007D0478" w:rsidP="003A6552">
            <w:pPr>
              <w:spacing w:line="276" w:lineRule="auto"/>
              <w:jc w:val="center"/>
              <w:rPr>
                <w:rFonts w:ascii="Times New Roman" w:hAnsi="Times New Roman" w:cs="Times New Roman"/>
                <w:sz w:val="24"/>
                <w:szCs w:val="24"/>
              </w:rPr>
            </w:pPr>
          </w:p>
          <w:p w:rsidR="007D0478" w:rsidRDefault="007D0478" w:rsidP="003A6552">
            <w:pPr>
              <w:spacing w:line="276" w:lineRule="auto"/>
              <w:jc w:val="center"/>
              <w:rPr>
                <w:rFonts w:ascii="Times New Roman" w:hAnsi="Times New Roman" w:cs="Times New Roman"/>
                <w:sz w:val="24"/>
                <w:szCs w:val="24"/>
              </w:rPr>
            </w:pPr>
          </w:p>
          <w:p w:rsidR="007D0478" w:rsidRPr="007D0478" w:rsidRDefault="007D0478" w:rsidP="003A655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A6552" w:rsidRPr="00EF5982" w:rsidTr="003A6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4"/>
          <w:jc w:val="center"/>
        </w:trPr>
        <w:tc>
          <w:tcPr>
            <w:tcW w:w="3942" w:type="dxa"/>
          </w:tcPr>
          <w:p w:rsidR="003A6552" w:rsidRPr="00EF5982" w:rsidRDefault="003A6552" w:rsidP="003A6552">
            <w:pPr>
              <w:spacing w:line="276" w:lineRule="auto"/>
              <w:jc w:val="center"/>
              <w:rPr>
                <w:rFonts w:ascii="Times New Roman" w:hAnsi="Times New Roman" w:cs="Times New Roman"/>
                <w:b/>
                <w:sz w:val="24"/>
                <w:szCs w:val="24"/>
              </w:rPr>
            </w:pPr>
            <w:r w:rsidRPr="00EF5982">
              <w:rPr>
                <w:rFonts w:ascii="Times New Roman" w:hAnsi="Times New Roman" w:cs="Times New Roman"/>
                <w:b/>
                <w:sz w:val="24"/>
                <w:szCs w:val="24"/>
              </w:rPr>
              <w:t>итого</w:t>
            </w:r>
          </w:p>
        </w:tc>
        <w:tc>
          <w:tcPr>
            <w:tcW w:w="1257" w:type="dxa"/>
          </w:tcPr>
          <w:p w:rsidR="003A6552" w:rsidRPr="00EF5982" w:rsidRDefault="003A6552" w:rsidP="003A6552">
            <w:pPr>
              <w:spacing w:line="276" w:lineRule="auto"/>
              <w:jc w:val="center"/>
              <w:rPr>
                <w:rFonts w:ascii="Times New Roman" w:hAnsi="Times New Roman" w:cs="Times New Roman"/>
                <w:b/>
                <w:sz w:val="24"/>
                <w:szCs w:val="24"/>
              </w:rPr>
            </w:pPr>
            <w:r w:rsidRPr="00EF5982">
              <w:rPr>
                <w:rFonts w:ascii="Times New Roman" w:hAnsi="Times New Roman" w:cs="Times New Roman"/>
                <w:b/>
                <w:sz w:val="24"/>
                <w:szCs w:val="24"/>
              </w:rPr>
              <w:t>35 444,1</w:t>
            </w:r>
          </w:p>
        </w:tc>
        <w:tc>
          <w:tcPr>
            <w:tcW w:w="1175" w:type="dxa"/>
          </w:tcPr>
          <w:p w:rsidR="003A6552" w:rsidRPr="00EF5982" w:rsidRDefault="005B3DFA" w:rsidP="003A655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73 787,0</w:t>
            </w:r>
          </w:p>
        </w:tc>
        <w:tc>
          <w:tcPr>
            <w:tcW w:w="1134" w:type="dxa"/>
          </w:tcPr>
          <w:p w:rsidR="003A6552" w:rsidRPr="00EF5982" w:rsidRDefault="005B3DFA" w:rsidP="003A655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73 382,0</w:t>
            </w:r>
          </w:p>
        </w:tc>
        <w:tc>
          <w:tcPr>
            <w:tcW w:w="1073" w:type="dxa"/>
          </w:tcPr>
          <w:p w:rsidR="003A6552" w:rsidRPr="00EF5982" w:rsidRDefault="005B3DFA" w:rsidP="003A655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99,5</w:t>
            </w:r>
          </w:p>
        </w:tc>
        <w:tc>
          <w:tcPr>
            <w:tcW w:w="1202" w:type="dxa"/>
          </w:tcPr>
          <w:p w:rsidR="003A6552" w:rsidRPr="00EF5982" w:rsidRDefault="005B3DFA" w:rsidP="003A655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2,1 раза</w:t>
            </w:r>
          </w:p>
        </w:tc>
      </w:tr>
    </w:tbl>
    <w:p w:rsidR="00954EC2" w:rsidRPr="00EF5982" w:rsidRDefault="00954EC2" w:rsidP="009728C9">
      <w:pPr>
        <w:spacing w:after="200" w:line="276" w:lineRule="auto"/>
        <w:jc w:val="both"/>
        <w:rPr>
          <w:rFonts w:eastAsiaTheme="minorEastAsia" w:cs="Times New Roman"/>
          <w:lang w:eastAsia="ru-RU"/>
        </w:rPr>
      </w:pPr>
    </w:p>
    <w:p w:rsidR="009728C9" w:rsidRPr="009728C9" w:rsidRDefault="00BA295C" w:rsidP="00BA295C">
      <w:pPr>
        <w:spacing w:after="200" w:line="276" w:lineRule="auto"/>
        <w:ind w:firstLine="851"/>
        <w:jc w:val="both"/>
        <w:rPr>
          <w:rFonts w:eastAsiaTheme="minorEastAsia" w:cs="Times New Roman"/>
          <w:lang w:eastAsia="ru-RU"/>
        </w:rPr>
      </w:pPr>
      <w:r>
        <w:rPr>
          <w:rFonts w:eastAsiaTheme="minorEastAsia" w:cs="Times New Roman"/>
          <w:lang w:eastAsia="ru-RU"/>
        </w:rPr>
        <w:t>В 2017</w:t>
      </w:r>
      <w:r w:rsidR="009728C9" w:rsidRPr="009728C9">
        <w:rPr>
          <w:rFonts w:eastAsiaTheme="minorEastAsia" w:cs="Times New Roman"/>
          <w:lang w:eastAsia="ru-RU"/>
        </w:rPr>
        <w:t xml:space="preserve"> г</w:t>
      </w:r>
      <w:r>
        <w:rPr>
          <w:rFonts w:eastAsiaTheme="minorEastAsia" w:cs="Times New Roman"/>
          <w:lang w:eastAsia="ru-RU"/>
        </w:rPr>
        <w:t>оду было израсходовано 196 683,4</w:t>
      </w:r>
      <w:r w:rsidR="009728C9" w:rsidRPr="009728C9">
        <w:rPr>
          <w:rFonts w:eastAsiaTheme="minorEastAsia" w:cs="Times New Roman"/>
          <w:lang w:eastAsia="ru-RU"/>
        </w:rPr>
        <w:t xml:space="preserve"> тыс. ру</w:t>
      </w:r>
      <w:r>
        <w:rPr>
          <w:rFonts w:eastAsiaTheme="minorEastAsia" w:cs="Times New Roman"/>
          <w:lang w:eastAsia="ru-RU"/>
        </w:rPr>
        <w:t>б. субвенций при плане 197 845,2 тыс. руб., исполнение плана составило 99,4%. По сравнению с 2016</w:t>
      </w:r>
      <w:r w:rsidR="009728C9" w:rsidRPr="009728C9">
        <w:rPr>
          <w:rFonts w:eastAsiaTheme="minorEastAsia" w:cs="Times New Roman"/>
          <w:lang w:eastAsia="ru-RU"/>
        </w:rPr>
        <w:t xml:space="preserve"> годом денежных средств в виде субвенци</w:t>
      </w:r>
      <w:r>
        <w:rPr>
          <w:rFonts w:eastAsiaTheme="minorEastAsia" w:cs="Times New Roman"/>
          <w:lang w:eastAsia="ru-RU"/>
        </w:rPr>
        <w:t xml:space="preserve">й использовано меньше на 32 216,7 </w:t>
      </w:r>
      <w:proofErr w:type="spellStart"/>
      <w:r>
        <w:rPr>
          <w:rFonts w:eastAsiaTheme="minorEastAsia" w:cs="Times New Roman"/>
          <w:lang w:eastAsia="ru-RU"/>
        </w:rPr>
        <w:t>тыс.руб</w:t>
      </w:r>
      <w:proofErr w:type="spellEnd"/>
      <w:r>
        <w:rPr>
          <w:rFonts w:eastAsiaTheme="minorEastAsia" w:cs="Times New Roman"/>
          <w:lang w:eastAsia="ru-RU"/>
        </w:rPr>
        <w:t>. или на 14,1</w:t>
      </w:r>
      <w:r w:rsidR="009728C9" w:rsidRPr="009728C9">
        <w:rPr>
          <w:rFonts w:eastAsiaTheme="minorEastAsia" w:cs="Times New Roman"/>
          <w:lang w:eastAsia="ru-RU"/>
        </w:rPr>
        <w:t xml:space="preserve">%.  </w:t>
      </w:r>
    </w:p>
    <w:p w:rsidR="009728C9" w:rsidRPr="009728C9" w:rsidRDefault="00BA295C" w:rsidP="009728C9">
      <w:pPr>
        <w:spacing w:after="200" w:line="276" w:lineRule="auto"/>
        <w:jc w:val="both"/>
        <w:rPr>
          <w:rFonts w:eastAsiaTheme="minorEastAsia" w:cs="Times New Roman"/>
          <w:lang w:eastAsia="ru-RU"/>
        </w:rPr>
      </w:pPr>
      <w:r>
        <w:rPr>
          <w:rFonts w:eastAsiaTheme="minorEastAsia" w:cs="Times New Roman"/>
          <w:lang w:eastAsia="ru-RU"/>
        </w:rPr>
        <w:t>Виды субвенций за 2017 год, в сравнении с 2016</w:t>
      </w:r>
      <w:r w:rsidR="009728C9" w:rsidRPr="009728C9">
        <w:rPr>
          <w:rFonts w:eastAsiaTheme="minorEastAsia" w:cs="Times New Roman"/>
          <w:lang w:eastAsia="ru-RU"/>
        </w:rPr>
        <w:t xml:space="preserve"> годом, представлены в следующей таблице:                                                                 </w:t>
      </w:r>
      <w:r w:rsidR="009728C9" w:rsidRPr="009728C9">
        <w:rPr>
          <w:rFonts w:eastAsiaTheme="minorEastAsia" w:cs="Times New Roman"/>
          <w:sz w:val="24"/>
          <w:szCs w:val="24"/>
          <w:lang w:eastAsia="ru-RU"/>
        </w:rPr>
        <w:t xml:space="preserve">                                                                                                              </w:t>
      </w:r>
    </w:p>
    <w:tbl>
      <w:tblPr>
        <w:tblStyle w:val="a3"/>
        <w:tblW w:w="10060" w:type="dxa"/>
        <w:jc w:val="center"/>
        <w:tblLayout w:type="fixed"/>
        <w:tblLook w:val="04A0" w:firstRow="1" w:lastRow="0" w:firstColumn="1" w:lastColumn="0" w:noHBand="0" w:noVBand="1"/>
      </w:tblPr>
      <w:tblGrid>
        <w:gridCol w:w="4106"/>
        <w:gridCol w:w="1262"/>
        <w:gridCol w:w="1290"/>
        <w:gridCol w:w="1275"/>
        <w:gridCol w:w="1134"/>
        <w:gridCol w:w="993"/>
      </w:tblGrid>
      <w:tr w:rsidR="009728C9" w:rsidRPr="009728C9" w:rsidTr="005B4C7A">
        <w:trPr>
          <w:trHeight w:val="2678"/>
          <w:jc w:val="center"/>
        </w:trPr>
        <w:tc>
          <w:tcPr>
            <w:tcW w:w="4106" w:type="dxa"/>
          </w:tcPr>
          <w:p w:rsidR="009728C9" w:rsidRPr="00BA295C" w:rsidRDefault="009728C9" w:rsidP="009728C9">
            <w:pPr>
              <w:spacing w:line="276" w:lineRule="auto"/>
              <w:jc w:val="center"/>
              <w:rPr>
                <w:rFonts w:ascii="Times New Roman" w:hAnsi="Times New Roman" w:cs="Times New Roman"/>
                <w:sz w:val="24"/>
                <w:szCs w:val="24"/>
              </w:rPr>
            </w:pPr>
          </w:p>
          <w:p w:rsidR="009728C9" w:rsidRPr="006601E8" w:rsidRDefault="009728C9" w:rsidP="009728C9">
            <w:pPr>
              <w:spacing w:line="276" w:lineRule="auto"/>
              <w:jc w:val="center"/>
              <w:rPr>
                <w:rFonts w:ascii="Times New Roman" w:hAnsi="Times New Roman" w:cs="Times New Roman"/>
                <w:b/>
                <w:sz w:val="24"/>
                <w:szCs w:val="24"/>
              </w:rPr>
            </w:pPr>
            <w:r w:rsidRPr="006601E8">
              <w:rPr>
                <w:rFonts w:ascii="Times New Roman" w:hAnsi="Times New Roman" w:cs="Times New Roman"/>
                <w:b/>
                <w:sz w:val="24"/>
                <w:szCs w:val="24"/>
              </w:rPr>
              <w:t>Субвенции</w:t>
            </w:r>
          </w:p>
        </w:tc>
        <w:tc>
          <w:tcPr>
            <w:tcW w:w="1262" w:type="dxa"/>
            <w:tcBorders>
              <w:left w:val="single" w:sz="4" w:space="0" w:color="auto"/>
              <w:right w:val="single" w:sz="4" w:space="0" w:color="auto"/>
            </w:tcBorders>
          </w:tcPr>
          <w:p w:rsidR="009728C9" w:rsidRPr="00BA295C" w:rsidRDefault="00BA295C"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Факт 2016</w:t>
            </w:r>
            <w:r w:rsidR="009728C9" w:rsidRPr="00BA295C">
              <w:rPr>
                <w:rFonts w:ascii="Times New Roman" w:hAnsi="Times New Roman" w:cs="Times New Roman"/>
                <w:sz w:val="24"/>
                <w:szCs w:val="24"/>
              </w:rPr>
              <w:t xml:space="preserve"> года </w:t>
            </w:r>
          </w:p>
        </w:tc>
        <w:tc>
          <w:tcPr>
            <w:tcW w:w="1290" w:type="dxa"/>
            <w:tcBorders>
              <w:left w:val="single" w:sz="4" w:space="0" w:color="auto"/>
              <w:right w:val="single" w:sz="4" w:space="0" w:color="auto"/>
            </w:tcBorders>
          </w:tcPr>
          <w:p w:rsidR="009728C9" w:rsidRPr="00BA295C" w:rsidRDefault="00BA295C"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План 2017</w:t>
            </w:r>
            <w:r w:rsidR="009728C9" w:rsidRPr="00BA295C">
              <w:rPr>
                <w:rFonts w:ascii="Times New Roman" w:hAnsi="Times New Roman" w:cs="Times New Roman"/>
                <w:sz w:val="24"/>
                <w:szCs w:val="24"/>
              </w:rPr>
              <w:t xml:space="preserve"> года </w:t>
            </w:r>
          </w:p>
        </w:tc>
        <w:tc>
          <w:tcPr>
            <w:tcW w:w="1275" w:type="dxa"/>
            <w:tcBorders>
              <w:left w:val="single" w:sz="4" w:space="0" w:color="auto"/>
              <w:right w:val="single" w:sz="4" w:space="0" w:color="auto"/>
            </w:tcBorders>
          </w:tcPr>
          <w:p w:rsidR="009728C9" w:rsidRPr="00BA295C" w:rsidRDefault="00BA295C"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Факт 2017</w:t>
            </w:r>
            <w:r w:rsidR="009728C9" w:rsidRPr="00BA295C">
              <w:rPr>
                <w:rFonts w:ascii="Times New Roman" w:hAnsi="Times New Roman" w:cs="Times New Roman"/>
                <w:sz w:val="24"/>
                <w:szCs w:val="24"/>
              </w:rPr>
              <w:t xml:space="preserve"> года</w:t>
            </w:r>
          </w:p>
        </w:tc>
        <w:tc>
          <w:tcPr>
            <w:tcW w:w="1134" w:type="dxa"/>
            <w:tcBorders>
              <w:left w:val="single" w:sz="4" w:space="0" w:color="auto"/>
              <w:right w:val="single" w:sz="4" w:space="0" w:color="auto"/>
            </w:tcBorders>
          </w:tcPr>
          <w:p w:rsidR="009728C9" w:rsidRPr="00BA295C" w:rsidRDefault="00BA295C"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 исполнения плана 2017</w:t>
            </w:r>
            <w:r w:rsidR="009728C9" w:rsidRPr="00BA295C">
              <w:rPr>
                <w:rFonts w:ascii="Times New Roman" w:hAnsi="Times New Roman" w:cs="Times New Roman"/>
                <w:sz w:val="24"/>
                <w:szCs w:val="24"/>
              </w:rPr>
              <w:t xml:space="preserve"> года</w:t>
            </w:r>
          </w:p>
        </w:tc>
        <w:tc>
          <w:tcPr>
            <w:tcW w:w="993" w:type="dxa"/>
            <w:tcBorders>
              <w:left w:val="single" w:sz="4" w:space="0" w:color="auto"/>
            </w:tcBorders>
          </w:tcPr>
          <w:p w:rsidR="009728C9" w:rsidRPr="00BA295C" w:rsidRDefault="00BA295C"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 2017 года к 2016</w:t>
            </w:r>
            <w:r w:rsidR="009728C9" w:rsidRPr="00BA295C">
              <w:rPr>
                <w:rFonts w:ascii="Times New Roman" w:hAnsi="Times New Roman" w:cs="Times New Roman"/>
                <w:sz w:val="24"/>
                <w:szCs w:val="24"/>
              </w:rPr>
              <w:t xml:space="preserve"> году</w:t>
            </w:r>
          </w:p>
        </w:tc>
      </w:tr>
      <w:tr w:rsidR="00BA295C" w:rsidRPr="009728C9" w:rsidTr="005B4C7A">
        <w:trPr>
          <w:trHeight w:val="1267"/>
          <w:jc w:val="center"/>
        </w:trPr>
        <w:tc>
          <w:tcPr>
            <w:tcW w:w="4106" w:type="dxa"/>
          </w:tcPr>
          <w:p w:rsidR="00BA295C" w:rsidRPr="00BA295C" w:rsidRDefault="00BA295C" w:rsidP="00BA295C">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lastRenderedPageBreak/>
              <w:t>Субвенция на осуществление первичного воинского учёта на территориях, где отсутствуют военные комиссариаты</w:t>
            </w:r>
          </w:p>
        </w:tc>
        <w:tc>
          <w:tcPr>
            <w:tcW w:w="1262" w:type="dxa"/>
            <w:tcBorders>
              <w:left w:val="single" w:sz="4" w:space="0" w:color="auto"/>
              <w:right w:val="single" w:sz="4" w:space="0" w:color="auto"/>
            </w:tcBorders>
          </w:tcPr>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t>845,3</w:t>
            </w:r>
          </w:p>
        </w:tc>
        <w:tc>
          <w:tcPr>
            <w:tcW w:w="1290" w:type="dxa"/>
            <w:tcBorders>
              <w:left w:val="single" w:sz="4" w:space="0" w:color="auto"/>
              <w:right w:val="single" w:sz="4" w:space="0" w:color="auto"/>
            </w:tcBorders>
          </w:tcPr>
          <w:p w:rsidR="00BA295C" w:rsidRDefault="00BA295C" w:rsidP="00BA295C">
            <w:pPr>
              <w:spacing w:line="276" w:lineRule="auto"/>
              <w:jc w:val="center"/>
              <w:rPr>
                <w:rFonts w:ascii="Times New Roman" w:hAnsi="Times New Roman" w:cs="Times New Roman"/>
                <w:sz w:val="24"/>
                <w:szCs w:val="24"/>
              </w:rPr>
            </w:pPr>
          </w:p>
          <w:p w:rsidR="00E45A3B" w:rsidRPr="00BA295C" w:rsidRDefault="00E45A3B"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829,6</w:t>
            </w:r>
          </w:p>
        </w:tc>
        <w:tc>
          <w:tcPr>
            <w:tcW w:w="1275" w:type="dxa"/>
            <w:tcBorders>
              <w:left w:val="single" w:sz="4" w:space="0" w:color="auto"/>
              <w:right w:val="single" w:sz="4" w:space="0" w:color="auto"/>
            </w:tcBorders>
          </w:tcPr>
          <w:p w:rsidR="00BA295C" w:rsidRDefault="00BA295C" w:rsidP="00BA295C">
            <w:pPr>
              <w:spacing w:line="276" w:lineRule="auto"/>
              <w:jc w:val="center"/>
              <w:rPr>
                <w:rFonts w:ascii="Times New Roman" w:hAnsi="Times New Roman" w:cs="Times New Roman"/>
                <w:sz w:val="24"/>
                <w:szCs w:val="24"/>
              </w:rPr>
            </w:pPr>
          </w:p>
          <w:p w:rsidR="00E45A3B" w:rsidRPr="00BA295C" w:rsidRDefault="00E45A3B"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829,6</w:t>
            </w:r>
          </w:p>
        </w:tc>
        <w:tc>
          <w:tcPr>
            <w:tcW w:w="1134" w:type="dxa"/>
            <w:tcBorders>
              <w:left w:val="single" w:sz="4" w:space="0" w:color="auto"/>
              <w:right w:val="single" w:sz="4" w:space="0" w:color="auto"/>
            </w:tcBorders>
          </w:tcPr>
          <w:p w:rsidR="00BA295C" w:rsidRDefault="00BA295C" w:rsidP="00BA295C">
            <w:pPr>
              <w:spacing w:line="276" w:lineRule="auto"/>
              <w:jc w:val="center"/>
              <w:rPr>
                <w:rFonts w:ascii="Times New Roman" w:hAnsi="Times New Roman" w:cs="Times New Roman"/>
                <w:sz w:val="24"/>
                <w:szCs w:val="24"/>
              </w:rPr>
            </w:pPr>
          </w:p>
          <w:p w:rsidR="008529CA" w:rsidRDefault="008529CA"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p w:rsidR="008529CA" w:rsidRPr="00BA295C" w:rsidRDefault="008529CA" w:rsidP="00BA295C">
            <w:pPr>
              <w:spacing w:line="276" w:lineRule="auto"/>
              <w:jc w:val="center"/>
              <w:rPr>
                <w:rFonts w:ascii="Times New Roman" w:hAnsi="Times New Roman" w:cs="Times New Roman"/>
                <w:sz w:val="24"/>
                <w:szCs w:val="24"/>
              </w:rPr>
            </w:pPr>
          </w:p>
        </w:tc>
        <w:tc>
          <w:tcPr>
            <w:tcW w:w="993" w:type="dxa"/>
            <w:tcBorders>
              <w:left w:val="single" w:sz="4" w:space="0" w:color="auto"/>
            </w:tcBorders>
          </w:tcPr>
          <w:p w:rsidR="00BA295C" w:rsidRDefault="00BA295C" w:rsidP="00BA295C">
            <w:pPr>
              <w:spacing w:line="276" w:lineRule="auto"/>
              <w:jc w:val="center"/>
              <w:rPr>
                <w:rFonts w:ascii="Times New Roman" w:hAnsi="Times New Roman" w:cs="Times New Roman"/>
                <w:sz w:val="24"/>
                <w:szCs w:val="24"/>
              </w:rPr>
            </w:pPr>
          </w:p>
          <w:p w:rsidR="008529CA" w:rsidRPr="00BA295C" w:rsidRDefault="008529CA"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98,2</w:t>
            </w:r>
          </w:p>
        </w:tc>
      </w:tr>
      <w:tr w:rsidR="00BA295C" w:rsidRPr="009728C9" w:rsidTr="005B4C7A">
        <w:trPr>
          <w:jc w:val="center"/>
        </w:trPr>
        <w:tc>
          <w:tcPr>
            <w:tcW w:w="4106" w:type="dxa"/>
          </w:tcPr>
          <w:p w:rsidR="00BA295C" w:rsidRPr="00BA295C" w:rsidRDefault="00BA295C" w:rsidP="00BA295C">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t>Субвенция на выплату единовременного пособия при всех формах устройства детей, лишённых родительского попечения в семью</w:t>
            </w:r>
          </w:p>
        </w:tc>
        <w:tc>
          <w:tcPr>
            <w:tcW w:w="1262" w:type="dxa"/>
            <w:tcBorders>
              <w:left w:val="single" w:sz="4" w:space="0" w:color="auto"/>
              <w:right w:val="single" w:sz="4" w:space="0" w:color="auto"/>
            </w:tcBorders>
          </w:tcPr>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t>30,7</w:t>
            </w:r>
          </w:p>
        </w:tc>
        <w:tc>
          <w:tcPr>
            <w:tcW w:w="1290" w:type="dxa"/>
            <w:tcBorders>
              <w:left w:val="single" w:sz="4" w:space="0" w:color="auto"/>
              <w:right w:val="single" w:sz="4" w:space="0" w:color="auto"/>
            </w:tcBorders>
          </w:tcPr>
          <w:p w:rsidR="00BA295C" w:rsidRDefault="00BA295C" w:rsidP="00BA295C">
            <w:pPr>
              <w:spacing w:line="276" w:lineRule="auto"/>
              <w:jc w:val="center"/>
              <w:rPr>
                <w:rFonts w:ascii="Times New Roman" w:hAnsi="Times New Roman" w:cs="Times New Roman"/>
                <w:sz w:val="24"/>
                <w:szCs w:val="24"/>
              </w:rPr>
            </w:pPr>
          </w:p>
          <w:p w:rsidR="00E45A3B" w:rsidRPr="00BA295C" w:rsidRDefault="0097141B"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239,6</w:t>
            </w:r>
          </w:p>
        </w:tc>
        <w:tc>
          <w:tcPr>
            <w:tcW w:w="1275" w:type="dxa"/>
            <w:tcBorders>
              <w:left w:val="single" w:sz="4" w:space="0" w:color="auto"/>
              <w:right w:val="single" w:sz="4" w:space="0" w:color="auto"/>
            </w:tcBorders>
          </w:tcPr>
          <w:p w:rsidR="00BA295C" w:rsidRDefault="00BA295C" w:rsidP="00BA295C">
            <w:pPr>
              <w:spacing w:line="276" w:lineRule="auto"/>
              <w:jc w:val="center"/>
              <w:rPr>
                <w:rFonts w:ascii="Times New Roman" w:hAnsi="Times New Roman" w:cs="Times New Roman"/>
                <w:sz w:val="24"/>
                <w:szCs w:val="24"/>
              </w:rPr>
            </w:pPr>
          </w:p>
          <w:p w:rsidR="0097141B" w:rsidRPr="00BA295C" w:rsidRDefault="003107ED"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144,7</w:t>
            </w:r>
          </w:p>
        </w:tc>
        <w:tc>
          <w:tcPr>
            <w:tcW w:w="1134" w:type="dxa"/>
            <w:tcBorders>
              <w:left w:val="single" w:sz="4" w:space="0" w:color="auto"/>
              <w:right w:val="single" w:sz="4" w:space="0" w:color="auto"/>
            </w:tcBorders>
          </w:tcPr>
          <w:p w:rsidR="00BA295C" w:rsidRDefault="00BA295C" w:rsidP="00BA295C">
            <w:pPr>
              <w:spacing w:line="276" w:lineRule="auto"/>
              <w:jc w:val="center"/>
              <w:rPr>
                <w:rFonts w:ascii="Times New Roman" w:hAnsi="Times New Roman" w:cs="Times New Roman"/>
                <w:sz w:val="24"/>
                <w:szCs w:val="24"/>
              </w:rPr>
            </w:pPr>
          </w:p>
          <w:p w:rsidR="008529CA" w:rsidRPr="00BA295C" w:rsidRDefault="008529CA"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60,4</w:t>
            </w:r>
          </w:p>
        </w:tc>
        <w:tc>
          <w:tcPr>
            <w:tcW w:w="993" w:type="dxa"/>
            <w:tcBorders>
              <w:left w:val="single" w:sz="4" w:space="0" w:color="auto"/>
            </w:tcBorders>
          </w:tcPr>
          <w:p w:rsidR="00BA295C" w:rsidRDefault="00BA295C" w:rsidP="00BA295C">
            <w:pPr>
              <w:spacing w:line="276" w:lineRule="auto"/>
              <w:jc w:val="center"/>
              <w:rPr>
                <w:rFonts w:ascii="Times New Roman" w:hAnsi="Times New Roman" w:cs="Times New Roman"/>
                <w:sz w:val="24"/>
                <w:szCs w:val="24"/>
              </w:rPr>
            </w:pPr>
          </w:p>
          <w:p w:rsidR="008529CA" w:rsidRPr="00BA295C" w:rsidRDefault="008529CA"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4,7 раза</w:t>
            </w:r>
          </w:p>
        </w:tc>
      </w:tr>
      <w:tr w:rsidR="00BA295C" w:rsidRPr="009728C9" w:rsidTr="005B4C7A">
        <w:trPr>
          <w:jc w:val="center"/>
        </w:trPr>
        <w:tc>
          <w:tcPr>
            <w:tcW w:w="4106" w:type="dxa"/>
          </w:tcPr>
          <w:p w:rsidR="00BA295C" w:rsidRPr="00BA295C" w:rsidRDefault="00BA295C" w:rsidP="00BA295C">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t>Субвенции бюджетам на проведение Всероссийской сельскохозяйственной переписи в 2016 году</w:t>
            </w:r>
          </w:p>
        </w:tc>
        <w:tc>
          <w:tcPr>
            <w:tcW w:w="1262" w:type="dxa"/>
            <w:tcBorders>
              <w:left w:val="single" w:sz="4" w:space="0" w:color="auto"/>
              <w:right w:val="single" w:sz="4" w:space="0" w:color="auto"/>
            </w:tcBorders>
          </w:tcPr>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t>933,0</w:t>
            </w:r>
          </w:p>
        </w:tc>
        <w:tc>
          <w:tcPr>
            <w:tcW w:w="1290" w:type="dxa"/>
            <w:tcBorders>
              <w:left w:val="single" w:sz="4" w:space="0" w:color="auto"/>
              <w:right w:val="single" w:sz="4" w:space="0" w:color="auto"/>
            </w:tcBorders>
          </w:tcPr>
          <w:p w:rsidR="00BA295C" w:rsidRDefault="00BA295C" w:rsidP="00BA295C">
            <w:pPr>
              <w:spacing w:line="276" w:lineRule="auto"/>
              <w:jc w:val="center"/>
              <w:rPr>
                <w:rFonts w:ascii="Times New Roman" w:hAnsi="Times New Roman" w:cs="Times New Roman"/>
                <w:sz w:val="24"/>
                <w:szCs w:val="24"/>
              </w:rPr>
            </w:pPr>
          </w:p>
          <w:p w:rsidR="0097141B" w:rsidRPr="00BA295C" w:rsidRDefault="0097141B"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left w:val="single" w:sz="4" w:space="0" w:color="auto"/>
              <w:right w:val="single" w:sz="4" w:space="0" w:color="auto"/>
            </w:tcBorders>
          </w:tcPr>
          <w:p w:rsidR="00BA295C" w:rsidRDefault="00BA295C" w:rsidP="00BA295C">
            <w:pPr>
              <w:spacing w:line="276" w:lineRule="auto"/>
              <w:jc w:val="center"/>
              <w:rPr>
                <w:rFonts w:ascii="Times New Roman" w:hAnsi="Times New Roman" w:cs="Times New Roman"/>
                <w:sz w:val="24"/>
                <w:szCs w:val="24"/>
              </w:rPr>
            </w:pPr>
          </w:p>
          <w:p w:rsidR="0097141B" w:rsidRPr="00BA295C" w:rsidRDefault="0097141B"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right w:val="single" w:sz="4" w:space="0" w:color="auto"/>
            </w:tcBorders>
          </w:tcPr>
          <w:p w:rsidR="00BA295C" w:rsidRDefault="00BA295C" w:rsidP="00BA295C">
            <w:pPr>
              <w:spacing w:line="276" w:lineRule="auto"/>
              <w:jc w:val="center"/>
              <w:rPr>
                <w:rFonts w:ascii="Times New Roman" w:hAnsi="Times New Roman" w:cs="Times New Roman"/>
                <w:sz w:val="24"/>
                <w:szCs w:val="24"/>
              </w:rPr>
            </w:pPr>
          </w:p>
          <w:p w:rsidR="008529CA" w:rsidRPr="00BA295C" w:rsidRDefault="008529CA"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left w:val="single" w:sz="4" w:space="0" w:color="auto"/>
            </w:tcBorders>
          </w:tcPr>
          <w:p w:rsidR="00BA295C" w:rsidRDefault="00BA295C" w:rsidP="00BA295C">
            <w:pPr>
              <w:spacing w:line="276" w:lineRule="auto"/>
              <w:jc w:val="center"/>
              <w:rPr>
                <w:rFonts w:ascii="Times New Roman" w:hAnsi="Times New Roman" w:cs="Times New Roman"/>
                <w:sz w:val="24"/>
                <w:szCs w:val="24"/>
              </w:rPr>
            </w:pPr>
          </w:p>
          <w:p w:rsidR="008529CA" w:rsidRPr="00BA295C" w:rsidRDefault="008529CA"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A295C" w:rsidRPr="009728C9" w:rsidTr="005B4C7A">
        <w:trPr>
          <w:jc w:val="center"/>
        </w:trPr>
        <w:tc>
          <w:tcPr>
            <w:tcW w:w="4106" w:type="dxa"/>
          </w:tcPr>
          <w:p w:rsidR="00BA295C" w:rsidRPr="00BA295C" w:rsidRDefault="00BA295C" w:rsidP="00BA295C">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t>Субвенция на обеспечение сохранности жилых помещений, закреплённых за детьми-сиротами</w:t>
            </w:r>
          </w:p>
        </w:tc>
        <w:tc>
          <w:tcPr>
            <w:tcW w:w="1262" w:type="dxa"/>
            <w:tcBorders>
              <w:left w:val="single" w:sz="4" w:space="0" w:color="auto"/>
              <w:right w:val="single" w:sz="4" w:space="0" w:color="auto"/>
            </w:tcBorders>
          </w:tcPr>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t>85,8</w:t>
            </w:r>
          </w:p>
        </w:tc>
        <w:tc>
          <w:tcPr>
            <w:tcW w:w="1290" w:type="dxa"/>
            <w:tcBorders>
              <w:left w:val="single" w:sz="4" w:space="0" w:color="auto"/>
              <w:right w:val="single" w:sz="4" w:space="0" w:color="auto"/>
            </w:tcBorders>
          </w:tcPr>
          <w:p w:rsidR="00BA295C" w:rsidRDefault="00BA295C" w:rsidP="00BA295C">
            <w:pPr>
              <w:spacing w:line="276" w:lineRule="auto"/>
              <w:jc w:val="center"/>
              <w:rPr>
                <w:rFonts w:ascii="Times New Roman" w:hAnsi="Times New Roman" w:cs="Times New Roman"/>
                <w:sz w:val="24"/>
                <w:szCs w:val="24"/>
              </w:rPr>
            </w:pPr>
          </w:p>
          <w:p w:rsidR="0097141B" w:rsidRPr="00BA295C" w:rsidRDefault="0097141B"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90,0</w:t>
            </w:r>
          </w:p>
        </w:tc>
        <w:tc>
          <w:tcPr>
            <w:tcW w:w="1275" w:type="dxa"/>
            <w:tcBorders>
              <w:left w:val="single" w:sz="4" w:space="0" w:color="auto"/>
              <w:right w:val="single" w:sz="4" w:space="0" w:color="auto"/>
            </w:tcBorders>
          </w:tcPr>
          <w:p w:rsidR="00BA295C" w:rsidRDefault="00BA295C" w:rsidP="00BA295C">
            <w:pPr>
              <w:spacing w:line="276" w:lineRule="auto"/>
              <w:jc w:val="center"/>
              <w:rPr>
                <w:rFonts w:ascii="Times New Roman" w:hAnsi="Times New Roman" w:cs="Times New Roman"/>
                <w:sz w:val="24"/>
                <w:szCs w:val="24"/>
              </w:rPr>
            </w:pPr>
          </w:p>
          <w:p w:rsidR="0097141B" w:rsidRPr="00BA295C" w:rsidRDefault="0097141B"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87,5</w:t>
            </w:r>
          </w:p>
        </w:tc>
        <w:tc>
          <w:tcPr>
            <w:tcW w:w="1134" w:type="dxa"/>
            <w:tcBorders>
              <w:left w:val="single" w:sz="4" w:space="0" w:color="auto"/>
              <w:right w:val="single" w:sz="4" w:space="0" w:color="auto"/>
            </w:tcBorders>
          </w:tcPr>
          <w:p w:rsidR="00BA295C" w:rsidRDefault="00BA295C" w:rsidP="00BA295C">
            <w:pPr>
              <w:spacing w:line="276" w:lineRule="auto"/>
              <w:jc w:val="center"/>
              <w:rPr>
                <w:rFonts w:ascii="Times New Roman" w:hAnsi="Times New Roman" w:cs="Times New Roman"/>
                <w:sz w:val="24"/>
                <w:szCs w:val="24"/>
              </w:rPr>
            </w:pPr>
          </w:p>
          <w:p w:rsidR="008529CA" w:rsidRPr="00BA295C" w:rsidRDefault="008529CA"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97,2</w:t>
            </w:r>
          </w:p>
        </w:tc>
        <w:tc>
          <w:tcPr>
            <w:tcW w:w="993" w:type="dxa"/>
            <w:tcBorders>
              <w:left w:val="single" w:sz="4" w:space="0" w:color="auto"/>
            </w:tcBorders>
          </w:tcPr>
          <w:p w:rsidR="00BA295C" w:rsidRDefault="00BA295C" w:rsidP="00BA295C">
            <w:pPr>
              <w:spacing w:line="276" w:lineRule="auto"/>
              <w:jc w:val="center"/>
              <w:rPr>
                <w:rFonts w:ascii="Times New Roman" w:hAnsi="Times New Roman" w:cs="Times New Roman"/>
                <w:sz w:val="24"/>
                <w:szCs w:val="24"/>
              </w:rPr>
            </w:pPr>
          </w:p>
          <w:p w:rsidR="008529CA" w:rsidRPr="00BA295C" w:rsidRDefault="008529CA"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102,0</w:t>
            </w:r>
          </w:p>
        </w:tc>
      </w:tr>
      <w:tr w:rsidR="00BA295C" w:rsidRPr="009728C9" w:rsidTr="005B4C7A">
        <w:trPr>
          <w:jc w:val="center"/>
        </w:trPr>
        <w:tc>
          <w:tcPr>
            <w:tcW w:w="4106" w:type="dxa"/>
          </w:tcPr>
          <w:p w:rsidR="00BA295C" w:rsidRPr="00BA295C" w:rsidRDefault="00BA295C" w:rsidP="00BA295C">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t>Субвенция для осуществления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262" w:type="dxa"/>
            <w:tcBorders>
              <w:left w:val="single" w:sz="4" w:space="0" w:color="auto"/>
              <w:right w:val="single" w:sz="4" w:space="0" w:color="auto"/>
            </w:tcBorders>
          </w:tcPr>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t>7 077,4</w:t>
            </w:r>
          </w:p>
        </w:tc>
        <w:tc>
          <w:tcPr>
            <w:tcW w:w="1290" w:type="dxa"/>
            <w:tcBorders>
              <w:left w:val="single" w:sz="4" w:space="0" w:color="auto"/>
              <w:right w:val="single" w:sz="4" w:space="0" w:color="auto"/>
            </w:tcBorders>
          </w:tcPr>
          <w:p w:rsidR="00BA295C" w:rsidRDefault="00BA295C" w:rsidP="00BA295C">
            <w:pPr>
              <w:spacing w:line="276" w:lineRule="auto"/>
              <w:jc w:val="center"/>
              <w:rPr>
                <w:rFonts w:ascii="Times New Roman" w:hAnsi="Times New Roman" w:cs="Times New Roman"/>
                <w:sz w:val="24"/>
                <w:szCs w:val="24"/>
              </w:rPr>
            </w:pPr>
          </w:p>
          <w:p w:rsidR="0097141B" w:rsidRDefault="0097141B" w:rsidP="00BA295C">
            <w:pPr>
              <w:spacing w:line="276" w:lineRule="auto"/>
              <w:jc w:val="center"/>
              <w:rPr>
                <w:rFonts w:ascii="Times New Roman" w:hAnsi="Times New Roman" w:cs="Times New Roman"/>
                <w:sz w:val="24"/>
                <w:szCs w:val="24"/>
              </w:rPr>
            </w:pPr>
          </w:p>
          <w:p w:rsidR="0097141B" w:rsidRDefault="0097141B"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7 059,3</w:t>
            </w:r>
          </w:p>
          <w:p w:rsidR="0097141B" w:rsidRPr="00BA295C" w:rsidRDefault="0097141B" w:rsidP="00BA295C">
            <w:pPr>
              <w:spacing w:line="276" w:lineRule="auto"/>
              <w:jc w:val="center"/>
              <w:rPr>
                <w:rFonts w:ascii="Times New Roman" w:hAnsi="Times New Roman" w:cs="Times New Roman"/>
                <w:sz w:val="24"/>
                <w:szCs w:val="24"/>
              </w:rPr>
            </w:pPr>
          </w:p>
        </w:tc>
        <w:tc>
          <w:tcPr>
            <w:tcW w:w="1275" w:type="dxa"/>
            <w:tcBorders>
              <w:left w:val="single" w:sz="4" w:space="0" w:color="auto"/>
              <w:right w:val="single" w:sz="4" w:space="0" w:color="auto"/>
            </w:tcBorders>
          </w:tcPr>
          <w:p w:rsidR="00BA295C" w:rsidRDefault="00BA295C" w:rsidP="00BA295C">
            <w:pPr>
              <w:spacing w:line="276" w:lineRule="auto"/>
              <w:jc w:val="center"/>
              <w:rPr>
                <w:rFonts w:ascii="Times New Roman" w:hAnsi="Times New Roman" w:cs="Times New Roman"/>
                <w:sz w:val="24"/>
                <w:szCs w:val="24"/>
              </w:rPr>
            </w:pPr>
          </w:p>
          <w:p w:rsidR="0097141B" w:rsidRDefault="0097141B" w:rsidP="00BA295C">
            <w:pPr>
              <w:spacing w:line="276" w:lineRule="auto"/>
              <w:jc w:val="center"/>
              <w:rPr>
                <w:rFonts w:ascii="Times New Roman" w:hAnsi="Times New Roman" w:cs="Times New Roman"/>
                <w:sz w:val="24"/>
                <w:szCs w:val="24"/>
              </w:rPr>
            </w:pPr>
          </w:p>
          <w:p w:rsidR="0097141B" w:rsidRPr="00BA295C" w:rsidRDefault="0097141B"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6 957,8</w:t>
            </w:r>
          </w:p>
        </w:tc>
        <w:tc>
          <w:tcPr>
            <w:tcW w:w="1134" w:type="dxa"/>
            <w:tcBorders>
              <w:left w:val="single" w:sz="4" w:space="0" w:color="auto"/>
              <w:right w:val="single" w:sz="4" w:space="0" w:color="auto"/>
            </w:tcBorders>
          </w:tcPr>
          <w:p w:rsidR="00BA295C" w:rsidRDefault="00BA295C" w:rsidP="00BA295C">
            <w:pPr>
              <w:spacing w:line="276" w:lineRule="auto"/>
              <w:jc w:val="center"/>
              <w:rPr>
                <w:rFonts w:ascii="Times New Roman" w:hAnsi="Times New Roman" w:cs="Times New Roman"/>
                <w:sz w:val="24"/>
                <w:szCs w:val="24"/>
              </w:rPr>
            </w:pPr>
          </w:p>
          <w:p w:rsidR="008529CA" w:rsidRDefault="008529CA" w:rsidP="00BA295C">
            <w:pPr>
              <w:spacing w:line="276" w:lineRule="auto"/>
              <w:jc w:val="center"/>
              <w:rPr>
                <w:rFonts w:ascii="Times New Roman" w:hAnsi="Times New Roman" w:cs="Times New Roman"/>
                <w:sz w:val="24"/>
                <w:szCs w:val="24"/>
              </w:rPr>
            </w:pPr>
          </w:p>
          <w:p w:rsidR="008529CA" w:rsidRPr="00BA295C" w:rsidRDefault="008529CA"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98,6</w:t>
            </w:r>
          </w:p>
        </w:tc>
        <w:tc>
          <w:tcPr>
            <w:tcW w:w="993" w:type="dxa"/>
            <w:tcBorders>
              <w:left w:val="single" w:sz="4" w:space="0" w:color="auto"/>
            </w:tcBorders>
          </w:tcPr>
          <w:p w:rsidR="00BA295C" w:rsidRDefault="00BA295C" w:rsidP="00BA295C">
            <w:pPr>
              <w:spacing w:line="276" w:lineRule="auto"/>
              <w:jc w:val="center"/>
              <w:rPr>
                <w:rFonts w:ascii="Times New Roman" w:hAnsi="Times New Roman" w:cs="Times New Roman"/>
                <w:sz w:val="24"/>
                <w:szCs w:val="24"/>
              </w:rPr>
            </w:pPr>
          </w:p>
          <w:p w:rsidR="008529CA" w:rsidRDefault="008529CA" w:rsidP="00BA295C">
            <w:pPr>
              <w:spacing w:line="276" w:lineRule="auto"/>
              <w:jc w:val="center"/>
              <w:rPr>
                <w:rFonts w:ascii="Times New Roman" w:hAnsi="Times New Roman" w:cs="Times New Roman"/>
                <w:sz w:val="24"/>
                <w:szCs w:val="24"/>
              </w:rPr>
            </w:pPr>
          </w:p>
          <w:p w:rsidR="008529CA" w:rsidRPr="00BA295C" w:rsidRDefault="008529CA"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98,3</w:t>
            </w:r>
          </w:p>
        </w:tc>
      </w:tr>
      <w:tr w:rsidR="00BA295C" w:rsidRPr="009728C9" w:rsidTr="005B4C7A">
        <w:trPr>
          <w:jc w:val="center"/>
        </w:trPr>
        <w:tc>
          <w:tcPr>
            <w:tcW w:w="4106" w:type="dxa"/>
          </w:tcPr>
          <w:p w:rsidR="00BA295C" w:rsidRPr="00BA295C" w:rsidRDefault="00BA295C" w:rsidP="00BA295C">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t>Субвенция на предоставление мер по оплате жилых помещений с отоплением и освещением педагогическим работникам образовательных учреждений, финансируемых из местных бюджетов, работающим в сельской местности или посёлках городского типа на территории Брянской области</w:t>
            </w:r>
          </w:p>
        </w:tc>
        <w:tc>
          <w:tcPr>
            <w:tcW w:w="1262" w:type="dxa"/>
            <w:tcBorders>
              <w:left w:val="single" w:sz="4" w:space="0" w:color="auto"/>
              <w:right w:val="single" w:sz="4" w:space="0" w:color="auto"/>
            </w:tcBorders>
          </w:tcPr>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t>9 039,7</w:t>
            </w:r>
          </w:p>
        </w:tc>
        <w:tc>
          <w:tcPr>
            <w:tcW w:w="1290" w:type="dxa"/>
            <w:tcBorders>
              <w:left w:val="single" w:sz="4" w:space="0" w:color="auto"/>
              <w:right w:val="single" w:sz="4" w:space="0" w:color="auto"/>
            </w:tcBorders>
          </w:tcPr>
          <w:p w:rsidR="00BA295C" w:rsidRDefault="00BA295C" w:rsidP="00BA295C">
            <w:pPr>
              <w:spacing w:line="276" w:lineRule="auto"/>
              <w:jc w:val="center"/>
              <w:rPr>
                <w:rFonts w:ascii="Times New Roman" w:hAnsi="Times New Roman" w:cs="Times New Roman"/>
                <w:sz w:val="24"/>
                <w:szCs w:val="24"/>
              </w:rPr>
            </w:pPr>
          </w:p>
          <w:p w:rsidR="00520FD3" w:rsidRDefault="00520FD3" w:rsidP="00BA295C">
            <w:pPr>
              <w:spacing w:line="276" w:lineRule="auto"/>
              <w:jc w:val="center"/>
              <w:rPr>
                <w:rFonts w:ascii="Times New Roman" w:hAnsi="Times New Roman" w:cs="Times New Roman"/>
                <w:sz w:val="24"/>
                <w:szCs w:val="24"/>
              </w:rPr>
            </w:pPr>
          </w:p>
          <w:p w:rsidR="00520FD3" w:rsidRDefault="00520FD3" w:rsidP="00BA295C">
            <w:pPr>
              <w:spacing w:line="276" w:lineRule="auto"/>
              <w:jc w:val="center"/>
              <w:rPr>
                <w:rFonts w:ascii="Times New Roman" w:hAnsi="Times New Roman" w:cs="Times New Roman"/>
                <w:sz w:val="24"/>
                <w:szCs w:val="24"/>
              </w:rPr>
            </w:pPr>
          </w:p>
          <w:p w:rsidR="00520FD3" w:rsidRDefault="00520FD3"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9 854,4</w:t>
            </w:r>
          </w:p>
          <w:p w:rsidR="00520FD3" w:rsidRDefault="00520FD3" w:rsidP="00BA295C">
            <w:pPr>
              <w:spacing w:line="276" w:lineRule="auto"/>
              <w:jc w:val="center"/>
              <w:rPr>
                <w:rFonts w:ascii="Times New Roman" w:hAnsi="Times New Roman" w:cs="Times New Roman"/>
                <w:sz w:val="24"/>
                <w:szCs w:val="24"/>
              </w:rPr>
            </w:pPr>
          </w:p>
          <w:p w:rsidR="0097141B" w:rsidRDefault="0097141B" w:rsidP="00BA295C">
            <w:pPr>
              <w:spacing w:line="276" w:lineRule="auto"/>
              <w:jc w:val="center"/>
              <w:rPr>
                <w:rFonts w:ascii="Times New Roman" w:hAnsi="Times New Roman" w:cs="Times New Roman"/>
                <w:sz w:val="24"/>
                <w:szCs w:val="24"/>
              </w:rPr>
            </w:pPr>
          </w:p>
          <w:p w:rsidR="0097141B" w:rsidRDefault="0097141B" w:rsidP="00BA295C">
            <w:pPr>
              <w:spacing w:line="276" w:lineRule="auto"/>
              <w:jc w:val="center"/>
              <w:rPr>
                <w:rFonts w:ascii="Times New Roman" w:hAnsi="Times New Roman" w:cs="Times New Roman"/>
                <w:sz w:val="24"/>
                <w:szCs w:val="24"/>
              </w:rPr>
            </w:pPr>
          </w:p>
          <w:p w:rsidR="0097141B" w:rsidRPr="00BA295C" w:rsidRDefault="0097141B" w:rsidP="00BA295C">
            <w:pPr>
              <w:spacing w:line="276" w:lineRule="auto"/>
              <w:jc w:val="center"/>
              <w:rPr>
                <w:rFonts w:ascii="Times New Roman" w:hAnsi="Times New Roman" w:cs="Times New Roman"/>
                <w:sz w:val="24"/>
                <w:szCs w:val="24"/>
              </w:rPr>
            </w:pPr>
          </w:p>
        </w:tc>
        <w:tc>
          <w:tcPr>
            <w:tcW w:w="1275" w:type="dxa"/>
            <w:tcBorders>
              <w:left w:val="single" w:sz="4" w:space="0" w:color="auto"/>
              <w:right w:val="single" w:sz="4" w:space="0" w:color="auto"/>
            </w:tcBorders>
          </w:tcPr>
          <w:p w:rsidR="00BA295C" w:rsidRDefault="00BA295C" w:rsidP="00BA295C">
            <w:pPr>
              <w:spacing w:line="276" w:lineRule="auto"/>
              <w:jc w:val="center"/>
              <w:rPr>
                <w:rFonts w:ascii="Times New Roman" w:hAnsi="Times New Roman" w:cs="Times New Roman"/>
                <w:sz w:val="24"/>
                <w:szCs w:val="24"/>
              </w:rPr>
            </w:pPr>
          </w:p>
          <w:p w:rsidR="00520FD3" w:rsidRDefault="00520FD3" w:rsidP="00BA295C">
            <w:pPr>
              <w:spacing w:line="276" w:lineRule="auto"/>
              <w:jc w:val="center"/>
              <w:rPr>
                <w:rFonts w:ascii="Times New Roman" w:hAnsi="Times New Roman" w:cs="Times New Roman"/>
                <w:sz w:val="24"/>
                <w:szCs w:val="24"/>
              </w:rPr>
            </w:pPr>
          </w:p>
          <w:p w:rsidR="00520FD3" w:rsidRDefault="00520FD3" w:rsidP="00BA295C">
            <w:pPr>
              <w:spacing w:line="276" w:lineRule="auto"/>
              <w:jc w:val="center"/>
              <w:rPr>
                <w:rFonts w:ascii="Times New Roman" w:hAnsi="Times New Roman" w:cs="Times New Roman"/>
                <w:sz w:val="24"/>
                <w:szCs w:val="24"/>
              </w:rPr>
            </w:pPr>
          </w:p>
          <w:p w:rsidR="00520FD3" w:rsidRPr="00BA295C" w:rsidRDefault="00520FD3"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9 033,2</w:t>
            </w:r>
          </w:p>
        </w:tc>
        <w:tc>
          <w:tcPr>
            <w:tcW w:w="1134" w:type="dxa"/>
            <w:tcBorders>
              <w:left w:val="single" w:sz="4" w:space="0" w:color="auto"/>
              <w:right w:val="single" w:sz="4" w:space="0" w:color="auto"/>
            </w:tcBorders>
          </w:tcPr>
          <w:p w:rsidR="00BA295C" w:rsidRDefault="00BA295C" w:rsidP="00BA295C">
            <w:pPr>
              <w:spacing w:line="276" w:lineRule="auto"/>
              <w:jc w:val="center"/>
              <w:rPr>
                <w:rFonts w:ascii="Times New Roman" w:hAnsi="Times New Roman" w:cs="Times New Roman"/>
                <w:sz w:val="24"/>
                <w:szCs w:val="24"/>
              </w:rPr>
            </w:pPr>
          </w:p>
          <w:p w:rsidR="008529CA" w:rsidRDefault="008529CA" w:rsidP="00BA295C">
            <w:pPr>
              <w:spacing w:line="276" w:lineRule="auto"/>
              <w:jc w:val="center"/>
              <w:rPr>
                <w:rFonts w:ascii="Times New Roman" w:hAnsi="Times New Roman" w:cs="Times New Roman"/>
                <w:sz w:val="24"/>
                <w:szCs w:val="24"/>
              </w:rPr>
            </w:pPr>
          </w:p>
          <w:p w:rsidR="008529CA" w:rsidRDefault="008529CA" w:rsidP="00BA295C">
            <w:pPr>
              <w:spacing w:line="276" w:lineRule="auto"/>
              <w:jc w:val="center"/>
              <w:rPr>
                <w:rFonts w:ascii="Times New Roman" w:hAnsi="Times New Roman" w:cs="Times New Roman"/>
                <w:sz w:val="24"/>
                <w:szCs w:val="24"/>
              </w:rPr>
            </w:pPr>
          </w:p>
          <w:p w:rsidR="008529CA" w:rsidRPr="00BA295C" w:rsidRDefault="008529CA"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91,7</w:t>
            </w:r>
          </w:p>
        </w:tc>
        <w:tc>
          <w:tcPr>
            <w:tcW w:w="993" w:type="dxa"/>
            <w:tcBorders>
              <w:left w:val="single" w:sz="4" w:space="0" w:color="auto"/>
            </w:tcBorders>
          </w:tcPr>
          <w:p w:rsidR="00BA295C" w:rsidRDefault="00BA295C" w:rsidP="00BA295C">
            <w:pPr>
              <w:spacing w:line="276" w:lineRule="auto"/>
              <w:jc w:val="center"/>
              <w:rPr>
                <w:rFonts w:ascii="Times New Roman" w:hAnsi="Times New Roman" w:cs="Times New Roman"/>
                <w:sz w:val="24"/>
                <w:szCs w:val="24"/>
              </w:rPr>
            </w:pPr>
          </w:p>
          <w:p w:rsidR="008529CA" w:rsidRDefault="008529CA" w:rsidP="00BA295C">
            <w:pPr>
              <w:spacing w:line="276" w:lineRule="auto"/>
              <w:jc w:val="center"/>
              <w:rPr>
                <w:rFonts w:ascii="Times New Roman" w:hAnsi="Times New Roman" w:cs="Times New Roman"/>
                <w:sz w:val="24"/>
                <w:szCs w:val="24"/>
              </w:rPr>
            </w:pPr>
          </w:p>
          <w:p w:rsidR="008529CA" w:rsidRDefault="008529CA" w:rsidP="00BA295C">
            <w:pPr>
              <w:spacing w:line="276" w:lineRule="auto"/>
              <w:jc w:val="center"/>
              <w:rPr>
                <w:rFonts w:ascii="Times New Roman" w:hAnsi="Times New Roman" w:cs="Times New Roman"/>
                <w:sz w:val="24"/>
                <w:szCs w:val="24"/>
              </w:rPr>
            </w:pPr>
          </w:p>
          <w:p w:rsidR="008529CA" w:rsidRDefault="008529CA"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99,9</w:t>
            </w:r>
          </w:p>
          <w:p w:rsidR="008529CA" w:rsidRPr="00BA295C" w:rsidRDefault="008529CA" w:rsidP="00BA295C">
            <w:pPr>
              <w:spacing w:line="276" w:lineRule="auto"/>
              <w:jc w:val="center"/>
              <w:rPr>
                <w:rFonts w:ascii="Times New Roman" w:hAnsi="Times New Roman" w:cs="Times New Roman"/>
                <w:sz w:val="24"/>
                <w:szCs w:val="24"/>
              </w:rPr>
            </w:pPr>
          </w:p>
        </w:tc>
      </w:tr>
      <w:tr w:rsidR="00BA295C" w:rsidRPr="009728C9" w:rsidTr="0097141B">
        <w:trPr>
          <w:trHeight w:val="2361"/>
          <w:jc w:val="center"/>
        </w:trPr>
        <w:tc>
          <w:tcPr>
            <w:tcW w:w="4106" w:type="dxa"/>
            <w:tcBorders>
              <w:left w:val="single" w:sz="4" w:space="0" w:color="auto"/>
              <w:right w:val="single" w:sz="4" w:space="0" w:color="auto"/>
            </w:tcBorders>
          </w:tcPr>
          <w:p w:rsidR="00BA295C" w:rsidRPr="00BA295C" w:rsidRDefault="00BA295C" w:rsidP="0097141B">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t>Субвенция из регионального фонда компенсаций на финансовое обеспечение государственных полномочий Брянской области в сфере осуществления деятельности по профилактике безнадзорности и пр</w:t>
            </w:r>
            <w:r w:rsidR="0097141B">
              <w:rPr>
                <w:rFonts w:ascii="Times New Roman" w:hAnsi="Times New Roman" w:cs="Times New Roman"/>
                <w:sz w:val="24"/>
                <w:szCs w:val="24"/>
              </w:rPr>
              <w:t>авонарушений несовершеннолетних</w:t>
            </w:r>
          </w:p>
        </w:tc>
        <w:tc>
          <w:tcPr>
            <w:tcW w:w="1262" w:type="dxa"/>
            <w:tcBorders>
              <w:left w:val="single" w:sz="4" w:space="0" w:color="auto"/>
              <w:right w:val="single" w:sz="4" w:space="0" w:color="auto"/>
            </w:tcBorders>
          </w:tcPr>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t>1 052,5</w:t>
            </w:r>
          </w:p>
        </w:tc>
        <w:tc>
          <w:tcPr>
            <w:tcW w:w="1290" w:type="dxa"/>
            <w:tcBorders>
              <w:left w:val="single" w:sz="4" w:space="0" w:color="auto"/>
              <w:right w:val="single" w:sz="4" w:space="0" w:color="auto"/>
            </w:tcBorders>
          </w:tcPr>
          <w:p w:rsidR="00BA295C" w:rsidRDefault="00BA295C" w:rsidP="00BA295C">
            <w:pPr>
              <w:spacing w:line="276" w:lineRule="auto"/>
              <w:jc w:val="center"/>
              <w:rPr>
                <w:rFonts w:ascii="Times New Roman" w:hAnsi="Times New Roman" w:cs="Times New Roman"/>
                <w:sz w:val="24"/>
                <w:szCs w:val="24"/>
              </w:rPr>
            </w:pPr>
          </w:p>
          <w:p w:rsidR="0097141B" w:rsidRDefault="0097141B" w:rsidP="00BA295C">
            <w:pPr>
              <w:spacing w:line="276" w:lineRule="auto"/>
              <w:jc w:val="center"/>
              <w:rPr>
                <w:rFonts w:ascii="Times New Roman" w:hAnsi="Times New Roman" w:cs="Times New Roman"/>
                <w:sz w:val="24"/>
                <w:szCs w:val="24"/>
              </w:rPr>
            </w:pPr>
          </w:p>
          <w:p w:rsidR="0097141B" w:rsidRPr="00BA295C" w:rsidRDefault="0097141B"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1 052,3</w:t>
            </w:r>
          </w:p>
        </w:tc>
        <w:tc>
          <w:tcPr>
            <w:tcW w:w="1275" w:type="dxa"/>
            <w:tcBorders>
              <w:left w:val="single" w:sz="4" w:space="0" w:color="auto"/>
              <w:right w:val="single" w:sz="4" w:space="0" w:color="auto"/>
            </w:tcBorders>
          </w:tcPr>
          <w:p w:rsidR="00BA295C" w:rsidRDefault="00BA295C" w:rsidP="00BA295C">
            <w:pPr>
              <w:spacing w:line="276" w:lineRule="auto"/>
              <w:jc w:val="center"/>
              <w:rPr>
                <w:rFonts w:ascii="Times New Roman" w:hAnsi="Times New Roman" w:cs="Times New Roman"/>
                <w:sz w:val="24"/>
                <w:szCs w:val="24"/>
              </w:rPr>
            </w:pPr>
          </w:p>
          <w:p w:rsidR="0097141B" w:rsidRDefault="0097141B" w:rsidP="00BA295C">
            <w:pPr>
              <w:spacing w:line="276" w:lineRule="auto"/>
              <w:jc w:val="center"/>
              <w:rPr>
                <w:rFonts w:ascii="Times New Roman" w:hAnsi="Times New Roman" w:cs="Times New Roman"/>
                <w:sz w:val="24"/>
                <w:szCs w:val="24"/>
              </w:rPr>
            </w:pPr>
          </w:p>
          <w:p w:rsidR="0097141B" w:rsidRPr="00BA295C" w:rsidRDefault="0097141B"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1 052,3</w:t>
            </w:r>
          </w:p>
        </w:tc>
        <w:tc>
          <w:tcPr>
            <w:tcW w:w="1134" w:type="dxa"/>
            <w:tcBorders>
              <w:left w:val="single" w:sz="4" w:space="0" w:color="auto"/>
              <w:right w:val="single" w:sz="4" w:space="0" w:color="auto"/>
            </w:tcBorders>
          </w:tcPr>
          <w:p w:rsidR="00BA295C" w:rsidRDefault="00BA295C" w:rsidP="00BA295C">
            <w:pPr>
              <w:spacing w:line="276" w:lineRule="auto"/>
              <w:jc w:val="center"/>
              <w:rPr>
                <w:rFonts w:ascii="Times New Roman" w:hAnsi="Times New Roman" w:cs="Times New Roman"/>
                <w:sz w:val="24"/>
                <w:szCs w:val="24"/>
              </w:rPr>
            </w:pPr>
          </w:p>
          <w:p w:rsidR="008529CA" w:rsidRDefault="008529CA" w:rsidP="00BA295C">
            <w:pPr>
              <w:spacing w:line="276" w:lineRule="auto"/>
              <w:jc w:val="center"/>
              <w:rPr>
                <w:rFonts w:ascii="Times New Roman" w:hAnsi="Times New Roman" w:cs="Times New Roman"/>
                <w:sz w:val="24"/>
                <w:szCs w:val="24"/>
              </w:rPr>
            </w:pPr>
          </w:p>
          <w:p w:rsidR="008529CA" w:rsidRPr="00BA295C" w:rsidRDefault="008529CA"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993" w:type="dxa"/>
            <w:tcBorders>
              <w:left w:val="single" w:sz="4" w:space="0" w:color="auto"/>
            </w:tcBorders>
          </w:tcPr>
          <w:p w:rsidR="00BA295C" w:rsidRDefault="00BA295C" w:rsidP="00BA295C">
            <w:pPr>
              <w:spacing w:line="276" w:lineRule="auto"/>
              <w:jc w:val="center"/>
              <w:rPr>
                <w:rFonts w:ascii="Times New Roman" w:hAnsi="Times New Roman" w:cs="Times New Roman"/>
                <w:sz w:val="24"/>
                <w:szCs w:val="24"/>
              </w:rPr>
            </w:pPr>
          </w:p>
          <w:p w:rsidR="008529CA" w:rsidRDefault="008529CA" w:rsidP="00BA295C">
            <w:pPr>
              <w:spacing w:line="276" w:lineRule="auto"/>
              <w:jc w:val="center"/>
              <w:rPr>
                <w:rFonts w:ascii="Times New Roman" w:hAnsi="Times New Roman" w:cs="Times New Roman"/>
                <w:sz w:val="24"/>
                <w:szCs w:val="24"/>
              </w:rPr>
            </w:pPr>
          </w:p>
          <w:p w:rsidR="008529CA" w:rsidRPr="00BA295C" w:rsidRDefault="008529CA"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99,9</w:t>
            </w:r>
          </w:p>
        </w:tc>
      </w:tr>
      <w:tr w:rsidR="00BA295C" w:rsidRPr="009728C9" w:rsidTr="00971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14"/>
          <w:jc w:val="center"/>
        </w:trPr>
        <w:tc>
          <w:tcPr>
            <w:tcW w:w="4106" w:type="dxa"/>
          </w:tcPr>
          <w:p w:rsidR="00BA295C" w:rsidRPr="00BA295C" w:rsidRDefault="00BA295C" w:rsidP="00BA295C">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t>Субвенция на  обеспечение жилыми помещениями детей-сирот, оставшихся без попечения родителей</w:t>
            </w:r>
          </w:p>
        </w:tc>
        <w:tc>
          <w:tcPr>
            <w:tcW w:w="1262" w:type="dxa"/>
          </w:tcPr>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t>5 341,1</w:t>
            </w:r>
          </w:p>
        </w:tc>
        <w:tc>
          <w:tcPr>
            <w:tcW w:w="1290" w:type="dxa"/>
          </w:tcPr>
          <w:p w:rsidR="00BA295C" w:rsidRDefault="00BA295C" w:rsidP="00BA295C">
            <w:pPr>
              <w:spacing w:line="276" w:lineRule="auto"/>
              <w:jc w:val="center"/>
              <w:rPr>
                <w:rFonts w:ascii="Times New Roman" w:hAnsi="Times New Roman" w:cs="Times New Roman"/>
                <w:sz w:val="24"/>
                <w:szCs w:val="24"/>
              </w:rPr>
            </w:pPr>
          </w:p>
          <w:p w:rsidR="0097141B" w:rsidRPr="00BA295C" w:rsidRDefault="0097141B"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4 458,9</w:t>
            </w:r>
          </w:p>
        </w:tc>
        <w:tc>
          <w:tcPr>
            <w:tcW w:w="1275" w:type="dxa"/>
          </w:tcPr>
          <w:p w:rsidR="00BA295C" w:rsidRDefault="00BA295C" w:rsidP="00BA295C">
            <w:pPr>
              <w:spacing w:line="276" w:lineRule="auto"/>
              <w:jc w:val="center"/>
              <w:rPr>
                <w:rFonts w:ascii="Times New Roman" w:hAnsi="Times New Roman" w:cs="Times New Roman"/>
                <w:sz w:val="24"/>
                <w:szCs w:val="24"/>
              </w:rPr>
            </w:pPr>
          </w:p>
          <w:p w:rsidR="0097141B" w:rsidRPr="00BA295C" w:rsidRDefault="0097141B"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4 458,9</w:t>
            </w:r>
          </w:p>
        </w:tc>
        <w:tc>
          <w:tcPr>
            <w:tcW w:w="1134" w:type="dxa"/>
          </w:tcPr>
          <w:p w:rsidR="00BA295C" w:rsidRDefault="00BA295C" w:rsidP="00BA295C">
            <w:pPr>
              <w:spacing w:line="276" w:lineRule="auto"/>
              <w:jc w:val="center"/>
              <w:rPr>
                <w:rFonts w:ascii="Times New Roman" w:hAnsi="Times New Roman" w:cs="Times New Roman"/>
                <w:sz w:val="24"/>
                <w:szCs w:val="24"/>
              </w:rPr>
            </w:pPr>
          </w:p>
          <w:p w:rsidR="008529CA" w:rsidRPr="00BA295C" w:rsidRDefault="008529CA"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993" w:type="dxa"/>
          </w:tcPr>
          <w:p w:rsidR="00BA295C" w:rsidRDefault="00BA295C" w:rsidP="00BA295C">
            <w:pPr>
              <w:spacing w:line="276" w:lineRule="auto"/>
              <w:jc w:val="center"/>
              <w:rPr>
                <w:rFonts w:ascii="Times New Roman" w:hAnsi="Times New Roman" w:cs="Times New Roman"/>
                <w:sz w:val="24"/>
                <w:szCs w:val="24"/>
              </w:rPr>
            </w:pPr>
          </w:p>
          <w:p w:rsidR="008529CA" w:rsidRPr="00BA295C" w:rsidRDefault="008529CA"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83,5</w:t>
            </w:r>
          </w:p>
        </w:tc>
      </w:tr>
      <w:tr w:rsidR="00BA295C" w:rsidRPr="009728C9" w:rsidTr="005B4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66"/>
          <w:jc w:val="center"/>
        </w:trPr>
        <w:tc>
          <w:tcPr>
            <w:tcW w:w="4106" w:type="dxa"/>
          </w:tcPr>
          <w:p w:rsidR="00BA295C" w:rsidRPr="00BA295C" w:rsidRDefault="00BA295C" w:rsidP="00BA295C">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lastRenderedPageBreak/>
              <w:t>Субвенция бюджетам городских округов на компенсацию части родительской платы на содержание ребёнка в муниципальных образовательных учреждениях, реализующих основную общеобразовательную программу дошкольного образования</w:t>
            </w:r>
          </w:p>
        </w:tc>
        <w:tc>
          <w:tcPr>
            <w:tcW w:w="1262" w:type="dxa"/>
          </w:tcPr>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t>1 658,1</w:t>
            </w:r>
          </w:p>
        </w:tc>
        <w:tc>
          <w:tcPr>
            <w:tcW w:w="1290" w:type="dxa"/>
          </w:tcPr>
          <w:p w:rsidR="00BA295C" w:rsidRDefault="00BA295C" w:rsidP="00BA295C">
            <w:pPr>
              <w:spacing w:line="276" w:lineRule="auto"/>
              <w:jc w:val="center"/>
              <w:rPr>
                <w:rFonts w:ascii="Times New Roman" w:hAnsi="Times New Roman" w:cs="Times New Roman"/>
                <w:sz w:val="24"/>
                <w:szCs w:val="24"/>
              </w:rPr>
            </w:pPr>
          </w:p>
          <w:p w:rsidR="006601E8" w:rsidRDefault="006601E8" w:rsidP="00BA295C">
            <w:pPr>
              <w:spacing w:line="276" w:lineRule="auto"/>
              <w:jc w:val="center"/>
              <w:rPr>
                <w:rFonts w:ascii="Times New Roman" w:hAnsi="Times New Roman" w:cs="Times New Roman"/>
                <w:sz w:val="24"/>
                <w:szCs w:val="24"/>
              </w:rPr>
            </w:pPr>
          </w:p>
          <w:p w:rsidR="006601E8" w:rsidRDefault="006601E8" w:rsidP="00BA295C">
            <w:pPr>
              <w:spacing w:line="276" w:lineRule="auto"/>
              <w:jc w:val="center"/>
              <w:rPr>
                <w:rFonts w:ascii="Times New Roman" w:hAnsi="Times New Roman" w:cs="Times New Roman"/>
                <w:sz w:val="24"/>
                <w:szCs w:val="24"/>
              </w:rPr>
            </w:pPr>
          </w:p>
          <w:p w:rsidR="006601E8" w:rsidRPr="00BA295C" w:rsidRDefault="006601E8"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1 954,7</w:t>
            </w:r>
          </w:p>
        </w:tc>
        <w:tc>
          <w:tcPr>
            <w:tcW w:w="1275" w:type="dxa"/>
          </w:tcPr>
          <w:p w:rsidR="00BA295C" w:rsidRDefault="00BA295C" w:rsidP="00BA295C">
            <w:pPr>
              <w:spacing w:line="276" w:lineRule="auto"/>
              <w:jc w:val="center"/>
              <w:rPr>
                <w:rFonts w:ascii="Times New Roman" w:hAnsi="Times New Roman" w:cs="Times New Roman"/>
                <w:sz w:val="24"/>
                <w:szCs w:val="24"/>
              </w:rPr>
            </w:pPr>
          </w:p>
          <w:p w:rsidR="006601E8" w:rsidRDefault="006601E8" w:rsidP="00BA295C">
            <w:pPr>
              <w:spacing w:line="276" w:lineRule="auto"/>
              <w:jc w:val="center"/>
              <w:rPr>
                <w:rFonts w:ascii="Times New Roman" w:hAnsi="Times New Roman" w:cs="Times New Roman"/>
                <w:sz w:val="24"/>
                <w:szCs w:val="24"/>
              </w:rPr>
            </w:pPr>
          </w:p>
          <w:p w:rsidR="006601E8" w:rsidRDefault="006601E8" w:rsidP="00BA295C">
            <w:pPr>
              <w:spacing w:line="276" w:lineRule="auto"/>
              <w:jc w:val="center"/>
              <w:rPr>
                <w:rFonts w:ascii="Times New Roman" w:hAnsi="Times New Roman" w:cs="Times New Roman"/>
                <w:sz w:val="24"/>
                <w:szCs w:val="24"/>
              </w:rPr>
            </w:pPr>
          </w:p>
          <w:p w:rsidR="006601E8" w:rsidRPr="00BA295C" w:rsidRDefault="006601E8"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1 954,7</w:t>
            </w:r>
          </w:p>
        </w:tc>
        <w:tc>
          <w:tcPr>
            <w:tcW w:w="1134" w:type="dxa"/>
          </w:tcPr>
          <w:p w:rsidR="00BA295C" w:rsidRDefault="00BA295C" w:rsidP="00BA295C">
            <w:pPr>
              <w:spacing w:line="276" w:lineRule="auto"/>
              <w:jc w:val="center"/>
              <w:rPr>
                <w:rFonts w:ascii="Times New Roman" w:hAnsi="Times New Roman" w:cs="Times New Roman"/>
                <w:sz w:val="24"/>
                <w:szCs w:val="24"/>
              </w:rPr>
            </w:pPr>
          </w:p>
          <w:p w:rsidR="008529CA" w:rsidRDefault="008529CA" w:rsidP="00BA295C">
            <w:pPr>
              <w:spacing w:line="276" w:lineRule="auto"/>
              <w:jc w:val="center"/>
              <w:rPr>
                <w:rFonts w:ascii="Times New Roman" w:hAnsi="Times New Roman" w:cs="Times New Roman"/>
                <w:sz w:val="24"/>
                <w:szCs w:val="24"/>
              </w:rPr>
            </w:pPr>
          </w:p>
          <w:p w:rsidR="008529CA" w:rsidRDefault="008529CA" w:rsidP="00BA295C">
            <w:pPr>
              <w:spacing w:line="276" w:lineRule="auto"/>
              <w:jc w:val="center"/>
              <w:rPr>
                <w:rFonts w:ascii="Times New Roman" w:hAnsi="Times New Roman" w:cs="Times New Roman"/>
                <w:sz w:val="24"/>
                <w:szCs w:val="24"/>
              </w:rPr>
            </w:pPr>
          </w:p>
          <w:p w:rsidR="008529CA" w:rsidRPr="00BA295C" w:rsidRDefault="008529CA"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993" w:type="dxa"/>
          </w:tcPr>
          <w:p w:rsidR="00BA295C" w:rsidRDefault="00BA295C" w:rsidP="00BA295C">
            <w:pPr>
              <w:spacing w:line="276" w:lineRule="auto"/>
              <w:jc w:val="center"/>
              <w:rPr>
                <w:rFonts w:ascii="Times New Roman" w:hAnsi="Times New Roman" w:cs="Times New Roman"/>
                <w:sz w:val="24"/>
                <w:szCs w:val="24"/>
              </w:rPr>
            </w:pPr>
          </w:p>
          <w:p w:rsidR="008529CA" w:rsidRDefault="008529CA" w:rsidP="00BA295C">
            <w:pPr>
              <w:spacing w:line="276" w:lineRule="auto"/>
              <w:jc w:val="center"/>
              <w:rPr>
                <w:rFonts w:ascii="Times New Roman" w:hAnsi="Times New Roman" w:cs="Times New Roman"/>
                <w:sz w:val="24"/>
                <w:szCs w:val="24"/>
              </w:rPr>
            </w:pPr>
          </w:p>
          <w:p w:rsidR="008529CA" w:rsidRDefault="008529CA" w:rsidP="00BA295C">
            <w:pPr>
              <w:spacing w:line="276" w:lineRule="auto"/>
              <w:jc w:val="center"/>
              <w:rPr>
                <w:rFonts w:ascii="Times New Roman" w:hAnsi="Times New Roman" w:cs="Times New Roman"/>
                <w:sz w:val="24"/>
                <w:szCs w:val="24"/>
              </w:rPr>
            </w:pPr>
          </w:p>
          <w:p w:rsidR="008529CA" w:rsidRPr="00BA295C" w:rsidRDefault="003107ED"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117,9</w:t>
            </w:r>
          </w:p>
        </w:tc>
      </w:tr>
      <w:tr w:rsidR="00BA295C" w:rsidRPr="009728C9" w:rsidTr="00645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5"/>
          <w:jc w:val="center"/>
        </w:trPr>
        <w:tc>
          <w:tcPr>
            <w:tcW w:w="4106" w:type="dxa"/>
          </w:tcPr>
          <w:p w:rsidR="00BA295C" w:rsidRPr="00BA295C" w:rsidRDefault="00BA295C" w:rsidP="00BA295C">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t>Субвенция бюджетам городских округов по финансированию общеобразовательных учреждений в части обеспечения реализации основных общеобразовательных программ</w:t>
            </w:r>
          </w:p>
        </w:tc>
        <w:tc>
          <w:tcPr>
            <w:tcW w:w="1262" w:type="dxa"/>
          </w:tcPr>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t>131 443,7</w:t>
            </w:r>
          </w:p>
        </w:tc>
        <w:tc>
          <w:tcPr>
            <w:tcW w:w="1290" w:type="dxa"/>
          </w:tcPr>
          <w:p w:rsidR="00BA295C" w:rsidRDefault="00BA295C" w:rsidP="00BA295C">
            <w:pPr>
              <w:spacing w:line="276" w:lineRule="auto"/>
              <w:jc w:val="center"/>
              <w:rPr>
                <w:rFonts w:ascii="Times New Roman" w:hAnsi="Times New Roman" w:cs="Times New Roman"/>
                <w:sz w:val="24"/>
                <w:szCs w:val="24"/>
              </w:rPr>
            </w:pPr>
          </w:p>
          <w:p w:rsidR="00520FD3" w:rsidRDefault="00520FD3" w:rsidP="00BA295C">
            <w:pPr>
              <w:spacing w:line="276" w:lineRule="auto"/>
              <w:jc w:val="center"/>
              <w:rPr>
                <w:rFonts w:ascii="Times New Roman" w:hAnsi="Times New Roman" w:cs="Times New Roman"/>
                <w:sz w:val="24"/>
                <w:szCs w:val="24"/>
              </w:rPr>
            </w:pPr>
          </w:p>
          <w:p w:rsidR="00520FD3" w:rsidRDefault="00520FD3"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122 605,</w:t>
            </w:r>
            <w:r w:rsidR="003107ED">
              <w:rPr>
                <w:rFonts w:ascii="Times New Roman" w:hAnsi="Times New Roman" w:cs="Times New Roman"/>
                <w:sz w:val="24"/>
                <w:szCs w:val="24"/>
              </w:rPr>
              <w:t>5</w:t>
            </w:r>
          </w:p>
          <w:p w:rsidR="00520FD3" w:rsidRPr="00BA295C" w:rsidRDefault="00520FD3" w:rsidP="00BA295C">
            <w:pPr>
              <w:spacing w:line="276" w:lineRule="auto"/>
              <w:jc w:val="center"/>
              <w:rPr>
                <w:rFonts w:ascii="Times New Roman" w:hAnsi="Times New Roman" w:cs="Times New Roman"/>
                <w:sz w:val="24"/>
                <w:szCs w:val="24"/>
              </w:rPr>
            </w:pPr>
          </w:p>
        </w:tc>
        <w:tc>
          <w:tcPr>
            <w:tcW w:w="1275" w:type="dxa"/>
          </w:tcPr>
          <w:p w:rsidR="00BA295C" w:rsidRDefault="00BA295C" w:rsidP="00BA295C">
            <w:pPr>
              <w:spacing w:line="276" w:lineRule="auto"/>
              <w:jc w:val="center"/>
              <w:rPr>
                <w:rFonts w:ascii="Times New Roman" w:hAnsi="Times New Roman" w:cs="Times New Roman"/>
                <w:sz w:val="24"/>
                <w:szCs w:val="24"/>
              </w:rPr>
            </w:pPr>
          </w:p>
          <w:p w:rsidR="00520FD3" w:rsidRDefault="00520FD3" w:rsidP="00BA295C">
            <w:pPr>
              <w:spacing w:line="276" w:lineRule="auto"/>
              <w:jc w:val="center"/>
              <w:rPr>
                <w:rFonts w:ascii="Times New Roman" w:hAnsi="Times New Roman" w:cs="Times New Roman"/>
                <w:sz w:val="24"/>
                <w:szCs w:val="24"/>
              </w:rPr>
            </w:pPr>
          </w:p>
          <w:p w:rsidR="00520FD3" w:rsidRPr="00BA295C" w:rsidRDefault="00520FD3"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122 605,</w:t>
            </w:r>
            <w:r w:rsidR="003107ED">
              <w:rPr>
                <w:rFonts w:ascii="Times New Roman" w:hAnsi="Times New Roman" w:cs="Times New Roman"/>
                <w:sz w:val="24"/>
                <w:szCs w:val="24"/>
              </w:rPr>
              <w:t>5</w:t>
            </w:r>
          </w:p>
        </w:tc>
        <w:tc>
          <w:tcPr>
            <w:tcW w:w="1134" w:type="dxa"/>
          </w:tcPr>
          <w:p w:rsidR="00BA295C" w:rsidRDefault="00BA295C" w:rsidP="00BA295C">
            <w:pPr>
              <w:spacing w:line="276" w:lineRule="auto"/>
              <w:jc w:val="center"/>
              <w:rPr>
                <w:rFonts w:ascii="Times New Roman" w:hAnsi="Times New Roman" w:cs="Times New Roman"/>
                <w:sz w:val="24"/>
                <w:szCs w:val="24"/>
              </w:rPr>
            </w:pPr>
          </w:p>
          <w:p w:rsidR="003107ED" w:rsidRDefault="003107ED" w:rsidP="00BA295C">
            <w:pPr>
              <w:spacing w:line="276" w:lineRule="auto"/>
              <w:jc w:val="center"/>
              <w:rPr>
                <w:rFonts w:ascii="Times New Roman" w:hAnsi="Times New Roman" w:cs="Times New Roman"/>
                <w:sz w:val="24"/>
                <w:szCs w:val="24"/>
              </w:rPr>
            </w:pPr>
          </w:p>
          <w:p w:rsidR="003107ED" w:rsidRPr="00BA295C" w:rsidRDefault="003107ED"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993" w:type="dxa"/>
          </w:tcPr>
          <w:p w:rsidR="00BA295C" w:rsidRDefault="00BA295C" w:rsidP="00BA295C">
            <w:pPr>
              <w:spacing w:line="276" w:lineRule="auto"/>
              <w:jc w:val="center"/>
              <w:rPr>
                <w:rFonts w:ascii="Times New Roman" w:hAnsi="Times New Roman" w:cs="Times New Roman"/>
                <w:sz w:val="24"/>
                <w:szCs w:val="24"/>
              </w:rPr>
            </w:pPr>
          </w:p>
          <w:p w:rsidR="003107ED" w:rsidRDefault="003107ED" w:rsidP="00BA295C">
            <w:pPr>
              <w:spacing w:line="276" w:lineRule="auto"/>
              <w:jc w:val="center"/>
              <w:rPr>
                <w:rFonts w:ascii="Times New Roman" w:hAnsi="Times New Roman" w:cs="Times New Roman"/>
                <w:sz w:val="24"/>
                <w:szCs w:val="24"/>
              </w:rPr>
            </w:pPr>
          </w:p>
          <w:p w:rsidR="003107ED" w:rsidRPr="00BA295C" w:rsidRDefault="003107ED"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93,3</w:t>
            </w:r>
          </w:p>
        </w:tc>
      </w:tr>
      <w:tr w:rsidR="00BA295C" w:rsidRPr="009728C9" w:rsidTr="00971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95"/>
          <w:jc w:val="center"/>
        </w:trPr>
        <w:tc>
          <w:tcPr>
            <w:tcW w:w="4106" w:type="dxa"/>
          </w:tcPr>
          <w:p w:rsidR="00BA295C" w:rsidRPr="00BA295C" w:rsidRDefault="00BA295C" w:rsidP="00BA295C">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t>Субвенция на финансовое обеспечение получения дошкольного образования в дошкольных образовательных учреждениях</w:t>
            </w:r>
          </w:p>
        </w:tc>
        <w:tc>
          <w:tcPr>
            <w:tcW w:w="1262" w:type="dxa"/>
          </w:tcPr>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t>49 433,4</w:t>
            </w:r>
          </w:p>
        </w:tc>
        <w:tc>
          <w:tcPr>
            <w:tcW w:w="1290" w:type="dxa"/>
          </w:tcPr>
          <w:p w:rsidR="00BA295C" w:rsidRDefault="00BA295C" w:rsidP="00BA295C">
            <w:pPr>
              <w:spacing w:line="276" w:lineRule="auto"/>
              <w:jc w:val="center"/>
              <w:rPr>
                <w:rFonts w:ascii="Times New Roman" w:hAnsi="Times New Roman" w:cs="Times New Roman"/>
                <w:sz w:val="24"/>
                <w:szCs w:val="24"/>
              </w:rPr>
            </w:pPr>
          </w:p>
          <w:p w:rsidR="0097141B" w:rsidRDefault="0097141B" w:rsidP="00BA295C">
            <w:pPr>
              <w:spacing w:line="276" w:lineRule="auto"/>
              <w:jc w:val="center"/>
              <w:rPr>
                <w:rFonts w:ascii="Times New Roman" w:hAnsi="Times New Roman" w:cs="Times New Roman"/>
                <w:sz w:val="24"/>
                <w:szCs w:val="24"/>
              </w:rPr>
            </w:pPr>
          </w:p>
          <w:p w:rsidR="0097141B" w:rsidRPr="00BA295C" w:rsidRDefault="0097141B"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48 246,4</w:t>
            </w:r>
          </w:p>
        </w:tc>
        <w:tc>
          <w:tcPr>
            <w:tcW w:w="1275" w:type="dxa"/>
          </w:tcPr>
          <w:p w:rsidR="00BA295C" w:rsidRDefault="00BA295C" w:rsidP="00BA295C">
            <w:pPr>
              <w:spacing w:line="276" w:lineRule="auto"/>
              <w:jc w:val="center"/>
              <w:rPr>
                <w:rFonts w:ascii="Times New Roman" w:hAnsi="Times New Roman" w:cs="Times New Roman"/>
                <w:sz w:val="24"/>
                <w:szCs w:val="24"/>
              </w:rPr>
            </w:pPr>
          </w:p>
          <w:p w:rsidR="0097141B" w:rsidRDefault="0097141B" w:rsidP="00BA295C">
            <w:pPr>
              <w:spacing w:line="276" w:lineRule="auto"/>
              <w:jc w:val="center"/>
              <w:rPr>
                <w:rFonts w:ascii="Times New Roman" w:hAnsi="Times New Roman" w:cs="Times New Roman"/>
                <w:sz w:val="24"/>
                <w:szCs w:val="24"/>
              </w:rPr>
            </w:pPr>
          </w:p>
          <w:p w:rsidR="0097141B" w:rsidRPr="00BA295C" w:rsidRDefault="0097141B"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48 246,4</w:t>
            </w:r>
          </w:p>
        </w:tc>
        <w:tc>
          <w:tcPr>
            <w:tcW w:w="1134" w:type="dxa"/>
          </w:tcPr>
          <w:p w:rsidR="00BA295C" w:rsidRDefault="00BA295C" w:rsidP="00BA295C">
            <w:pPr>
              <w:spacing w:line="276" w:lineRule="auto"/>
              <w:jc w:val="center"/>
              <w:rPr>
                <w:rFonts w:ascii="Times New Roman" w:hAnsi="Times New Roman" w:cs="Times New Roman"/>
                <w:sz w:val="24"/>
                <w:szCs w:val="24"/>
              </w:rPr>
            </w:pPr>
          </w:p>
          <w:p w:rsidR="003107ED" w:rsidRDefault="003107ED" w:rsidP="00BA295C">
            <w:pPr>
              <w:spacing w:line="276" w:lineRule="auto"/>
              <w:jc w:val="center"/>
              <w:rPr>
                <w:rFonts w:ascii="Times New Roman" w:hAnsi="Times New Roman" w:cs="Times New Roman"/>
                <w:sz w:val="24"/>
                <w:szCs w:val="24"/>
              </w:rPr>
            </w:pPr>
          </w:p>
          <w:p w:rsidR="003107ED" w:rsidRPr="00BA295C" w:rsidRDefault="003107ED"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993" w:type="dxa"/>
          </w:tcPr>
          <w:p w:rsidR="00BA295C" w:rsidRDefault="00BA295C" w:rsidP="00BA295C">
            <w:pPr>
              <w:spacing w:line="276" w:lineRule="auto"/>
              <w:jc w:val="center"/>
              <w:rPr>
                <w:rFonts w:ascii="Times New Roman" w:hAnsi="Times New Roman" w:cs="Times New Roman"/>
                <w:sz w:val="24"/>
                <w:szCs w:val="24"/>
              </w:rPr>
            </w:pPr>
          </w:p>
          <w:p w:rsidR="003107ED" w:rsidRDefault="003107ED" w:rsidP="00BA295C">
            <w:pPr>
              <w:spacing w:line="276" w:lineRule="auto"/>
              <w:jc w:val="center"/>
              <w:rPr>
                <w:rFonts w:ascii="Times New Roman" w:hAnsi="Times New Roman" w:cs="Times New Roman"/>
                <w:sz w:val="24"/>
                <w:szCs w:val="24"/>
              </w:rPr>
            </w:pPr>
          </w:p>
          <w:p w:rsidR="003107ED" w:rsidRPr="00BA295C" w:rsidRDefault="003107ED"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97,6</w:t>
            </w:r>
          </w:p>
        </w:tc>
      </w:tr>
      <w:tr w:rsidR="00BA295C" w:rsidRPr="009728C9" w:rsidTr="005B4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11"/>
          <w:jc w:val="center"/>
        </w:trPr>
        <w:tc>
          <w:tcPr>
            <w:tcW w:w="4106" w:type="dxa"/>
          </w:tcPr>
          <w:p w:rsidR="00BA295C" w:rsidRPr="00BA295C" w:rsidRDefault="00BA295C" w:rsidP="00BA295C">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t>Субвенции бюджетам муниципальных районов на предоставление мер социальной поддержки по оплате жилья и коммунальных услуг отдельным категориям граждан, работающих в сельской местности или посёлках  городского типа на территории Брянской области</w:t>
            </w:r>
          </w:p>
        </w:tc>
        <w:tc>
          <w:tcPr>
            <w:tcW w:w="1262" w:type="dxa"/>
          </w:tcPr>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t>50,4</w:t>
            </w:r>
          </w:p>
        </w:tc>
        <w:tc>
          <w:tcPr>
            <w:tcW w:w="1290" w:type="dxa"/>
          </w:tcPr>
          <w:p w:rsidR="00BA295C" w:rsidRDefault="00BA295C" w:rsidP="00BA295C">
            <w:pPr>
              <w:spacing w:line="276" w:lineRule="auto"/>
              <w:jc w:val="center"/>
              <w:rPr>
                <w:rFonts w:ascii="Times New Roman" w:hAnsi="Times New Roman" w:cs="Times New Roman"/>
                <w:sz w:val="24"/>
                <w:szCs w:val="24"/>
              </w:rPr>
            </w:pPr>
          </w:p>
          <w:p w:rsidR="00520FD3" w:rsidRDefault="00520FD3" w:rsidP="00BA295C">
            <w:pPr>
              <w:spacing w:line="276" w:lineRule="auto"/>
              <w:jc w:val="center"/>
              <w:rPr>
                <w:rFonts w:ascii="Times New Roman" w:hAnsi="Times New Roman" w:cs="Times New Roman"/>
                <w:sz w:val="24"/>
                <w:szCs w:val="24"/>
              </w:rPr>
            </w:pPr>
          </w:p>
          <w:p w:rsidR="00520FD3" w:rsidRPr="00BA295C" w:rsidRDefault="00520FD3"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BA295C" w:rsidRDefault="00BA295C" w:rsidP="00BA295C">
            <w:pPr>
              <w:spacing w:line="276" w:lineRule="auto"/>
              <w:jc w:val="center"/>
              <w:rPr>
                <w:rFonts w:ascii="Times New Roman" w:hAnsi="Times New Roman" w:cs="Times New Roman"/>
                <w:sz w:val="24"/>
                <w:szCs w:val="24"/>
              </w:rPr>
            </w:pPr>
          </w:p>
          <w:p w:rsidR="00520FD3" w:rsidRDefault="00520FD3" w:rsidP="00BA295C">
            <w:pPr>
              <w:spacing w:line="276" w:lineRule="auto"/>
              <w:jc w:val="center"/>
              <w:rPr>
                <w:rFonts w:ascii="Times New Roman" w:hAnsi="Times New Roman" w:cs="Times New Roman"/>
                <w:sz w:val="24"/>
                <w:szCs w:val="24"/>
              </w:rPr>
            </w:pPr>
          </w:p>
          <w:p w:rsidR="00520FD3" w:rsidRDefault="00520FD3"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520FD3" w:rsidRPr="00BA295C" w:rsidRDefault="00520FD3" w:rsidP="00BA295C">
            <w:pPr>
              <w:spacing w:line="276" w:lineRule="auto"/>
              <w:jc w:val="center"/>
              <w:rPr>
                <w:rFonts w:ascii="Times New Roman" w:hAnsi="Times New Roman" w:cs="Times New Roman"/>
                <w:sz w:val="24"/>
                <w:szCs w:val="24"/>
              </w:rPr>
            </w:pPr>
          </w:p>
        </w:tc>
        <w:tc>
          <w:tcPr>
            <w:tcW w:w="1134" w:type="dxa"/>
          </w:tcPr>
          <w:p w:rsidR="00BA295C" w:rsidRDefault="00BA295C" w:rsidP="00BA295C">
            <w:pPr>
              <w:spacing w:line="276" w:lineRule="auto"/>
              <w:jc w:val="center"/>
              <w:rPr>
                <w:rFonts w:ascii="Times New Roman" w:hAnsi="Times New Roman" w:cs="Times New Roman"/>
                <w:sz w:val="24"/>
                <w:szCs w:val="24"/>
              </w:rPr>
            </w:pPr>
          </w:p>
          <w:p w:rsidR="003107ED" w:rsidRDefault="003107ED" w:rsidP="00BA295C">
            <w:pPr>
              <w:spacing w:line="276" w:lineRule="auto"/>
              <w:jc w:val="center"/>
              <w:rPr>
                <w:rFonts w:ascii="Times New Roman" w:hAnsi="Times New Roman" w:cs="Times New Roman"/>
                <w:sz w:val="24"/>
                <w:szCs w:val="24"/>
              </w:rPr>
            </w:pPr>
          </w:p>
          <w:p w:rsidR="003107ED" w:rsidRPr="00BA295C" w:rsidRDefault="003107ED"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BA295C" w:rsidRDefault="00BA295C" w:rsidP="00BA295C">
            <w:pPr>
              <w:spacing w:line="276" w:lineRule="auto"/>
              <w:jc w:val="center"/>
              <w:rPr>
                <w:rFonts w:ascii="Times New Roman" w:hAnsi="Times New Roman" w:cs="Times New Roman"/>
                <w:sz w:val="24"/>
                <w:szCs w:val="24"/>
              </w:rPr>
            </w:pPr>
          </w:p>
          <w:p w:rsidR="003107ED" w:rsidRDefault="003107ED" w:rsidP="00BA295C">
            <w:pPr>
              <w:spacing w:line="276" w:lineRule="auto"/>
              <w:jc w:val="center"/>
              <w:rPr>
                <w:rFonts w:ascii="Times New Roman" w:hAnsi="Times New Roman" w:cs="Times New Roman"/>
                <w:sz w:val="24"/>
                <w:szCs w:val="24"/>
              </w:rPr>
            </w:pPr>
          </w:p>
          <w:p w:rsidR="003107ED" w:rsidRPr="00BA295C" w:rsidRDefault="003107ED"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A295C" w:rsidRPr="009728C9" w:rsidTr="00645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12"/>
          <w:jc w:val="center"/>
        </w:trPr>
        <w:tc>
          <w:tcPr>
            <w:tcW w:w="4106" w:type="dxa"/>
          </w:tcPr>
          <w:p w:rsidR="00BA295C" w:rsidRPr="00BA295C" w:rsidRDefault="00BA295C" w:rsidP="00645032">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t xml:space="preserve">Субвенции бюджетам муниципальных районов на осуществление отдельных полномочий органов государственной власти Брянской области по расчёту и предоставлению дотаций поселениям на выравнивание уровня бюджетной обеспеченности за </w:t>
            </w:r>
            <w:r w:rsidR="00645032">
              <w:rPr>
                <w:rFonts w:ascii="Times New Roman" w:hAnsi="Times New Roman" w:cs="Times New Roman"/>
                <w:sz w:val="24"/>
                <w:szCs w:val="24"/>
              </w:rPr>
              <w:t>счёт средств областного бюджета</w:t>
            </w:r>
          </w:p>
        </w:tc>
        <w:tc>
          <w:tcPr>
            <w:tcW w:w="1262" w:type="dxa"/>
          </w:tcPr>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t>7 949,0</w:t>
            </w:r>
          </w:p>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p>
        </w:tc>
        <w:tc>
          <w:tcPr>
            <w:tcW w:w="1290" w:type="dxa"/>
          </w:tcPr>
          <w:p w:rsidR="00BA295C" w:rsidRDefault="00BA295C" w:rsidP="00BA295C">
            <w:pPr>
              <w:spacing w:line="276" w:lineRule="auto"/>
              <w:jc w:val="center"/>
              <w:rPr>
                <w:rFonts w:ascii="Times New Roman" w:hAnsi="Times New Roman" w:cs="Times New Roman"/>
                <w:sz w:val="24"/>
                <w:szCs w:val="24"/>
              </w:rPr>
            </w:pPr>
          </w:p>
          <w:p w:rsidR="0097141B" w:rsidRDefault="0097141B" w:rsidP="00BA295C">
            <w:pPr>
              <w:spacing w:line="276" w:lineRule="auto"/>
              <w:jc w:val="center"/>
              <w:rPr>
                <w:rFonts w:ascii="Times New Roman" w:hAnsi="Times New Roman" w:cs="Times New Roman"/>
                <w:sz w:val="24"/>
                <w:szCs w:val="24"/>
              </w:rPr>
            </w:pPr>
          </w:p>
          <w:p w:rsidR="0097141B" w:rsidRDefault="0097141B" w:rsidP="00BA295C">
            <w:pPr>
              <w:spacing w:line="276" w:lineRule="auto"/>
              <w:jc w:val="center"/>
              <w:rPr>
                <w:rFonts w:ascii="Times New Roman" w:hAnsi="Times New Roman" w:cs="Times New Roman"/>
                <w:sz w:val="24"/>
                <w:szCs w:val="24"/>
              </w:rPr>
            </w:pPr>
          </w:p>
          <w:p w:rsidR="0097141B" w:rsidRDefault="0097141B"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980,0</w:t>
            </w:r>
          </w:p>
          <w:p w:rsidR="0097141B" w:rsidRPr="00BA295C" w:rsidRDefault="0097141B" w:rsidP="00BA295C">
            <w:pPr>
              <w:spacing w:line="276" w:lineRule="auto"/>
              <w:jc w:val="center"/>
              <w:rPr>
                <w:rFonts w:ascii="Times New Roman" w:hAnsi="Times New Roman" w:cs="Times New Roman"/>
                <w:sz w:val="24"/>
                <w:szCs w:val="24"/>
              </w:rPr>
            </w:pPr>
          </w:p>
        </w:tc>
        <w:tc>
          <w:tcPr>
            <w:tcW w:w="1275" w:type="dxa"/>
          </w:tcPr>
          <w:p w:rsidR="00BA295C" w:rsidRDefault="00BA295C" w:rsidP="00BA295C">
            <w:pPr>
              <w:spacing w:line="276" w:lineRule="auto"/>
              <w:jc w:val="center"/>
              <w:rPr>
                <w:rFonts w:ascii="Times New Roman" w:hAnsi="Times New Roman" w:cs="Times New Roman"/>
                <w:sz w:val="24"/>
                <w:szCs w:val="24"/>
              </w:rPr>
            </w:pPr>
          </w:p>
          <w:p w:rsidR="0097141B" w:rsidRDefault="0097141B" w:rsidP="00BA295C">
            <w:pPr>
              <w:spacing w:line="276" w:lineRule="auto"/>
              <w:jc w:val="center"/>
              <w:rPr>
                <w:rFonts w:ascii="Times New Roman" w:hAnsi="Times New Roman" w:cs="Times New Roman"/>
                <w:sz w:val="24"/>
                <w:szCs w:val="24"/>
              </w:rPr>
            </w:pPr>
          </w:p>
          <w:p w:rsidR="0097141B" w:rsidRDefault="0097141B" w:rsidP="00BA295C">
            <w:pPr>
              <w:spacing w:line="276" w:lineRule="auto"/>
              <w:jc w:val="center"/>
              <w:rPr>
                <w:rFonts w:ascii="Times New Roman" w:hAnsi="Times New Roman" w:cs="Times New Roman"/>
                <w:sz w:val="24"/>
                <w:szCs w:val="24"/>
              </w:rPr>
            </w:pPr>
          </w:p>
          <w:p w:rsidR="0097141B" w:rsidRPr="00BA295C" w:rsidRDefault="0097141B"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980,0</w:t>
            </w:r>
          </w:p>
        </w:tc>
        <w:tc>
          <w:tcPr>
            <w:tcW w:w="1134" w:type="dxa"/>
          </w:tcPr>
          <w:p w:rsidR="00BA295C" w:rsidRDefault="00BA295C" w:rsidP="00BA295C">
            <w:pPr>
              <w:spacing w:line="276" w:lineRule="auto"/>
              <w:jc w:val="center"/>
              <w:rPr>
                <w:rFonts w:ascii="Times New Roman" w:hAnsi="Times New Roman" w:cs="Times New Roman"/>
                <w:sz w:val="24"/>
                <w:szCs w:val="24"/>
              </w:rPr>
            </w:pPr>
          </w:p>
          <w:p w:rsidR="003107ED" w:rsidRDefault="003107ED" w:rsidP="00BA295C">
            <w:pPr>
              <w:spacing w:line="276" w:lineRule="auto"/>
              <w:jc w:val="center"/>
              <w:rPr>
                <w:rFonts w:ascii="Times New Roman" w:hAnsi="Times New Roman" w:cs="Times New Roman"/>
                <w:sz w:val="24"/>
                <w:szCs w:val="24"/>
              </w:rPr>
            </w:pPr>
          </w:p>
          <w:p w:rsidR="003107ED" w:rsidRDefault="003107ED" w:rsidP="00BA295C">
            <w:pPr>
              <w:spacing w:line="276" w:lineRule="auto"/>
              <w:jc w:val="center"/>
              <w:rPr>
                <w:rFonts w:ascii="Times New Roman" w:hAnsi="Times New Roman" w:cs="Times New Roman"/>
                <w:sz w:val="24"/>
                <w:szCs w:val="24"/>
              </w:rPr>
            </w:pPr>
          </w:p>
          <w:p w:rsidR="003107ED" w:rsidRPr="00BA295C" w:rsidRDefault="003107ED"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993" w:type="dxa"/>
          </w:tcPr>
          <w:p w:rsidR="00BA295C" w:rsidRDefault="00BA295C" w:rsidP="00BA295C">
            <w:pPr>
              <w:spacing w:line="276" w:lineRule="auto"/>
              <w:jc w:val="center"/>
              <w:rPr>
                <w:rFonts w:ascii="Times New Roman" w:hAnsi="Times New Roman" w:cs="Times New Roman"/>
                <w:sz w:val="24"/>
                <w:szCs w:val="24"/>
              </w:rPr>
            </w:pPr>
          </w:p>
          <w:p w:rsidR="003107ED" w:rsidRDefault="003107ED" w:rsidP="00BA295C">
            <w:pPr>
              <w:spacing w:line="276" w:lineRule="auto"/>
              <w:jc w:val="center"/>
              <w:rPr>
                <w:rFonts w:ascii="Times New Roman" w:hAnsi="Times New Roman" w:cs="Times New Roman"/>
                <w:sz w:val="24"/>
                <w:szCs w:val="24"/>
              </w:rPr>
            </w:pPr>
          </w:p>
          <w:p w:rsidR="003107ED" w:rsidRDefault="003107ED" w:rsidP="00BA295C">
            <w:pPr>
              <w:spacing w:line="276" w:lineRule="auto"/>
              <w:jc w:val="center"/>
              <w:rPr>
                <w:rFonts w:ascii="Times New Roman" w:hAnsi="Times New Roman" w:cs="Times New Roman"/>
                <w:sz w:val="24"/>
                <w:szCs w:val="24"/>
              </w:rPr>
            </w:pPr>
          </w:p>
          <w:p w:rsidR="003107ED" w:rsidRPr="00BA295C" w:rsidRDefault="003107ED"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12,3</w:t>
            </w:r>
          </w:p>
        </w:tc>
      </w:tr>
      <w:tr w:rsidR="00BA295C" w:rsidRPr="009728C9" w:rsidTr="005B4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13"/>
          <w:jc w:val="center"/>
        </w:trPr>
        <w:tc>
          <w:tcPr>
            <w:tcW w:w="4106" w:type="dxa"/>
          </w:tcPr>
          <w:p w:rsidR="00BA295C" w:rsidRPr="00BA295C" w:rsidRDefault="00BA295C" w:rsidP="00BA295C">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t xml:space="preserve">Субвенции бюджетам на поддержку мер по обеспечению сбалансированности бюджетов поселений </w:t>
            </w:r>
          </w:p>
        </w:tc>
        <w:tc>
          <w:tcPr>
            <w:tcW w:w="1262" w:type="dxa"/>
          </w:tcPr>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t>13 659,5</w:t>
            </w:r>
          </w:p>
        </w:tc>
        <w:tc>
          <w:tcPr>
            <w:tcW w:w="1290" w:type="dxa"/>
          </w:tcPr>
          <w:p w:rsidR="00BA295C" w:rsidRDefault="00BA295C" w:rsidP="00BA295C">
            <w:pPr>
              <w:spacing w:line="276" w:lineRule="auto"/>
              <w:jc w:val="center"/>
              <w:rPr>
                <w:rFonts w:ascii="Times New Roman" w:hAnsi="Times New Roman" w:cs="Times New Roman"/>
                <w:sz w:val="24"/>
                <w:szCs w:val="24"/>
              </w:rPr>
            </w:pPr>
          </w:p>
          <w:p w:rsidR="00520FD3" w:rsidRPr="00BA295C" w:rsidRDefault="00520FD3"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BA295C" w:rsidRDefault="00BA295C" w:rsidP="00BA295C">
            <w:pPr>
              <w:spacing w:line="276" w:lineRule="auto"/>
              <w:jc w:val="center"/>
              <w:rPr>
                <w:rFonts w:ascii="Times New Roman" w:hAnsi="Times New Roman" w:cs="Times New Roman"/>
                <w:sz w:val="24"/>
                <w:szCs w:val="24"/>
              </w:rPr>
            </w:pPr>
          </w:p>
          <w:p w:rsidR="00520FD3" w:rsidRPr="00BA295C" w:rsidRDefault="00520FD3"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BA295C" w:rsidRDefault="00BA295C" w:rsidP="00BA295C">
            <w:pPr>
              <w:spacing w:line="276" w:lineRule="auto"/>
              <w:jc w:val="center"/>
              <w:rPr>
                <w:rFonts w:ascii="Times New Roman" w:hAnsi="Times New Roman" w:cs="Times New Roman"/>
                <w:sz w:val="24"/>
                <w:szCs w:val="24"/>
              </w:rPr>
            </w:pPr>
          </w:p>
          <w:p w:rsidR="003107ED" w:rsidRDefault="003107ED"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3107ED" w:rsidRPr="00BA295C" w:rsidRDefault="003107ED" w:rsidP="00BA295C">
            <w:pPr>
              <w:spacing w:line="276" w:lineRule="auto"/>
              <w:jc w:val="center"/>
              <w:rPr>
                <w:rFonts w:ascii="Times New Roman" w:hAnsi="Times New Roman" w:cs="Times New Roman"/>
                <w:sz w:val="24"/>
                <w:szCs w:val="24"/>
              </w:rPr>
            </w:pPr>
          </w:p>
        </w:tc>
        <w:tc>
          <w:tcPr>
            <w:tcW w:w="993" w:type="dxa"/>
          </w:tcPr>
          <w:p w:rsidR="00BA295C" w:rsidRDefault="00BA295C" w:rsidP="00BA295C">
            <w:pPr>
              <w:spacing w:line="276" w:lineRule="auto"/>
              <w:jc w:val="center"/>
              <w:rPr>
                <w:rFonts w:ascii="Times New Roman" w:hAnsi="Times New Roman" w:cs="Times New Roman"/>
                <w:sz w:val="24"/>
                <w:szCs w:val="24"/>
              </w:rPr>
            </w:pPr>
          </w:p>
          <w:p w:rsidR="003107ED" w:rsidRPr="00BA295C" w:rsidRDefault="003107ED"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A295C" w:rsidRPr="009728C9" w:rsidTr="00520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5"/>
          <w:jc w:val="center"/>
        </w:trPr>
        <w:tc>
          <w:tcPr>
            <w:tcW w:w="4106" w:type="dxa"/>
          </w:tcPr>
          <w:p w:rsidR="00BA295C" w:rsidRPr="00BA295C" w:rsidRDefault="00BA295C" w:rsidP="00BA295C">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t xml:space="preserve">Субвенция бюджетам муниципальных районов для </w:t>
            </w:r>
            <w:r w:rsidRPr="00BA295C">
              <w:rPr>
                <w:rFonts w:ascii="Times New Roman" w:hAnsi="Times New Roman" w:cs="Times New Roman"/>
                <w:sz w:val="24"/>
                <w:szCs w:val="24"/>
              </w:rPr>
              <w:lastRenderedPageBreak/>
              <w:t>предоставления субвенций поселениям на оказание мер социальной поддержки по оплате жилья и коммунальных  услуг отдельных категориям граждан, работающих в сельской местности или посёлках городского типа на территории Брянской области</w:t>
            </w:r>
          </w:p>
        </w:tc>
        <w:tc>
          <w:tcPr>
            <w:tcW w:w="1262" w:type="dxa"/>
          </w:tcPr>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t>132,5</w:t>
            </w:r>
          </w:p>
        </w:tc>
        <w:tc>
          <w:tcPr>
            <w:tcW w:w="1290" w:type="dxa"/>
          </w:tcPr>
          <w:p w:rsidR="00BA295C" w:rsidRDefault="00BA295C" w:rsidP="00BA295C">
            <w:pPr>
              <w:spacing w:line="276" w:lineRule="auto"/>
              <w:jc w:val="center"/>
              <w:rPr>
                <w:rFonts w:ascii="Times New Roman" w:hAnsi="Times New Roman" w:cs="Times New Roman"/>
                <w:sz w:val="24"/>
                <w:szCs w:val="24"/>
              </w:rPr>
            </w:pPr>
          </w:p>
          <w:p w:rsidR="00520FD3" w:rsidRDefault="00520FD3" w:rsidP="00BA295C">
            <w:pPr>
              <w:spacing w:line="276" w:lineRule="auto"/>
              <w:jc w:val="center"/>
              <w:rPr>
                <w:rFonts w:ascii="Times New Roman" w:hAnsi="Times New Roman" w:cs="Times New Roman"/>
                <w:sz w:val="24"/>
                <w:szCs w:val="24"/>
              </w:rPr>
            </w:pPr>
          </w:p>
          <w:p w:rsidR="00520FD3" w:rsidRDefault="00520FD3" w:rsidP="00BA295C">
            <w:pPr>
              <w:spacing w:line="276" w:lineRule="auto"/>
              <w:jc w:val="center"/>
              <w:rPr>
                <w:rFonts w:ascii="Times New Roman" w:hAnsi="Times New Roman" w:cs="Times New Roman"/>
                <w:sz w:val="24"/>
                <w:szCs w:val="24"/>
              </w:rPr>
            </w:pPr>
          </w:p>
          <w:p w:rsidR="00520FD3" w:rsidRDefault="00520FD3"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520FD3" w:rsidRPr="00BA295C" w:rsidRDefault="00520FD3" w:rsidP="00BA295C">
            <w:pPr>
              <w:spacing w:line="276" w:lineRule="auto"/>
              <w:jc w:val="center"/>
              <w:rPr>
                <w:rFonts w:ascii="Times New Roman" w:hAnsi="Times New Roman" w:cs="Times New Roman"/>
                <w:sz w:val="24"/>
                <w:szCs w:val="24"/>
              </w:rPr>
            </w:pPr>
          </w:p>
        </w:tc>
        <w:tc>
          <w:tcPr>
            <w:tcW w:w="1275" w:type="dxa"/>
          </w:tcPr>
          <w:p w:rsidR="00BA295C" w:rsidRDefault="00BA295C" w:rsidP="00BA295C">
            <w:pPr>
              <w:spacing w:line="276" w:lineRule="auto"/>
              <w:jc w:val="center"/>
              <w:rPr>
                <w:rFonts w:ascii="Times New Roman" w:hAnsi="Times New Roman" w:cs="Times New Roman"/>
                <w:sz w:val="24"/>
                <w:szCs w:val="24"/>
              </w:rPr>
            </w:pPr>
          </w:p>
          <w:p w:rsidR="00520FD3" w:rsidRDefault="00520FD3" w:rsidP="00BA295C">
            <w:pPr>
              <w:spacing w:line="276" w:lineRule="auto"/>
              <w:jc w:val="center"/>
              <w:rPr>
                <w:rFonts w:ascii="Times New Roman" w:hAnsi="Times New Roman" w:cs="Times New Roman"/>
                <w:sz w:val="24"/>
                <w:szCs w:val="24"/>
              </w:rPr>
            </w:pPr>
          </w:p>
          <w:p w:rsidR="00520FD3" w:rsidRDefault="00520FD3" w:rsidP="00BA295C">
            <w:pPr>
              <w:spacing w:line="276" w:lineRule="auto"/>
              <w:jc w:val="center"/>
              <w:rPr>
                <w:rFonts w:ascii="Times New Roman" w:hAnsi="Times New Roman" w:cs="Times New Roman"/>
                <w:sz w:val="24"/>
                <w:szCs w:val="24"/>
              </w:rPr>
            </w:pPr>
          </w:p>
          <w:p w:rsidR="00520FD3" w:rsidRPr="00BA295C" w:rsidRDefault="00520FD3"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BA295C" w:rsidRDefault="00BA295C" w:rsidP="00BA295C">
            <w:pPr>
              <w:spacing w:line="276" w:lineRule="auto"/>
              <w:jc w:val="center"/>
              <w:rPr>
                <w:rFonts w:ascii="Times New Roman" w:hAnsi="Times New Roman" w:cs="Times New Roman"/>
                <w:sz w:val="24"/>
                <w:szCs w:val="24"/>
              </w:rPr>
            </w:pPr>
          </w:p>
          <w:p w:rsidR="003107ED" w:rsidRDefault="003107ED" w:rsidP="00BA295C">
            <w:pPr>
              <w:spacing w:line="276" w:lineRule="auto"/>
              <w:jc w:val="center"/>
              <w:rPr>
                <w:rFonts w:ascii="Times New Roman" w:hAnsi="Times New Roman" w:cs="Times New Roman"/>
                <w:sz w:val="24"/>
                <w:szCs w:val="24"/>
              </w:rPr>
            </w:pPr>
          </w:p>
          <w:p w:rsidR="003107ED" w:rsidRDefault="003107ED" w:rsidP="00BA295C">
            <w:pPr>
              <w:spacing w:line="276" w:lineRule="auto"/>
              <w:jc w:val="center"/>
              <w:rPr>
                <w:rFonts w:ascii="Times New Roman" w:hAnsi="Times New Roman" w:cs="Times New Roman"/>
                <w:sz w:val="24"/>
                <w:szCs w:val="24"/>
              </w:rPr>
            </w:pPr>
          </w:p>
          <w:p w:rsidR="003107ED" w:rsidRPr="00BA295C" w:rsidRDefault="003107ED"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BA295C" w:rsidRDefault="00BA295C" w:rsidP="00BA295C">
            <w:pPr>
              <w:spacing w:line="276" w:lineRule="auto"/>
              <w:jc w:val="center"/>
              <w:rPr>
                <w:rFonts w:ascii="Times New Roman" w:hAnsi="Times New Roman" w:cs="Times New Roman"/>
                <w:sz w:val="24"/>
                <w:szCs w:val="24"/>
              </w:rPr>
            </w:pPr>
          </w:p>
          <w:p w:rsidR="003107ED" w:rsidRDefault="003107ED" w:rsidP="00BA295C">
            <w:pPr>
              <w:spacing w:line="276" w:lineRule="auto"/>
              <w:jc w:val="center"/>
              <w:rPr>
                <w:rFonts w:ascii="Times New Roman" w:hAnsi="Times New Roman" w:cs="Times New Roman"/>
                <w:sz w:val="24"/>
                <w:szCs w:val="24"/>
              </w:rPr>
            </w:pPr>
          </w:p>
          <w:p w:rsidR="003107ED" w:rsidRDefault="003107ED" w:rsidP="00BA295C">
            <w:pPr>
              <w:spacing w:line="276" w:lineRule="auto"/>
              <w:jc w:val="center"/>
              <w:rPr>
                <w:rFonts w:ascii="Times New Roman" w:hAnsi="Times New Roman" w:cs="Times New Roman"/>
                <w:sz w:val="24"/>
                <w:szCs w:val="24"/>
              </w:rPr>
            </w:pPr>
          </w:p>
          <w:p w:rsidR="003107ED" w:rsidRPr="00BA295C" w:rsidRDefault="003107ED"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A295C" w:rsidRPr="009728C9" w:rsidTr="00645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5"/>
          <w:jc w:val="center"/>
        </w:trPr>
        <w:tc>
          <w:tcPr>
            <w:tcW w:w="4106" w:type="dxa"/>
          </w:tcPr>
          <w:p w:rsidR="00BA295C" w:rsidRPr="00BA295C" w:rsidRDefault="00BA295C" w:rsidP="00BA295C">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lastRenderedPageBreak/>
              <w:t>Субвенции бюджетам муниципальных районов (городских округов) для осуществления отдельных государственных полномочий Брянской области в области охраны труда</w:t>
            </w:r>
          </w:p>
        </w:tc>
        <w:tc>
          <w:tcPr>
            <w:tcW w:w="1262" w:type="dxa"/>
          </w:tcPr>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t>150,3</w:t>
            </w:r>
          </w:p>
        </w:tc>
        <w:tc>
          <w:tcPr>
            <w:tcW w:w="1290" w:type="dxa"/>
          </w:tcPr>
          <w:p w:rsidR="00BA295C" w:rsidRDefault="00BA295C" w:rsidP="00BA295C">
            <w:pPr>
              <w:spacing w:line="276" w:lineRule="auto"/>
              <w:jc w:val="center"/>
              <w:rPr>
                <w:rFonts w:ascii="Times New Roman" w:hAnsi="Times New Roman" w:cs="Times New Roman"/>
                <w:sz w:val="24"/>
                <w:szCs w:val="24"/>
              </w:rPr>
            </w:pPr>
          </w:p>
          <w:p w:rsidR="00520FD3" w:rsidRDefault="00520FD3" w:rsidP="00BA295C">
            <w:pPr>
              <w:spacing w:line="276" w:lineRule="auto"/>
              <w:jc w:val="center"/>
              <w:rPr>
                <w:rFonts w:ascii="Times New Roman" w:hAnsi="Times New Roman" w:cs="Times New Roman"/>
                <w:sz w:val="24"/>
                <w:szCs w:val="24"/>
              </w:rPr>
            </w:pPr>
          </w:p>
          <w:p w:rsidR="00520FD3" w:rsidRPr="00BA295C" w:rsidRDefault="00520FD3"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150,3</w:t>
            </w:r>
          </w:p>
        </w:tc>
        <w:tc>
          <w:tcPr>
            <w:tcW w:w="1275" w:type="dxa"/>
          </w:tcPr>
          <w:p w:rsidR="00BA295C" w:rsidRDefault="00BA295C" w:rsidP="00BA295C">
            <w:pPr>
              <w:spacing w:line="276" w:lineRule="auto"/>
              <w:jc w:val="center"/>
              <w:rPr>
                <w:rFonts w:ascii="Times New Roman" w:hAnsi="Times New Roman" w:cs="Times New Roman"/>
                <w:sz w:val="24"/>
                <w:szCs w:val="24"/>
              </w:rPr>
            </w:pPr>
          </w:p>
          <w:p w:rsidR="00520FD3" w:rsidRDefault="00520FD3" w:rsidP="00BA295C">
            <w:pPr>
              <w:spacing w:line="276" w:lineRule="auto"/>
              <w:jc w:val="center"/>
              <w:rPr>
                <w:rFonts w:ascii="Times New Roman" w:hAnsi="Times New Roman" w:cs="Times New Roman"/>
                <w:sz w:val="24"/>
                <w:szCs w:val="24"/>
              </w:rPr>
            </w:pPr>
          </w:p>
          <w:p w:rsidR="00520FD3" w:rsidRPr="00BA295C" w:rsidRDefault="00520FD3"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150,3</w:t>
            </w:r>
          </w:p>
        </w:tc>
        <w:tc>
          <w:tcPr>
            <w:tcW w:w="1134" w:type="dxa"/>
          </w:tcPr>
          <w:p w:rsidR="00BA295C" w:rsidRDefault="00BA295C" w:rsidP="00BA295C">
            <w:pPr>
              <w:spacing w:line="276" w:lineRule="auto"/>
              <w:jc w:val="center"/>
              <w:rPr>
                <w:rFonts w:ascii="Times New Roman" w:hAnsi="Times New Roman" w:cs="Times New Roman"/>
                <w:sz w:val="24"/>
                <w:szCs w:val="24"/>
              </w:rPr>
            </w:pPr>
          </w:p>
          <w:p w:rsidR="003107ED" w:rsidRDefault="003107ED" w:rsidP="00BA295C">
            <w:pPr>
              <w:spacing w:line="276" w:lineRule="auto"/>
              <w:jc w:val="center"/>
              <w:rPr>
                <w:rFonts w:ascii="Times New Roman" w:hAnsi="Times New Roman" w:cs="Times New Roman"/>
                <w:sz w:val="24"/>
                <w:szCs w:val="24"/>
              </w:rPr>
            </w:pPr>
          </w:p>
          <w:p w:rsidR="003107ED" w:rsidRPr="00BA295C" w:rsidRDefault="003107ED"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993" w:type="dxa"/>
          </w:tcPr>
          <w:p w:rsidR="00BA295C" w:rsidRDefault="00BA295C" w:rsidP="00BA295C">
            <w:pPr>
              <w:spacing w:line="276" w:lineRule="auto"/>
              <w:jc w:val="center"/>
              <w:rPr>
                <w:rFonts w:ascii="Times New Roman" w:hAnsi="Times New Roman" w:cs="Times New Roman"/>
                <w:sz w:val="24"/>
                <w:szCs w:val="24"/>
              </w:rPr>
            </w:pPr>
          </w:p>
          <w:p w:rsidR="003107ED" w:rsidRDefault="003107ED" w:rsidP="00BA295C">
            <w:pPr>
              <w:spacing w:line="276" w:lineRule="auto"/>
              <w:jc w:val="center"/>
              <w:rPr>
                <w:rFonts w:ascii="Times New Roman" w:hAnsi="Times New Roman" w:cs="Times New Roman"/>
                <w:sz w:val="24"/>
                <w:szCs w:val="24"/>
              </w:rPr>
            </w:pPr>
          </w:p>
          <w:p w:rsidR="003107ED" w:rsidRDefault="003107ED"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p w:rsidR="003107ED" w:rsidRPr="00BA295C" w:rsidRDefault="003107ED" w:rsidP="00BA295C">
            <w:pPr>
              <w:spacing w:line="276" w:lineRule="auto"/>
              <w:jc w:val="center"/>
              <w:rPr>
                <w:rFonts w:ascii="Times New Roman" w:hAnsi="Times New Roman" w:cs="Times New Roman"/>
                <w:sz w:val="24"/>
                <w:szCs w:val="24"/>
              </w:rPr>
            </w:pPr>
          </w:p>
        </w:tc>
      </w:tr>
      <w:tr w:rsidR="00BA295C" w:rsidRPr="009728C9" w:rsidTr="005B4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8"/>
          <w:jc w:val="center"/>
        </w:trPr>
        <w:tc>
          <w:tcPr>
            <w:tcW w:w="4106" w:type="dxa"/>
          </w:tcPr>
          <w:p w:rsidR="00BA295C" w:rsidRPr="00BA295C" w:rsidRDefault="00BA295C" w:rsidP="00BA295C">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t>Субвенции бюджетам для ликвидации болезней животных</w:t>
            </w:r>
          </w:p>
        </w:tc>
        <w:tc>
          <w:tcPr>
            <w:tcW w:w="1262" w:type="dxa"/>
          </w:tcPr>
          <w:p w:rsidR="00BA295C" w:rsidRPr="00BA295C" w:rsidRDefault="00BA295C" w:rsidP="00BA295C">
            <w:pPr>
              <w:spacing w:line="276" w:lineRule="auto"/>
              <w:jc w:val="center"/>
              <w:rPr>
                <w:rFonts w:ascii="Times New Roman" w:hAnsi="Times New Roman" w:cs="Times New Roman"/>
                <w:sz w:val="24"/>
                <w:szCs w:val="24"/>
              </w:rPr>
            </w:pPr>
          </w:p>
          <w:p w:rsidR="00BA295C" w:rsidRPr="00BA295C" w:rsidRDefault="00BA295C" w:rsidP="00BA295C">
            <w:pPr>
              <w:spacing w:line="276" w:lineRule="auto"/>
              <w:jc w:val="center"/>
              <w:rPr>
                <w:rFonts w:ascii="Times New Roman" w:hAnsi="Times New Roman" w:cs="Times New Roman"/>
                <w:sz w:val="24"/>
                <w:szCs w:val="24"/>
              </w:rPr>
            </w:pPr>
            <w:r w:rsidRPr="00BA295C">
              <w:rPr>
                <w:rFonts w:ascii="Times New Roman" w:hAnsi="Times New Roman" w:cs="Times New Roman"/>
                <w:sz w:val="24"/>
                <w:szCs w:val="24"/>
              </w:rPr>
              <w:t>17,7</w:t>
            </w:r>
          </w:p>
        </w:tc>
        <w:tc>
          <w:tcPr>
            <w:tcW w:w="1290" w:type="dxa"/>
          </w:tcPr>
          <w:p w:rsidR="00BA295C" w:rsidRDefault="00BA295C" w:rsidP="00BA295C">
            <w:pPr>
              <w:spacing w:line="276" w:lineRule="auto"/>
              <w:jc w:val="center"/>
              <w:rPr>
                <w:rFonts w:ascii="Times New Roman" w:hAnsi="Times New Roman" w:cs="Times New Roman"/>
                <w:sz w:val="24"/>
                <w:szCs w:val="24"/>
              </w:rPr>
            </w:pPr>
          </w:p>
          <w:p w:rsidR="00520FD3" w:rsidRPr="00BA295C" w:rsidRDefault="00520FD3"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161,3</w:t>
            </w:r>
          </w:p>
        </w:tc>
        <w:tc>
          <w:tcPr>
            <w:tcW w:w="1275" w:type="dxa"/>
          </w:tcPr>
          <w:p w:rsidR="00BA295C" w:rsidRDefault="00BA295C" w:rsidP="00BA295C">
            <w:pPr>
              <w:spacing w:line="276" w:lineRule="auto"/>
              <w:jc w:val="center"/>
              <w:rPr>
                <w:rFonts w:ascii="Times New Roman" w:hAnsi="Times New Roman" w:cs="Times New Roman"/>
                <w:sz w:val="24"/>
                <w:szCs w:val="24"/>
              </w:rPr>
            </w:pPr>
          </w:p>
          <w:p w:rsidR="00520FD3" w:rsidRPr="00BA295C" w:rsidRDefault="00520FD3"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20,1</w:t>
            </w:r>
          </w:p>
        </w:tc>
        <w:tc>
          <w:tcPr>
            <w:tcW w:w="1134" w:type="dxa"/>
          </w:tcPr>
          <w:p w:rsidR="00BA295C" w:rsidRDefault="00BA295C" w:rsidP="00BA295C">
            <w:pPr>
              <w:spacing w:line="276" w:lineRule="auto"/>
              <w:jc w:val="center"/>
              <w:rPr>
                <w:rFonts w:ascii="Times New Roman" w:hAnsi="Times New Roman" w:cs="Times New Roman"/>
                <w:sz w:val="24"/>
                <w:szCs w:val="24"/>
              </w:rPr>
            </w:pPr>
          </w:p>
          <w:p w:rsidR="003107ED" w:rsidRPr="00BA295C" w:rsidRDefault="003107ED"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993" w:type="dxa"/>
          </w:tcPr>
          <w:p w:rsidR="00BA295C" w:rsidRDefault="00BA295C" w:rsidP="00BA295C">
            <w:pPr>
              <w:spacing w:line="276" w:lineRule="auto"/>
              <w:jc w:val="center"/>
              <w:rPr>
                <w:rFonts w:ascii="Times New Roman" w:hAnsi="Times New Roman" w:cs="Times New Roman"/>
                <w:sz w:val="24"/>
                <w:szCs w:val="24"/>
              </w:rPr>
            </w:pPr>
          </w:p>
          <w:p w:rsidR="003107ED" w:rsidRPr="00BA295C" w:rsidRDefault="003107ED"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113,6</w:t>
            </w:r>
          </w:p>
        </w:tc>
      </w:tr>
      <w:tr w:rsidR="00BA295C" w:rsidRPr="009728C9" w:rsidTr="005B4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21"/>
          <w:jc w:val="center"/>
        </w:trPr>
        <w:tc>
          <w:tcPr>
            <w:tcW w:w="4106" w:type="dxa"/>
          </w:tcPr>
          <w:p w:rsidR="00BA295C" w:rsidRPr="00BA295C" w:rsidRDefault="00520FD3"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Субвенция на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1262" w:type="dxa"/>
          </w:tcPr>
          <w:p w:rsidR="00BA295C" w:rsidRDefault="00BA295C" w:rsidP="00BA295C">
            <w:pPr>
              <w:spacing w:line="276" w:lineRule="auto"/>
              <w:jc w:val="center"/>
              <w:rPr>
                <w:rFonts w:ascii="Times New Roman" w:hAnsi="Times New Roman" w:cs="Times New Roman"/>
                <w:sz w:val="24"/>
                <w:szCs w:val="24"/>
              </w:rPr>
            </w:pPr>
          </w:p>
          <w:p w:rsidR="00520FD3" w:rsidRDefault="00520FD3" w:rsidP="00BA295C">
            <w:pPr>
              <w:spacing w:line="276" w:lineRule="auto"/>
              <w:jc w:val="center"/>
              <w:rPr>
                <w:rFonts w:ascii="Times New Roman" w:hAnsi="Times New Roman" w:cs="Times New Roman"/>
                <w:sz w:val="24"/>
                <w:szCs w:val="24"/>
              </w:rPr>
            </w:pPr>
          </w:p>
          <w:p w:rsidR="00520FD3" w:rsidRDefault="00520FD3" w:rsidP="00BA295C">
            <w:pPr>
              <w:spacing w:line="276" w:lineRule="auto"/>
              <w:jc w:val="center"/>
              <w:rPr>
                <w:rFonts w:ascii="Times New Roman" w:hAnsi="Times New Roman" w:cs="Times New Roman"/>
                <w:sz w:val="24"/>
                <w:szCs w:val="24"/>
              </w:rPr>
            </w:pPr>
          </w:p>
          <w:p w:rsidR="00520FD3" w:rsidRDefault="00520FD3" w:rsidP="00BA295C">
            <w:pPr>
              <w:spacing w:line="276" w:lineRule="auto"/>
              <w:jc w:val="center"/>
              <w:rPr>
                <w:rFonts w:ascii="Times New Roman" w:hAnsi="Times New Roman" w:cs="Times New Roman"/>
                <w:sz w:val="24"/>
                <w:szCs w:val="24"/>
              </w:rPr>
            </w:pPr>
          </w:p>
          <w:p w:rsidR="00520FD3" w:rsidRDefault="00520FD3" w:rsidP="00BA295C">
            <w:pPr>
              <w:spacing w:line="276" w:lineRule="auto"/>
              <w:jc w:val="center"/>
              <w:rPr>
                <w:rFonts w:ascii="Times New Roman" w:hAnsi="Times New Roman" w:cs="Times New Roman"/>
                <w:sz w:val="24"/>
                <w:szCs w:val="24"/>
              </w:rPr>
            </w:pPr>
          </w:p>
          <w:p w:rsidR="00520FD3" w:rsidRPr="00BA295C" w:rsidRDefault="00520FD3"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90" w:type="dxa"/>
          </w:tcPr>
          <w:p w:rsidR="00BA295C" w:rsidRDefault="00BA295C" w:rsidP="00BA295C">
            <w:pPr>
              <w:spacing w:line="276" w:lineRule="auto"/>
              <w:jc w:val="center"/>
              <w:rPr>
                <w:rFonts w:ascii="Times New Roman" w:hAnsi="Times New Roman" w:cs="Times New Roman"/>
                <w:sz w:val="24"/>
                <w:szCs w:val="24"/>
              </w:rPr>
            </w:pPr>
          </w:p>
          <w:p w:rsidR="00520FD3" w:rsidRDefault="00520FD3" w:rsidP="00BA295C">
            <w:pPr>
              <w:spacing w:line="276" w:lineRule="auto"/>
              <w:jc w:val="center"/>
              <w:rPr>
                <w:rFonts w:ascii="Times New Roman" w:hAnsi="Times New Roman" w:cs="Times New Roman"/>
                <w:sz w:val="24"/>
                <w:szCs w:val="24"/>
              </w:rPr>
            </w:pPr>
          </w:p>
          <w:p w:rsidR="00520FD3" w:rsidRDefault="00520FD3" w:rsidP="00BA295C">
            <w:pPr>
              <w:spacing w:line="276" w:lineRule="auto"/>
              <w:jc w:val="center"/>
              <w:rPr>
                <w:rFonts w:ascii="Times New Roman" w:hAnsi="Times New Roman" w:cs="Times New Roman"/>
                <w:sz w:val="24"/>
                <w:szCs w:val="24"/>
              </w:rPr>
            </w:pPr>
          </w:p>
          <w:p w:rsidR="00520FD3" w:rsidRDefault="00520FD3" w:rsidP="00BA295C">
            <w:pPr>
              <w:spacing w:line="276" w:lineRule="auto"/>
              <w:jc w:val="center"/>
              <w:rPr>
                <w:rFonts w:ascii="Times New Roman" w:hAnsi="Times New Roman" w:cs="Times New Roman"/>
                <w:sz w:val="24"/>
                <w:szCs w:val="24"/>
              </w:rPr>
            </w:pPr>
          </w:p>
          <w:p w:rsidR="00520FD3" w:rsidRDefault="00520FD3" w:rsidP="00BA295C">
            <w:pPr>
              <w:spacing w:line="276" w:lineRule="auto"/>
              <w:jc w:val="center"/>
              <w:rPr>
                <w:rFonts w:ascii="Times New Roman" w:hAnsi="Times New Roman" w:cs="Times New Roman"/>
                <w:sz w:val="24"/>
                <w:szCs w:val="24"/>
              </w:rPr>
            </w:pPr>
          </w:p>
          <w:p w:rsidR="00520FD3" w:rsidRPr="00BA295C" w:rsidRDefault="00520FD3"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162,7</w:t>
            </w:r>
          </w:p>
        </w:tc>
        <w:tc>
          <w:tcPr>
            <w:tcW w:w="1275" w:type="dxa"/>
          </w:tcPr>
          <w:p w:rsidR="00BA295C" w:rsidRDefault="00BA295C" w:rsidP="00BA295C">
            <w:pPr>
              <w:spacing w:line="276" w:lineRule="auto"/>
              <w:jc w:val="center"/>
              <w:rPr>
                <w:rFonts w:ascii="Times New Roman" w:hAnsi="Times New Roman" w:cs="Times New Roman"/>
                <w:sz w:val="24"/>
                <w:szCs w:val="24"/>
              </w:rPr>
            </w:pPr>
          </w:p>
          <w:p w:rsidR="00520FD3" w:rsidRDefault="00520FD3" w:rsidP="00BA295C">
            <w:pPr>
              <w:spacing w:line="276" w:lineRule="auto"/>
              <w:jc w:val="center"/>
              <w:rPr>
                <w:rFonts w:ascii="Times New Roman" w:hAnsi="Times New Roman" w:cs="Times New Roman"/>
                <w:sz w:val="24"/>
                <w:szCs w:val="24"/>
              </w:rPr>
            </w:pPr>
          </w:p>
          <w:p w:rsidR="00520FD3" w:rsidRDefault="00520FD3" w:rsidP="00BA295C">
            <w:pPr>
              <w:spacing w:line="276" w:lineRule="auto"/>
              <w:jc w:val="center"/>
              <w:rPr>
                <w:rFonts w:ascii="Times New Roman" w:hAnsi="Times New Roman" w:cs="Times New Roman"/>
                <w:sz w:val="24"/>
                <w:szCs w:val="24"/>
              </w:rPr>
            </w:pPr>
          </w:p>
          <w:p w:rsidR="00520FD3" w:rsidRDefault="00520FD3" w:rsidP="00BA295C">
            <w:pPr>
              <w:spacing w:line="276" w:lineRule="auto"/>
              <w:jc w:val="center"/>
              <w:rPr>
                <w:rFonts w:ascii="Times New Roman" w:hAnsi="Times New Roman" w:cs="Times New Roman"/>
                <w:sz w:val="24"/>
                <w:szCs w:val="24"/>
              </w:rPr>
            </w:pPr>
          </w:p>
          <w:p w:rsidR="00520FD3" w:rsidRDefault="00520FD3" w:rsidP="00BA295C">
            <w:pPr>
              <w:spacing w:line="276" w:lineRule="auto"/>
              <w:jc w:val="center"/>
              <w:rPr>
                <w:rFonts w:ascii="Times New Roman" w:hAnsi="Times New Roman" w:cs="Times New Roman"/>
                <w:sz w:val="24"/>
                <w:szCs w:val="24"/>
              </w:rPr>
            </w:pPr>
          </w:p>
          <w:p w:rsidR="00520FD3" w:rsidRDefault="00520FD3"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162,2</w:t>
            </w:r>
          </w:p>
          <w:p w:rsidR="00520FD3" w:rsidRPr="00BA295C" w:rsidRDefault="00520FD3" w:rsidP="00BA295C">
            <w:pPr>
              <w:spacing w:line="276" w:lineRule="auto"/>
              <w:jc w:val="center"/>
              <w:rPr>
                <w:rFonts w:ascii="Times New Roman" w:hAnsi="Times New Roman" w:cs="Times New Roman"/>
                <w:sz w:val="24"/>
                <w:szCs w:val="24"/>
              </w:rPr>
            </w:pPr>
          </w:p>
        </w:tc>
        <w:tc>
          <w:tcPr>
            <w:tcW w:w="1134" w:type="dxa"/>
          </w:tcPr>
          <w:p w:rsidR="00BA295C" w:rsidRDefault="00BA295C" w:rsidP="00BA295C">
            <w:pPr>
              <w:spacing w:line="276" w:lineRule="auto"/>
              <w:jc w:val="center"/>
              <w:rPr>
                <w:rFonts w:ascii="Times New Roman" w:hAnsi="Times New Roman" w:cs="Times New Roman"/>
                <w:sz w:val="24"/>
                <w:szCs w:val="24"/>
              </w:rPr>
            </w:pPr>
          </w:p>
          <w:p w:rsidR="003107ED" w:rsidRDefault="003107ED" w:rsidP="00BA295C">
            <w:pPr>
              <w:spacing w:line="276" w:lineRule="auto"/>
              <w:jc w:val="center"/>
              <w:rPr>
                <w:rFonts w:ascii="Times New Roman" w:hAnsi="Times New Roman" w:cs="Times New Roman"/>
                <w:sz w:val="24"/>
                <w:szCs w:val="24"/>
              </w:rPr>
            </w:pPr>
          </w:p>
          <w:p w:rsidR="003107ED" w:rsidRDefault="003107ED" w:rsidP="00BA295C">
            <w:pPr>
              <w:spacing w:line="276" w:lineRule="auto"/>
              <w:jc w:val="center"/>
              <w:rPr>
                <w:rFonts w:ascii="Times New Roman" w:hAnsi="Times New Roman" w:cs="Times New Roman"/>
                <w:sz w:val="24"/>
                <w:szCs w:val="24"/>
              </w:rPr>
            </w:pPr>
          </w:p>
          <w:p w:rsidR="003107ED" w:rsidRDefault="003107ED" w:rsidP="00BA295C">
            <w:pPr>
              <w:spacing w:line="276" w:lineRule="auto"/>
              <w:jc w:val="center"/>
              <w:rPr>
                <w:rFonts w:ascii="Times New Roman" w:hAnsi="Times New Roman" w:cs="Times New Roman"/>
                <w:sz w:val="24"/>
                <w:szCs w:val="24"/>
              </w:rPr>
            </w:pPr>
          </w:p>
          <w:p w:rsidR="003107ED" w:rsidRDefault="003107ED" w:rsidP="00BA295C">
            <w:pPr>
              <w:spacing w:line="276" w:lineRule="auto"/>
              <w:jc w:val="center"/>
              <w:rPr>
                <w:rFonts w:ascii="Times New Roman" w:hAnsi="Times New Roman" w:cs="Times New Roman"/>
                <w:sz w:val="24"/>
                <w:szCs w:val="24"/>
              </w:rPr>
            </w:pPr>
          </w:p>
          <w:p w:rsidR="003107ED" w:rsidRDefault="003107ED"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p w:rsidR="003107ED" w:rsidRPr="00BA295C" w:rsidRDefault="003107ED" w:rsidP="00BA295C">
            <w:pPr>
              <w:spacing w:line="276" w:lineRule="auto"/>
              <w:jc w:val="center"/>
              <w:rPr>
                <w:rFonts w:ascii="Times New Roman" w:hAnsi="Times New Roman" w:cs="Times New Roman"/>
                <w:sz w:val="24"/>
                <w:szCs w:val="24"/>
              </w:rPr>
            </w:pPr>
          </w:p>
        </w:tc>
        <w:tc>
          <w:tcPr>
            <w:tcW w:w="993" w:type="dxa"/>
          </w:tcPr>
          <w:p w:rsidR="00BA295C" w:rsidRDefault="00BA295C" w:rsidP="00BA295C">
            <w:pPr>
              <w:spacing w:line="276" w:lineRule="auto"/>
              <w:jc w:val="center"/>
              <w:rPr>
                <w:rFonts w:ascii="Times New Roman" w:hAnsi="Times New Roman" w:cs="Times New Roman"/>
                <w:sz w:val="24"/>
                <w:szCs w:val="24"/>
              </w:rPr>
            </w:pPr>
          </w:p>
          <w:p w:rsidR="003107ED" w:rsidRDefault="003107ED" w:rsidP="00BA295C">
            <w:pPr>
              <w:spacing w:line="276" w:lineRule="auto"/>
              <w:jc w:val="center"/>
              <w:rPr>
                <w:rFonts w:ascii="Times New Roman" w:hAnsi="Times New Roman" w:cs="Times New Roman"/>
                <w:sz w:val="24"/>
                <w:szCs w:val="24"/>
              </w:rPr>
            </w:pPr>
          </w:p>
          <w:p w:rsidR="003107ED" w:rsidRDefault="003107ED" w:rsidP="00BA295C">
            <w:pPr>
              <w:spacing w:line="276" w:lineRule="auto"/>
              <w:jc w:val="center"/>
              <w:rPr>
                <w:rFonts w:ascii="Times New Roman" w:hAnsi="Times New Roman" w:cs="Times New Roman"/>
                <w:sz w:val="24"/>
                <w:szCs w:val="24"/>
              </w:rPr>
            </w:pPr>
          </w:p>
          <w:p w:rsidR="003107ED" w:rsidRDefault="003107ED" w:rsidP="00BA295C">
            <w:pPr>
              <w:spacing w:line="276" w:lineRule="auto"/>
              <w:jc w:val="center"/>
              <w:rPr>
                <w:rFonts w:ascii="Times New Roman" w:hAnsi="Times New Roman" w:cs="Times New Roman"/>
                <w:sz w:val="24"/>
                <w:szCs w:val="24"/>
              </w:rPr>
            </w:pPr>
          </w:p>
          <w:p w:rsidR="003107ED" w:rsidRDefault="003107ED" w:rsidP="00BA295C">
            <w:pPr>
              <w:spacing w:line="276" w:lineRule="auto"/>
              <w:jc w:val="center"/>
              <w:rPr>
                <w:rFonts w:ascii="Times New Roman" w:hAnsi="Times New Roman" w:cs="Times New Roman"/>
                <w:sz w:val="24"/>
                <w:szCs w:val="24"/>
              </w:rPr>
            </w:pPr>
          </w:p>
          <w:p w:rsidR="003107ED" w:rsidRPr="00BA295C" w:rsidRDefault="003107ED"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6BF6" w:rsidRPr="009728C9" w:rsidTr="005B6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jc w:val="center"/>
        </w:trPr>
        <w:tc>
          <w:tcPr>
            <w:tcW w:w="4106" w:type="dxa"/>
          </w:tcPr>
          <w:p w:rsidR="005B6BF6" w:rsidRPr="00645032" w:rsidRDefault="00645032"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Субвенции на осуществление </w:t>
            </w:r>
            <w:r w:rsidR="008529CA">
              <w:rPr>
                <w:rFonts w:ascii="Times New Roman" w:hAnsi="Times New Roman" w:cs="Times New Roman"/>
                <w:sz w:val="24"/>
                <w:szCs w:val="24"/>
              </w:rPr>
              <w:t>отдельных гос. полномочий Брянской области в сфере деятельности по профилактике безнадзорности и правонарушений несовершеннолетних</w:t>
            </w:r>
          </w:p>
        </w:tc>
        <w:tc>
          <w:tcPr>
            <w:tcW w:w="1262" w:type="dxa"/>
          </w:tcPr>
          <w:p w:rsidR="005B6BF6" w:rsidRDefault="005B6BF6" w:rsidP="00BA295C">
            <w:pPr>
              <w:spacing w:line="276" w:lineRule="auto"/>
              <w:jc w:val="center"/>
              <w:rPr>
                <w:rFonts w:ascii="Times New Roman" w:hAnsi="Times New Roman" w:cs="Times New Roman"/>
                <w:sz w:val="24"/>
                <w:szCs w:val="24"/>
              </w:rPr>
            </w:pPr>
          </w:p>
          <w:p w:rsidR="008529CA" w:rsidRDefault="008529CA" w:rsidP="00BA295C">
            <w:pPr>
              <w:spacing w:line="276" w:lineRule="auto"/>
              <w:jc w:val="center"/>
              <w:rPr>
                <w:rFonts w:ascii="Times New Roman" w:hAnsi="Times New Roman" w:cs="Times New Roman"/>
                <w:sz w:val="24"/>
                <w:szCs w:val="24"/>
              </w:rPr>
            </w:pPr>
          </w:p>
          <w:p w:rsidR="008529CA" w:rsidRDefault="008529CA" w:rsidP="00BA295C">
            <w:pPr>
              <w:spacing w:line="276" w:lineRule="auto"/>
              <w:jc w:val="center"/>
              <w:rPr>
                <w:rFonts w:ascii="Times New Roman" w:hAnsi="Times New Roman" w:cs="Times New Roman"/>
                <w:sz w:val="24"/>
                <w:szCs w:val="24"/>
              </w:rPr>
            </w:pPr>
          </w:p>
          <w:p w:rsidR="008529CA" w:rsidRPr="00645032" w:rsidRDefault="008529CA"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90" w:type="dxa"/>
          </w:tcPr>
          <w:p w:rsidR="005B6BF6" w:rsidRDefault="005B6BF6" w:rsidP="00BA295C">
            <w:pPr>
              <w:spacing w:line="276" w:lineRule="auto"/>
              <w:jc w:val="center"/>
              <w:rPr>
                <w:rFonts w:ascii="Times New Roman" w:hAnsi="Times New Roman" w:cs="Times New Roman"/>
                <w:sz w:val="24"/>
                <w:szCs w:val="24"/>
              </w:rPr>
            </w:pPr>
          </w:p>
          <w:p w:rsidR="008529CA" w:rsidRDefault="008529CA" w:rsidP="00BA295C">
            <w:pPr>
              <w:spacing w:line="276" w:lineRule="auto"/>
              <w:jc w:val="center"/>
              <w:rPr>
                <w:rFonts w:ascii="Times New Roman" w:hAnsi="Times New Roman" w:cs="Times New Roman"/>
                <w:sz w:val="24"/>
                <w:szCs w:val="24"/>
              </w:rPr>
            </w:pPr>
          </w:p>
          <w:p w:rsidR="008529CA" w:rsidRDefault="008529CA" w:rsidP="00BA295C">
            <w:pPr>
              <w:spacing w:line="276" w:lineRule="auto"/>
              <w:jc w:val="center"/>
              <w:rPr>
                <w:rFonts w:ascii="Times New Roman" w:hAnsi="Times New Roman" w:cs="Times New Roman"/>
                <w:sz w:val="24"/>
                <w:szCs w:val="24"/>
              </w:rPr>
            </w:pPr>
          </w:p>
          <w:p w:rsidR="008529CA" w:rsidRPr="00645032" w:rsidRDefault="008529CA"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275" w:type="dxa"/>
          </w:tcPr>
          <w:p w:rsidR="005B6BF6" w:rsidRDefault="005B6BF6" w:rsidP="00BA295C">
            <w:pPr>
              <w:spacing w:line="276" w:lineRule="auto"/>
              <w:jc w:val="center"/>
              <w:rPr>
                <w:rFonts w:ascii="Times New Roman" w:hAnsi="Times New Roman" w:cs="Times New Roman"/>
                <w:sz w:val="24"/>
                <w:szCs w:val="24"/>
              </w:rPr>
            </w:pPr>
          </w:p>
          <w:p w:rsidR="008529CA" w:rsidRDefault="008529CA" w:rsidP="00BA295C">
            <w:pPr>
              <w:spacing w:line="276" w:lineRule="auto"/>
              <w:jc w:val="center"/>
              <w:rPr>
                <w:rFonts w:ascii="Times New Roman" w:hAnsi="Times New Roman" w:cs="Times New Roman"/>
                <w:sz w:val="24"/>
                <w:szCs w:val="24"/>
              </w:rPr>
            </w:pPr>
          </w:p>
          <w:p w:rsidR="008529CA" w:rsidRDefault="008529CA" w:rsidP="00BA295C">
            <w:pPr>
              <w:spacing w:line="276" w:lineRule="auto"/>
              <w:jc w:val="center"/>
              <w:rPr>
                <w:rFonts w:ascii="Times New Roman" w:hAnsi="Times New Roman" w:cs="Times New Roman"/>
                <w:sz w:val="24"/>
                <w:szCs w:val="24"/>
              </w:rPr>
            </w:pPr>
          </w:p>
          <w:p w:rsidR="008529CA" w:rsidRPr="00645032" w:rsidRDefault="008529CA"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134" w:type="dxa"/>
          </w:tcPr>
          <w:p w:rsidR="005B6BF6" w:rsidRDefault="005B6BF6" w:rsidP="00BA295C">
            <w:pPr>
              <w:spacing w:line="276" w:lineRule="auto"/>
              <w:jc w:val="center"/>
              <w:rPr>
                <w:rFonts w:ascii="Times New Roman" w:hAnsi="Times New Roman" w:cs="Times New Roman"/>
                <w:sz w:val="24"/>
                <w:szCs w:val="24"/>
              </w:rPr>
            </w:pPr>
          </w:p>
          <w:p w:rsidR="008529CA" w:rsidRDefault="008529CA" w:rsidP="00BA295C">
            <w:pPr>
              <w:spacing w:line="276" w:lineRule="auto"/>
              <w:jc w:val="center"/>
              <w:rPr>
                <w:rFonts w:ascii="Times New Roman" w:hAnsi="Times New Roman" w:cs="Times New Roman"/>
                <w:sz w:val="24"/>
                <w:szCs w:val="24"/>
              </w:rPr>
            </w:pPr>
          </w:p>
          <w:p w:rsidR="008529CA" w:rsidRDefault="008529CA" w:rsidP="00BA295C">
            <w:pPr>
              <w:spacing w:line="276" w:lineRule="auto"/>
              <w:jc w:val="center"/>
              <w:rPr>
                <w:rFonts w:ascii="Times New Roman" w:hAnsi="Times New Roman" w:cs="Times New Roman"/>
                <w:sz w:val="24"/>
                <w:szCs w:val="24"/>
              </w:rPr>
            </w:pPr>
          </w:p>
          <w:p w:rsidR="008529CA" w:rsidRPr="00645032" w:rsidRDefault="008529CA"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993" w:type="dxa"/>
          </w:tcPr>
          <w:p w:rsidR="005B6BF6" w:rsidRDefault="005B6BF6" w:rsidP="00BA295C">
            <w:pPr>
              <w:spacing w:line="276" w:lineRule="auto"/>
              <w:jc w:val="center"/>
              <w:rPr>
                <w:rFonts w:ascii="Times New Roman" w:hAnsi="Times New Roman" w:cs="Times New Roman"/>
                <w:sz w:val="24"/>
                <w:szCs w:val="24"/>
              </w:rPr>
            </w:pPr>
          </w:p>
          <w:p w:rsidR="008529CA" w:rsidRDefault="008529CA" w:rsidP="00BA295C">
            <w:pPr>
              <w:spacing w:line="276" w:lineRule="auto"/>
              <w:jc w:val="center"/>
              <w:rPr>
                <w:rFonts w:ascii="Times New Roman" w:hAnsi="Times New Roman" w:cs="Times New Roman"/>
                <w:sz w:val="24"/>
                <w:szCs w:val="24"/>
              </w:rPr>
            </w:pPr>
          </w:p>
          <w:p w:rsidR="008529CA" w:rsidRDefault="008529CA" w:rsidP="00BA295C">
            <w:pPr>
              <w:spacing w:line="276" w:lineRule="auto"/>
              <w:jc w:val="center"/>
              <w:rPr>
                <w:rFonts w:ascii="Times New Roman" w:hAnsi="Times New Roman" w:cs="Times New Roman"/>
                <w:sz w:val="24"/>
                <w:szCs w:val="24"/>
              </w:rPr>
            </w:pPr>
          </w:p>
          <w:p w:rsidR="008529CA" w:rsidRPr="00645032" w:rsidRDefault="008529CA" w:rsidP="00BA295C">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A295C" w:rsidRPr="009728C9" w:rsidTr="005B4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0"/>
          <w:jc w:val="center"/>
        </w:trPr>
        <w:tc>
          <w:tcPr>
            <w:tcW w:w="4106" w:type="dxa"/>
          </w:tcPr>
          <w:p w:rsidR="00BA295C" w:rsidRPr="00BA295C" w:rsidRDefault="00BA295C" w:rsidP="00BA295C">
            <w:pPr>
              <w:spacing w:line="276" w:lineRule="auto"/>
              <w:jc w:val="center"/>
              <w:rPr>
                <w:rFonts w:ascii="Times New Roman" w:hAnsi="Times New Roman" w:cs="Times New Roman"/>
                <w:b/>
                <w:sz w:val="24"/>
                <w:szCs w:val="24"/>
              </w:rPr>
            </w:pPr>
          </w:p>
          <w:p w:rsidR="00BA295C" w:rsidRPr="00BA295C" w:rsidRDefault="00BA295C" w:rsidP="00BA295C">
            <w:pPr>
              <w:spacing w:line="276" w:lineRule="auto"/>
              <w:jc w:val="center"/>
              <w:rPr>
                <w:rFonts w:ascii="Times New Roman" w:hAnsi="Times New Roman" w:cs="Times New Roman"/>
                <w:b/>
                <w:sz w:val="24"/>
                <w:szCs w:val="24"/>
              </w:rPr>
            </w:pPr>
            <w:r w:rsidRPr="00BA295C">
              <w:rPr>
                <w:rFonts w:ascii="Times New Roman" w:hAnsi="Times New Roman" w:cs="Times New Roman"/>
                <w:b/>
                <w:sz w:val="24"/>
                <w:szCs w:val="24"/>
              </w:rPr>
              <w:t>итого</w:t>
            </w:r>
          </w:p>
        </w:tc>
        <w:tc>
          <w:tcPr>
            <w:tcW w:w="1262" w:type="dxa"/>
          </w:tcPr>
          <w:p w:rsidR="00BA295C" w:rsidRPr="00BA295C" w:rsidRDefault="00BA295C" w:rsidP="00BA295C">
            <w:pPr>
              <w:spacing w:line="276" w:lineRule="auto"/>
              <w:jc w:val="center"/>
              <w:rPr>
                <w:rFonts w:ascii="Times New Roman" w:hAnsi="Times New Roman" w:cs="Times New Roman"/>
                <w:b/>
                <w:sz w:val="24"/>
                <w:szCs w:val="24"/>
              </w:rPr>
            </w:pPr>
          </w:p>
          <w:p w:rsidR="00BA295C" w:rsidRPr="00BA295C" w:rsidRDefault="00BA295C" w:rsidP="00BA295C">
            <w:pPr>
              <w:spacing w:line="276" w:lineRule="auto"/>
              <w:jc w:val="center"/>
              <w:rPr>
                <w:rFonts w:ascii="Times New Roman" w:hAnsi="Times New Roman" w:cs="Times New Roman"/>
                <w:b/>
                <w:sz w:val="24"/>
                <w:szCs w:val="24"/>
              </w:rPr>
            </w:pPr>
            <w:r w:rsidRPr="00BA295C">
              <w:rPr>
                <w:rFonts w:ascii="Times New Roman" w:hAnsi="Times New Roman" w:cs="Times New Roman"/>
                <w:b/>
                <w:sz w:val="24"/>
                <w:szCs w:val="24"/>
              </w:rPr>
              <w:t>228 900,1</w:t>
            </w:r>
          </w:p>
        </w:tc>
        <w:tc>
          <w:tcPr>
            <w:tcW w:w="1290" w:type="dxa"/>
          </w:tcPr>
          <w:p w:rsidR="00BA295C" w:rsidRDefault="00BA295C" w:rsidP="00BA295C">
            <w:pPr>
              <w:spacing w:line="276" w:lineRule="auto"/>
              <w:jc w:val="center"/>
              <w:rPr>
                <w:rFonts w:ascii="Times New Roman" w:hAnsi="Times New Roman" w:cs="Times New Roman"/>
                <w:b/>
                <w:sz w:val="24"/>
                <w:szCs w:val="24"/>
              </w:rPr>
            </w:pPr>
          </w:p>
          <w:p w:rsidR="00520FD3" w:rsidRPr="00BA295C" w:rsidRDefault="003107ED" w:rsidP="00BA29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197 845,2</w:t>
            </w:r>
          </w:p>
        </w:tc>
        <w:tc>
          <w:tcPr>
            <w:tcW w:w="1275" w:type="dxa"/>
          </w:tcPr>
          <w:p w:rsidR="00BA295C" w:rsidRDefault="00BA295C" w:rsidP="00BA295C">
            <w:pPr>
              <w:spacing w:line="276" w:lineRule="auto"/>
              <w:jc w:val="center"/>
              <w:rPr>
                <w:rFonts w:ascii="Times New Roman" w:hAnsi="Times New Roman" w:cs="Times New Roman"/>
                <w:b/>
                <w:sz w:val="24"/>
                <w:szCs w:val="24"/>
              </w:rPr>
            </w:pPr>
          </w:p>
          <w:p w:rsidR="00C57CEC" w:rsidRPr="00BA295C" w:rsidRDefault="00F02EB6" w:rsidP="00BA29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196 683,4</w:t>
            </w:r>
          </w:p>
        </w:tc>
        <w:tc>
          <w:tcPr>
            <w:tcW w:w="1134" w:type="dxa"/>
          </w:tcPr>
          <w:p w:rsidR="00BA295C" w:rsidRDefault="00BA295C" w:rsidP="00BA295C">
            <w:pPr>
              <w:spacing w:line="276" w:lineRule="auto"/>
              <w:jc w:val="center"/>
              <w:rPr>
                <w:rFonts w:ascii="Times New Roman" w:hAnsi="Times New Roman" w:cs="Times New Roman"/>
                <w:b/>
                <w:sz w:val="24"/>
                <w:szCs w:val="24"/>
              </w:rPr>
            </w:pPr>
          </w:p>
          <w:p w:rsidR="00F02EB6" w:rsidRPr="00BA295C" w:rsidRDefault="00F02EB6" w:rsidP="00BA29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99,4</w:t>
            </w:r>
          </w:p>
        </w:tc>
        <w:tc>
          <w:tcPr>
            <w:tcW w:w="993" w:type="dxa"/>
          </w:tcPr>
          <w:p w:rsidR="00BA295C" w:rsidRDefault="00BA295C" w:rsidP="00BA295C">
            <w:pPr>
              <w:spacing w:line="276" w:lineRule="auto"/>
              <w:jc w:val="center"/>
              <w:rPr>
                <w:rFonts w:ascii="Times New Roman" w:hAnsi="Times New Roman" w:cs="Times New Roman"/>
                <w:b/>
                <w:sz w:val="24"/>
                <w:szCs w:val="24"/>
              </w:rPr>
            </w:pPr>
          </w:p>
          <w:p w:rsidR="00F02EB6" w:rsidRPr="00BA295C" w:rsidRDefault="00F02EB6" w:rsidP="00BA29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85,9</w:t>
            </w:r>
          </w:p>
        </w:tc>
      </w:tr>
    </w:tbl>
    <w:p w:rsidR="009728C9" w:rsidRPr="009728C9" w:rsidRDefault="009728C9" w:rsidP="009728C9">
      <w:pPr>
        <w:spacing w:line="276" w:lineRule="auto"/>
        <w:jc w:val="both"/>
        <w:rPr>
          <w:rFonts w:eastAsiaTheme="minorEastAsia" w:cs="Times New Roman"/>
          <w:lang w:eastAsia="ru-RU"/>
        </w:rPr>
      </w:pPr>
    </w:p>
    <w:p w:rsidR="009728C9" w:rsidRPr="009728C9" w:rsidRDefault="009728C9" w:rsidP="00F02EB6">
      <w:pPr>
        <w:tabs>
          <w:tab w:val="left" w:pos="708"/>
          <w:tab w:val="left" w:pos="1416"/>
          <w:tab w:val="left" w:pos="6828"/>
          <w:tab w:val="left" w:pos="8100"/>
        </w:tabs>
        <w:ind w:firstLine="851"/>
        <w:jc w:val="both"/>
        <w:rPr>
          <w:rFonts w:eastAsiaTheme="minorEastAsia" w:cs="Times New Roman"/>
          <w:lang w:eastAsia="ru-RU"/>
        </w:rPr>
      </w:pPr>
      <w:r w:rsidRPr="00F02EB6">
        <w:rPr>
          <w:rFonts w:eastAsiaTheme="minorEastAsia" w:cs="Times New Roman"/>
          <w:b/>
          <w:lang w:eastAsia="ru-RU"/>
        </w:rPr>
        <w:t>Иные межбюджетные трансф</w:t>
      </w:r>
      <w:r w:rsidR="00F02EB6" w:rsidRPr="00F02EB6">
        <w:rPr>
          <w:rFonts w:eastAsiaTheme="minorEastAsia" w:cs="Times New Roman"/>
          <w:b/>
          <w:lang w:eastAsia="ru-RU"/>
        </w:rPr>
        <w:t>ерты</w:t>
      </w:r>
      <w:r w:rsidR="00F02EB6">
        <w:rPr>
          <w:rFonts w:eastAsiaTheme="minorEastAsia" w:cs="Times New Roman"/>
          <w:lang w:eastAsia="ru-RU"/>
        </w:rPr>
        <w:t xml:space="preserve"> на 2017 год утверждены в </w:t>
      </w:r>
      <w:proofErr w:type="gramStart"/>
      <w:r w:rsidR="00F02EB6">
        <w:rPr>
          <w:rFonts w:eastAsiaTheme="minorEastAsia" w:cs="Times New Roman"/>
          <w:lang w:eastAsia="ru-RU"/>
        </w:rPr>
        <w:t xml:space="preserve">сумме </w:t>
      </w:r>
      <w:r w:rsidRPr="009728C9">
        <w:rPr>
          <w:rFonts w:eastAsiaTheme="minorEastAsia" w:cs="Times New Roman"/>
          <w:lang w:eastAsia="ru-RU"/>
        </w:rPr>
        <w:t xml:space="preserve"> </w:t>
      </w:r>
      <w:r w:rsidR="00F02EB6">
        <w:rPr>
          <w:rFonts w:eastAsiaTheme="minorEastAsia" w:cs="Times New Roman"/>
          <w:lang w:eastAsia="ru-RU"/>
        </w:rPr>
        <w:t>14</w:t>
      </w:r>
      <w:proofErr w:type="gramEnd"/>
      <w:r w:rsidR="00F02EB6">
        <w:rPr>
          <w:rFonts w:eastAsiaTheme="minorEastAsia" w:cs="Times New Roman"/>
          <w:lang w:eastAsia="ru-RU"/>
        </w:rPr>
        <w:t xml:space="preserve"> 358,9 </w:t>
      </w:r>
      <w:proofErr w:type="spellStart"/>
      <w:r w:rsidR="00F02EB6">
        <w:rPr>
          <w:rFonts w:eastAsiaTheme="minorEastAsia" w:cs="Times New Roman"/>
          <w:lang w:eastAsia="ru-RU"/>
        </w:rPr>
        <w:t>тыс.руб</w:t>
      </w:r>
      <w:proofErr w:type="spellEnd"/>
      <w:r w:rsidR="00F02EB6">
        <w:rPr>
          <w:rFonts w:eastAsiaTheme="minorEastAsia" w:cs="Times New Roman"/>
          <w:lang w:eastAsia="ru-RU"/>
        </w:rPr>
        <w:t>., исполнены на 98,3%, из которых 14 064,2</w:t>
      </w:r>
      <w:r w:rsidRPr="009728C9">
        <w:rPr>
          <w:rFonts w:eastAsiaTheme="minorEastAsia" w:cs="Times New Roman"/>
          <w:lang w:eastAsia="ru-RU"/>
        </w:rPr>
        <w:t xml:space="preserve">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w:t>
      </w:r>
      <w:r w:rsidR="00F02EB6">
        <w:rPr>
          <w:rFonts w:eastAsiaTheme="minorEastAsia" w:cs="Times New Roman"/>
          <w:lang w:eastAsia="ru-RU"/>
        </w:rPr>
        <w:t xml:space="preserve">- </w:t>
      </w:r>
      <w:r w:rsidRPr="009728C9">
        <w:rPr>
          <w:rFonts w:eastAsiaTheme="minorEastAsia" w:cs="Times New Roman"/>
          <w:lang w:eastAsia="ru-RU"/>
        </w:rPr>
        <w:t xml:space="preserve">денежные средства, передаваемые району из бюджетов поселений на осуществление части полномочий по решению вопросов местного значения в соответствии с заключенными соглашениями. </w:t>
      </w:r>
    </w:p>
    <w:p w:rsidR="009728C9" w:rsidRPr="009728C9" w:rsidRDefault="00F02EB6" w:rsidP="00F02EB6">
      <w:pPr>
        <w:tabs>
          <w:tab w:val="left" w:pos="708"/>
          <w:tab w:val="left" w:pos="1416"/>
          <w:tab w:val="left" w:pos="6828"/>
          <w:tab w:val="left" w:pos="8100"/>
        </w:tabs>
        <w:ind w:firstLine="851"/>
        <w:jc w:val="both"/>
        <w:rPr>
          <w:rFonts w:eastAsia="Times New Roman"/>
          <w:sz w:val="30"/>
          <w:szCs w:val="30"/>
          <w:lang w:eastAsia="ru-RU"/>
        </w:rPr>
      </w:pPr>
      <w:r>
        <w:rPr>
          <w:rFonts w:eastAsia="Times New Roman"/>
          <w:sz w:val="30"/>
          <w:szCs w:val="30"/>
          <w:lang w:eastAsia="ru-RU"/>
        </w:rPr>
        <w:t xml:space="preserve">В 2017 году </w:t>
      </w:r>
      <w:r w:rsidR="009728C9" w:rsidRPr="009728C9">
        <w:rPr>
          <w:rFonts w:eastAsia="Times New Roman"/>
          <w:sz w:val="30"/>
          <w:szCs w:val="30"/>
          <w:lang w:eastAsia="ru-RU"/>
        </w:rPr>
        <w:t xml:space="preserve">были израсходованы </w:t>
      </w:r>
      <w:r w:rsidR="009728C9" w:rsidRPr="00F02EB6">
        <w:rPr>
          <w:rFonts w:eastAsia="Times New Roman"/>
          <w:b/>
          <w:sz w:val="30"/>
          <w:szCs w:val="30"/>
          <w:lang w:eastAsia="ru-RU"/>
        </w:rPr>
        <w:t>безвозмездные поступления от физических и юридических лиц на финансовое обеспечение дорожной деятельности</w:t>
      </w:r>
      <w:r>
        <w:rPr>
          <w:rFonts w:eastAsia="Times New Roman"/>
          <w:sz w:val="30"/>
          <w:szCs w:val="30"/>
          <w:lang w:eastAsia="ru-RU"/>
        </w:rPr>
        <w:t xml:space="preserve">, в том числе добровольных пожертвований, в отношении </w:t>
      </w:r>
      <w:r>
        <w:rPr>
          <w:rFonts w:eastAsia="Times New Roman"/>
          <w:sz w:val="30"/>
          <w:szCs w:val="30"/>
          <w:lang w:eastAsia="ru-RU"/>
        </w:rPr>
        <w:lastRenderedPageBreak/>
        <w:t>автомобильных дорог общего пользования местного значения муниципальных районов в сумме 4 868,9 тыс. рублей при плане 4 868,9</w:t>
      </w:r>
      <w:r w:rsidR="009728C9" w:rsidRPr="009728C9">
        <w:rPr>
          <w:rFonts w:eastAsia="Times New Roman"/>
          <w:sz w:val="30"/>
          <w:szCs w:val="30"/>
          <w:lang w:eastAsia="ru-RU"/>
        </w:rPr>
        <w:t xml:space="preserve"> тыс. рублей.</w:t>
      </w:r>
    </w:p>
    <w:p w:rsidR="009728C9" w:rsidRPr="009728C9" w:rsidRDefault="00F02EB6" w:rsidP="00F02EB6">
      <w:pPr>
        <w:ind w:firstLine="851"/>
        <w:jc w:val="both"/>
        <w:rPr>
          <w:rFonts w:eastAsia="Times New Roman"/>
          <w:sz w:val="30"/>
          <w:szCs w:val="30"/>
          <w:lang w:eastAsia="ru-RU"/>
        </w:rPr>
      </w:pPr>
      <w:r w:rsidRPr="00F02EB6">
        <w:rPr>
          <w:rFonts w:eastAsia="Times New Roman"/>
          <w:b/>
          <w:sz w:val="30"/>
          <w:szCs w:val="30"/>
          <w:lang w:eastAsia="ru-RU"/>
        </w:rPr>
        <w:t>В 2017</w:t>
      </w:r>
      <w:r w:rsidR="009728C9" w:rsidRPr="00F02EB6">
        <w:rPr>
          <w:rFonts w:eastAsia="Times New Roman"/>
          <w:b/>
          <w:sz w:val="30"/>
          <w:szCs w:val="30"/>
          <w:lang w:eastAsia="ru-RU"/>
        </w:rPr>
        <w:t xml:space="preserve"> году был произведен возврат остатков субсидий, субвенций и иных межбюджетных трансфертов</w:t>
      </w:r>
      <w:r w:rsidR="009728C9" w:rsidRPr="009728C9">
        <w:rPr>
          <w:rFonts w:eastAsia="Times New Roman"/>
          <w:sz w:val="30"/>
          <w:szCs w:val="30"/>
          <w:lang w:eastAsia="ru-RU"/>
        </w:rPr>
        <w:t>, имеющих целевое назнач</w:t>
      </w:r>
      <w:r>
        <w:rPr>
          <w:rFonts w:eastAsia="Times New Roman"/>
          <w:sz w:val="30"/>
          <w:szCs w:val="30"/>
          <w:lang w:eastAsia="ru-RU"/>
        </w:rPr>
        <w:t xml:space="preserve">ение прошлых лет, в </w:t>
      </w:r>
      <w:proofErr w:type="gramStart"/>
      <w:r>
        <w:rPr>
          <w:rFonts w:eastAsia="Times New Roman"/>
          <w:sz w:val="30"/>
          <w:szCs w:val="30"/>
          <w:lang w:eastAsia="ru-RU"/>
        </w:rPr>
        <w:t>сумме  175</w:t>
      </w:r>
      <w:proofErr w:type="gramEnd"/>
      <w:r>
        <w:rPr>
          <w:rFonts w:eastAsia="Times New Roman"/>
          <w:sz w:val="30"/>
          <w:szCs w:val="30"/>
          <w:lang w:eastAsia="ru-RU"/>
        </w:rPr>
        <w:t>,7 тыс. рублей</w:t>
      </w:r>
      <w:r w:rsidR="009728C9" w:rsidRPr="009728C9">
        <w:rPr>
          <w:rFonts w:eastAsia="Times New Roman"/>
          <w:sz w:val="30"/>
          <w:szCs w:val="30"/>
          <w:lang w:eastAsia="ru-RU"/>
        </w:rPr>
        <w:t>.</w:t>
      </w:r>
    </w:p>
    <w:p w:rsidR="009728C9" w:rsidRPr="009728C9" w:rsidRDefault="009728C9" w:rsidP="009728C9">
      <w:pPr>
        <w:jc w:val="both"/>
        <w:rPr>
          <w:rFonts w:eastAsia="Times New Roman"/>
          <w:sz w:val="30"/>
          <w:szCs w:val="30"/>
          <w:lang w:eastAsia="ru-RU"/>
        </w:rPr>
      </w:pPr>
    </w:p>
    <w:p w:rsidR="009728C9" w:rsidRPr="009728C9" w:rsidRDefault="009728C9" w:rsidP="009728C9">
      <w:pPr>
        <w:jc w:val="both"/>
        <w:rPr>
          <w:rFonts w:eastAsia="Times New Roman"/>
          <w:sz w:val="30"/>
          <w:szCs w:val="30"/>
          <w:lang w:eastAsia="ru-RU"/>
        </w:rPr>
      </w:pPr>
    </w:p>
    <w:p w:rsidR="009728C9" w:rsidRDefault="009728C9" w:rsidP="009728C9">
      <w:pPr>
        <w:spacing w:after="200" w:line="276" w:lineRule="auto"/>
        <w:jc w:val="both"/>
        <w:rPr>
          <w:rFonts w:eastAsiaTheme="minorEastAsia" w:cs="Times New Roman"/>
          <w:lang w:eastAsia="ru-RU"/>
        </w:rPr>
      </w:pPr>
    </w:p>
    <w:p w:rsidR="007B0E03" w:rsidRPr="009728C9" w:rsidRDefault="007B0E03" w:rsidP="009728C9">
      <w:pPr>
        <w:spacing w:after="200" w:line="276" w:lineRule="auto"/>
        <w:jc w:val="both"/>
        <w:rPr>
          <w:rFonts w:eastAsiaTheme="minorEastAsia" w:cs="Times New Roman"/>
          <w:lang w:eastAsia="ru-RU"/>
        </w:rPr>
      </w:pPr>
    </w:p>
    <w:p w:rsidR="009728C9" w:rsidRPr="009728C9" w:rsidRDefault="009728C9" w:rsidP="007B0E03">
      <w:pPr>
        <w:spacing w:after="200" w:line="276" w:lineRule="auto"/>
        <w:jc w:val="center"/>
        <w:rPr>
          <w:rFonts w:eastAsiaTheme="minorEastAsia" w:cs="Times New Roman"/>
          <w:b/>
          <w:lang w:eastAsia="ru-RU"/>
        </w:rPr>
      </w:pPr>
      <w:r w:rsidRPr="009728C9">
        <w:rPr>
          <w:rFonts w:eastAsiaTheme="minorEastAsia" w:cs="Times New Roman"/>
          <w:b/>
          <w:lang w:eastAsia="ru-RU"/>
        </w:rPr>
        <w:t>Анализ исполнения бюджета Погарского района по расходам.</w:t>
      </w:r>
    </w:p>
    <w:p w:rsidR="009728C9" w:rsidRPr="009728C9" w:rsidRDefault="009728C9" w:rsidP="007B0E03">
      <w:pPr>
        <w:spacing w:line="276" w:lineRule="auto"/>
        <w:ind w:firstLine="851"/>
        <w:jc w:val="both"/>
        <w:rPr>
          <w:rFonts w:eastAsiaTheme="minorEastAsia" w:cs="Times New Roman"/>
          <w:lang w:eastAsia="ru-RU"/>
        </w:rPr>
      </w:pPr>
      <w:r w:rsidRPr="009728C9">
        <w:rPr>
          <w:rFonts w:eastAsiaTheme="minorEastAsia" w:cs="Times New Roman"/>
          <w:lang w:eastAsia="ru-RU"/>
        </w:rPr>
        <w:t xml:space="preserve">Решением районного Совета </w:t>
      </w:r>
      <w:r w:rsidR="007B0E03">
        <w:rPr>
          <w:rFonts w:eastAsiaTheme="minorEastAsia" w:cs="Times New Roman"/>
          <w:lang w:eastAsia="ru-RU"/>
        </w:rPr>
        <w:t>народных депутатов от 28.12.2016</w:t>
      </w:r>
      <w:r w:rsidRPr="009728C9">
        <w:rPr>
          <w:rFonts w:eastAsiaTheme="minorEastAsia" w:cs="Times New Roman"/>
          <w:lang w:eastAsia="ru-RU"/>
        </w:rPr>
        <w:t xml:space="preserve"> года   </w:t>
      </w:r>
      <w:r w:rsidR="007B0E03">
        <w:rPr>
          <w:rFonts w:eastAsiaTheme="minorEastAsia" w:cs="Times New Roman"/>
          <w:lang w:eastAsia="ru-RU"/>
        </w:rPr>
        <w:t>№5-174</w:t>
      </w:r>
      <w:r w:rsidRPr="009728C9">
        <w:rPr>
          <w:rFonts w:eastAsiaTheme="minorEastAsia" w:cs="Times New Roman"/>
          <w:lang w:eastAsia="ru-RU"/>
        </w:rPr>
        <w:t xml:space="preserve"> «О б</w:t>
      </w:r>
      <w:r w:rsidR="007B0E03">
        <w:rPr>
          <w:rFonts w:eastAsiaTheme="minorEastAsia" w:cs="Times New Roman"/>
          <w:lang w:eastAsia="ru-RU"/>
        </w:rPr>
        <w:t>юджете Погарского района на 2017</w:t>
      </w:r>
      <w:r w:rsidRPr="009728C9">
        <w:rPr>
          <w:rFonts w:eastAsiaTheme="minorEastAsia" w:cs="Times New Roman"/>
          <w:lang w:eastAsia="ru-RU"/>
        </w:rPr>
        <w:t xml:space="preserve"> год</w:t>
      </w:r>
      <w:r w:rsidR="007B0E03">
        <w:rPr>
          <w:rFonts w:eastAsiaTheme="minorEastAsia" w:cs="Times New Roman"/>
          <w:lang w:eastAsia="ru-RU"/>
        </w:rPr>
        <w:t xml:space="preserve"> и плановый период 2018 и 2019 годов</w:t>
      </w:r>
      <w:r w:rsidRPr="009728C9">
        <w:rPr>
          <w:rFonts w:eastAsiaTheme="minorEastAsia" w:cs="Times New Roman"/>
          <w:lang w:eastAsia="ru-RU"/>
        </w:rPr>
        <w:t>» первоначальные бюджетные расходы были утверждены в</w:t>
      </w:r>
      <w:r w:rsidR="007B0E03">
        <w:rPr>
          <w:rFonts w:eastAsiaTheme="minorEastAsia" w:cs="Times New Roman"/>
          <w:lang w:eastAsia="ru-RU"/>
        </w:rPr>
        <w:t xml:space="preserve"> сумме 397 335,1</w:t>
      </w:r>
      <w:r w:rsidRPr="009728C9">
        <w:rPr>
          <w:rFonts w:eastAsiaTheme="minorEastAsia" w:cs="Times New Roman"/>
          <w:lang w:eastAsia="ru-RU"/>
        </w:rPr>
        <w:t xml:space="preserve"> тыс. руб. В процессе исполнения бюджет корректировался несколько раз. Внесение изменений обусловлено, в основном, необходимостью распределения дополнительных собственных доходов и областных целевых средств и перераспределения ассигнований как между главными распорядителями бюджетных средств, так и перемещением ассигнований главных распорядителей по бюджетной классификации в пределах утверждённых ассигнований.</w:t>
      </w:r>
    </w:p>
    <w:p w:rsidR="009728C9" w:rsidRPr="009728C9" w:rsidRDefault="009728C9" w:rsidP="007B0E03">
      <w:pPr>
        <w:spacing w:after="200" w:line="276" w:lineRule="auto"/>
        <w:ind w:firstLine="851"/>
        <w:jc w:val="both"/>
        <w:rPr>
          <w:rFonts w:eastAsiaTheme="minorEastAsia" w:cs="Times New Roman"/>
          <w:lang w:eastAsia="ru-RU"/>
        </w:rPr>
      </w:pPr>
      <w:r w:rsidRPr="009728C9">
        <w:rPr>
          <w:rFonts w:eastAsiaTheme="minorEastAsia" w:cs="Times New Roman"/>
          <w:lang w:eastAsia="ru-RU"/>
        </w:rPr>
        <w:t xml:space="preserve">Решением районного Совета </w:t>
      </w:r>
      <w:r w:rsidR="007B0E03">
        <w:rPr>
          <w:rFonts w:eastAsiaTheme="minorEastAsia" w:cs="Times New Roman"/>
          <w:lang w:eastAsia="ru-RU"/>
        </w:rPr>
        <w:t>народных депутатов от 28.12.2016 года №5-174</w:t>
      </w:r>
      <w:r w:rsidRPr="009728C9">
        <w:rPr>
          <w:rFonts w:eastAsiaTheme="minorEastAsia" w:cs="Times New Roman"/>
          <w:lang w:eastAsia="ru-RU"/>
        </w:rPr>
        <w:t>, бюджетные асс</w:t>
      </w:r>
      <w:r w:rsidR="007B0E03">
        <w:rPr>
          <w:rFonts w:eastAsiaTheme="minorEastAsia" w:cs="Times New Roman"/>
          <w:lang w:eastAsia="ru-RU"/>
        </w:rPr>
        <w:t>игнования по расходам исполнены в сумме 513 821,4</w:t>
      </w:r>
      <w:r w:rsidRPr="009728C9">
        <w:rPr>
          <w:rFonts w:eastAsiaTheme="minorEastAsia" w:cs="Times New Roman"/>
          <w:lang w:eastAsia="ru-RU"/>
        </w:rPr>
        <w:t xml:space="preserve"> тыс. руб., первоначально утверждённы</w:t>
      </w:r>
      <w:r w:rsidR="007B0E03">
        <w:rPr>
          <w:rFonts w:eastAsiaTheme="minorEastAsia" w:cs="Times New Roman"/>
          <w:lang w:eastAsia="ru-RU"/>
        </w:rPr>
        <w:t>е</w:t>
      </w:r>
      <w:r w:rsidR="00FA56FF">
        <w:rPr>
          <w:rFonts w:eastAsiaTheme="minorEastAsia" w:cs="Times New Roman"/>
          <w:lang w:eastAsia="ru-RU"/>
        </w:rPr>
        <w:t xml:space="preserve"> расходы были увеличены на 29,3</w:t>
      </w:r>
      <w:r w:rsidRPr="009728C9">
        <w:rPr>
          <w:rFonts w:eastAsiaTheme="minorEastAsia" w:cs="Times New Roman"/>
          <w:lang w:eastAsia="ru-RU"/>
        </w:rPr>
        <w:t>%.</w:t>
      </w:r>
    </w:p>
    <w:p w:rsidR="009728C9" w:rsidRPr="009728C9" w:rsidRDefault="009728C9" w:rsidP="00FA56FF">
      <w:pPr>
        <w:spacing w:line="276" w:lineRule="auto"/>
        <w:ind w:firstLine="851"/>
        <w:jc w:val="both"/>
        <w:rPr>
          <w:rFonts w:eastAsiaTheme="minorEastAsia" w:cs="Times New Roman"/>
          <w:lang w:eastAsia="ru-RU"/>
        </w:rPr>
      </w:pPr>
      <w:r w:rsidRPr="009728C9">
        <w:rPr>
          <w:rFonts w:eastAsiaTheme="minorEastAsia" w:cs="Times New Roman"/>
          <w:lang w:eastAsia="ru-RU"/>
        </w:rPr>
        <w:t>Динамика исполнения расходной части районного бюджета за 2011 -</w:t>
      </w:r>
      <w:r w:rsidR="007B0E03">
        <w:rPr>
          <w:rFonts w:eastAsiaTheme="minorEastAsia" w:cs="Times New Roman"/>
          <w:lang w:eastAsia="ru-RU"/>
        </w:rPr>
        <w:t xml:space="preserve"> </w:t>
      </w:r>
      <w:r w:rsidR="00FA56FF">
        <w:rPr>
          <w:rFonts w:eastAsiaTheme="minorEastAsia" w:cs="Times New Roman"/>
          <w:lang w:eastAsia="ru-RU"/>
        </w:rPr>
        <w:t>2017 годы</w:t>
      </w:r>
      <w:r w:rsidRPr="009728C9">
        <w:rPr>
          <w:rFonts w:eastAsiaTheme="minorEastAsia" w:cs="Times New Roman"/>
          <w:lang w:eastAsia="ru-RU"/>
        </w:rPr>
        <w:t xml:space="preserve"> представлены в таблице:          </w:t>
      </w:r>
    </w:p>
    <w:p w:rsidR="009728C9" w:rsidRPr="009728C9" w:rsidRDefault="009728C9" w:rsidP="009728C9">
      <w:pPr>
        <w:spacing w:line="276" w:lineRule="auto"/>
        <w:jc w:val="both"/>
        <w:rPr>
          <w:rFonts w:eastAsiaTheme="minorEastAsia" w:cs="Times New Roman"/>
          <w:lang w:eastAsia="ru-RU"/>
        </w:rPr>
      </w:pPr>
    </w:p>
    <w:p w:rsidR="009728C9" w:rsidRPr="00FA56FF" w:rsidRDefault="009728C9" w:rsidP="009728C9">
      <w:pPr>
        <w:spacing w:line="276" w:lineRule="auto"/>
        <w:jc w:val="both"/>
        <w:rPr>
          <w:rFonts w:eastAsiaTheme="minorEastAsia" w:cs="Times New Roman"/>
          <w:sz w:val="24"/>
          <w:szCs w:val="24"/>
          <w:lang w:eastAsia="ru-RU"/>
        </w:rPr>
      </w:pPr>
      <w:r w:rsidRPr="00FA56FF">
        <w:rPr>
          <w:rFonts w:eastAsiaTheme="minorEastAsia" w:cs="Times New Roman"/>
          <w:sz w:val="24"/>
          <w:szCs w:val="24"/>
          <w:lang w:eastAsia="ru-RU"/>
        </w:rPr>
        <w:t xml:space="preserve">                                                                                                                  </w:t>
      </w:r>
      <w:r w:rsidR="00984E5E">
        <w:rPr>
          <w:rFonts w:eastAsiaTheme="minorEastAsia" w:cs="Times New Roman"/>
          <w:sz w:val="24"/>
          <w:szCs w:val="24"/>
          <w:lang w:eastAsia="ru-RU"/>
        </w:rPr>
        <w:t xml:space="preserve">                            </w:t>
      </w:r>
      <w:r w:rsidRPr="00FA56FF">
        <w:rPr>
          <w:rFonts w:eastAsiaTheme="minorEastAsia" w:cs="Times New Roman"/>
          <w:sz w:val="24"/>
          <w:szCs w:val="24"/>
          <w:lang w:eastAsia="ru-RU"/>
        </w:rPr>
        <w:t xml:space="preserve">(тыс. руб.) </w:t>
      </w:r>
    </w:p>
    <w:tbl>
      <w:tblPr>
        <w:tblStyle w:val="a3"/>
        <w:tblW w:w="10065" w:type="dxa"/>
        <w:tblInd w:w="-147" w:type="dxa"/>
        <w:tblLayout w:type="fixed"/>
        <w:tblLook w:val="04A0" w:firstRow="1" w:lastRow="0" w:firstColumn="1" w:lastColumn="0" w:noHBand="0" w:noVBand="1"/>
      </w:tblPr>
      <w:tblGrid>
        <w:gridCol w:w="2127"/>
        <w:gridCol w:w="1134"/>
        <w:gridCol w:w="1134"/>
        <w:gridCol w:w="1134"/>
        <w:gridCol w:w="1134"/>
        <w:gridCol w:w="1134"/>
        <w:gridCol w:w="1134"/>
        <w:gridCol w:w="1134"/>
      </w:tblGrid>
      <w:tr w:rsidR="00FA56FF" w:rsidRPr="00FA56FF" w:rsidTr="00EF3FB0">
        <w:tc>
          <w:tcPr>
            <w:tcW w:w="2127" w:type="dxa"/>
          </w:tcPr>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Наименование</w:t>
            </w:r>
          </w:p>
        </w:tc>
        <w:tc>
          <w:tcPr>
            <w:tcW w:w="1134" w:type="dxa"/>
            <w:tcBorders>
              <w:right w:val="single" w:sz="4" w:space="0" w:color="auto"/>
            </w:tcBorders>
          </w:tcPr>
          <w:p w:rsidR="00FA56FF" w:rsidRPr="00FA56FF" w:rsidRDefault="00FA56FF" w:rsidP="00FA56FF">
            <w:pPr>
              <w:spacing w:line="276" w:lineRule="auto"/>
              <w:jc w:val="center"/>
              <w:rPr>
                <w:rFonts w:ascii="Times New Roman" w:hAnsi="Times New Roman" w:cs="Times New Roman"/>
                <w:b/>
              </w:rPr>
            </w:pPr>
            <w:r w:rsidRPr="00FA56FF">
              <w:rPr>
                <w:rFonts w:ascii="Times New Roman" w:hAnsi="Times New Roman" w:cs="Times New Roman"/>
                <w:b/>
              </w:rPr>
              <w:t>2011</w:t>
            </w:r>
          </w:p>
          <w:p w:rsidR="00FA56FF" w:rsidRPr="00FA56FF" w:rsidRDefault="00FA56FF" w:rsidP="00FA56FF">
            <w:pPr>
              <w:spacing w:line="276" w:lineRule="auto"/>
              <w:jc w:val="center"/>
              <w:rPr>
                <w:rFonts w:ascii="Times New Roman" w:hAnsi="Times New Roman" w:cs="Times New Roman"/>
                <w:b/>
              </w:rPr>
            </w:pPr>
            <w:r w:rsidRPr="00FA56FF">
              <w:rPr>
                <w:rFonts w:ascii="Times New Roman" w:hAnsi="Times New Roman" w:cs="Times New Roman"/>
                <w:b/>
              </w:rPr>
              <w:t>год</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b/>
              </w:rPr>
            </w:pPr>
            <w:r w:rsidRPr="00FA56FF">
              <w:rPr>
                <w:rFonts w:ascii="Times New Roman" w:hAnsi="Times New Roman" w:cs="Times New Roman"/>
                <w:b/>
              </w:rPr>
              <w:t>2012</w:t>
            </w:r>
          </w:p>
          <w:p w:rsidR="00FA56FF" w:rsidRPr="00FA56FF" w:rsidRDefault="00FA56FF" w:rsidP="00FA56FF">
            <w:pPr>
              <w:spacing w:line="276" w:lineRule="auto"/>
              <w:jc w:val="center"/>
              <w:rPr>
                <w:rFonts w:ascii="Times New Roman" w:hAnsi="Times New Roman" w:cs="Times New Roman"/>
                <w:b/>
              </w:rPr>
            </w:pPr>
            <w:r w:rsidRPr="00FA56FF">
              <w:rPr>
                <w:rFonts w:ascii="Times New Roman" w:hAnsi="Times New Roman" w:cs="Times New Roman"/>
                <w:b/>
              </w:rPr>
              <w:t>год</w:t>
            </w:r>
          </w:p>
        </w:tc>
        <w:tc>
          <w:tcPr>
            <w:tcW w:w="1134" w:type="dxa"/>
            <w:tcBorders>
              <w:left w:val="single" w:sz="4" w:space="0" w:color="auto"/>
              <w:right w:val="single" w:sz="4" w:space="0" w:color="auto"/>
            </w:tcBorders>
          </w:tcPr>
          <w:p w:rsidR="00FA56FF" w:rsidRPr="00FA56FF" w:rsidRDefault="00FA56FF" w:rsidP="00FA56FF">
            <w:pPr>
              <w:spacing w:line="276" w:lineRule="auto"/>
              <w:jc w:val="center"/>
              <w:rPr>
                <w:rFonts w:ascii="Times New Roman" w:hAnsi="Times New Roman" w:cs="Times New Roman"/>
                <w:b/>
              </w:rPr>
            </w:pPr>
            <w:r w:rsidRPr="00FA56FF">
              <w:rPr>
                <w:rFonts w:ascii="Times New Roman" w:hAnsi="Times New Roman" w:cs="Times New Roman"/>
                <w:b/>
              </w:rPr>
              <w:t>2013</w:t>
            </w:r>
          </w:p>
          <w:p w:rsidR="00FA56FF" w:rsidRPr="00FA56FF" w:rsidRDefault="00FA56FF" w:rsidP="00FA56FF">
            <w:pPr>
              <w:spacing w:line="276" w:lineRule="auto"/>
              <w:jc w:val="center"/>
              <w:rPr>
                <w:rFonts w:ascii="Times New Roman" w:hAnsi="Times New Roman" w:cs="Times New Roman"/>
                <w:b/>
              </w:rPr>
            </w:pPr>
            <w:r w:rsidRPr="00FA56FF">
              <w:rPr>
                <w:rFonts w:ascii="Times New Roman" w:hAnsi="Times New Roman" w:cs="Times New Roman"/>
                <w:b/>
              </w:rPr>
              <w:t>год</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b/>
              </w:rPr>
            </w:pPr>
            <w:r w:rsidRPr="00FA56FF">
              <w:rPr>
                <w:rFonts w:ascii="Times New Roman" w:hAnsi="Times New Roman" w:cs="Times New Roman"/>
                <w:b/>
              </w:rPr>
              <w:t>2014</w:t>
            </w:r>
          </w:p>
          <w:p w:rsidR="00FA56FF" w:rsidRPr="00FA56FF" w:rsidRDefault="00FA56FF" w:rsidP="00FA56FF">
            <w:pPr>
              <w:spacing w:line="276" w:lineRule="auto"/>
              <w:jc w:val="center"/>
              <w:rPr>
                <w:rFonts w:ascii="Times New Roman" w:hAnsi="Times New Roman" w:cs="Times New Roman"/>
                <w:b/>
              </w:rPr>
            </w:pPr>
            <w:r w:rsidRPr="00FA56FF">
              <w:rPr>
                <w:rFonts w:ascii="Times New Roman" w:hAnsi="Times New Roman" w:cs="Times New Roman"/>
                <w:b/>
              </w:rPr>
              <w:t>год</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b/>
              </w:rPr>
            </w:pPr>
            <w:r w:rsidRPr="00FA56FF">
              <w:rPr>
                <w:rFonts w:ascii="Times New Roman" w:hAnsi="Times New Roman" w:cs="Times New Roman"/>
                <w:b/>
              </w:rPr>
              <w:t>2015</w:t>
            </w:r>
          </w:p>
          <w:p w:rsidR="00FA56FF" w:rsidRPr="00FA56FF" w:rsidRDefault="00FA56FF" w:rsidP="00FA56FF">
            <w:pPr>
              <w:spacing w:line="276" w:lineRule="auto"/>
              <w:jc w:val="center"/>
              <w:rPr>
                <w:rFonts w:ascii="Times New Roman" w:hAnsi="Times New Roman" w:cs="Times New Roman"/>
                <w:b/>
              </w:rPr>
            </w:pPr>
            <w:r w:rsidRPr="00FA56FF">
              <w:rPr>
                <w:rFonts w:ascii="Times New Roman" w:hAnsi="Times New Roman" w:cs="Times New Roman"/>
                <w:b/>
              </w:rPr>
              <w:t>год</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b/>
              </w:rPr>
            </w:pPr>
            <w:r w:rsidRPr="00FA56FF">
              <w:rPr>
                <w:rFonts w:ascii="Times New Roman" w:hAnsi="Times New Roman" w:cs="Times New Roman"/>
                <w:b/>
              </w:rPr>
              <w:t>2016</w:t>
            </w:r>
          </w:p>
          <w:p w:rsidR="00FA56FF" w:rsidRPr="00FA56FF" w:rsidRDefault="00FA56FF" w:rsidP="00FA56FF">
            <w:pPr>
              <w:spacing w:line="276" w:lineRule="auto"/>
              <w:jc w:val="center"/>
              <w:rPr>
                <w:rFonts w:ascii="Times New Roman" w:hAnsi="Times New Roman" w:cs="Times New Roman"/>
                <w:b/>
              </w:rPr>
            </w:pPr>
            <w:r w:rsidRPr="00FA56FF">
              <w:rPr>
                <w:rFonts w:ascii="Times New Roman" w:hAnsi="Times New Roman" w:cs="Times New Roman"/>
                <w:b/>
              </w:rPr>
              <w:t>год</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b/>
              </w:rPr>
            </w:pPr>
            <w:r w:rsidRPr="00FA56FF">
              <w:rPr>
                <w:rFonts w:ascii="Times New Roman" w:hAnsi="Times New Roman" w:cs="Times New Roman"/>
                <w:b/>
              </w:rPr>
              <w:t>2017 год</w:t>
            </w:r>
          </w:p>
        </w:tc>
      </w:tr>
      <w:tr w:rsidR="00FA56FF" w:rsidRPr="00FA56FF" w:rsidTr="00EF3FB0">
        <w:tc>
          <w:tcPr>
            <w:tcW w:w="2127" w:type="dxa"/>
          </w:tcPr>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Общегосударственные вопросы</w:t>
            </w:r>
          </w:p>
        </w:tc>
        <w:tc>
          <w:tcPr>
            <w:tcW w:w="1134" w:type="dxa"/>
            <w:tcBorders>
              <w:righ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21 029,3</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25 632,7</w:t>
            </w:r>
          </w:p>
        </w:tc>
        <w:tc>
          <w:tcPr>
            <w:tcW w:w="1134" w:type="dxa"/>
            <w:tcBorders>
              <w:left w:val="single" w:sz="4" w:space="0" w:color="auto"/>
              <w:righ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31 508,4</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30 071,1</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31 784,9</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32 863,4</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33 388,2</w:t>
            </w:r>
          </w:p>
        </w:tc>
      </w:tr>
      <w:tr w:rsidR="00FA56FF" w:rsidRPr="00FA56FF" w:rsidTr="00EF3FB0">
        <w:tc>
          <w:tcPr>
            <w:tcW w:w="2127" w:type="dxa"/>
          </w:tcPr>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Национальная оборона</w:t>
            </w:r>
          </w:p>
        </w:tc>
        <w:tc>
          <w:tcPr>
            <w:tcW w:w="1134" w:type="dxa"/>
            <w:tcBorders>
              <w:right w:val="single" w:sz="4" w:space="0" w:color="auto"/>
            </w:tcBorders>
          </w:tcPr>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645,9</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670,5</w:t>
            </w:r>
          </w:p>
        </w:tc>
        <w:tc>
          <w:tcPr>
            <w:tcW w:w="1134" w:type="dxa"/>
            <w:tcBorders>
              <w:left w:val="single" w:sz="4" w:space="0" w:color="auto"/>
              <w:right w:val="single" w:sz="4" w:space="0" w:color="auto"/>
            </w:tcBorders>
          </w:tcPr>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711,4</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735,1</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807,2</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845,4</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829,6</w:t>
            </w:r>
          </w:p>
        </w:tc>
      </w:tr>
      <w:tr w:rsidR="00FA56FF" w:rsidRPr="00FA56FF" w:rsidTr="00EF3FB0">
        <w:tc>
          <w:tcPr>
            <w:tcW w:w="2127" w:type="dxa"/>
          </w:tcPr>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Национальная безопасность правоохранительная деятельность</w:t>
            </w:r>
          </w:p>
        </w:tc>
        <w:tc>
          <w:tcPr>
            <w:tcW w:w="1134" w:type="dxa"/>
            <w:tcBorders>
              <w:righ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552,1</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552,6</w:t>
            </w:r>
          </w:p>
        </w:tc>
        <w:tc>
          <w:tcPr>
            <w:tcW w:w="1134" w:type="dxa"/>
            <w:tcBorders>
              <w:left w:val="single" w:sz="4" w:space="0" w:color="auto"/>
              <w:righ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1 186,7</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1349,1</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1 922,2</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1 450,1</w:t>
            </w:r>
          </w:p>
        </w:tc>
        <w:tc>
          <w:tcPr>
            <w:tcW w:w="1134" w:type="dxa"/>
            <w:tcBorders>
              <w:left w:val="single" w:sz="4" w:space="0" w:color="auto"/>
            </w:tcBorders>
          </w:tcPr>
          <w:p w:rsidR="00FA56FF" w:rsidRDefault="00FA56FF" w:rsidP="00FA56FF">
            <w:pPr>
              <w:spacing w:line="276" w:lineRule="auto"/>
              <w:jc w:val="center"/>
              <w:rPr>
                <w:rFonts w:ascii="Times New Roman" w:hAnsi="Times New Roman" w:cs="Times New Roman"/>
              </w:rPr>
            </w:pPr>
          </w:p>
          <w:p w:rsid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Pr>
                <w:rFonts w:ascii="Times New Roman" w:hAnsi="Times New Roman" w:cs="Times New Roman"/>
              </w:rPr>
              <w:t>1 330,0</w:t>
            </w:r>
          </w:p>
        </w:tc>
      </w:tr>
      <w:tr w:rsidR="00FA56FF" w:rsidRPr="00FA56FF" w:rsidTr="00EF3FB0">
        <w:trPr>
          <w:trHeight w:val="623"/>
        </w:trPr>
        <w:tc>
          <w:tcPr>
            <w:tcW w:w="2127" w:type="dxa"/>
          </w:tcPr>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lastRenderedPageBreak/>
              <w:t>Национальная экономика</w:t>
            </w:r>
          </w:p>
        </w:tc>
        <w:tc>
          <w:tcPr>
            <w:tcW w:w="1134" w:type="dxa"/>
            <w:tcBorders>
              <w:righ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4 316,9</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28 152,8</w:t>
            </w:r>
          </w:p>
        </w:tc>
        <w:tc>
          <w:tcPr>
            <w:tcW w:w="1134" w:type="dxa"/>
            <w:tcBorders>
              <w:left w:val="single" w:sz="4" w:space="0" w:color="auto"/>
              <w:righ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35 608,3</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9 560,5</w:t>
            </w:r>
          </w:p>
          <w:p w:rsidR="00FA56FF" w:rsidRPr="00FA56FF" w:rsidRDefault="00FA56FF" w:rsidP="00FA56FF">
            <w:pPr>
              <w:spacing w:line="276" w:lineRule="auto"/>
              <w:jc w:val="center"/>
              <w:rPr>
                <w:rFonts w:ascii="Times New Roman" w:hAnsi="Times New Roman" w:cs="Times New Roman"/>
              </w:rPr>
            </w:pP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34 179,9</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49 701,3</w:t>
            </w:r>
          </w:p>
        </w:tc>
        <w:tc>
          <w:tcPr>
            <w:tcW w:w="1134" w:type="dxa"/>
            <w:tcBorders>
              <w:left w:val="single" w:sz="4" w:space="0" w:color="auto"/>
            </w:tcBorders>
          </w:tcPr>
          <w:p w:rsidR="00FA56FF" w:rsidRDefault="00FA56FF" w:rsidP="00FA56FF">
            <w:pPr>
              <w:spacing w:line="276" w:lineRule="auto"/>
              <w:jc w:val="center"/>
              <w:rPr>
                <w:rFonts w:ascii="Times New Roman" w:hAnsi="Times New Roman" w:cs="Times New Roman"/>
              </w:rPr>
            </w:pPr>
          </w:p>
          <w:p w:rsidR="00FA56FF" w:rsidRPr="00FA56FF" w:rsidRDefault="00EF3FB0" w:rsidP="00FA56FF">
            <w:pPr>
              <w:spacing w:line="276" w:lineRule="auto"/>
              <w:jc w:val="center"/>
              <w:rPr>
                <w:rFonts w:ascii="Times New Roman" w:hAnsi="Times New Roman" w:cs="Times New Roman"/>
              </w:rPr>
            </w:pPr>
            <w:r>
              <w:rPr>
                <w:rFonts w:ascii="Times New Roman" w:hAnsi="Times New Roman" w:cs="Times New Roman"/>
              </w:rPr>
              <w:t>81 842,1</w:t>
            </w:r>
          </w:p>
        </w:tc>
      </w:tr>
      <w:tr w:rsidR="00FA56FF" w:rsidRPr="00FA56FF" w:rsidTr="00EF3FB0">
        <w:tc>
          <w:tcPr>
            <w:tcW w:w="2127" w:type="dxa"/>
          </w:tcPr>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Жилищно-коммунальное хозяйство</w:t>
            </w:r>
          </w:p>
        </w:tc>
        <w:tc>
          <w:tcPr>
            <w:tcW w:w="1134" w:type="dxa"/>
            <w:tcBorders>
              <w:righ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34 573,3</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3 223,8</w:t>
            </w:r>
          </w:p>
        </w:tc>
        <w:tc>
          <w:tcPr>
            <w:tcW w:w="1134" w:type="dxa"/>
            <w:tcBorders>
              <w:left w:val="single" w:sz="4" w:space="0" w:color="auto"/>
              <w:righ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4 712,8</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1 019,4</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2 490,7</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1 430,9</w:t>
            </w:r>
          </w:p>
        </w:tc>
        <w:tc>
          <w:tcPr>
            <w:tcW w:w="1134" w:type="dxa"/>
            <w:tcBorders>
              <w:left w:val="single" w:sz="4" w:space="0" w:color="auto"/>
            </w:tcBorders>
          </w:tcPr>
          <w:p w:rsidR="00FA56FF" w:rsidRDefault="00FA56FF" w:rsidP="00FA56FF">
            <w:pPr>
              <w:spacing w:line="276" w:lineRule="auto"/>
              <w:jc w:val="center"/>
              <w:rPr>
                <w:rFonts w:ascii="Times New Roman" w:hAnsi="Times New Roman" w:cs="Times New Roman"/>
              </w:rPr>
            </w:pPr>
          </w:p>
          <w:p w:rsidR="00EF3FB0" w:rsidRPr="00FA56FF" w:rsidRDefault="00EF3FB0" w:rsidP="00FA56FF">
            <w:pPr>
              <w:spacing w:line="276" w:lineRule="auto"/>
              <w:jc w:val="center"/>
              <w:rPr>
                <w:rFonts w:ascii="Times New Roman" w:hAnsi="Times New Roman" w:cs="Times New Roman"/>
              </w:rPr>
            </w:pPr>
            <w:r>
              <w:rPr>
                <w:rFonts w:ascii="Times New Roman" w:hAnsi="Times New Roman" w:cs="Times New Roman"/>
              </w:rPr>
              <w:t>2 006,3</w:t>
            </w:r>
          </w:p>
        </w:tc>
      </w:tr>
      <w:tr w:rsidR="00FA56FF" w:rsidRPr="00FA56FF" w:rsidTr="00EF3FB0">
        <w:tc>
          <w:tcPr>
            <w:tcW w:w="2127" w:type="dxa"/>
          </w:tcPr>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Охрана окружающей среды</w:t>
            </w:r>
          </w:p>
        </w:tc>
        <w:tc>
          <w:tcPr>
            <w:tcW w:w="1134" w:type="dxa"/>
            <w:tcBorders>
              <w:righ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489,0</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4 200,0</w:t>
            </w:r>
          </w:p>
        </w:tc>
        <w:tc>
          <w:tcPr>
            <w:tcW w:w="1134" w:type="dxa"/>
            <w:tcBorders>
              <w:left w:val="single" w:sz="4" w:space="0" w:color="auto"/>
              <w:righ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88,5</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350,0</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2 766,1</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353,5</w:t>
            </w:r>
          </w:p>
        </w:tc>
        <w:tc>
          <w:tcPr>
            <w:tcW w:w="1134" w:type="dxa"/>
            <w:tcBorders>
              <w:left w:val="single" w:sz="4" w:space="0" w:color="auto"/>
            </w:tcBorders>
          </w:tcPr>
          <w:p w:rsidR="00FA56FF" w:rsidRDefault="00FA56FF" w:rsidP="00FA56FF">
            <w:pPr>
              <w:spacing w:line="276" w:lineRule="auto"/>
              <w:jc w:val="center"/>
              <w:rPr>
                <w:rFonts w:ascii="Times New Roman" w:hAnsi="Times New Roman" w:cs="Times New Roman"/>
              </w:rPr>
            </w:pPr>
          </w:p>
          <w:p w:rsidR="00EF3FB0" w:rsidRPr="00FA56FF" w:rsidRDefault="00EF3FB0" w:rsidP="00FA56FF">
            <w:pPr>
              <w:spacing w:line="276" w:lineRule="auto"/>
              <w:jc w:val="center"/>
              <w:rPr>
                <w:rFonts w:ascii="Times New Roman" w:hAnsi="Times New Roman" w:cs="Times New Roman"/>
              </w:rPr>
            </w:pPr>
            <w:r>
              <w:rPr>
                <w:rFonts w:ascii="Times New Roman" w:hAnsi="Times New Roman" w:cs="Times New Roman"/>
              </w:rPr>
              <w:t>11 457,2</w:t>
            </w:r>
          </w:p>
        </w:tc>
      </w:tr>
      <w:tr w:rsidR="00FA56FF" w:rsidRPr="00FA56FF" w:rsidTr="00EF3FB0">
        <w:trPr>
          <w:trHeight w:val="790"/>
        </w:trPr>
        <w:tc>
          <w:tcPr>
            <w:tcW w:w="2127" w:type="dxa"/>
            <w:tcBorders>
              <w:righ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EF3FB0" w:rsidP="00EF3FB0">
            <w:pPr>
              <w:spacing w:line="276" w:lineRule="auto"/>
              <w:jc w:val="center"/>
              <w:rPr>
                <w:rFonts w:ascii="Times New Roman" w:hAnsi="Times New Roman" w:cs="Times New Roman"/>
              </w:rPr>
            </w:pPr>
            <w:r>
              <w:rPr>
                <w:rFonts w:ascii="Times New Roman" w:hAnsi="Times New Roman" w:cs="Times New Roman"/>
              </w:rPr>
              <w:t>Образование</w:t>
            </w:r>
          </w:p>
        </w:tc>
        <w:tc>
          <w:tcPr>
            <w:tcW w:w="1134" w:type="dxa"/>
            <w:tcBorders>
              <w:left w:val="single" w:sz="4" w:space="0" w:color="auto"/>
              <w:righ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241 006,5</w:t>
            </w:r>
          </w:p>
        </w:tc>
        <w:tc>
          <w:tcPr>
            <w:tcW w:w="1134" w:type="dxa"/>
            <w:tcBorders>
              <w:left w:val="single" w:sz="4" w:space="0" w:color="auto"/>
              <w:righ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290 735,5</w:t>
            </w:r>
          </w:p>
        </w:tc>
        <w:tc>
          <w:tcPr>
            <w:tcW w:w="1134" w:type="dxa"/>
            <w:tcBorders>
              <w:left w:val="single" w:sz="4" w:space="0" w:color="auto"/>
              <w:righ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Pr>
                <w:rFonts w:ascii="Times New Roman" w:hAnsi="Times New Roman" w:cs="Times New Roman"/>
              </w:rPr>
              <w:t xml:space="preserve">330 </w:t>
            </w:r>
            <w:r w:rsidRPr="00FA56FF">
              <w:rPr>
                <w:rFonts w:ascii="Times New Roman" w:hAnsi="Times New Roman" w:cs="Times New Roman"/>
              </w:rPr>
              <w:t>248,0</w:t>
            </w:r>
          </w:p>
        </w:tc>
        <w:tc>
          <w:tcPr>
            <w:tcW w:w="1134" w:type="dxa"/>
            <w:tcBorders>
              <w:left w:val="single" w:sz="4" w:space="0" w:color="auto"/>
              <w:righ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312 019,5</w:t>
            </w:r>
          </w:p>
        </w:tc>
        <w:tc>
          <w:tcPr>
            <w:tcW w:w="1134" w:type="dxa"/>
            <w:tcBorders>
              <w:left w:val="single" w:sz="4" w:space="0" w:color="auto"/>
              <w:righ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306 708,5</w:t>
            </w:r>
          </w:p>
        </w:tc>
        <w:tc>
          <w:tcPr>
            <w:tcW w:w="1134" w:type="dxa"/>
            <w:tcBorders>
              <w:left w:val="single" w:sz="4" w:space="0" w:color="auto"/>
              <w:righ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314 232,1</w:t>
            </w:r>
          </w:p>
        </w:tc>
        <w:tc>
          <w:tcPr>
            <w:tcW w:w="1134" w:type="dxa"/>
            <w:tcBorders>
              <w:left w:val="single" w:sz="4" w:space="0" w:color="auto"/>
              <w:right w:val="single" w:sz="4" w:space="0" w:color="auto"/>
            </w:tcBorders>
          </w:tcPr>
          <w:p w:rsidR="00FA56FF" w:rsidRDefault="00FA56FF" w:rsidP="00FA56FF">
            <w:pPr>
              <w:spacing w:line="276" w:lineRule="auto"/>
              <w:jc w:val="center"/>
              <w:rPr>
                <w:rFonts w:ascii="Times New Roman" w:hAnsi="Times New Roman" w:cs="Times New Roman"/>
              </w:rPr>
            </w:pPr>
          </w:p>
          <w:p w:rsidR="00EF3FB0" w:rsidRPr="00FA56FF" w:rsidRDefault="00EF3FB0" w:rsidP="00FA56FF">
            <w:pPr>
              <w:spacing w:line="276" w:lineRule="auto"/>
              <w:jc w:val="center"/>
              <w:rPr>
                <w:rFonts w:ascii="Times New Roman" w:hAnsi="Times New Roman" w:cs="Times New Roman"/>
              </w:rPr>
            </w:pPr>
            <w:r>
              <w:rPr>
                <w:rFonts w:ascii="Times New Roman" w:hAnsi="Times New Roman" w:cs="Times New Roman"/>
              </w:rPr>
              <w:t>301 119,1</w:t>
            </w:r>
          </w:p>
        </w:tc>
      </w:tr>
      <w:tr w:rsidR="00FA56FF" w:rsidRPr="00FA56FF" w:rsidTr="00EF3FB0">
        <w:trPr>
          <w:trHeight w:val="662"/>
        </w:trPr>
        <w:tc>
          <w:tcPr>
            <w:tcW w:w="2127" w:type="dxa"/>
            <w:tcBorders>
              <w:righ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Культура</w:t>
            </w:r>
          </w:p>
        </w:tc>
        <w:tc>
          <w:tcPr>
            <w:tcW w:w="1134" w:type="dxa"/>
            <w:tcBorders>
              <w:left w:val="single" w:sz="4" w:space="0" w:color="auto"/>
              <w:righ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15 642,0</w:t>
            </w:r>
          </w:p>
        </w:tc>
        <w:tc>
          <w:tcPr>
            <w:tcW w:w="1134" w:type="dxa"/>
            <w:tcBorders>
              <w:left w:val="single" w:sz="4" w:space="0" w:color="auto"/>
              <w:righ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2 549,3</w:t>
            </w:r>
          </w:p>
        </w:tc>
        <w:tc>
          <w:tcPr>
            <w:tcW w:w="1134" w:type="dxa"/>
            <w:tcBorders>
              <w:left w:val="single" w:sz="4" w:space="0" w:color="auto"/>
              <w:righ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5 568,7</w:t>
            </w:r>
          </w:p>
        </w:tc>
        <w:tc>
          <w:tcPr>
            <w:tcW w:w="1134" w:type="dxa"/>
            <w:tcBorders>
              <w:left w:val="single" w:sz="4" w:space="0" w:color="auto"/>
              <w:righ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2 266,7</w:t>
            </w:r>
          </w:p>
        </w:tc>
        <w:tc>
          <w:tcPr>
            <w:tcW w:w="1134" w:type="dxa"/>
            <w:tcBorders>
              <w:left w:val="single" w:sz="4" w:space="0" w:color="auto"/>
              <w:righ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25 136,1</w:t>
            </w:r>
          </w:p>
        </w:tc>
        <w:tc>
          <w:tcPr>
            <w:tcW w:w="1134" w:type="dxa"/>
            <w:tcBorders>
              <w:left w:val="single" w:sz="4" w:space="0" w:color="auto"/>
              <w:righ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22 265,1</w:t>
            </w:r>
          </w:p>
        </w:tc>
        <w:tc>
          <w:tcPr>
            <w:tcW w:w="1134" w:type="dxa"/>
            <w:tcBorders>
              <w:left w:val="single" w:sz="4" w:space="0" w:color="auto"/>
              <w:right w:val="single" w:sz="4" w:space="0" w:color="auto"/>
            </w:tcBorders>
          </w:tcPr>
          <w:p w:rsidR="00FA56FF" w:rsidRDefault="00FA56FF" w:rsidP="00FA56FF">
            <w:pPr>
              <w:spacing w:line="276" w:lineRule="auto"/>
              <w:jc w:val="center"/>
              <w:rPr>
                <w:rFonts w:ascii="Times New Roman" w:hAnsi="Times New Roman" w:cs="Times New Roman"/>
              </w:rPr>
            </w:pPr>
          </w:p>
          <w:p w:rsidR="00EF3FB0" w:rsidRPr="00FA56FF" w:rsidRDefault="00EF3FB0" w:rsidP="00FA56FF">
            <w:pPr>
              <w:spacing w:line="276" w:lineRule="auto"/>
              <w:jc w:val="center"/>
              <w:rPr>
                <w:rFonts w:ascii="Times New Roman" w:hAnsi="Times New Roman" w:cs="Times New Roman"/>
              </w:rPr>
            </w:pPr>
            <w:r>
              <w:rPr>
                <w:rFonts w:ascii="Times New Roman" w:hAnsi="Times New Roman" w:cs="Times New Roman"/>
              </w:rPr>
              <w:t>30 157,1</w:t>
            </w:r>
          </w:p>
        </w:tc>
      </w:tr>
      <w:tr w:rsidR="00FA56FF" w:rsidRPr="00FA56FF" w:rsidTr="00EF3FB0">
        <w:tc>
          <w:tcPr>
            <w:tcW w:w="2127" w:type="dxa"/>
          </w:tcPr>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Социальная политика</w:t>
            </w:r>
          </w:p>
        </w:tc>
        <w:tc>
          <w:tcPr>
            <w:tcW w:w="1134" w:type="dxa"/>
            <w:tcBorders>
              <w:righ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14 396,8</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18 563,5</w:t>
            </w:r>
          </w:p>
        </w:tc>
        <w:tc>
          <w:tcPr>
            <w:tcW w:w="1134" w:type="dxa"/>
            <w:tcBorders>
              <w:left w:val="single" w:sz="4" w:space="0" w:color="auto"/>
              <w:righ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21 833,3</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24 731,5</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21 986,1</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23 007,1</w:t>
            </w:r>
          </w:p>
        </w:tc>
        <w:tc>
          <w:tcPr>
            <w:tcW w:w="1134" w:type="dxa"/>
            <w:tcBorders>
              <w:left w:val="single" w:sz="4" w:space="0" w:color="auto"/>
            </w:tcBorders>
          </w:tcPr>
          <w:p w:rsidR="00FA56FF" w:rsidRDefault="00FA56FF" w:rsidP="00FA56FF">
            <w:pPr>
              <w:spacing w:line="276" w:lineRule="auto"/>
              <w:jc w:val="center"/>
              <w:rPr>
                <w:rFonts w:ascii="Times New Roman" w:hAnsi="Times New Roman" w:cs="Times New Roman"/>
              </w:rPr>
            </w:pPr>
          </w:p>
          <w:p w:rsidR="00EF3FB0" w:rsidRPr="00FA56FF" w:rsidRDefault="00EF3FB0" w:rsidP="00FA56FF">
            <w:pPr>
              <w:spacing w:line="276" w:lineRule="auto"/>
              <w:jc w:val="center"/>
              <w:rPr>
                <w:rFonts w:ascii="Times New Roman" w:hAnsi="Times New Roman" w:cs="Times New Roman"/>
              </w:rPr>
            </w:pPr>
            <w:r>
              <w:rPr>
                <w:rFonts w:ascii="Times New Roman" w:hAnsi="Times New Roman" w:cs="Times New Roman"/>
              </w:rPr>
              <w:t>21 539,2</w:t>
            </w:r>
          </w:p>
        </w:tc>
      </w:tr>
      <w:tr w:rsidR="00FA56FF" w:rsidRPr="00FA56FF" w:rsidTr="00EF3FB0">
        <w:tc>
          <w:tcPr>
            <w:tcW w:w="2127" w:type="dxa"/>
          </w:tcPr>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Физическая культура и спорт</w:t>
            </w:r>
          </w:p>
        </w:tc>
        <w:tc>
          <w:tcPr>
            <w:tcW w:w="1134" w:type="dxa"/>
            <w:tcBorders>
              <w:right w:val="single" w:sz="4" w:space="0" w:color="auto"/>
            </w:tcBorders>
          </w:tcPr>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2 510,8</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971,6</w:t>
            </w:r>
          </w:p>
        </w:tc>
        <w:tc>
          <w:tcPr>
            <w:tcW w:w="1134" w:type="dxa"/>
            <w:tcBorders>
              <w:left w:val="single" w:sz="4" w:space="0" w:color="auto"/>
              <w:right w:val="single" w:sz="4" w:space="0" w:color="auto"/>
            </w:tcBorders>
          </w:tcPr>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6 367,8</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8 205,3</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8 216,6</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8 651,8</w:t>
            </w:r>
          </w:p>
        </w:tc>
        <w:tc>
          <w:tcPr>
            <w:tcW w:w="1134" w:type="dxa"/>
            <w:tcBorders>
              <w:left w:val="single" w:sz="4" w:space="0" w:color="auto"/>
            </w:tcBorders>
          </w:tcPr>
          <w:p w:rsidR="00FA56FF" w:rsidRPr="00FA56FF" w:rsidRDefault="00EF3FB0" w:rsidP="00FA56FF">
            <w:pPr>
              <w:spacing w:line="276" w:lineRule="auto"/>
              <w:jc w:val="center"/>
              <w:rPr>
                <w:rFonts w:ascii="Times New Roman" w:hAnsi="Times New Roman" w:cs="Times New Roman"/>
              </w:rPr>
            </w:pPr>
            <w:r>
              <w:rPr>
                <w:rFonts w:ascii="Times New Roman" w:hAnsi="Times New Roman" w:cs="Times New Roman"/>
              </w:rPr>
              <w:t>9 412,3</w:t>
            </w:r>
          </w:p>
        </w:tc>
      </w:tr>
      <w:tr w:rsidR="00FA56FF" w:rsidRPr="00FA56FF" w:rsidTr="00EF3FB0">
        <w:tc>
          <w:tcPr>
            <w:tcW w:w="2127" w:type="dxa"/>
          </w:tcPr>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Обслуживание муниципального долга</w:t>
            </w:r>
          </w:p>
        </w:tc>
        <w:tc>
          <w:tcPr>
            <w:tcW w:w="1134" w:type="dxa"/>
            <w:tcBorders>
              <w:righ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301,3</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462,3</w:t>
            </w:r>
          </w:p>
        </w:tc>
        <w:tc>
          <w:tcPr>
            <w:tcW w:w="1134" w:type="dxa"/>
            <w:tcBorders>
              <w:top w:val="single" w:sz="4" w:space="0" w:color="auto"/>
              <w:left w:val="single" w:sz="4" w:space="0" w:color="auto"/>
              <w:righ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256,5</w:t>
            </w:r>
          </w:p>
        </w:tc>
        <w:tc>
          <w:tcPr>
            <w:tcW w:w="1134" w:type="dxa"/>
            <w:tcBorders>
              <w:top w:val="single" w:sz="4" w:space="0" w:color="auto"/>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w:t>
            </w:r>
          </w:p>
        </w:tc>
        <w:tc>
          <w:tcPr>
            <w:tcW w:w="1134" w:type="dxa"/>
            <w:tcBorders>
              <w:top w:val="single" w:sz="4" w:space="0" w:color="auto"/>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w:t>
            </w:r>
          </w:p>
        </w:tc>
        <w:tc>
          <w:tcPr>
            <w:tcW w:w="1134" w:type="dxa"/>
            <w:tcBorders>
              <w:top w:val="single" w:sz="4" w:space="0" w:color="auto"/>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w:t>
            </w:r>
          </w:p>
        </w:tc>
        <w:tc>
          <w:tcPr>
            <w:tcW w:w="1134" w:type="dxa"/>
            <w:tcBorders>
              <w:top w:val="single" w:sz="4" w:space="0" w:color="auto"/>
              <w:left w:val="single" w:sz="4" w:space="0" w:color="auto"/>
            </w:tcBorders>
          </w:tcPr>
          <w:p w:rsidR="00FA56FF" w:rsidRDefault="00FA56FF" w:rsidP="00FA56FF">
            <w:pPr>
              <w:spacing w:line="276" w:lineRule="auto"/>
              <w:jc w:val="center"/>
              <w:rPr>
                <w:rFonts w:ascii="Times New Roman" w:hAnsi="Times New Roman" w:cs="Times New Roman"/>
              </w:rPr>
            </w:pPr>
          </w:p>
          <w:p w:rsidR="00EF3FB0" w:rsidRPr="00FA56FF" w:rsidRDefault="00EF3FB0" w:rsidP="00FA56FF">
            <w:pPr>
              <w:spacing w:line="276" w:lineRule="auto"/>
              <w:jc w:val="center"/>
              <w:rPr>
                <w:rFonts w:ascii="Times New Roman" w:hAnsi="Times New Roman" w:cs="Times New Roman"/>
              </w:rPr>
            </w:pPr>
            <w:r>
              <w:rPr>
                <w:rFonts w:ascii="Times New Roman" w:hAnsi="Times New Roman" w:cs="Times New Roman"/>
              </w:rPr>
              <w:t>-</w:t>
            </w:r>
          </w:p>
        </w:tc>
      </w:tr>
      <w:tr w:rsidR="00FA56FF" w:rsidRPr="00FA56FF" w:rsidTr="00EF3FB0">
        <w:tc>
          <w:tcPr>
            <w:tcW w:w="2127" w:type="dxa"/>
          </w:tcPr>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Межбюджетные трансферты</w:t>
            </w:r>
          </w:p>
        </w:tc>
        <w:tc>
          <w:tcPr>
            <w:tcW w:w="1134" w:type="dxa"/>
            <w:tcBorders>
              <w:righ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38 525,0</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41 286,5</w:t>
            </w:r>
          </w:p>
        </w:tc>
        <w:tc>
          <w:tcPr>
            <w:tcW w:w="1134" w:type="dxa"/>
            <w:tcBorders>
              <w:left w:val="single" w:sz="4" w:space="0" w:color="auto"/>
              <w:righ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34 854,9</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29 907,7</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27 006,3</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23 716,6</w:t>
            </w:r>
          </w:p>
        </w:tc>
        <w:tc>
          <w:tcPr>
            <w:tcW w:w="1134" w:type="dxa"/>
            <w:tcBorders>
              <w:left w:val="single" w:sz="4" w:space="0" w:color="auto"/>
            </w:tcBorders>
          </w:tcPr>
          <w:p w:rsidR="00FA56FF" w:rsidRDefault="00FA56FF" w:rsidP="00FA56FF">
            <w:pPr>
              <w:spacing w:line="276" w:lineRule="auto"/>
              <w:jc w:val="center"/>
              <w:rPr>
                <w:rFonts w:ascii="Times New Roman" w:hAnsi="Times New Roman" w:cs="Times New Roman"/>
              </w:rPr>
            </w:pPr>
          </w:p>
          <w:p w:rsidR="00EF3FB0" w:rsidRPr="00FA56FF" w:rsidRDefault="00EF3FB0" w:rsidP="00FA56FF">
            <w:pPr>
              <w:spacing w:line="276" w:lineRule="auto"/>
              <w:jc w:val="center"/>
              <w:rPr>
                <w:rFonts w:ascii="Times New Roman" w:hAnsi="Times New Roman" w:cs="Times New Roman"/>
              </w:rPr>
            </w:pPr>
            <w:r>
              <w:rPr>
                <w:rFonts w:ascii="Times New Roman" w:hAnsi="Times New Roman" w:cs="Times New Roman"/>
              </w:rPr>
              <w:t>20 740,3</w:t>
            </w:r>
          </w:p>
        </w:tc>
      </w:tr>
      <w:tr w:rsidR="00FA56FF" w:rsidRPr="00FA56FF" w:rsidTr="00EF3FB0">
        <w:trPr>
          <w:trHeight w:val="1115"/>
        </w:trPr>
        <w:tc>
          <w:tcPr>
            <w:tcW w:w="2127" w:type="dxa"/>
          </w:tcPr>
          <w:p w:rsidR="00FA56FF" w:rsidRPr="00FA56FF" w:rsidRDefault="00FA56FF" w:rsidP="00FA56FF">
            <w:pPr>
              <w:spacing w:line="276" w:lineRule="auto"/>
              <w:jc w:val="center"/>
              <w:rPr>
                <w:rFonts w:ascii="Times New Roman" w:hAnsi="Times New Roman" w:cs="Times New Roman"/>
                <w:b/>
              </w:rPr>
            </w:pPr>
          </w:p>
          <w:p w:rsidR="00FA56FF" w:rsidRPr="00FA56FF" w:rsidRDefault="00FA56FF" w:rsidP="00FA56FF">
            <w:pPr>
              <w:spacing w:line="276" w:lineRule="auto"/>
              <w:jc w:val="center"/>
              <w:rPr>
                <w:rFonts w:ascii="Times New Roman" w:hAnsi="Times New Roman" w:cs="Times New Roman"/>
                <w:b/>
              </w:rPr>
            </w:pPr>
            <w:r w:rsidRPr="00FA56FF">
              <w:rPr>
                <w:rFonts w:ascii="Times New Roman" w:hAnsi="Times New Roman" w:cs="Times New Roman"/>
                <w:b/>
              </w:rPr>
              <w:t>Всего расходов</w:t>
            </w:r>
          </w:p>
          <w:p w:rsidR="00FA56FF" w:rsidRPr="00FA56FF" w:rsidRDefault="00FA56FF" w:rsidP="00FA56FF">
            <w:pPr>
              <w:spacing w:line="276" w:lineRule="auto"/>
              <w:jc w:val="center"/>
              <w:rPr>
                <w:rFonts w:ascii="Times New Roman" w:hAnsi="Times New Roman" w:cs="Times New Roman"/>
                <w:b/>
              </w:rPr>
            </w:pPr>
          </w:p>
        </w:tc>
        <w:tc>
          <w:tcPr>
            <w:tcW w:w="1134" w:type="dxa"/>
            <w:tcBorders>
              <w:right w:val="single" w:sz="4" w:space="0" w:color="auto"/>
            </w:tcBorders>
          </w:tcPr>
          <w:p w:rsidR="00FA56FF" w:rsidRPr="00FA56FF" w:rsidRDefault="00FA56FF" w:rsidP="00FA56FF">
            <w:pPr>
              <w:spacing w:line="276" w:lineRule="auto"/>
              <w:jc w:val="center"/>
              <w:rPr>
                <w:rFonts w:ascii="Times New Roman" w:hAnsi="Times New Roman" w:cs="Times New Roman"/>
                <w:b/>
              </w:rPr>
            </w:pPr>
          </w:p>
          <w:p w:rsidR="00FA56FF" w:rsidRPr="00FA56FF" w:rsidRDefault="00FA56FF" w:rsidP="00FA56FF">
            <w:pPr>
              <w:spacing w:line="276" w:lineRule="auto"/>
              <w:jc w:val="center"/>
              <w:rPr>
                <w:rFonts w:ascii="Times New Roman" w:hAnsi="Times New Roman" w:cs="Times New Roman"/>
                <w:b/>
              </w:rPr>
            </w:pPr>
            <w:r w:rsidRPr="00FA56FF">
              <w:rPr>
                <w:rFonts w:ascii="Times New Roman" w:hAnsi="Times New Roman" w:cs="Times New Roman"/>
                <w:b/>
              </w:rPr>
              <w:t>373 989,0</w:t>
            </w:r>
          </w:p>
          <w:p w:rsidR="00FA56FF" w:rsidRPr="00FA56FF" w:rsidRDefault="00FA56FF" w:rsidP="00FA56FF">
            <w:pPr>
              <w:spacing w:line="276" w:lineRule="auto"/>
              <w:jc w:val="center"/>
              <w:rPr>
                <w:rFonts w:ascii="Times New Roman" w:hAnsi="Times New Roman" w:cs="Times New Roman"/>
                <w:b/>
              </w:rPr>
            </w:pP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b/>
              </w:rPr>
            </w:pPr>
          </w:p>
          <w:p w:rsidR="00FA56FF" w:rsidRPr="00FA56FF" w:rsidRDefault="00FA56FF" w:rsidP="00FA56FF">
            <w:pPr>
              <w:spacing w:line="276" w:lineRule="auto"/>
              <w:jc w:val="center"/>
              <w:rPr>
                <w:rFonts w:ascii="Times New Roman" w:hAnsi="Times New Roman" w:cs="Times New Roman"/>
                <w:b/>
              </w:rPr>
            </w:pPr>
            <w:r w:rsidRPr="00FA56FF">
              <w:rPr>
                <w:rFonts w:ascii="Times New Roman" w:hAnsi="Times New Roman" w:cs="Times New Roman"/>
                <w:b/>
              </w:rPr>
              <w:t>417 001,2</w:t>
            </w:r>
          </w:p>
          <w:p w:rsidR="00FA56FF" w:rsidRPr="00FA56FF" w:rsidRDefault="00FA56FF" w:rsidP="00FA56FF">
            <w:pPr>
              <w:spacing w:line="276" w:lineRule="auto"/>
              <w:jc w:val="center"/>
              <w:rPr>
                <w:rFonts w:ascii="Times New Roman" w:hAnsi="Times New Roman" w:cs="Times New Roman"/>
                <w:b/>
              </w:rPr>
            </w:pPr>
          </w:p>
        </w:tc>
        <w:tc>
          <w:tcPr>
            <w:tcW w:w="1134" w:type="dxa"/>
            <w:tcBorders>
              <w:left w:val="single" w:sz="4" w:space="0" w:color="auto"/>
              <w:right w:val="single" w:sz="4" w:space="0" w:color="auto"/>
            </w:tcBorders>
          </w:tcPr>
          <w:p w:rsidR="00FA56FF" w:rsidRPr="00FA56FF" w:rsidRDefault="00FA56FF" w:rsidP="00FA56FF">
            <w:pPr>
              <w:spacing w:line="276" w:lineRule="auto"/>
              <w:jc w:val="center"/>
              <w:rPr>
                <w:rFonts w:ascii="Times New Roman" w:hAnsi="Times New Roman" w:cs="Times New Roman"/>
                <w:b/>
              </w:rPr>
            </w:pPr>
          </w:p>
          <w:p w:rsidR="00FA56FF" w:rsidRPr="00FA56FF" w:rsidRDefault="00FA56FF" w:rsidP="00FA56FF">
            <w:pPr>
              <w:spacing w:line="276" w:lineRule="auto"/>
              <w:jc w:val="center"/>
              <w:rPr>
                <w:rFonts w:ascii="Times New Roman" w:hAnsi="Times New Roman" w:cs="Times New Roman"/>
                <w:b/>
              </w:rPr>
            </w:pPr>
            <w:r w:rsidRPr="00FA56FF">
              <w:rPr>
                <w:rFonts w:ascii="Times New Roman" w:hAnsi="Times New Roman" w:cs="Times New Roman"/>
                <w:b/>
              </w:rPr>
              <w:t>472 945,3</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b/>
              </w:rPr>
            </w:pPr>
          </w:p>
          <w:p w:rsidR="00FA56FF" w:rsidRPr="00FA56FF" w:rsidRDefault="00FA56FF" w:rsidP="00FA56FF">
            <w:pPr>
              <w:spacing w:line="276" w:lineRule="auto"/>
              <w:jc w:val="center"/>
              <w:rPr>
                <w:rFonts w:ascii="Times New Roman" w:hAnsi="Times New Roman" w:cs="Times New Roman"/>
                <w:b/>
              </w:rPr>
            </w:pPr>
            <w:r w:rsidRPr="00FA56FF">
              <w:rPr>
                <w:rFonts w:ascii="Times New Roman" w:hAnsi="Times New Roman" w:cs="Times New Roman"/>
                <w:b/>
              </w:rPr>
              <w:t>420 215,9</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b/>
              </w:rPr>
            </w:pPr>
          </w:p>
          <w:p w:rsidR="00FA56FF" w:rsidRPr="00FA56FF" w:rsidRDefault="00FA56FF" w:rsidP="00FA56FF">
            <w:pPr>
              <w:spacing w:line="276" w:lineRule="auto"/>
              <w:jc w:val="center"/>
              <w:rPr>
                <w:rFonts w:ascii="Times New Roman" w:hAnsi="Times New Roman" w:cs="Times New Roman"/>
                <w:b/>
              </w:rPr>
            </w:pPr>
            <w:r w:rsidRPr="00FA56FF">
              <w:rPr>
                <w:rFonts w:ascii="Times New Roman" w:hAnsi="Times New Roman" w:cs="Times New Roman"/>
                <w:b/>
              </w:rPr>
              <w:t>463 004,6</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b/>
              </w:rPr>
            </w:pPr>
          </w:p>
          <w:p w:rsidR="00FA56FF" w:rsidRPr="00FA56FF" w:rsidRDefault="00FA56FF" w:rsidP="00FA56FF">
            <w:pPr>
              <w:spacing w:line="276" w:lineRule="auto"/>
              <w:jc w:val="center"/>
              <w:rPr>
                <w:rFonts w:ascii="Times New Roman" w:hAnsi="Times New Roman" w:cs="Times New Roman"/>
                <w:b/>
              </w:rPr>
            </w:pPr>
            <w:r w:rsidRPr="00FA56FF">
              <w:rPr>
                <w:rFonts w:ascii="Times New Roman" w:hAnsi="Times New Roman" w:cs="Times New Roman"/>
                <w:b/>
              </w:rPr>
              <w:t>478 517,3</w:t>
            </w:r>
          </w:p>
        </w:tc>
        <w:tc>
          <w:tcPr>
            <w:tcW w:w="1134" w:type="dxa"/>
            <w:tcBorders>
              <w:left w:val="single" w:sz="4" w:space="0" w:color="auto"/>
            </w:tcBorders>
          </w:tcPr>
          <w:p w:rsidR="00FA56FF" w:rsidRDefault="00FA56FF" w:rsidP="00FA56FF">
            <w:pPr>
              <w:spacing w:line="276" w:lineRule="auto"/>
              <w:jc w:val="center"/>
              <w:rPr>
                <w:rFonts w:ascii="Times New Roman" w:hAnsi="Times New Roman" w:cs="Times New Roman"/>
                <w:b/>
              </w:rPr>
            </w:pPr>
          </w:p>
          <w:p w:rsidR="00EF3FB0" w:rsidRPr="00FA56FF" w:rsidRDefault="00EF3FB0" w:rsidP="00FA56FF">
            <w:pPr>
              <w:spacing w:line="276" w:lineRule="auto"/>
              <w:jc w:val="center"/>
              <w:rPr>
                <w:rFonts w:ascii="Times New Roman" w:hAnsi="Times New Roman" w:cs="Times New Roman"/>
                <w:b/>
              </w:rPr>
            </w:pPr>
            <w:r>
              <w:rPr>
                <w:rFonts w:ascii="Times New Roman" w:hAnsi="Times New Roman" w:cs="Times New Roman"/>
                <w:b/>
              </w:rPr>
              <w:t>513 821,4</w:t>
            </w:r>
          </w:p>
        </w:tc>
      </w:tr>
      <w:tr w:rsidR="00FA56FF" w:rsidRPr="00FA56FF" w:rsidTr="00EF3FB0">
        <w:tc>
          <w:tcPr>
            <w:tcW w:w="2127" w:type="dxa"/>
          </w:tcPr>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Темп роста к предыдущему году</w:t>
            </w: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(в %)</w:t>
            </w:r>
          </w:p>
        </w:tc>
        <w:tc>
          <w:tcPr>
            <w:tcW w:w="1134" w:type="dxa"/>
            <w:tcBorders>
              <w:righ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106,0</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111,5</w:t>
            </w:r>
          </w:p>
        </w:tc>
        <w:tc>
          <w:tcPr>
            <w:tcW w:w="1134" w:type="dxa"/>
            <w:tcBorders>
              <w:left w:val="single" w:sz="4" w:space="0" w:color="auto"/>
              <w:righ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113,4</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88,9</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97,9</w:t>
            </w:r>
          </w:p>
        </w:tc>
        <w:tc>
          <w:tcPr>
            <w:tcW w:w="1134" w:type="dxa"/>
            <w:tcBorders>
              <w:left w:val="single" w:sz="4" w:space="0" w:color="auto"/>
            </w:tcBorders>
          </w:tcPr>
          <w:p w:rsidR="00FA56FF" w:rsidRPr="00FA56FF" w:rsidRDefault="00FA56FF" w:rsidP="00FA56FF">
            <w:pPr>
              <w:spacing w:line="276" w:lineRule="auto"/>
              <w:jc w:val="center"/>
              <w:rPr>
                <w:rFonts w:ascii="Times New Roman" w:hAnsi="Times New Roman" w:cs="Times New Roman"/>
              </w:rPr>
            </w:pPr>
          </w:p>
          <w:p w:rsidR="00FA56FF" w:rsidRPr="00FA56FF" w:rsidRDefault="00FA56FF" w:rsidP="00FA56FF">
            <w:pPr>
              <w:spacing w:line="276" w:lineRule="auto"/>
              <w:jc w:val="center"/>
              <w:rPr>
                <w:rFonts w:ascii="Times New Roman" w:hAnsi="Times New Roman" w:cs="Times New Roman"/>
              </w:rPr>
            </w:pPr>
            <w:r w:rsidRPr="00FA56FF">
              <w:rPr>
                <w:rFonts w:ascii="Times New Roman" w:hAnsi="Times New Roman" w:cs="Times New Roman"/>
              </w:rPr>
              <w:t>103,4</w:t>
            </w:r>
          </w:p>
          <w:p w:rsidR="00FA56FF" w:rsidRPr="00FA56FF" w:rsidRDefault="00FA56FF" w:rsidP="00FA56FF">
            <w:pPr>
              <w:spacing w:line="276" w:lineRule="auto"/>
              <w:jc w:val="center"/>
              <w:rPr>
                <w:rFonts w:ascii="Times New Roman" w:hAnsi="Times New Roman" w:cs="Times New Roman"/>
              </w:rPr>
            </w:pPr>
          </w:p>
        </w:tc>
        <w:tc>
          <w:tcPr>
            <w:tcW w:w="1134" w:type="dxa"/>
            <w:tcBorders>
              <w:left w:val="single" w:sz="4" w:space="0" w:color="auto"/>
            </w:tcBorders>
          </w:tcPr>
          <w:p w:rsidR="00FA56FF" w:rsidRDefault="00FA56FF" w:rsidP="00FA56FF">
            <w:pPr>
              <w:spacing w:line="276" w:lineRule="auto"/>
              <w:jc w:val="center"/>
              <w:rPr>
                <w:rFonts w:ascii="Times New Roman" w:hAnsi="Times New Roman" w:cs="Times New Roman"/>
              </w:rPr>
            </w:pPr>
          </w:p>
          <w:p w:rsidR="00EF3FB0" w:rsidRPr="00FA56FF" w:rsidRDefault="00EF3FB0" w:rsidP="00FA56FF">
            <w:pPr>
              <w:spacing w:line="276" w:lineRule="auto"/>
              <w:jc w:val="center"/>
              <w:rPr>
                <w:rFonts w:ascii="Times New Roman" w:hAnsi="Times New Roman" w:cs="Times New Roman"/>
              </w:rPr>
            </w:pPr>
            <w:r>
              <w:rPr>
                <w:rFonts w:ascii="Times New Roman" w:hAnsi="Times New Roman" w:cs="Times New Roman"/>
              </w:rPr>
              <w:t>107,4</w:t>
            </w:r>
          </w:p>
        </w:tc>
      </w:tr>
    </w:tbl>
    <w:p w:rsidR="009728C9" w:rsidRPr="00FA56FF" w:rsidRDefault="009728C9" w:rsidP="00FA56FF">
      <w:pPr>
        <w:spacing w:line="276" w:lineRule="auto"/>
        <w:jc w:val="center"/>
        <w:rPr>
          <w:rFonts w:eastAsiaTheme="minorEastAsia" w:cs="Times New Roman"/>
          <w:sz w:val="22"/>
          <w:szCs w:val="22"/>
          <w:lang w:eastAsia="ru-RU"/>
        </w:rPr>
      </w:pPr>
    </w:p>
    <w:p w:rsidR="009728C9" w:rsidRPr="009728C9" w:rsidRDefault="00EF3FB0" w:rsidP="00EF3FB0">
      <w:pPr>
        <w:spacing w:line="276" w:lineRule="auto"/>
        <w:ind w:firstLine="851"/>
        <w:jc w:val="both"/>
        <w:rPr>
          <w:rFonts w:eastAsiaTheme="minorEastAsia" w:cs="Times New Roman"/>
          <w:lang w:eastAsia="ru-RU"/>
        </w:rPr>
      </w:pPr>
      <w:r>
        <w:rPr>
          <w:rFonts w:eastAsiaTheme="minorEastAsia" w:cs="Times New Roman"/>
          <w:lang w:eastAsia="ru-RU"/>
        </w:rPr>
        <w:t>Как видно из таблицы, за семь</w:t>
      </w:r>
      <w:r w:rsidR="009728C9" w:rsidRPr="009728C9">
        <w:rPr>
          <w:rFonts w:eastAsiaTheme="minorEastAsia" w:cs="Times New Roman"/>
          <w:lang w:eastAsia="ru-RU"/>
        </w:rPr>
        <w:t xml:space="preserve"> лет расходы район</w:t>
      </w:r>
      <w:r>
        <w:rPr>
          <w:rFonts w:eastAsiaTheme="minorEastAsia" w:cs="Times New Roman"/>
          <w:lang w:eastAsia="ru-RU"/>
        </w:rPr>
        <w:t>ного бюджета увеличились на 37,4</w:t>
      </w:r>
      <w:r w:rsidR="009728C9" w:rsidRPr="009728C9">
        <w:rPr>
          <w:rFonts w:eastAsiaTheme="minorEastAsia" w:cs="Times New Roman"/>
          <w:lang w:eastAsia="ru-RU"/>
        </w:rPr>
        <w:t>%. Вместе с тем, темпы роста расходной части районного бюджета имеют скачкообразный характер.</w:t>
      </w:r>
    </w:p>
    <w:p w:rsidR="009728C9" w:rsidRPr="009728C9" w:rsidRDefault="009728C9" w:rsidP="00EF3FB0">
      <w:pPr>
        <w:spacing w:line="276" w:lineRule="auto"/>
        <w:ind w:firstLine="851"/>
        <w:jc w:val="both"/>
        <w:rPr>
          <w:rFonts w:eastAsiaTheme="minorEastAsia" w:cs="Times New Roman"/>
          <w:lang w:eastAsia="ru-RU"/>
        </w:rPr>
      </w:pPr>
      <w:r w:rsidRPr="009728C9">
        <w:rPr>
          <w:rFonts w:eastAsiaTheme="minorEastAsia" w:cs="Times New Roman"/>
          <w:lang w:eastAsia="ru-RU"/>
        </w:rPr>
        <w:t>Анализ исполнения расходов районного бюджета по разделам функционально</w:t>
      </w:r>
      <w:r w:rsidR="00EF3FB0">
        <w:rPr>
          <w:rFonts w:eastAsiaTheme="minorEastAsia" w:cs="Times New Roman"/>
          <w:lang w:eastAsia="ru-RU"/>
        </w:rPr>
        <w:t>й классификации расходов за 2017</w:t>
      </w:r>
      <w:r w:rsidRPr="009728C9">
        <w:rPr>
          <w:rFonts w:eastAsiaTheme="minorEastAsia" w:cs="Times New Roman"/>
          <w:lang w:eastAsia="ru-RU"/>
        </w:rPr>
        <w:t xml:space="preserve"> год, представлен в следующей таблице:          </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(тыс. руб.)</w:t>
      </w:r>
    </w:p>
    <w:tbl>
      <w:tblPr>
        <w:tblStyle w:val="a3"/>
        <w:tblW w:w="10227" w:type="dxa"/>
        <w:jc w:val="center"/>
        <w:tblLayout w:type="fixed"/>
        <w:tblLook w:val="04A0" w:firstRow="1" w:lastRow="0" w:firstColumn="1" w:lastColumn="0" w:noHBand="0" w:noVBand="1"/>
      </w:tblPr>
      <w:tblGrid>
        <w:gridCol w:w="2138"/>
        <w:gridCol w:w="567"/>
        <w:gridCol w:w="1285"/>
        <w:gridCol w:w="1267"/>
        <w:gridCol w:w="1275"/>
        <w:gridCol w:w="993"/>
        <w:gridCol w:w="992"/>
        <w:gridCol w:w="850"/>
        <w:gridCol w:w="860"/>
      </w:tblGrid>
      <w:tr w:rsidR="009728C9" w:rsidRPr="00306570" w:rsidTr="005B4C7A">
        <w:trPr>
          <w:trHeight w:val="764"/>
          <w:jc w:val="center"/>
        </w:trPr>
        <w:tc>
          <w:tcPr>
            <w:tcW w:w="2138" w:type="dxa"/>
            <w:vMerge w:val="restart"/>
          </w:tcPr>
          <w:p w:rsidR="009728C9" w:rsidRPr="00306570" w:rsidRDefault="009728C9" w:rsidP="009728C9">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Наименование разделов, функциональная классификация расходов</w:t>
            </w:r>
          </w:p>
        </w:tc>
        <w:tc>
          <w:tcPr>
            <w:tcW w:w="567" w:type="dxa"/>
            <w:vMerge w:val="restart"/>
          </w:tcPr>
          <w:p w:rsidR="009728C9" w:rsidRPr="00306570" w:rsidRDefault="009728C9" w:rsidP="009728C9">
            <w:pPr>
              <w:spacing w:line="276" w:lineRule="auto"/>
              <w:rPr>
                <w:rFonts w:ascii="Times New Roman" w:hAnsi="Times New Roman" w:cs="Times New Roman"/>
                <w:sz w:val="24"/>
                <w:szCs w:val="24"/>
              </w:rPr>
            </w:pPr>
            <w:r w:rsidRPr="00306570">
              <w:rPr>
                <w:rFonts w:ascii="Times New Roman" w:hAnsi="Times New Roman" w:cs="Times New Roman"/>
                <w:sz w:val="24"/>
                <w:szCs w:val="24"/>
              </w:rPr>
              <w:t xml:space="preserve">Р з    </w:t>
            </w:r>
          </w:p>
          <w:p w:rsidR="009728C9" w:rsidRPr="00306570" w:rsidRDefault="009728C9" w:rsidP="009728C9">
            <w:pPr>
              <w:spacing w:line="276" w:lineRule="auto"/>
              <w:rPr>
                <w:rFonts w:ascii="Times New Roman" w:hAnsi="Times New Roman" w:cs="Times New Roman"/>
                <w:sz w:val="24"/>
                <w:szCs w:val="24"/>
              </w:rPr>
            </w:pPr>
          </w:p>
        </w:tc>
        <w:tc>
          <w:tcPr>
            <w:tcW w:w="1285" w:type="dxa"/>
            <w:vMerge w:val="restart"/>
            <w:tcBorders>
              <w:right w:val="single" w:sz="4" w:space="0" w:color="auto"/>
            </w:tcBorders>
          </w:tcPr>
          <w:p w:rsidR="009728C9" w:rsidRPr="00306570" w:rsidRDefault="00306570"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Исполнено за 2016</w:t>
            </w:r>
            <w:r w:rsidR="009728C9" w:rsidRPr="00306570">
              <w:rPr>
                <w:rFonts w:ascii="Times New Roman" w:hAnsi="Times New Roman" w:cs="Times New Roman"/>
                <w:sz w:val="24"/>
                <w:szCs w:val="24"/>
              </w:rPr>
              <w:t xml:space="preserve"> год</w:t>
            </w:r>
          </w:p>
        </w:tc>
        <w:tc>
          <w:tcPr>
            <w:tcW w:w="1267" w:type="dxa"/>
            <w:vMerge w:val="restart"/>
            <w:tcBorders>
              <w:left w:val="single" w:sz="4" w:space="0" w:color="auto"/>
              <w:right w:val="single" w:sz="4" w:space="0" w:color="auto"/>
            </w:tcBorders>
          </w:tcPr>
          <w:p w:rsidR="009728C9" w:rsidRPr="00306570" w:rsidRDefault="00306570"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Утверждено на 2017</w:t>
            </w:r>
            <w:r w:rsidR="009728C9" w:rsidRPr="00306570">
              <w:rPr>
                <w:rFonts w:ascii="Times New Roman" w:hAnsi="Times New Roman" w:cs="Times New Roman"/>
                <w:sz w:val="24"/>
                <w:szCs w:val="24"/>
              </w:rPr>
              <w:t xml:space="preserve"> год</w:t>
            </w:r>
          </w:p>
        </w:tc>
        <w:tc>
          <w:tcPr>
            <w:tcW w:w="1275" w:type="dxa"/>
            <w:vMerge w:val="restart"/>
            <w:tcBorders>
              <w:left w:val="single" w:sz="4" w:space="0" w:color="auto"/>
            </w:tcBorders>
          </w:tcPr>
          <w:p w:rsidR="009728C9" w:rsidRPr="00306570" w:rsidRDefault="00306570"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Исполнено за 2017</w:t>
            </w:r>
            <w:r w:rsidR="009728C9" w:rsidRPr="00306570">
              <w:rPr>
                <w:rFonts w:ascii="Times New Roman" w:hAnsi="Times New Roman" w:cs="Times New Roman"/>
                <w:sz w:val="24"/>
                <w:szCs w:val="24"/>
              </w:rPr>
              <w:t xml:space="preserve"> год</w:t>
            </w:r>
          </w:p>
        </w:tc>
        <w:tc>
          <w:tcPr>
            <w:tcW w:w="1985" w:type="dxa"/>
            <w:gridSpan w:val="2"/>
            <w:tcBorders>
              <w:bottom w:val="single" w:sz="4" w:space="0" w:color="auto"/>
            </w:tcBorders>
          </w:tcPr>
          <w:p w:rsidR="009728C9" w:rsidRPr="00306570" w:rsidRDefault="009728C9" w:rsidP="009728C9">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Исполнение</w:t>
            </w:r>
          </w:p>
          <w:p w:rsidR="009728C9" w:rsidRPr="00306570" w:rsidRDefault="009728C9" w:rsidP="009728C9">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в (%)</w:t>
            </w:r>
          </w:p>
        </w:tc>
        <w:tc>
          <w:tcPr>
            <w:tcW w:w="1710" w:type="dxa"/>
            <w:gridSpan w:val="2"/>
            <w:tcBorders>
              <w:bottom w:val="single" w:sz="4" w:space="0" w:color="auto"/>
            </w:tcBorders>
          </w:tcPr>
          <w:p w:rsidR="009728C9" w:rsidRPr="00306570" w:rsidRDefault="009728C9" w:rsidP="009728C9">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 xml:space="preserve">Структура </w:t>
            </w:r>
          </w:p>
          <w:p w:rsidR="009728C9" w:rsidRPr="00306570" w:rsidRDefault="009728C9" w:rsidP="009728C9">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в (%)</w:t>
            </w:r>
          </w:p>
        </w:tc>
      </w:tr>
      <w:tr w:rsidR="009728C9" w:rsidRPr="00306570" w:rsidTr="005B4C7A">
        <w:trPr>
          <w:trHeight w:val="1266"/>
          <w:jc w:val="center"/>
        </w:trPr>
        <w:tc>
          <w:tcPr>
            <w:tcW w:w="2138" w:type="dxa"/>
            <w:vMerge/>
          </w:tcPr>
          <w:p w:rsidR="009728C9" w:rsidRPr="00306570" w:rsidRDefault="009728C9" w:rsidP="009728C9">
            <w:pPr>
              <w:spacing w:line="276" w:lineRule="auto"/>
              <w:jc w:val="center"/>
              <w:rPr>
                <w:rFonts w:ascii="Times New Roman" w:hAnsi="Times New Roman" w:cs="Times New Roman"/>
                <w:sz w:val="24"/>
                <w:szCs w:val="24"/>
              </w:rPr>
            </w:pPr>
          </w:p>
        </w:tc>
        <w:tc>
          <w:tcPr>
            <w:tcW w:w="567" w:type="dxa"/>
            <w:vMerge/>
          </w:tcPr>
          <w:p w:rsidR="009728C9" w:rsidRPr="00306570" w:rsidRDefault="009728C9" w:rsidP="009728C9">
            <w:pPr>
              <w:spacing w:line="276" w:lineRule="auto"/>
              <w:rPr>
                <w:rFonts w:ascii="Times New Roman" w:hAnsi="Times New Roman" w:cs="Times New Roman"/>
                <w:sz w:val="24"/>
                <w:szCs w:val="24"/>
              </w:rPr>
            </w:pPr>
          </w:p>
        </w:tc>
        <w:tc>
          <w:tcPr>
            <w:tcW w:w="1285" w:type="dxa"/>
            <w:vMerge/>
            <w:tcBorders>
              <w:right w:val="single" w:sz="4" w:space="0" w:color="auto"/>
            </w:tcBorders>
          </w:tcPr>
          <w:p w:rsidR="009728C9" w:rsidRPr="00306570" w:rsidRDefault="009728C9" w:rsidP="009728C9">
            <w:pPr>
              <w:spacing w:line="276" w:lineRule="auto"/>
              <w:jc w:val="center"/>
              <w:rPr>
                <w:rFonts w:ascii="Times New Roman" w:hAnsi="Times New Roman" w:cs="Times New Roman"/>
                <w:sz w:val="24"/>
                <w:szCs w:val="24"/>
              </w:rPr>
            </w:pPr>
          </w:p>
        </w:tc>
        <w:tc>
          <w:tcPr>
            <w:tcW w:w="1267" w:type="dxa"/>
            <w:vMerge/>
            <w:tcBorders>
              <w:left w:val="single" w:sz="4" w:space="0" w:color="auto"/>
              <w:right w:val="single" w:sz="4" w:space="0" w:color="auto"/>
            </w:tcBorders>
          </w:tcPr>
          <w:p w:rsidR="009728C9" w:rsidRPr="00306570" w:rsidRDefault="009728C9" w:rsidP="009728C9">
            <w:pPr>
              <w:spacing w:line="276" w:lineRule="auto"/>
              <w:jc w:val="center"/>
              <w:rPr>
                <w:rFonts w:ascii="Times New Roman" w:hAnsi="Times New Roman" w:cs="Times New Roman"/>
                <w:sz w:val="24"/>
                <w:szCs w:val="24"/>
              </w:rPr>
            </w:pPr>
          </w:p>
        </w:tc>
        <w:tc>
          <w:tcPr>
            <w:tcW w:w="1275" w:type="dxa"/>
            <w:vMerge/>
            <w:tcBorders>
              <w:left w:val="single" w:sz="4" w:space="0" w:color="auto"/>
            </w:tcBorders>
          </w:tcPr>
          <w:p w:rsidR="009728C9" w:rsidRPr="00306570" w:rsidRDefault="009728C9" w:rsidP="009728C9">
            <w:pPr>
              <w:spacing w:line="276" w:lineRule="auto"/>
              <w:jc w:val="center"/>
              <w:rPr>
                <w:rFonts w:ascii="Times New Roman" w:hAnsi="Times New Roman" w:cs="Times New Roman"/>
                <w:sz w:val="24"/>
                <w:szCs w:val="24"/>
              </w:rPr>
            </w:pPr>
          </w:p>
        </w:tc>
        <w:tc>
          <w:tcPr>
            <w:tcW w:w="993" w:type="dxa"/>
            <w:tcBorders>
              <w:top w:val="single" w:sz="4" w:space="0" w:color="auto"/>
            </w:tcBorders>
          </w:tcPr>
          <w:p w:rsidR="009728C9" w:rsidRPr="00306570" w:rsidRDefault="009728C9" w:rsidP="009728C9">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к</w:t>
            </w:r>
          </w:p>
          <w:p w:rsidR="009728C9" w:rsidRPr="00306570" w:rsidRDefault="009728C9" w:rsidP="009728C9">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плану</w:t>
            </w:r>
          </w:p>
        </w:tc>
        <w:tc>
          <w:tcPr>
            <w:tcW w:w="992" w:type="dxa"/>
            <w:tcBorders>
              <w:top w:val="single" w:sz="4" w:space="0" w:color="auto"/>
            </w:tcBorders>
          </w:tcPr>
          <w:p w:rsidR="009728C9" w:rsidRPr="00306570" w:rsidRDefault="00306570"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к факту 2016</w:t>
            </w:r>
            <w:r w:rsidR="009728C9" w:rsidRPr="00306570">
              <w:rPr>
                <w:rFonts w:ascii="Times New Roman" w:hAnsi="Times New Roman" w:cs="Times New Roman"/>
                <w:sz w:val="24"/>
                <w:szCs w:val="24"/>
              </w:rPr>
              <w:t xml:space="preserve"> года</w:t>
            </w:r>
          </w:p>
        </w:tc>
        <w:tc>
          <w:tcPr>
            <w:tcW w:w="850" w:type="dxa"/>
            <w:tcBorders>
              <w:top w:val="single" w:sz="4" w:space="0" w:color="auto"/>
              <w:right w:val="single" w:sz="4" w:space="0" w:color="auto"/>
            </w:tcBorders>
          </w:tcPr>
          <w:p w:rsidR="009728C9" w:rsidRPr="00306570" w:rsidRDefault="00306570"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2016</w:t>
            </w:r>
          </w:p>
          <w:p w:rsidR="009728C9" w:rsidRPr="00306570" w:rsidRDefault="009728C9" w:rsidP="009728C9">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год</w:t>
            </w:r>
          </w:p>
        </w:tc>
        <w:tc>
          <w:tcPr>
            <w:tcW w:w="860" w:type="dxa"/>
            <w:tcBorders>
              <w:top w:val="single" w:sz="4" w:space="0" w:color="auto"/>
              <w:left w:val="single" w:sz="4" w:space="0" w:color="auto"/>
            </w:tcBorders>
          </w:tcPr>
          <w:p w:rsidR="009728C9" w:rsidRPr="00306570" w:rsidRDefault="00306570"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2017</w:t>
            </w:r>
          </w:p>
          <w:p w:rsidR="009728C9" w:rsidRPr="00306570" w:rsidRDefault="009728C9" w:rsidP="009728C9">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год</w:t>
            </w:r>
          </w:p>
        </w:tc>
      </w:tr>
      <w:tr w:rsidR="00306570" w:rsidRPr="00306570" w:rsidTr="006F0CD0">
        <w:trPr>
          <w:jc w:val="center"/>
        </w:trPr>
        <w:tc>
          <w:tcPr>
            <w:tcW w:w="2138" w:type="dxa"/>
          </w:tcPr>
          <w:p w:rsidR="00306570" w:rsidRPr="00306570" w:rsidRDefault="00306570" w:rsidP="00306570">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lastRenderedPageBreak/>
              <w:t>Общегосударственные вопросы</w:t>
            </w:r>
          </w:p>
        </w:tc>
        <w:tc>
          <w:tcPr>
            <w:tcW w:w="567" w:type="dxa"/>
          </w:tcPr>
          <w:p w:rsidR="00306570" w:rsidRP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01</w:t>
            </w:r>
          </w:p>
        </w:tc>
        <w:tc>
          <w:tcPr>
            <w:tcW w:w="1285" w:type="dxa"/>
            <w:tcBorders>
              <w:left w:val="single" w:sz="4" w:space="0" w:color="auto"/>
            </w:tcBorders>
          </w:tcPr>
          <w:p w:rsidR="00306570" w:rsidRP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32 863,4</w:t>
            </w:r>
          </w:p>
        </w:tc>
        <w:tc>
          <w:tcPr>
            <w:tcW w:w="1267" w:type="dxa"/>
            <w:tcBorders>
              <w:left w:val="single" w:sz="4" w:space="0" w:color="auto"/>
              <w:righ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33 604,3</w:t>
            </w:r>
          </w:p>
        </w:tc>
        <w:tc>
          <w:tcPr>
            <w:tcW w:w="1275" w:type="dxa"/>
            <w:tcBorders>
              <w:left w:val="single" w:sz="4" w:space="0" w:color="auto"/>
              <w:righ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33 388,2</w:t>
            </w:r>
          </w:p>
        </w:tc>
        <w:tc>
          <w:tcPr>
            <w:tcW w:w="993" w:type="dxa"/>
          </w:tcPr>
          <w:p w:rsid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99,4</w:t>
            </w:r>
          </w:p>
        </w:tc>
        <w:tc>
          <w:tcPr>
            <w:tcW w:w="992" w:type="dxa"/>
          </w:tcPr>
          <w:p w:rsidR="00306570" w:rsidRDefault="00306570" w:rsidP="00306570">
            <w:pPr>
              <w:spacing w:line="276" w:lineRule="auto"/>
              <w:jc w:val="center"/>
              <w:rPr>
                <w:rFonts w:ascii="Times New Roman" w:hAnsi="Times New Roman" w:cs="Times New Roman"/>
                <w:sz w:val="24"/>
                <w:szCs w:val="24"/>
              </w:rPr>
            </w:pPr>
          </w:p>
          <w:p w:rsidR="006F0CD0" w:rsidRPr="00306570" w:rsidRDefault="006F0CD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101,6</w:t>
            </w:r>
          </w:p>
        </w:tc>
        <w:tc>
          <w:tcPr>
            <w:tcW w:w="850" w:type="dxa"/>
            <w:tcBorders>
              <w:lef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6F0CD0" w:rsidRPr="00306570" w:rsidRDefault="006F0CD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860" w:type="dxa"/>
            <w:tcBorders>
              <w:lef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0C048C" w:rsidRPr="00306570" w:rsidRDefault="000C048C"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306570" w:rsidRPr="00306570" w:rsidTr="006F0CD0">
        <w:trPr>
          <w:jc w:val="center"/>
        </w:trPr>
        <w:tc>
          <w:tcPr>
            <w:tcW w:w="2138" w:type="dxa"/>
          </w:tcPr>
          <w:p w:rsidR="00306570" w:rsidRPr="00306570" w:rsidRDefault="00306570" w:rsidP="00306570">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Национальная оборона</w:t>
            </w:r>
          </w:p>
        </w:tc>
        <w:tc>
          <w:tcPr>
            <w:tcW w:w="567" w:type="dxa"/>
          </w:tcPr>
          <w:p w:rsidR="00306570" w:rsidRPr="00306570" w:rsidRDefault="00306570" w:rsidP="00306570">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02</w:t>
            </w:r>
          </w:p>
        </w:tc>
        <w:tc>
          <w:tcPr>
            <w:tcW w:w="1285" w:type="dxa"/>
            <w:tcBorders>
              <w:left w:val="single" w:sz="4" w:space="0" w:color="auto"/>
            </w:tcBorders>
          </w:tcPr>
          <w:p w:rsidR="00306570" w:rsidRPr="00306570" w:rsidRDefault="00306570" w:rsidP="00306570">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845,4</w:t>
            </w:r>
          </w:p>
        </w:tc>
        <w:tc>
          <w:tcPr>
            <w:tcW w:w="1267" w:type="dxa"/>
            <w:tcBorders>
              <w:left w:val="single" w:sz="4" w:space="0" w:color="auto"/>
              <w:right w:val="single" w:sz="4" w:space="0" w:color="auto"/>
            </w:tcBorders>
          </w:tcPr>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829,6</w:t>
            </w:r>
          </w:p>
        </w:tc>
        <w:tc>
          <w:tcPr>
            <w:tcW w:w="1275" w:type="dxa"/>
            <w:tcBorders>
              <w:left w:val="single" w:sz="4" w:space="0" w:color="auto"/>
              <w:right w:val="single" w:sz="4" w:space="0" w:color="auto"/>
            </w:tcBorders>
          </w:tcPr>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829,6</w:t>
            </w:r>
          </w:p>
        </w:tc>
        <w:tc>
          <w:tcPr>
            <w:tcW w:w="993" w:type="dxa"/>
          </w:tcPr>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Pr>
          <w:p w:rsidR="00306570" w:rsidRPr="00306570" w:rsidRDefault="006F0CD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98,1</w:t>
            </w:r>
          </w:p>
        </w:tc>
        <w:tc>
          <w:tcPr>
            <w:tcW w:w="850" w:type="dxa"/>
            <w:tcBorders>
              <w:left w:val="single" w:sz="4" w:space="0" w:color="auto"/>
            </w:tcBorders>
          </w:tcPr>
          <w:p w:rsidR="00306570" w:rsidRPr="00306570" w:rsidRDefault="006F0CD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860" w:type="dxa"/>
            <w:tcBorders>
              <w:left w:val="single" w:sz="4" w:space="0" w:color="auto"/>
            </w:tcBorders>
          </w:tcPr>
          <w:p w:rsidR="00306570" w:rsidRPr="00306570" w:rsidRDefault="000C048C"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306570" w:rsidRPr="00306570" w:rsidTr="006F0CD0">
        <w:trPr>
          <w:trHeight w:val="1029"/>
          <w:jc w:val="center"/>
        </w:trPr>
        <w:tc>
          <w:tcPr>
            <w:tcW w:w="2138" w:type="dxa"/>
          </w:tcPr>
          <w:p w:rsidR="00306570" w:rsidRPr="00306570" w:rsidRDefault="00306570" w:rsidP="00306570">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Национальная безопасность, правоохранительная деятельность</w:t>
            </w:r>
          </w:p>
          <w:p w:rsidR="00306570" w:rsidRPr="00306570" w:rsidRDefault="00306570" w:rsidP="00306570">
            <w:pPr>
              <w:spacing w:line="276" w:lineRule="auto"/>
              <w:jc w:val="center"/>
              <w:rPr>
                <w:rFonts w:ascii="Times New Roman" w:hAnsi="Times New Roman" w:cs="Times New Roman"/>
                <w:sz w:val="24"/>
                <w:szCs w:val="24"/>
              </w:rPr>
            </w:pPr>
          </w:p>
        </w:tc>
        <w:tc>
          <w:tcPr>
            <w:tcW w:w="567" w:type="dxa"/>
          </w:tcPr>
          <w:p w:rsidR="00306570" w:rsidRPr="00306570" w:rsidRDefault="00306570" w:rsidP="00306570">
            <w:pPr>
              <w:spacing w:line="276" w:lineRule="auto"/>
              <w:rPr>
                <w:rFonts w:ascii="Times New Roman" w:hAnsi="Times New Roman" w:cs="Times New Roman"/>
                <w:sz w:val="24"/>
                <w:szCs w:val="24"/>
              </w:rPr>
            </w:pPr>
          </w:p>
          <w:p w:rsidR="00306570" w:rsidRPr="00306570" w:rsidRDefault="00306570" w:rsidP="00306570">
            <w:pPr>
              <w:spacing w:line="276" w:lineRule="auto"/>
              <w:rPr>
                <w:rFonts w:ascii="Times New Roman" w:hAnsi="Times New Roman" w:cs="Times New Roman"/>
                <w:sz w:val="24"/>
                <w:szCs w:val="24"/>
              </w:rPr>
            </w:pPr>
            <w:r w:rsidRPr="00306570">
              <w:rPr>
                <w:rFonts w:ascii="Times New Roman" w:hAnsi="Times New Roman" w:cs="Times New Roman"/>
                <w:sz w:val="24"/>
                <w:szCs w:val="24"/>
              </w:rPr>
              <w:t xml:space="preserve"> 03</w:t>
            </w:r>
          </w:p>
        </w:tc>
        <w:tc>
          <w:tcPr>
            <w:tcW w:w="1285" w:type="dxa"/>
            <w:tcBorders>
              <w:left w:val="single" w:sz="4" w:space="0" w:color="auto"/>
            </w:tcBorders>
          </w:tcPr>
          <w:p w:rsidR="00306570" w:rsidRP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1 450,1</w:t>
            </w:r>
          </w:p>
        </w:tc>
        <w:tc>
          <w:tcPr>
            <w:tcW w:w="1267" w:type="dxa"/>
            <w:tcBorders>
              <w:left w:val="single" w:sz="4" w:space="0" w:color="auto"/>
              <w:righ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1 367,4</w:t>
            </w:r>
          </w:p>
        </w:tc>
        <w:tc>
          <w:tcPr>
            <w:tcW w:w="1275" w:type="dxa"/>
            <w:tcBorders>
              <w:left w:val="single" w:sz="4" w:space="0" w:color="auto"/>
              <w:righ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1 330,0</w:t>
            </w:r>
          </w:p>
        </w:tc>
        <w:tc>
          <w:tcPr>
            <w:tcW w:w="993" w:type="dxa"/>
          </w:tcPr>
          <w:p w:rsid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97,3</w:t>
            </w:r>
          </w:p>
        </w:tc>
        <w:tc>
          <w:tcPr>
            <w:tcW w:w="992" w:type="dxa"/>
          </w:tcPr>
          <w:p w:rsidR="00306570" w:rsidRDefault="00306570" w:rsidP="00306570">
            <w:pPr>
              <w:spacing w:line="276" w:lineRule="auto"/>
              <w:jc w:val="center"/>
              <w:rPr>
                <w:rFonts w:ascii="Times New Roman" w:hAnsi="Times New Roman" w:cs="Times New Roman"/>
                <w:sz w:val="24"/>
                <w:szCs w:val="24"/>
              </w:rPr>
            </w:pPr>
          </w:p>
          <w:p w:rsidR="006F0CD0" w:rsidRPr="00306570" w:rsidRDefault="006F0CD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91,7</w:t>
            </w:r>
          </w:p>
        </w:tc>
        <w:tc>
          <w:tcPr>
            <w:tcW w:w="850" w:type="dxa"/>
            <w:tcBorders>
              <w:lef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6F0CD0" w:rsidRPr="00306570" w:rsidRDefault="006F0CD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860" w:type="dxa"/>
            <w:tcBorders>
              <w:lef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0C048C" w:rsidRPr="00306570" w:rsidRDefault="000C048C"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306570" w:rsidRPr="00306570" w:rsidTr="006F0CD0">
        <w:trPr>
          <w:jc w:val="center"/>
        </w:trPr>
        <w:tc>
          <w:tcPr>
            <w:tcW w:w="2138" w:type="dxa"/>
          </w:tcPr>
          <w:p w:rsidR="00306570" w:rsidRPr="00306570" w:rsidRDefault="00306570" w:rsidP="00306570">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Национальная экономика</w:t>
            </w:r>
          </w:p>
          <w:p w:rsidR="00306570" w:rsidRPr="00306570" w:rsidRDefault="00306570" w:rsidP="00306570">
            <w:pPr>
              <w:spacing w:line="276" w:lineRule="auto"/>
              <w:jc w:val="center"/>
              <w:rPr>
                <w:rFonts w:ascii="Times New Roman" w:hAnsi="Times New Roman" w:cs="Times New Roman"/>
                <w:sz w:val="24"/>
                <w:szCs w:val="24"/>
              </w:rPr>
            </w:pPr>
          </w:p>
        </w:tc>
        <w:tc>
          <w:tcPr>
            <w:tcW w:w="567" w:type="dxa"/>
          </w:tcPr>
          <w:p w:rsidR="00306570" w:rsidRP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04</w:t>
            </w:r>
          </w:p>
        </w:tc>
        <w:tc>
          <w:tcPr>
            <w:tcW w:w="1285" w:type="dxa"/>
            <w:tcBorders>
              <w:left w:val="single" w:sz="4" w:space="0" w:color="auto"/>
            </w:tcBorders>
          </w:tcPr>
          <w:p w:rsidR="00306570" w:rsidRP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49 701,3</w:t>
            </w:r>
          </w:p>
        </w:tc>
        <w:tc>
          <w:tcPr>
            <w:tcW w:w="1267" w:type="dxa"/>
            <w:tcBorders>
              <w:left w:val="single" w:sz="4" w:space="0" w:color="auto"/>
              <w:righ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84 077,0</w:t>
            </w:r>
          </w:p>
        </w:tc>
        <w:tc>
          <w:tcPr>
            <w:tcW w:w="1275" w:type="dxa"/>
            <w:tcBorders>
              <w:left w:val="single" w:sz="4" w:space="0" w:color="auto"/>
              <w:righ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81 842,1</w:t>
            </w:r>
          </w:p>
        </w:tc>
        <w:tc>
          <w:tcPr>
            <w:tcW w:w="993" w:type="dxa"/>
          </w:tcPr>
          <w:p w:rsid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97,4</w:t>
            </w:r>
          </w:p>
        </w:tc>
        <w:tc>
          <w:tcPr>
            <w:tcW w:w="992" w:type="dxa"/>
          </w:tcPr>
          <w:p w:rsidR="00306570" w:rsidRDefault="00306570" w:rsidP="00306570">
            <w:pPr>
              <w:spacing w:line="276" w:lineRule="auto"/>
              <w:jc w:val="center"/>
              <w:rPr>
                <w:rFonts w:ascii="Times New Roman" w:hAnsi="Times New Roman" w:cs="Times New Roman"/>
                <w:sz w:val="24"/>
                <w:szCs w:val="24"/>
              </w:rPr>
            </w:pPr>
          </w:p>
          <w:p w:rsidR="006F0CD0" w:rsidRPr="00306570" w:rsidRDefault="006F0CD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164,7</w:t>
            </w:r>
          </w:p>
        </w:tc>
        <w:tc>
          <w:tcPr>
            <w:tcW w:w="850" w:type="dxa"/>
            <w:tcBorders>
              <w:lef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6F0CD0" w:rsidRPr="00306570" w:rsidRDefault="006F0CD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860" w:type="dxa"/>
            <w:tcBorders>
              <w:lef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0C048C" w:rsidRPr="00306570" w:rsidRDefault="000C048C"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15,9</w:t>
            </w:r>
          </w:p>
        </w:tc>
      </w:tr>
      <w:tr w:rsidR="00306570" w:rsidRPr="00306570" w:rsidTr="006F0CD0">
        <w:trPr>
          <w:jc w:val="center"/>
        </w:trPr>
        <w:tc>
          <w:tcPr>
            <w:tcW w:w="2138" w:type="dxa"/>
          </w:tcPr>
          <w:p w:rsidR="00306570" w:rsidRPr="00306570" w:rsidRDefault="00306570" w:rsidP="00306570">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Жилищно-коммунальное хозяйство</w:t>
            </w:r>
          </w:p>
        </w:tc>
        <w:tc>
          <w:tcPr>
            <w:tcW w:w="567" w:type="dxa"/>
          </w:tcPr>
          <w:p w:rsidR="00306570" w:rsidRP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05</w:t>
            </w:r>
          </w:p>
        </w:tc>
        <w:tc>
          <w:tcPr>
            <w:tcW w:w="1285" w:type="dxa"/>
            <w:tcBorders>
              <w:left w:val="single" w:sz="4" w:space="0" w:color="auto"/>
            </w:tcBorders>
          </w:tcPr>
          <w:p w:rsidR="00306570" w:rsidRP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1 430,9</w:t>
            </w:r>
          </w:p>
        </w:tc>
        <w:tc>
          <w:tcPr>
            <w:tcW w:w="1267" w:type="dxa"/>
            <w:tcBorders>
              <w:left w:val="single" w:sz="4" w:space="0" w:color="auto"/>
              <w:righ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2 163,7</w:t>
            </w:r>
          </w:p>
        </w:tc>
        <w:tc>
          <w:tcPr>
            <w:tcW w:w="1275" w:type="dxa"/>
            <w:tcBorders>
              <w:left w:val="single" w:sz="4" w:space="0" w:color="auto"/>
              <w:righ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2 006,3</w:t>
            </w:r>
          </w:p>
        </w:tc>
        <w:tc>
          <w:tcPr>
            <w:tcW w:w="993" w:type="dxa"/>
          </w:tcPr>
          <w:p w:rsid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92,7</w:t>
            </w:r>
          </w:p>
        </w:tc>
        <w:tc>
          <w:tcPr>
            <w:tcW w:w="992" w:type="dxa"/>
          </w:tcPr>
          <w:p w:rsidR="00306570" w:rsidRDefault="00306570" w:rsidP="00306570">
            <w:pPr>
              <w:spacing w:line="276" w:lineRule="auto"/>
              <w:jc w:val="center"/>
              <w:rPr>
                <w:rFonts w:ascii="Times New Roman" w:hAnsi="Times New Roman" w:cs="Times New Roman"/>
                <w:sz w:val="24"/>
                <w:szCs w:val="24"/>
              </w:rPr>
            </w:pPr>
          </w:p>
          <w:p w:rsidR="006F0CD0" w:rsidRPr="00306570" w:rsidRDefault="006F0CD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140,2</w:t>
            </w:r>
          </w:p>
        </w:tc>
        <w:tc>
          <w:tcPr>
            <w:tcW w:w="850" w:type="dxa"/>
            <w:tcBorders>
              <w:lef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6F0CD0" w:rsidRPr="00306570" w:rsidRDefault="006F0CD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860" w:type="dxa"/>
            <w:tcBorders>
              <w:lef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0C048C" w:rsidRPr="00306570" w:rsidRDefault="00FB6E35"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306570" w:rsidRPr="00306570" w:rsidTr="006F0CD0">
        <w:trPr>
          <w:trHeight w:val="891"/>
          <w:jc w:val="center"/>
        </w:trPr>
        <w:tc>
          <w:tcPr>
            <w:tcW w:w="2138" w:type="dxa"/>
          </w:tcPr>
          <w:p w:rsidR="00306570" w:rsidRPr="00306570" w:rsidRDefault="00306570" w:rsidP="00306570">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Охрана окружающей среды</w:t>
            </w:r>
          </w:p>
        </w:tc>
        <w:tc>
          <w:tcPr>
            <w:tcW w:w="567" w:type="dxa"/>
          </w:tcPr>
          <w:p w:rsidR="00306570" w:rsidRP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06</w:t>
            </w:r>
          </w:p>
        </w:tc>
        <w:tc>
          <w:tcPr>
            <w:tcW w:w="1285" w:type="dxa"/>
            <w:tcBorders>
              <w:left w:val="single" w:sz="4" w:space="0" w:color="auto"/>
            </w:tcBorders>
          </w:tcPr>
          <w:p w:rsidR="00306570" w:rsidRP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353,5</w:t>
            </w:r>
          </w:p>
        </w:tc>
        <w:tc>
          <w:tcPr>
            <w:tcW w:w="1267" w:type="dxa"/>
            <w:tcBorders>
              <w:left w:val="single" w:sz="4" w:space="0" w:color="auto"/>
              <w:righ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11 862,3</w:t>
            </w:r>
          </w:p>
        </w:tc>
        <w:tc>
          <w:tcPr>
            <w:tcW w:w="1275" w:type="dxa"/>
            <w:tcBorders>
              <w:left w:val="single" w:sz="4" w:space="0" w:color="auto"/>
              <w:righ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11 457,2</w:t>
            </w:r>
          </w:p>
        </w:tc>
        <w:tc>
          <w:tcPr>
            <w:tcW w:w="993" w:type="dxa"/>
          </w:tcPr>
          <w:p w:rsid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96,6</w:t>
            </w:r>
          </w:p>
        </w:tc>
        <w:tc>
          <w:tcPr>
            <w:tcW w:w="992" w:type="dxa"/>
          </w:tcPr>
          <w:p w:rsidR="00306570" w:rsidRDefault="00306570" w:rsidP="00306570">
            <w:pPr>
              <w:spacing w:line="276" w:lineRule="auto"/>
              <w:jc w:val="center"/>
              <w:rPr>
                <w:rFonts w:ascii="Times New Roman" w:hAnsi="Times New Roman" w:cs="Times New Roman"/>
                <w:sz w:val="24"/>
                <w:szCs w:val="24"/>
              </w:rPr>
            </w:pPr>
          </w:p>
          <w:p w:rsidR="006F0CD0" w:rsidRPr="00306570" w:rsidRDefault="006F0CD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32,4 раза</w:t>
            </w:r>
          </w:p>
        </w:tc>
        <w:tc>
          <w:tcPr>
            <w:tcW w:w="850" w:type="dxa"/>
            <w:tcBorders>
              <w:lef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6F0CD0" w:rsidRPr="00306570" w:rsidRDefault="006F0CD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860" w:type="dxa"/>
            <w:tcBorders>
              <w:lef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FB6E35" w:rsidRPr="00306570" w:rsidRDefault="00FB6E35"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306570" w:rsidRPr="00306570" w:rsidTr="006F0CD0">
        <w:trPr>
          <w:jc w:val="center"/>
        </w:trPr>
        <w:tc>
          <w:tcPr>
            <w:tcW w:w="2138" w:type="dxa"/>
          </w:tcPr>
          <w:p w:rsidR="00306570" w:rsidRPr="00306570" w:rsidRDefault="00306570" w:rsidP="00306570">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Образование</w:t>
            </w:r>
          </w:p>
          <w:p w:rsidR="00306570" w:rsidRPr="00306570" w:rsidRDefault="00306570" w:rsidP="00306570">
            <w:pPr>
              <w:spacing w:line="276" w:lineRule="auto"/>
              <w:jc w:val="center"/>
              <w:rPr>
                <w:rFonts w:ascii="Times New Roman" w:hAnsi="Times New Roman" w:cs="Times New Roman"/>
                <w:sz w:val="24"/>
                <w:szCs w:val="24"/>
              </w:rPr>
            </w:pPr>
          </w:p>
        </w:tc>
        <w:tc>
          <w:tcPr>
            <w:tcW w:w="567" w:type="dxa"/>
          </w:tcPr>
          <w:p w:rsidR="00306570" w:rsidRPr="00306570" w:rsidRDefault="00306570" w:rsidP="00306570">
            <w:pPr>
              <w:spacing w:line="276" w:lineRule="auto"/>
              <w:rPr>
                <w:rFonts w:ascii="Times New Roman" w:hAnsi="Times New Roman" w:cs="Times New Roman"/>
                <w:sz w:val="24"/>
                <w:szCs w:val="24"/>
              </w:rPr>
            </w:pPr>
            <w:r w:rsidRPr="00306570">
              <w:rPr>
                <w:rFonts w:ascii="Times New Roman" w:hAnsi="Times New Roman" w:cs="Times New Roman"/>
                <w:sz w:val="24"/>
                <w:szCs w:val="24"/>
              </w:rPr>
              <w:t xml:space="preserve"> </w:t>
            </w:r>
          </w:p>
          <w:p w:rsidR="00306570" w:rsidRPr="00306570" w:rsidRDefault="00306570" w:rsidP="00306570">
            <w:pPr>
              <w:spacing w:line="276" w:lineRule="auto"/>
              <w:rPr>
                <w:rFonts w:ascii="Times New Roman" w:hAnsi="Times New Roman" w:cs="Times New Roman"/>
                <w:sz w:val="24"/>
                <w:szCs w:val="24"/>
              </w:rPr>
            </w:pPr>
            <w:r w:rsidRPr="00306570">
              <w:rPr>
                <w:rFonts w:ascii="Times New Roman" w:hAnsi="Times New Roman" w:cs="Times New Roman"/>
                <w:sz w:val="24"/>
                <w:szCs w:val="24"/>
              </w:rPr>
              <w:t>07</w:t>
            </w:r>
          </w:p>
        </w:tc>
        <w:tc>
          <w:tcPr>
            <w:tcW w:w="1285" w:type="dxa"/>
            <w:tcBorders>
              <w:left w:val="single" w:sz="4" w:space="0" w:color="auto"/>
            </w:tcBorders>
          </w:tcPr>
          <w:p w:rsidR="00306570" w:rsidRP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314 232,1</w:t>
            </w:r>
          </w:p>
        </w:tc>
        <w:tc>
          <w:tcPr>
            <w:tcW w:w="1267" w:type="dxa"/>
            <w:tcBorders>
              <w:left w:val="single" w:sz="4" w:space="0" w:color="auto"/>
              <w:righ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302 604,5</w:t>
            </w:r>
          </w:p>
        </w:tc>
        <w:tc>
          <w:tcPr>
            <w:tcW w:w="1275" w:type="dxa"/>
            <w:tcBorders>
              <w:left w:val="single" w:sz="4" w:space="0" w:color="auto"/>
              <w:righ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301 119,1</w:t>
            </w:r>
          </w:p>
        </w:tc>
        <w:tc>
          <w:tcPr>
            <w:tcW w:w="993" w:type="dxa"/>
          </w:tcPr>
          <w:p w:rsid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99,5</w:t>
            </w:r>
          </w:p>
        </w:tc>
        <w:tc>
          <w:tcPr>
            <w:tcW w:w="992" w:type="dxa"/>
          </w:tcPr>
          <w:p w:rsidR="00306570" w:rsidRDefault="00306570" w:rsidP="00306570">
            <w:pPr>
              <w:spacing w:line="276" w:lineRule="auto"/>
              <w:jc w:val="center"/>
              <w:rPr>
                <w:rFonts w:ascii="Times New Roman" w:hAnsi="Times New Roman" w:cs="Times New Roman"/>
                <w:sz w:val="24"/>
                <w:szCs w:val="24"/>
              </w:rPr>
            </w:pPr>
          </w:p>
          <w:p w:rsidR="006F0CD0" w:rsidRPr="00306570" w:rsidRDefault="006F0CD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95,8</w:t>
            </w:r>
          </w:p>
        </w:tc>
        <w:tc>
          <w:tcPr>
            <w:tcW w:w="850" w:type="dxa"/>
            <w:tcBorders>
              <w:lef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6F0CD0" w:rsidRPr="00306570" w:rsidRDefault="006F0CD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65,7</w:t>
            </w:r>
          </w:p>
        </w:tc>
        <w:tc>
          <w:tcPr>
            <w:tcW w:w="860" w:type="dxa"/>
            <w:tcBorders>
              <w:lef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FB6E35" w:rsidRPr="00306570" w:rsidRDefault="00FB6E35"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58,6</w:t>
            </w:r>
          </w:p>
        </w:tc>
      </w:tr>
      <w:tr w:rsidR="00306570" w:rsidRPr="00306570" w:rsidTr="006F0CD0">
        <w:trPr>
          <w:jc w:val="center"/>
        </w:trPr>
        <w:tc>
          <w:tcPr>
            <w:tcW w:w="2138" w:type="dxa"/>
          </w:tcPr>
          <w:p w:rsidR="00306570" w:rsidRPr="00306570" w:rsidRDefault="00306570" w:rsidP="00306570">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Культура и кинематография</w:t>
            </w:r>
          </w:p>
        </w:tc>
        <w:tc>
          <w:tcPr>
            <w:tcW w:w="567" w:type="dxa"/>
          </w:tcPr>
          <w:p w:rsidR="00306570" w:rsidRP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08</w:t>
            </w:r>
          </w:p>
        </w:tc>
        <w:tc>
          <w:tcPr>
            <w:tcW w:w="1285" w:type="dxa"/>
            <w:tcBorders>
              <w:left w:val="single" w:sz="4" w:space="0" w:color="auto"/>
            </w:tcBorders>
          </w:tcPr>
          <w:p w:rsidR="00306570" w:rsidRP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22 265,1</w:t>
            </w:r>
          </w:p>
        </w:tc>
        <w:tc>
          <w:tcPr>
            <w:tcW w:w="1267" w:type="dxa"/>
            <w:tcBorders>
              <w:left w:val="single" w:sz="4" w:space="0" w:color="auto"/>
              <w:righ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30 691,1</w:t>
            </w:r>
          </w:p>
        </w:tc>
        <w:tc>
          <w:tcPr>
            <w:tcW w:w="1275" w:type="dxa"/>
            <w:tcBorders>
              <w:left w:val="single" w:sz="4" w:space="0" w:color="auto"/>
              <w:righ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30 157,1</w:t>
            </w:r>
          </w:p>
        </w:tc>
        <w:tc>
          <w:tcPr>
            <w:tcW w:w="993" w:type="dxa"/>
          </w:tcPr>
          <w:p w:rsid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98,3</w:t>
            </w:r>
          </w:p>
        </w:tc>
        <w:tc>
          <w:tcPr>
            <w:tcW w:w="992" w:type="dxa"/>
          </w:tcPr>
          <w:p w:rsidR="00306570" w:rsidRDefault="00306570" w:rsidP="00306570">
            <w:pPr>
              <w:spacing w:line="276" w:lineRule="auto"/>
              <w:jc w:val="center"/>
              <w:rPr>
                <w:rFonts w:ascii="Times New Roman" w:hAnsi="Times New Roman" w:cs="Times New Roman"/>
                <w:sz w:val="24"/>
                <w:szCs w:val="24"/>
              </w:rPr>
            </w:pPr>
          </w:p>
          <w:p w:rsidR="006F0CD0" w:rsidRPr="00306570" w:rsidRDefault="006F0CD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135,4</w:t>
            </w:r>
          </w:p>
        </w:tc>
        <w:tc>
          <w:tcPr>
            <w:tcW w:w="850" w:type="dxa"/>
            <w:tcBorders>
              <w:lef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6F0CD0" w:rsidRPr="00306570" w:rsidRDefault="006F0CD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860" w:type="dxa"/>
            <w:tcBorders>
              <w:left w:val="single" w:sz="4" w:space="0" w:color="auto"/>
            </w:tcBorders>
          </w:tcPr>
          <w:p w:rsidR="00FB6E35" w:rsidRDefault="00FB6E35" w:rsidP="00306570">
            <w:pPr>
              <w:spacing w:line="276" w:lineRule="auto"/>
              <w:jc w:val="center"/>
              <w:rPr>
                <w:rFonts w:ascii="Times New Roman" w:hAnsi="Times New Roman" w:cs="Times New Roman"/>
                <w:sz w:val="24"/>
                <w:szCs w:val="24"/>
              </w:rPr>
            </w:pPr>
          </w:p>
          <w:p w:rsidR="00306570" w:rsidRPr="00306570" w:rsidRDefault="00FB6E35"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5,9</w:t>
            </w:r>
          </w:p>
        </w:tc>
      </w:tr>
      <w:tr w:rsidR="00306570" w:rsidRPr="00306570" w:rsidTr="006F0CD0">
        <w:trPr>
          <w:jc w:val="center"/>
        </w:trPr>
        <w:tc>
          <w:tcPr>
            <w:tcW w:w="2138" w:type="dxa"/>
          </w:tcPr>
          <w:p w:rsidR="00306570" w:rsidRPr="00306570" w:rsidRDefault="00306570" w:rsidP="00306570">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Социальная политика</w:t>
            </w:r>
          </w:p>
        </w:tc>
        <w:tc>
          <w:tcPr>
            <w:tcW w:w="567" w:type="dxa"/>
          </w:tcPr>
          <w:p w:rsidR="00306570" w:rsidRPr="00306570" w:rsidRDefault="00306570" w:rsidP="00306570">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10</w:t>
            </w:r>
          </w:p>
        </w:tc>
        <w:tc>
          <w:tcPr>
            <w:tcW w:w="1285" w:type="dxa"/>
            <w:tcBorders>
              <w:left w:val="single" w:sz="4" w:space="0" w:color="auto"/>
            </w:tcBorders>
          </w:tcPr>
          <w:p w:rsidR="00306570" w:rsidRPr="00306570" w:rsidRDefault="00306570" w:rsidP="00306570">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23 007,1</w:t>
            </w:r>
          </w:p>
        </w:tc>
        <w:tc>
          <w:tcPr>
            <w:tcW w:w="1267" w:type="dxa"/>
            <w:tcBorders>
              <w:left w:val="single" w:sz="4" w:space="0" w:color="auto"/>
              <w:right w:val="single" w:sz="4" w:space="0" w:color="auto"/>
            </w:tcBorders>
          </w:tcPr>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21 738,2</w:t>
            </w:r>
          </w:p>
        </w:tc>
        <w:tc>
          <w:tcPr>
            <w:tcW w:w="1275" w:type="dxa"/>
            <w:tcBorders>
              <w:left w:val="single" w:sz="4" w:space="0" w:color="auto"/>
              <w:right w:val="single" w:sz="4" w:space="0" w:color="auto"/>
            </w:tcBorders>
          </w:tcPr>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21 539,2</w:t>
            </w:r>
          </w:p>
        </w:tc>
        <w:tc>
          <w:tcPr>
            <w:tcW w:w="993" w:type="dxa"/>
          </w:tcPr>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99,1</w:t>
            </w:r>
          </w:p>
        </w:tc>
        <w:tc>
          <w:tcPr>
            <w:tcW w:w="992" w:type="dxa"/>
          </w:tcPr>
          <w:p w:rsidR="00306570" w:rsidRPr="00306570" w:rsidRDefault="006F0CD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93,6</w:t>
            </w:r>
          </w:p>
        </w:tc>
        <w:tc>
          <w:tcPr>
            <w:tcW w:w="850" w:type="dxa"/>
            <w:tcBorders>
              <w:left w:val="single" w:sz="4" w:space="0" w:color="auto"/>
            </w:tcBorders>
          </w:tcPr>
          <w:p w:rsidR="00306570" w:rsidRPr="00306570" w:rsidRDefault="006F0CD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860" w:type="dxa"/>
            <w:tcBorders>
              <w:left w:val="single" w:sz="4" w:space="0" w:color="auto"/>
            </w:tcBorders>
          </w:tcPr>
          <w:p w:rsidR="00306570" w:rsidRPr="00306570" w:rsidRDefault="00FB6E35"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306570" w:rsidRPr="00306570" w:rsidTr="006F0CD0">
        <w:trPr>
          <w:jc w:val="center"/>
        </w:trPr>
        <w:tc>
          <w:tcPr>
            <w:tcW w:w="2138" w:type="dxa"/>
          </w:tcPr>
          <w:p w:rsidR="00306570" w:rsidRPr="00306570" w:rsidRDefault="00306570" w:rsidP="00306570">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Физическая культура и спорт</w:t>
            </w:r>
          </w:p>
        </w:tc>
        <w:tc>
          <w:tcPr>
            <w:tcW w:w="567" w:type="dxa"/>
          </w:tcPr>
          <w:p w:rsidR="00306570" w:rsidRP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11</w:t>
            </w:r>
          </w:p>
        </w:tc>
        <w:tc>
          <w:tcPr>
            <w:tcW w:w="1285" w:type="dxa"/>
            <w:tcBorders>
              <w:left w:val="single" w:sz="4" w:space="0" w:color="auto"/>
            </w:tcBorders>
          </w:tcPr>
          <w:p w:rsidR="00306570" w:rsidRP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8 651,8</w:t>
            </w:r>
          </w:p>
        </w:tc>
        <w:tc>
          <w:tcPr>
            <w:tcW w:w="1267" w:type="dxa"/>
            <w:tcBorders>
              <w:left w:val="single" w:sz="4" w:space="0" w:color="auto"/>
              <w:righ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9 412,3</w:t>
            </w:r>
          </w:p>
        </w:tc>
        <w:tc>
          <w:tcPr>
            <w:tcW w:w="1275" w:type="dxa"/>
            <w:tcBorders>
              <w:left w:val="single" w:sz="4" w:space="0" w:color="auto"/>
              <w:righ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9 412,3</w:t>
            </w:r>
          </w:p>
        </w:tc>
        <w:tc>
          <w:tcPr>
            <w:tcW w:w="993" w:type="dxa"/>
          </w:tcPr>
          <w:p w:rsid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Pr>
          <w:p w:rsidR="00306570" w:rsidRDefault="00306570" w:rsidP="00306570">
            <w:pPr>
              <w:spacing w:line="276" w:lineRule="auto"/>
              <w:jc w:val="center"/>
              <w:rPr>
                <w:rFonts w:ascii="Times New Roman" w:hAnsi="Times New Roman" w:cs="Times New Roman"/>
                <w:sz w:val="24"/>
                <w:szCs w:val="24"/>
              </w:rPr>
            </w:pPr>
          </w:p>
          <w:p w:rsidR="006F0CD0" w:rsidRPr="00306570" w:rsidRDefault="006F0CD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108,8</w:t>
            </w:r>
          </w:p>
        </w:tc>
        <w:tc>
          <w:tcPr>
            <w:tcW w:w="850" w:type="dxa"/>
            <w:tcBorders>
              <w:lef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6F0CD0" w:rsidRPr="00306570" w:rsidRDefault="006F0CD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60" w:type="dxa"/>
            <w:tcBorders>
              <w:left w:val="single" w:sz="4" w:space="0" w:color="auto"/>
            </w:tcBorders>
          </w:tcPr>
          <w:p w:rsidR="00FB6E35" w:rsidRDefault="00FB6E35" w:rsidP="00306570">
            <w:pPr>
              <w:spacing w:line="276" w:lineRule="auto"/>
              <w:jc w:val="center"/>
              <w:rPr>
                <w:rFonts w:ascii="Times New Roman" w:hAnsi="Times New Roman" w:cs="Times New Roman"/>
                <w:sz w:val="24"/>
                <w:szCs w:val="24"/>
              </w:rPr>
            </w:pPr>
          </w:p>
          <w:p w:rsidR="00FB6E35" w:rsidRPr="00306570" w:rsidRDefault="00FB6E35"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306570" w:rsidRPr="00306570" w:rsidTr="006F0CD0">
        <w:trPr>
          <w:jc w:val="center"/>
        </w:trPr>
        <w:tc>
          <w:tcPr>
            <w:tcW w:w="2138" w:type="dxa"/>
          </w:tcPr>
          <w:p w:rsidR="00306570" w:rsidRPr="00306570" w:rsidRDefault="00306570" w:rsidP="00306570">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Межбюджетные трансферты</w:t>
            </w:r>
          </w:p>
        </w:tc>
        <w:tc>
          <w:tcPr>
            <w:tcW w:w="567" w:type="dxa"/>
          </w:tcPr>
          <w:p w:rsidR="00306570" w:rsidRP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14</w:t>
            </w:r>
          </w:p>
        </w:tc>
        <w:tc>
          <w:tcPr>
            <w:tcW w:w="1285" w:type="dxa"/>
            <w:tcBorders>
              <w:left w:val="single" w:sz="4" w:space="0" w:color="auto"/>
            </w:tcBorders>
          </w:tcPr>
          <w:p w:rsidR="00306570" w:rsidRP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sidRPr="00306570">
              <w:rPr>
                <w:rFonts w:ascii="Times New Roman" w:hAnsi="Times New Roman" w:cs="Times New Roman"/>
                <w:sz w:val="24"/>
                <w:szCs w:val="24"/>
              </w:rPr>
              <w:t>23 716,6</w:t>
            </w:r>
          </w:p>
        </w:tc>
        <w:tc>
          <w:tcPr>
            <w:tcW w:w="1267" w:type="dxa"/>
            <w:tcBorders>
              <w:left w:val="single" w:sz="4" w:space="0" w:color="auto"/>
              <w:righ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20 740,3</w:t>
            </w:r>
          </w:p>
        </w:tc>
        <w:tc>
          <w:tcPr>
            <w:tcW w:w="1275" w:type="dxa"/>
            <w:tcBorders>
              <w:left w:val="single" w:sz="4" w:space="0" w:color="auto"/>
              <w:righ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20 740,3</w:t>
            </w:r>
          </w:p>
        </w:tc>
        <w:tc>
          <w:tcPr>
            <w:tcW w:w="993" w:type="dxa"/>
          </w:tcPr>
          <w:p w:rsidR="00306570" w:rsidRDefault="00306570" w:rsidP="00306570">
            <w:pPr>
              <w:spacing w:line="276" w:lineRule="auto"/>
              <w:jc w:val="center"/>
              <w:rPr>
                <w:rFonts w:ascii="Times New Roman" w:hAnsi="Times New Roman" w:cs="Times New Roman"/>
                <w:sz w:val="24"/>
                <w:szCs w:val="24"/>
              </w:rPr>
            </w:pPr>
          </w:p>
          <w:p w:rsidR="00306570" w:rsidRPr="00306570" w:rsidRDefault="0030657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Pr>
          <w:p w:rsidR="00306570" w:rsidRDefault="00306570" w:rsidP="00306570">
            <w:pPr>
              <w:spacing w:line="276" w:lineRule="auto"/>
              <w:jc w:val="center"/>
              <w:rPr>
                <w:rFonts w:ascii="Times New Roman" w:hAnsi="Times New Roman" w:cs="Times New Roman"/>
                <w:sz w:val="24"/>
                <w:szCs w:val="24"/>
              </w:rPr>
            </w:pPr>
          </w:p>
          <w:p w:rsidR="006F0CD0" w:rsidRPr="00306570" w:rsidRDefault="006F0CD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87,4</w:t>
            </w:r>
          </w:p>
        </w:tc>
        <w:tc>
          <w:tcPr>
            <w:tcW w:w="850" w:type="dxa"/>
            <w:tcBorders>
              <w:lef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6F0CD0" w:rsidRPr="00306570" w:rsidRDefault="006F0CD0"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860" w:type="dxa"/>
            <w:tcBorders>
              <w:left w:val="single" w:sz="4" w:space="0" w:color="auto"/>
            </w:tcBorders>
          </w:tcPr>
          <w:p w:rsidR="00306570" w:rsidRDefault="00306570" w:rsidP="00306570">
            <w:pPr>
              <w:spacing w:line="276" w:lineRule="auto"/>
              <w:jc w:val="center"/>
              <w:rPr>
                <w:rFonts w:ascii="Times New Roman" w:hAnsi="Times New Roman" w:cs="Times New Roman"/>
                <w:sz w:val="24"/>
                <w:szCs w:val="24"/>
              </w:rPr>
            </w:pPr>
          </w:p>
          <w:p w:rsidR="00FB6E35" w:rsidRPr="00306570" w:rsidRDefault="00FB6E35" w:rsidP="00306570">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306570" w:rsidRPr="00306570" w:rsidTr="005B4C7A">
        <w:trPr>
          <w:trHeight w:val="595"/>
          <w:jc w:val="center"/>
        </w:trPr>
        <w:tc>
          <w:tcPr>
            <w:tcW w:w="2138" w:type="dxa"/>
          </w:tcPr>
          <w:p w:rsidR="00306570" w:rsidRPr="00306570" w:rsidRDefault="00306570" w:rsidP="00306570">
            <w:pPr>
              <w:spacing w:line="276" w:lineRule="auto"/>
              <w:jc w:val="center"/>
              <w:rPr>
                <w:rFonts w:ascii="Times New Roman" w:hAnsi="Times New Roman" w:cs="Times New Roman"/>
                <w:b/>
                <w:sz w:val="24"/>
                <w:szCs w:val="24"/>
              </w:rPr>
            </w:pPr>
            <w:r w:rsidRPr="00306570">
              <w:rPr>
                <w:rFonts w:ascii="Times New Roman" w:hAnsi="Times New Roman" w:cs="Times New Roman"/>
                <w:b/>
                <w:sz w:val="24"/>
                <w:szCs w:val="24"/>
              </w:rPr>
              <w:t>Всего</w:t>
            </w:r>
          </w:p>
          <w:p w:rsidR="00306570" w:rsidRPr="00306570" w:rsidRDefault="00306570" w:rsidP="00306570">
            <w:pPr>
              <w:spacing w:line="276" w:lineRule="auto"/>
              <w:jc w:val="center"/>
              <w:rPr>
                <w:rFonts w:ascii="Times New Roman" w:hAnsi="Times New Roman" w:cs="Times New Roman"/>
                <w:b/>
                <w:sz w:val="24"/>
                <w:szCs w:val="24"/>
              </w:rPr>
            </w:pPr>
          </w:p>
        </w:tc>
        <w:tc>
          <w:tcPr>
            <w:tcW w:w="567" w:type="dxa"/>
          </w:tcPr>
          <w:p w:rsidR="00306570" w:rsidRPr="00306570" w:rsidRDefault="00306570" w:rsidP="00306570">
            <w:pPr>
              <w:spacing w:line="276" w:lineRule="auto"/>
              <w:jc w:val="center"/>
              <w:rPr>
                <w:rFonts w:ascii="Times New Roman" w:hAnsi="Times New Roman" w:cs="Times New Roman"/>
                <w:b/>
                <w:sz w:val="24"/>
                <w:szCs w:val="24"/>
              </w:rPr>
            </w:pPr>
          </w:p>
        </w:tc>
        <w:tc>
          <w:tcPr>
            <w:tcW w:w="1285" w:type="dxa"/>
            <w:tcBorders>
              <w:left w:val="single" w:sz="4" w:space="0" w:color="auto"/>
            </w:tcBorders>
          </w:tcPr>
          <w:p w:rsidR="00306570" w:rsidRPr="00306570" w:rsidRDefault="00306570" w:rsidP="00306570">
            <w:pPr>
              <w:spacing w:line="276" w:lineRule="auto"/>
              <w:jc w:val="center"/>
              <w:rPr>
                <w:rFonts w:ascii="Times New Roman" w:hAnsi="Times New Roman" w:cs="Times New Roman"/>
                <w:b/>
                <w:sz w:val="24"/>
                <w:szCs w:val="24"/>
              </w:rPr>
            </w:pPr>
            <w:r w:rsidRPr="00306570">
              <w:rPr>
                <w:rFonts w:ascii="Times New Roman" w:hAnsi="Times New Roman" w:cs="Times New Roman"/>
                <w:b/>
                <w:sz w:val="24"/>
                <w:szCs w:val="24"/>
              </w:rPr>
              <w:t>478 517,3</w:t>
            </w:r>
          </w:p>
        </w:tc>
        <w:tc>
          <w:tcPr>
            <w:tcW w:w="1267" w:type="dxa"/>
            <w:tcBorders>
              <w:left w:val="single" w:sz="4" w:space="0" w:color="auto"/>
              <w:right w:val="single" w:sz="4" w:space="0" w:color="auto"/>
            </w:tcBorders>
          </w:tcPr>
          <w:p w:rsidR="00306570" w:rsidRPr="00306570" w:rsidRDefault="00306570" w:rsidP="0030657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519 090,6</w:t>
            </w:r>
          </w:p>
        </w:tc>
        <w:tc>
          <w:tcPr>
            <w:tcW w:w="1275" w:type="dxa"/>
            <w:tcBorders>
              <w:left w:val="single" w:sz="4" w:space="0" w:color="auto"/>
            </w:tcBorders>
          </w:tcPr>
          <w:p w:rsidR="00306570" w:rsidRPr="00306570" w:rsidRDefault="00306570" w:rsidP="0030657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513 821,4</w:t>
            </w:r>
          </w:p>
        </w:tc>
        <w:tc>
          <w:tcPr>
            <w:tcW w:w="993" w:type="dxa"/>
          </w:tcPr>
          <w:p w:rsidR="00306570" w:rsidRPr="00306570" w:rsidRDefault="00306570" w:rsidP="0030657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99,0</w:t>
            </w:r>
          </w:p>
        </w:tc>
        <w:tc>
          <w:tcPr>
            <w:tcW w:w="992" w:type="dxa"/>
          </w:tcPr>
          <w:p w:rsidR="00306570" w:rsidRPr="00306570" w:rsidRDefault="006F0CD0" w:rsidP="0030657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107,4</w:t>
            </w:r>
          </w:p>
        </w:tc>
        <w:tc>
          <w:tcPr>
            <w:tcW w:w="850" w:type="dxa"/>
            <w:tcBorders>
              <w:left w:val="single" w:sz="4" w:space="0" w:color="auto"/>
            </w:tcBorders>
          </w:tcPr>
          <w:p w:rsidR="00306570" w:rsidRPr="00306570" w:rsidRDefault="00B92413" w:rsidP="0030657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100,0</w:t>
            </w:r>
          </w:p>
        </w:tc>
        <w:tc>
          <w:tcPr>
            <w:tcW w:w="860" w:type="dxa"/>
            <w:tcBorders>
              <w:left w:val="single" w:sz="4" w:space="0" w:color="auto"/>
            </w:tcBorders>
          </w:tcPr>
          <w:p w:rsidR="00306570" w:rsidRPr="00306570" w:rsidRDefault="00FB6E35" w:rsidP="0030657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100,0</w:t>
            </w:r>
          </w:p>
        </w:tc>
      </w:tr>
    </w:tbl>
    <w:p w:rsidR="009728C9" w:rsidRPr="00306570" w:rsidRDefault="009728C9" w:rsidP="009728C9">
      <w:pPr>
        <w:spacing w:line="276" w:lineRule="auto"/>
        <w:jc w:val="both"/>
        <w:rPr>
          <w:rFonts w:eastAsiaTheme="minorEastAsia" w:cs="Times New Roman"/>
          <w:lang w:eastAsia="ru-RU"/>
        </w:rPr>
      </w:pPr>
    </w:p>
    <w:p w:rsidR="009728C9" w:rsidRPr="009728C9" w:rsidRDefault="00380F79" w:rsidP="00380F79">
      <w:pPr>
        <w:spacing w:after="200" w:line="276" w:lineRule="auto"/>
        <w:ind w:firstLine="851"/>
        <w:jc w:val="both"/>
        <w:rPr>
          <w:rFonts w:eastAsiaTheme="minorEastAsia" w:cs="Times New Roman"/>
          <w:lang w:eastAsia="ru-RU"/>
        </w:rPr>
      </w:pPr>
      <w:r>
        <w:rPr>
          <w:rFonts w:eastAsiaTheme="minorEastAsia" w:cs="Times New Roman"/>
          <w:lang w:eastAsia="ru-RU"/>
        </w:rPr>
        <w:t xml:space="preserve">Районный </w:t>
      </w:r>
      <w:proofErr w:type="gramStart"/>
      <w:r>
        <w:rPr>
          <w:rFonts w:eastAsiaTheme="minorEastAsia" w:cs="Times New Roman"/>
          <w:lang w:eastAsia="ru-RU"/>
        </w:rPr>
        <w:t>бюджет  по</w:t>
      </w:r>
      <w:proofErr w:type="gramEnd"/>
      <w:r>
        <w:rPr>
          <w:rFonts w:eastAsiaTheme="minorEastAsia" w:cs="Times New Roman"/>
          <w:lang w:eastAsia="ru-RU"/>
        </w:rPr>
        <w:t xml:space="preserve"> расходам за 2017 год исполнен в сумме 513 821,4 тыс. руб., что составляет 99,0</w:t>
      </w:r>
      <w:r w:rsidR="009728C9" w:rsidRPr="009728C9">
        <w:rPr>
          <w:rFonts w:eastAsiaTheme="minorEastAsia" w:cs="Times New Roman"/>
          <w:lang w:eastAsia="ru-RU"/>
        </w:rPr>
        <w:t xml:space="preserve">% </w:t>
      </w:r>
      <w:r>
        <w:rPr>
          <w:rFonts w:eastAsiaTheme="minorEastAsia" w:cs="Times New Roman"/>
          <w:lang w:eastAsia="ru-RU"/>
        </w:rPr>
        <w:t xml:space="preserve">от </w:t>
      </w:r>
      <w:r w:rsidR="009728C9" w:rsidRPr="009728C9">
        <w:rPr>
          <w:rFonts w:eastAsiaTheme="minorEastAsia" w:cs="Times New Roman"/>
          <w:lang w:eastAsia="ru-RU"/>
        </w:rPr>
        <w:t>плановых</w:t>
      </w:r>
      <w:r>
        <w:rPr>
          <w:rFonts w:eastAsiaTheme="minorEastAsia" w:cs="Times New Roman"/>
          <w:lang w:eastAsia="ru-RU"/>
        </w:rPr>
        <w:t xml:space="preserve"> назначений. По сравнению с 2016</w:t>
      </w:r>
      <w:r w:rsidR="009728C9" w:rsidRPr="009728C9">
        <w:rPr>
          <w:rFonts w:eastAsiaTheme="minorEastAsia" w:cs="Times New Roman"/>
          <w:lang w:eastAsia="ru-RU"/>
        </w:rPr>
        <w:t xml:space="preserve"> годом, расходная часть</w:t>
      </w:r>
      <w:r>
        <w:rPr>
          <w:rFonts w:eastAsiaTheme="minorEastAsia" w:cs="Times New Roman"/>
          <w:lang w:eastAsia="ru-RU"/>
        </w:rPr>
        <w:t xml:space="preserve"> бюджета увеличилась на 35 304,1 тыс. руб. или на 7,4</w:t>
      </w:r>
      <w:r w:rsidR="009728C9" w:rsidRPr="009728C9">
        <w:rPr>
          <w:rFonts w:eastAsiaTheme="minorEastAsia" w:cs="Times New Roman"/>
          <w:lang w:eastAsia="ru-RU"/>
        </w:rPr>
        <w:t>%.</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В разрезе разделов функциональной классификации расходы районного бюджета</w:t>
      </w:r>
      <w:r w:rsidR="00380F79">
        <w:rPr>
          <w:rFonts w:eastAsiaTheme="minorEastAsia" w:cs="Times New Roman"/>
          <w:lang w:eastAsia="ru-RU"/>
        </w:rPr>
        <w:t xml:space="preserve"> за 2017 год</w:t>
      </w:r>
      <w:r w:rsidRPr="009728C9">
        <w:rPr>
          <w:rFonts w:eastAsiaTheme="minorEastAsia" w:cs="Times New Roman"/>
          <w:lang w:eastAsia="ru-RU"/>
        </w:rPr>
        <w:t>, исполнены в следующих объёмах:</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общегосударст</w:t>
      </w:r>
      <w:r w:rsidR="00380F79">
        <w:rPr>
          <w:rFonts w:eastAsiaTheme="minorEastAsia" w:cs="Times New Roman"/>
          <w:lang w:eastAsia="ru-RU"/>
        </w:rPr>
        <w:t>венные вопросы выполнены на 99,4</w:t>
      </w:r>
      <w:r w:rsidRPr="009728C9">
        <w:rPr>
          <w:rFonts w:eastAsiaTheme="minorEastAsia" w:cs="Times New Roman"/>
          <w:lang w:eastAsia="ru-RU"/>
        </w:rPr>
        <w:t>%</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национальная оборона на 100,0%</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национальная безопасность и правоох</w:t>
      </w:r>
      <w:r w:rsidR="00380F79">
        <w:rPr>
          <w:rFonts w:eastAsiaTheme="minorEastAsia" w:cs="Times New Roman"/>
          <w:lang w:eastAsia="ru-RU"/>
        </w:rPr>
        <w:t>ранительная деятельность на 97,3</w:t>
      </w:r>
      <w:r w:rsidRPr="009728C9">
        <w:rPr>
          <w:rFonts w:eastAsiaTheme="minorEastAsia" w:cs="Times New Roman"/>
          <w:lang w:eastAsia="ru-RU"/>
        </w:rPr>
        <w:t>%</w:t>
      </w:r>
    </w:p>
    <w:p w:rsidR="009728C9" w:rsidRPr="009728C9" w:rsidRDefault="00380F79" w:rsidP="009728C9">
      <w:pPr>
        <w:spacing w:line="276" w:lineRule="auto"/>
        <w:jc w:val="both"/>
        <w:rPr>
          <w:rFonts w:eastAsiaTheme="minorEastAsia" w:cs="Times New Roman"/>
          <w:lang w:eastAsia="ru-RU"/>
        </w:rPr>
      </w:pPr>
      <w:r>
        <w:rPr>
          <w:rFonts w:eastAsiaTheme="minorEastAsia" w:cs="Times New Roman"/>
          <w:lang w:eastAsia="ru-RU"/>
        </w:rPr>
        <w:t>- национальная экономика на 97,4</w:t>
      </w:r>
      <w:r w:rsidR="009728C9" w:rsidRPr="009728C9">
        <w:rPr>
          <w:rFonts w:eastAsiaTheme="minorEastAsia" w:cs="Times New Roman"/>
          <w:lang w:eastAsia="ru-RU"/>
        </w:rPr>
        <w:t>%</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жилищн</w:t>
      </w:r>
      <w:r w:rsidR="00380F79">
        <w:rPr>
          <w:rFonts w:eastAsiaTheme="minorEastAsia" w:cs="Times New Roman"/>
          <w:lang w:eastAsia="ru-RU"/>
        </w:rPr>
        <w:t>о-коммунальное хозяйство на 92,7</w:t>
      </w:r>
      <w:r w:rsidRPr="009728C9">
        <w:rPr>
          <w:rFonts w:eastAsiaTheme="minorEastAsia" w:cs="Times New Roman"/>
          <w:lang w:eastAsia="ru-RU"/>
        </w:rPr>
        <w:t>%</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lastRenderedPageBreak/>
        <w:t xml:space="preserve">- </w:t>
      </w:r>
      <w:r w:rsidR="00380F79">
        <w:rPr>
          <w:rFonts w:eastAsiaTheme="minorEastAsia" w:cs="Times New Roman"/>
          <w:lang w:eastAsia="ru-RU"/>
        </w:rPr>
        <w:t>охрана окружающей среды на 96,6</w:t>
      </w:r>
      <w:r w:rsidRPr="009728C9">
        <w:rPr>
          <w:rFonts w:eastAsiaTheme="minorEastAsia" w:cs="Times New Roman"/>
          <w:lang w:eastAsia="ru-RU"/>
        </w:rPr>
        <w:t>%</w:t>
      </w:r>
    </w:p>
    <w:p w:rsidR="009728C9" w:rsidRPr="009728C9" w:rsidRDefault="00380F79" w:rsidP="009728C9">
      <w:pPr>
        <w:spacing w:line="276" w:lineRule="auto"/>
        <w:jc w:val="both"/>
        <w:rPr>
          <w:rFonts w:eastAsiaTheme="minorEastAsia" w:cs="Times New Roman"/>
          <w:lang w:eastAsia="ru-RU"/>
        </w:rPr>
      </w:pPr>
      <w:r>
        <w:rPr>
          <w:rFonts w:eastAsiaTheme="minorEastAsia" w:cs="Times New Roman"/>
          <w:lang w:eastAsia="ru-RU"/>
        </w:rPr>
        <w:t>- образование на 99,5</w:t>
      </w:r>
      <w:r w:rsidR="009728C9" w:rsidRPr="009728C9">
        <w:rPr>
          <w:rFonts w:eastAsiaTheme="minorEastAsia" w:cs="Times New Roman"/>
          <w:lang w:eastAsia="ru-RU"/>
        </w:rPr>
        <w:t>%</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к</w:t>
      </w:r>
      <w:r w:rsidR="00380F79">
        <w:rPr>
          <w:rFonts w:eastAsiaTheme="minorEastAsia" w:cs="Times New Roman"/>
          <w:lang w:eastAsia="ru-RU"/>
        </w:rPr>
        <w:t>ультура и кинематография на 98,3</w:t>
      </w:r>
      <w:r w:rsidRPr="009728C9">
        <w:rPr>
          <w:rFonts w:eastAsiaTheme="minorEastAsia" w:cs="Times New Roman"/>
          <w:lang w:eastAsia="ru-RU"/>
        </w:rPr>
        <w:t>%</w:t>
      </w:r>
    </w:p>
    <w:p w:rsidR="009728C9" w:rsidRPr="009728C9" w:rsidRDefault="00380F79" w:rsidP="009728C9">
      <w:pPr>
        <w:spacing w:line="276" w:lineRule="auto"/>
        <w:jc w:val="both"/>
        <w:rPr>
          <w:rFonts w:eastAsiaTheme="minorEastAsia" w:cs="Times New Roman"/>
          <w:lang w:eastAsia="ru-RU"/>
        </w:rPr>
      </w:pPr>
      <w:r>
        <w:rPr>
          <w:rFonts w:eastAsiaTheme="minorEastAsia" w:cs="Times New Roman"/>
          <w:lang w:eastAsia="ru-RU"/>
        </w:rPr>
        <w:t>- социальная политика на 99,1</w:t>
      </w:r>
      <w:r w:rsidR="009728C9" w:rsidRPr="009728C9">
        <w:rPr>
          <w:rFonts w:eastAsiaTheme="minorEastAsia" w:cs="Times New Roman"/>
          <w:lang w:eastAsia="ru-RU"/>
        </w:rPr>
        <w:t>%</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физическая культура и спорт на 100,0%</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межбюджетные трансферты на 100,0%</w:t>
      </w:r>
    </w:p>
    <w:p w:rsidR="009728C9" w:rsidRPr="009728C9" w:rsidRDefault="009728C9" w:rsidP="00380F79">
      <w:pPr>
        <w:spacing w:line="276" w:lineRule="auto"/>
        <w:ind w:firstLine="851"/>
        <w:jc w:val="both"/>
        <w:rPr>
          <w:rFonts w:eastAsiaTheme="minorEastAsia" w:cs="Times New Roman"/>
          <w:lang w:eastAsia="ru-RU"/>
        </w:rPr>
      </w:pPr>
      <w:r w:rsidRPr="009728C9">
        <w:rPr>
          <w:rFonts w:eastAsiaTheme="minorEastAsia" w:cs="Times New Roman"/>
          <w:lang w:eastAsia="ru-RU"/>
        </w:rPr>
        <w:t xml:space="preserve">Таким образом, в полном объёме расходы </w:t>
      </w:r>
      <w:proofErr w:type="gramStart"/>
      <w:r w:rsidRPr="009728C9">
        <w:rPr>
          <w:rFonts w:eastAsiaTheme="minorEastAsia" w:cs="Times New Roman"/>
          <w:lang w:eastAsia="ru-RU"/>
        </w:rPr>
        <w:t>выполнены  по</w:t>
      </w:r>
      <w:proofErr w:type="gramEnd"/>
      <w:r w:rsidRPr="009728C9">
        <w:rPr>
          <w:rFonts w:eastAsiaTheme="minorEastAsia" w:cs="Times New Roman"/>
          <w:lang w:eastAsia="ru-RU"/>
        </w:rPr>
        <w:t xml:space="preserve"> разделам 02 «Национальная оборона»</w:t>
      </w:r>
      <w:r w:rsidR="00380F79">
        <w:rPr>
          <w:rFonts w:eastAsiaTheme="minorEastAsia" w:cs="Times New Roman"/>
          <w:lang w:eastAsia="ru-RU"/>
        </w:rPr>
        <w:t xml:space="preserve">, </w:t>
      </w:r>
      <w:r w:rsidRPr="009728C9">
        <w:rPr>
          <w:rFonts w:eastAsiaTheme="minorEastAsia" w:cs="Times New Roman"/>
          <w:lang w:eastAsia="ru-RU"/>
        </w:rPr>
        <w:t>11 «Физическая культура и спорт»  и 14 «Межбюджетные трансферты».</w:t>
      </w:r>
    </w:p>
    <w:p w:rsidR="009728C9" w:rsidRPr="009728C9" w:rsidRDefault="009728C9" w:rsidP="00380F79">
      <w:pPr>
        <w:spacing w:line="276" w:lineRule="auto"/>
        <w:ind w:firstLine="851"/>
        <w:jc w:val="both"/>
        <w:rPr>
          <w:rFonts w:eastAsiaTheme="minorEastAsia" w:cs="Times New Roman"/>
          <w:lang w:eastAsia="ru-RU"/>
        </w:rPr>
      </w:pPr>
      <w:r w:rsidRPr="009728C9">
        <w:rPr>
          <w:rFonts w:eastAsiaTheme="minorEastAsia" w:cs="Times New Roman"/>
          <w:lang w:eastAsia="ru-RU"/>
        </w:rPr>
        <w:t>Наименьший процент ис</w:t>
      </w:r>
      <w:r w:rsidR="00380F79">
        <w:rPr>
          <w:rFonts w:eastAsiaTheme="minorEastAsia" w:cs="Times New Roman"/>
          <w:lang w:eastAsia="ru-RU"/>
        </w:rPr>
        <w:t>полнения бюджета по расходам за 2017 год сложился по разделу</w:t>
      </w:r>
      <w:r w:rsidRPr="009728C9">
        <w:rPr>
          <w:rFonts w:eastAsiaTheme="minorEastAsia" w:cs="Times New Roman"/>
          <w:lang w:eastAsia="ru-RU"/>
        </w:rPr>
        <w:t xml:space="preserve"> 05 «Жилищн</w:t>
      </w:r>
      <w:r w:rsidR="00380F79">
        <w:rPr>
          <w:rFonts w:eastAsiaTheme="minorEastAsia" w:cs="Times New Roman"/>
          <w:lang w:eastAsia="ru-RU"/>
        </w:rPr>
        <w:t>о-коммунальное хозяйство» - 92,7%, 06 «Охрана окружающей среды» - 96,6%, 03 «Национальная безопасность и правоохранительная деятельность» - 97,3%, 04 «Национальная экономика» - 97,4%.</w:t>
      </w:r>
    </w:p>
    <w:p w:rsidR="009728C9" w:rsidRPr="009728C9" w:rsidRDefault="009728C9" w:rsidP="009728C9">
      <w:pPr>
        <w:spacing w:line="276" w:lineRule="auto"/>
        <w:jc w:val="both"/>
        <w:rPr>
          <w:rFonts w:eastAsiaTheme="minorEastAsia" w:cs="Times New Roman"/>
          <w:lang w:eastAsia="ru-RU"/>
        </w:rPr>
      </w:pPr>
    </w:p>
    <w:p w:rsidR="009728C9" w:rsidRPr="009728C9" w:rsidRDefault="009728C9" w:rsidP="00380F79">
      <w:pPr>
        <w:spacing w:line="276" w:lineRule="auto"/>
        <w:ind w:firstLine="851"/>
        <w:jc w:val="both"/>
        <w:rPr>
          <w:rFonts w:eastAsiaTheme="minorEastAsia" w:cs="Times New Roman"/>
          <w:lang w:eastAsia="ru-RU"/>
        </w:rPr>
      </w:pPr>
      <w:r w:rsidRPr="009728C9">
        <w:rPr>
          <w:rFonts w:eastAsiaTheme="minorEastAsia" w:cs="Times New Roman"/>
          <w:b/>
          <w:lang w:eastAsia="ru-RU"/>
        </w:rPr>
        <w:t>По разделу 01 «Общегосударственные вопросы»</w:t>
      </w:r>
      <w:r w:rsidRPr="009728C9">
        <w:rPr>
          <w:rFonts w:eastAsiaTheme="minorEastAsia" w:cs="Times New Roman"/>
          <w:lang w:eastAsia="ru-RU"/>
        </w:rPr>
        <w:t xml:space="preserve"> отражены расходы на обеспечение функционирования представительного органа муниципального образования, функционирования местной администрации, финансового органа, комитета по управлению муниципальным имуществом и Контрольно-счетной палаты.</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Удельный вес управленческих расходов в объёме расходов районного б</w:t>
      </w:r>
      <w:r w:rsidR="00380F79">
        <w:rPr>
          <w:rFonts w:eastAsiaTheme="minorEastAsia" w:cs="Times New Roman"/>
          <w:lang w:eastAsia="ru-RU"/>
        </w:rPr>
        <w:t>юджета в 2017 году составил 6,5</w:t>
      </w:r>
      <w:r w:rsidRPr="009728C9">
        <w:rPr>
          <w:rFonts w:eastAsiaTheme="minorEastAsia" w:cs="Times New Roman"/>
          <w:lang w:eastAsia="ru-RU"/>
        </w:rPr>
        <w:t>%.</w:t>
      </w:r>
    </w:p>
    <w:p w:rsidR="009728C9" w:rsidRPr="009728C9" w:rsidRDefault="009728C9" w:rsidP="00380F79">
      <w:pPr>
        <w:spacing w:line="276" w:lineRule="auto"/>
        <w:ind w:firstLine="851"/>
        <w:jc w:val="both"/>
        <w:rPr>
          <w:rFonts w:eastAsiaTheme="minorEastAsia" w:cs="Times New Roman"/>
          <w:lang w:eastAsia="ru-RU"/>
        </w:rPr>
      </w:pPr>
      <w:r w:rsidRPr="009728C9">
        <w:rPr>
          <w:rFonts w:eastAsiaTheme="minorEastAsia" w:cs="Times New Roman"/>
          <w:lang w:eastAsia="ru-RU"/>
        </w:rPr>
        <w:t>Динамика управленческих расходов за ряд лет представлена в таблице:</w:t>
      </w:r>
    </w:p>
    <w:tbl>
      <w:tblPr>
        <w:tblStyle w:val="a3"/>
        <w:tblW w:w="0" w:type="auto"/>
        <w:tblLook w:val="04A0" w:firstRow="1" w:lastRow="0" w:firstColumn="1" w:lastColumn="0" w:noHBand="0" w:noVBand="1"/>
      </w:tblPr>
      <w:tblGrid>
        <w:gridCol w:w="2277"/>
        <w:gridCol w:w="2874"/>
        <w:gridCol w:w="2299"/>
        <w:gridCol w:w="2319"/>
      </w:tblGrid>
      <w:tr w:rsidR="009728C9" w:rsidRPr="009728C9" w:rsidTr="005B4C7A">
        <w:tc>
          <w:tcPr>
            <w:tcW w:w="2313"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Годы</w:t>
            </w:r>
          </w:p>
        </w:tc>
        <w:tc>
          <w:tcPr>
            <w:tcW w:w="2880"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b/>
                <w:sz w:val="24"/>
                <w:szCs w:val="24"/>
              </w:rPr>
              <w:t>Расходы на общегосударственные вопросы</w:t>
            </w:r>
            <w:r w:rsidRPr="000F629E">
              <w:rPr>
                <w:rFonts w:ascii="Times New Roman" w:hAnsi="Times New Roman" w:cs="Times New Roman"/>
                <w:sz w:val="24"/>
                <w:szCs w:val="24"/>
              </w:rPr>
              <w:t xml:space="preserve"> (тыс. руб.)</w:t>
            </w:r>
          </w:p>
        </w:tc>
        <w:tc>
          <w:tcPr>
            <w:tcW w:w="2315"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Рост к предыдущему году (в %)</w:t>
            </w:r>
          </w:p>
        </w:tc>
        <w:tc>
          <w:tcPr>
            <w:tcW w:w="2345"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Удельный вес    (в %) к общим расходам</w:t>
            </w:r>
          </w:p>
        </w:tc>
      </w:tr>
      <w:tr w:rsidR="009728C9" w:rsidRPr="009728C9" w:rsidTr="005B4C7A">
        <w:tc>
          <w:tcPr>
            <w:tcW w:w="2313"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2008</w:t>
            </w:r>
            <w:r w:rsidR="00380F79" w:rsidRPr="000F629E">
              <w:rPr>
                <w:rFonts w:ascii="Times New Roman" w:hAnsi="Times New Roman" w:cs="Times New Roman"/>
                <w:sz w:val="24"/>
                <w:szCs w:val="24"/>
              </w:rPr>
              <w:t xml:space="preserve"> год</w:t>
            </w:r>
          </w:p>
        </w:tc>
        <w:tc>
          <w:tcPr>
            <w:tcW w:w="2880"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17 198,0</w:t>
            </w:r>
          </w:p>
        </w:tc>
        <w:tc>
          <w:tcPr>
            <w:tcW w:w="2315"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113,5</w:t>
            </w:r>
          </w:p>
        </w:tc>
        <w:tc>
          <w:tcPr>
            <w:tcW w:w="2345"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6,2</w:t>
            </w:r>
          </w:p>
        </w:tc>
      </w:tr>
      <w:tr w:rsidR="009728C9" w:rsidRPr="009728C9" w:rsidTr="005B4C7A">
        <w:tc>
          <w:tcPr>
            <w:tcW w:w="2313"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2009</w:t>
            </w:r>
            <w:r w:rsidR="00380F79" w:rsidRPr="000F629E">
              <w:rPr>
                <w:rFonts w:ascii="Times New Roman" w:hAnsi="Times New Roman" w:cs="Times New Roman"/>
                <w:sz w:val="24"/>
                <w:szCs w:val="24"/>
              </w:rPr>
              <w:t xml:space="preserve"> год</w:t>
            </w:r>
          </w:p>
        </w:tc>
        <w:tc>
          <w:tcPr>
            <w:tcW w:w="2880"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20 081,0</w:t>
            </w:r>
          </w:p>
        </w:tc>
        <w:tc>
          <w:tcPr>
            <w:tcW w:w="2315"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116,8</w:t>
            </w:r>
          </w:p>
        </w:tc>
        <w:tc>
          <w:tcPr>
            <w:tcW w:w="2345"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6,0</w:t>
            </w:r>
          </w:p>
        </w:tc>
      </w:tr>
      <w:tr w:rsidR="009728C9" w:rsidRPr="009728C9" w:rsidTr="005B4C7A">
        <w:tc>
          <w:tcPr>
            <w:tcW w:w="2313"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2010</w:t>
            </w:r>
            <w:r w:rsidR="00380F79" w:rsidRPr="000F629E">
              <w:rPr>
                <w:rFonts w:ascii="Times New Roman" w:hAnsi="Times New Roman" w:cs="Times New Roman"/>
                <w:sz w:val="24"/>
                <w:szCs w:val="24"/>
              </w:rPr>
              <w:t xml:space="preserve"> год </w:t>
            </w:r>
          </w:p>
        </w:tc>
        <w:tc>
          <w:tcPr>
            <w:tcW w:w="2880"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19 531,0</w:t>
            </w:r>
          </w:p>
        </w:tc>
        <w:tc>
          <w:tcPr>
            <w:tcW w:w="2315"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97,3</w:t>
            </w:r>
          </w:p>
        </w:tc>
        <w:tc>
          <w:tcPr>
            <w:tcW w:w="2345"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5,6</w:t>
            </w:r>
          </w:p>
        </w:tc>
      </w:tr>
      <w:tr w:rsidR="009728C9" w:rsidRPr="009728C9" w:rsidTr="005B4C7A">
        <w:tc>
          <w:tcPr>
            <w:tcW w:w="2313"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2011</w:t>
            </w:r>
            <w:r w:rsidR="00380F79" w:rsidRPr="000F629E">
              <w:rPr>
                <w:rFonts w:ascii="Times New Roman" w:hAnsi="Times New Roman" w:cs="Times New Roman"/>
                <w:sz w:val="24"/>
                <w:szCs w:val="24"/>
              </w:rPr>
              <w:t xml:space="preserve"> год</w:t>
            </w:r>
          </w:p>
        </w:tc>
        <w:tc>
          <w:tcPr>
            <w:tcW w:w="2880"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21 029,0</w:t>
            </w:r>
          </w:p>
        </w:tc>
        <w:tc>
          <w:tcPr>
            <w:tcW w:w="2315"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107,7</w:t>
            </w:r>
          </w:p>
        </w:tc>
        <w:tc>
          <w:tcPr>
            <w:tcW w:w="2345"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5,6</w:t>
            </w:r>
          </w:p>
        </w:tc>
      </w:tr>
      <w:tr w:rsidR="009728C9" w:rsidRPr="009728C9" w:rsidTr="005B4C7A">
        <w:tc>
          <w:tcPr>
            <w:tcW w:w="2313"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2012</w:t>
            </w:r>
            <w:r w:rsidR="00380F79" w:rsidRPr="000F629E">
              <w:rPr>
                <w:rFonts w:ascii="Times New Roman" w:hAnsi="Times New Roman" w:cs="Times New Roman"/>
                <w:sz w:val="24"/>
                <w:szCs w:val="24"/>
              </w:rPr>
              <w:t xml:space="preserve"> год </w:t>
            </w:r>
          </w:p>
        </w:tc>
        <w:tc>
          <w:tcPr>
            <w:tcW w:w="2880"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25 632,7</w:t>
            </w:r>
          </w:p>
        </w:tc>
        <w:tc>
          <w:tcPr>
            <w:tcW w:w="2315"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121,9</w:t>
            </w:r>
          </w:p>
        </w:tc>
        <w:tc>
          <w:tcPr>
            <w:tcW w:w="2345"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6,1</w:t>
            </w:r>
          </w:p>
        </w:tc>
      </w:tr>
      <w:tr w:rsidR="009728C9" w:rsidRPr="009728C9" w:rsidTr="005B4C7A">
        <w:tc>
          <w:tcPr>
            <w:tcW w:w="2313"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2013</w:t>
            </w:r>
            <w:r w:rsidR="00380F79" w:rsidRPr="000F629E">
              <w:rPr>
                <w:rFonts w:ascii="Times New Roman" w:hAnsi="Times New Roman" w:cs="Times New Roman"/>
                <w:sz w:val="24"/>
                <w:szCs w:val="24"/>
              </w:rPr>
              <w:t xml:space="preserve"> год </w:t>
            </w:r>
          </w:p>
        </w:tc>
        <w:tc>
          <w:tcPr>
            <w:tcW w:w="2880"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31 508,4</w:t>
            </w:r>
          </w:p>
        </w:tc>
        <w:tc>
          <w:tcPr>
            <w:tcW w:w="2315"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122,9</w:t>
            </w:r>
          </w:p>
        </w:tc>
        <w:tc>
          <w:tcPr>
            <w:tcW w:w="2345"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6,6</w:t>
            </w:r>
          </w:p>
        </w:tc>
      </w:tr>
      <w:tr w:rsidR="009728C9" w:rsidRPr="009728C9" w:rsidTr="005B4C7A">
        <w:tc>
          <w:tcPr>
            <w:tcW w:w="2313"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2014</w:t>
            </w:r>
            <w:r w:rsidR="00380F79" w:rsidRPr="000F629E">
              <w:rPr>
                <w:rFonts w:ascii="Times New Roman" w:hAnsi="Times New Roman" w:cs="Times New Roman"/>
                <w:sz w:val="24"/>
                <w:szCs w:val="24"/>
              </w:rPr>
              <w:t xml:space="preserve"> год </w:t>
            </w:r>
          </w:p>
        </w:tc>
        <w:tc>
          <w:tcPr>
            <w:tcW w:w="2880"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30 071,1</w:t>
            </w:r>
          </w:p>
        </w:tc>
        <w:tc>
          <w:tcPr>
            <w:tcW w:w="2315"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95,4</w:t>
            </w:r>
          </w:p>
        </w:tc>
        <w:tc>
          <w:tcPr>
            <w:tcW w:w="2345"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7,2</w:t>
            </w:r>
          </w:p>
        </w:tc>
      </w:tr>
      <w:tr w:rsidR="009728C9" w:rsidRPr="009728C9" w:rsidTr="005B4C7A">
        <w:tc>
          <w:tcPr>
            <w:tcW w:w="2313"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2015</w:t>
            </w:r>
            <w:r w:rsidR="00380F79" w:rsidRPr="000F629E">
              <w:rPr>
                <w:rFonts w:ascii="Times New Roman" w:hAnsi="Times New Roman" w:cs="Times New Roman"/>
                <w:sz w:val="24"/>
                <w:szCs w:val="24"/>
              </w:rPr>
              <w:t xml:space="preserve"> год </w:t>
            </w:r>
          </w:p>
        </w:tc>
        <w:tc>
          <w:tcPr>
            <w:tcW w:w="2880"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31 784,9</w:t>
            </w:r>
          </w:p>
        </w:tc>
        <w:tc>
          <w:tcPr>
            <w:tcW w:w="2315"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105,7</w:t>
            </w:r>
          </w:p>
        </w:tc>
        <w:tc>
          <w:tcPr>
            <w:tcW w:w="2345"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6,9</w:t>
            </w:r>
          </w:p>
        </w:tc>
      </w:tr>
      <w:tr w:rsidR="009728C9" w:rsidRPr="009728C9" w:rsidTr="005B4C7A">
        <w:tc>
          <w:tcPr>
            <w:tcW w:w="2313"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2016</w:t>
            </w:r>
            <w:r w:rsidR="00380F79" w:rsidRPr="000F629E">
              <w:rPr>
                <w:rFonts w:ascii="Times New Roman" w:hAnsi="Times New Roman" w:cs="Times New Roman"/>
                <w:sz w:val="24"/>
                <w:szCs w:val="24"/>
              </w:rPr>
              <w:t xml:space="preserve"> год</w:t>
            </w:r>
          </w:p>
        </w:tc>
        <w:tc>
          <w:tcPr>
            <w:tcW w:w="2880"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32 863,4</w:t>
            </w:r>
          </w:p>
        </w:tc>
        <w:tc>
          <w:tcPr>
            <w:tcW w:w="2315"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103,4</w:t>
            </w:r>
          </w:p>
        </w:tc>
        <w:tc>
          <w:tcPr>
            <w:tcW w:w="2345" w:type="dxa"/>
          </w:tcPr>
          <w:p w:rsidR="009728C9" w:rsidRPr="000F629E" w:rsidRDefault="009728C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6,9</w:t>
            </w:r>
          </w:p>
        </w:tc>
      </w:tr>
      <w:tr w:rsidR="00380F79" w:rsidRPr="009728C9" w:rsidTr="005B4C7A">
        <w:tc>
          <w:tcPr>
            <w:tcW w:w="2313" w:type="dxa"/>
          </w:tcPr>
          <w:p w:rsidR="00380F79" w:rsidRPr="000F629E" w:rsidRDefault="00380F79" w:rsidP="009728C9">
            <w:pPr>
              <w:spacing w:line="276" w:lineRule="auto"/>
              <w:jc w:val="center"/>
              <w:rPr>
                <w:rFonts w:ascii="Times New Roman" w:hAnsi="Times New Roman" w:cs="Times New Roman"/>
                <w:sz w:val="24"/>
                <w:szCs w:val="24"/>
              </w:rPr>
            </w:pPr>
            <w:r w:rsidRPr="000F629E">
              <w:rPr>
                <w:rFonts w:ascii="Times New Roman" w:hAnsi="Times New Roman" w:cs="Times New Roman"/>
                <w:sz w:val="24"/>
                <w:szCs w:val="24"/>
              </w:rPr>
              <w:t>2017 год</w:t>
            </w:r>
          </w:p>
        </w:tc>
        <w:tc>
          <w:tcPr>
            <w:tcW w:w="2880" w:type="dxa"/>
          </w:tcPr>
          <w:p w:rsidR="00380F79" w:rsidRPr="000F629E" w:rsidRDefault="000F629E"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33 388,2</w:t>
            </w:r>
          </w:p>
        </w:tc>
        <w:tc>
          <w:tcPr>
            <w:tcW w:w="2315" w:type="dxa"/>
          </w:tcPr>
          <w:p w:rsidR="00380F79" w:rsidRPr="000F629E" w:rsidRDefault="000F629E"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101,6</w:t>
            </w:r>
          </w:p>
        </w:tc>
        <w:tc>
          <w:tcPr>
            <w:tcW w:w="2345" w:type="dxa"/>
          </w:tcPr>
          <w:p w:rsidR="00380F79" w:rsidRPr="000F629E" w:rsidRDefault="000F629E"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6,5</w:t>
            </w:r>
          </w:p>
        </w:tc>
      </w:tr>
    </w:tbl>
    <w:p w:rsidR="009728C9" w:rsidRPr="009728C9" w:rsidRDefault="009728C9" w:rsidP="009728C9">
      <w:pPr>
        <w:spacing w:line="276" w:lineRule="auto"/>
        <w:rPr>
          <w:rFonts w:eastAsiaTheme="minorEastAsia" w:cs="Times New Roman"/>
          <w:lang w:eastAsia="ru-RU"/>
        </w:rPr>
      </w:pPr>
    </w:p>
    <w:p w:rsidR="009728C9" w:rsidRPr="009728C9" w:rsidRDefault="009728C9" w:rsidP="009728C9">
      <w:pPr>
        <w:spacing w:after="200" w:line="276" w:lineRule="auto"/>
        <w:jc w:val="center"/>
        <w:rPr>
          <w:rFonts w:eastAsiaTheme="minorEastAsia" w:cs="Times New Roman"/>
          <w:lang w:eastAsia="ru-RU"/>
        </w:rPr>
      </w:pPr>
      <w:r w:rsidRPr="009728C9">
        <w:rPr>
          <w:rFonts w:eastAsiaTheme="minorEastAsia" w:cs="Times New Roman"/>
          <w:noProof/>
          <w:lang w:eastAsia="ru-RU"/>
        </w:rPr>
        <w:lastRenderedPageBreak/>
        <w:drawing>
          <wp:inline distT="0" distB="0" distL="0" distR="0" wp14:anchorId="73C58F0A" wp14:editId="7D0D64F8">
            <wp:extent cx="5739788" cy="2412694"/>
            <wp:effectExtent l="0" t="0" r="13335" b="2603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14CC3" w:rsidRPr="00F14CC3" w:rsidRDefault="009728C9" w:rsidP="009728C9">
      <w:pPr>
        <w:spacing w:after="200" w:line="276" w:lineRule="auto"/>
        <w:jc w:val="both"/>
        <w:rPr>
          <w:rFonts w:eastAsiaTheme="minorEastAsia" w:cs="Times New Roman"/>
          <w:lang w:eastAsia="ru-RU"/>
        </w:rPr>
      </w:pPr>
      <w:r w:rsidRPr="009728C9">
        <w:rPr>
          <w:rFonts w:eastAsiaTheme="minorEastAsia" w:cs="Times New Roman"/>
          <w:lang w:eastAsia="ru-RU"/>
        </w:rPr>
        <w:t xml:space="preserve"> Из таблицы видно, что удельный вес управленческих расходов в общем объёме расходов колеблется от 5,6% в 2010-2011годах до 6,6% в 2013 году, что связано в 2013 году с ремонтом здания администрации (замена окон, проводки и др.), которое эксплуатируется без капитального ремонта более 50 лет. В 2015 году несмотря на увеличение управленческих расходов по сравнению с 2014 годом на 1713,8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или на 5,7 % их удельный вес в общих расходах уменьшился до 6,9 % в связи с уменьшением </w:t>
      </w:r>
      <w:r w:rsidR="00F14CC3">
        <w:rPr>
          <w:rFonts w:eastAsiaTheme="minorEastAsia" w:cs="Times New Roman"/>
          <w:lang w:eastAsia="ru-RU"/>
        </w:rPr>
        <w:t xml:space="preserve">общих расходов бюджета на 2,1%. </w:t>
      </w:r>
      <w:r w:rsidRPr="009728C9">
        <w:rPr>
          <w:rFonts w:eastAsiaTheme="minorEastAsia" w:cs="Times New Roman"/>
          <w:lang w:eastAsia="ru-RU"/>
        </w:rPr>
        <w:t>В 2016 году управленческие расходы составили 32 863,4 тыс. рублей, что на 1 078,5 тыс. рублей или на 3,4% выше 2015 года, их удельный вес в общем объёме расходов составил 6,9%.</w:t>
      </w:r>
      <w:r w:rsidR="00F14CC3">
        <w:rPr>
          <w:rFonts w:eastAsiaTheme="minorEastAsia" w:cs="Times New Roman"/>
          <w:lang w:eastAsia="ru-RU"/>
        </w:rPr>
        <w:t xml:space="preserve"> </w:t>
      </w:r>
      <w:r w:rsidR="00F14CC3">
        <w:rPr>
          <w:rFonts w:eastAsiaTheme="minorEastAsia" w:cs="Times New Roman"/>
          <w:b/>
          <w:lang w:eastAsia="ru-RU"/>
        </w:rPr>
        <w:t xml:space="preserve">В 2017 году </w:t>
      </w:r>
      <w:r w:rsidR="00F14CC3">
        <w:rPr>
          <w:rFonts w:eastAsiaTheme="minorEastAsia" w:cs="Times New Roman"/>
          <w:lang w:eastAsia="ru-RU"/>
        </w:rPr>
        <w:t>общегосударственные расходы составили 33 388,2 тыс. рублей, что на 524,8 тыс. рублей или на 1,6% выше фактического исполнения 2016 года. Удельный вес в структуре общих расходов составил 6,5%.</w:t>
      </w:r>
    </w:p>
    <w:p w:rsidR="009728C9" w:rsidRPr="009728C9" w:rsidRDefault="009728C9" w:rsidP="009728C9">
      <w:pPr>
        <w:spacing w:after="200" w:line="276" w:lineRule="auto"/>
        <w:jc w:val="both"/>
        <w:rPr>
          <w:rFonts w:eastAsiaTheme="minorEastAsia" w:cs="Times New Roman"/>
          <w:lang w:eastAsia="ru-RU"/>
        </w:rPr>
      </w:pPr>
      <w:r w:rsidRPr="009728C9">
        <w:rPr>
          <w:rFonts w:eastAsiaTheme="minorEastAsia" w:cs="Times New Roman"/>
          <w:b/>
          <w:lang w:eastAsia="ru-RU"/>
        </w:rPr>
        <w:t>По разделу 02 «Национальная оборона» расходы представлены мобилизационной и вневойсковой подготовкой</w:t>
      </w:r>
      <w:r w:rsidR="00F14CC3">
        <w:rPr>
          <w:rFonts w:eastAsiaTheme="minorEastAsia" w:cs="Times New Roman"/>
          <w:lang w:eastAsia="ru-RU"/>
        </w:rPr>
        <w:t xml:space="preserve">. В 2017 </w:t>
      </w:r>
      <w:r w:rsidRPr="009728C9">
        <w:rPr>
          <w:rFonts w:eastAsiaTheme="minorEastAsia" w:cs="Times New Roman"/>
          <w:lang w:eastAsia="ru-RU"/>
        </w:rPr>
        <w:t>году на эти цели было изр</w:t>
      </w:r>
      <w:r w:rsidR="002A0874">
        <w:rPr>
          <w:rFonts w:eastAsiaTheme="minorEastAsia" w:cs="Times New Roman"/>
          <w:lang w:eastAsia="ru-RU"/>
        </w:rPr>
        <w:t xml:space="preserve">асходовано 829,6 </w:t>
      </w:r>
      <w:proofErr w:type="spellStart"/>
      <w:r w:rsidR="002A0874">
        <w:rPr>
          <w:rFonts w:eastAsiaTheme="minorEastAsia" w:cs="Times New Roman"/>
          <w:lang w:eastAsia="ru-RU"/>
        </w:rPr>
        <w:t>тыс.руб</w:t>
      </w:r>
      <w:proofErr w:type="spellEnd"/>
      <w:r w:rsidR="002A0874">
        <w:rPr>
          <w:rFonts w:eastAsiaTheme="minorEastAsia" w:cs="Times New Roman"/>
          <w:lang w:eastAsia="ru-RU"/>
        </w:rPr>
        <w:t xml:space="preserve">., что на 15,8 </w:t>
      </w:r>
      <w:proofErr w:type="spellStart"/>
      <w:r w:rsidR="002A0874">
        <w:rPr>
          <w:rFonts w:eastAsiaTheme="minorEastAsia" w:cs="Times New Roman"/>
          <w:lang w:eastAsia="ru-RU"/>
        </w:rPr>
        <w:t>тыс.руб</w:t>
      </w:r>
      <w:proofErr w:type="spellEnd"/>
      <w:r w:rsidR="002A0874">
        <w:rPr>
          <w:rFonts w:eastAsiaTheme="minorEastAsia" w:cs="Times New Roman"/>
          <w:lang w:eastAsia="ru-RU"/>
        </w:rPr>
        <w:t>. или на 1,9% меньше, по сравнению с 2016</w:t>
      </w:r>
      <w:r w:rsidRPr="009728C9">
        <w:rPr>
          <w:rFonts w:eastAsiaTheme="minorEastAsia" w:cs="Times New Roman"/>
          <w:lang w:eastAsia="ru-RU"/>
        </w:rPr>
        <w:t xml:space="preserve"> годом.</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b/>
          <w:lang w:eastAsia="ru-RU"/>
        </w:rPr>
        <w:t>По разделу 03 «Национальная безопасность и правоохранительная</w:t>
      </w:r>
      <w:r w:rsidRPr="009728C9">
        <w:rPr>
          <w:rFonts w:eastAsiaTheme="minorEastAsia" w:cs="Times New Roman"/>
          <w:lang w:eastAsia="ru-RU"/>
        </w:rPr>
        <w:t xml:space="preserve"> </w:t>
      </w:r>
      <w:r w:rsidRPr="009728C9">
        <w:rPr>
          <w:rFonts w:eastAsiaTheme="minorEastAsia" w:cs="Times New Roman"/>
          <w:b/>
          <w:lang w:eastAsia="ru-RU"/>
        </w:rPr>
        <w:t>деятельность</w:t>
      </w:r>
      <w:r w:rsidR="00E24D8B">
        <w:rPr>
          <w:rFonts w:eastAsiaTheme="minorEastAsia" w:cs="Times New Roman"/>
          <w:lang w:eastAsia="ru-RU"/>
        </w:rPr>
        <w:t xml:space="preserve">», в 2017 году израсходовано 1 330,0 тыс. руб. </w:t>
      </w:r>
      <w:proofErr w:type="gramStart"/>
      <w:r w:rsidR="00E24D8B">
        <w:rPr>
          <w:rFonts w:eastAsiaTheme="minorEastAsia" w:cs="Times New Roman"/>
          <w:lang w:eastAsia="ru-RU"/>
        </w:rPr>
        <w:t>По  сравнению</w:t>
      </w:r>
      <w:proofErr w:type="gramEnd"/>
      <w:r w:rsidR="00E24D8B">
        <w:rPr>
          <w:rFonts w:eastAsiaTheme="minorEastAsia" w:cs="Times New Roman"/>
          <w:lang w:eastAsia="ru-RU"/>
        </w:rPr>
        <w:t xml:space="preserve"> с 2016</w:t>
      </w:r>
      <w:r w:rsidRPr="009728C9">
        <w:rPr>
          <w:rFonts w:eastAsiaTheme="minorEastAsia" w:cs="Times New Roman"/>
          <w:lang w:eastAsia="ru-RU"/>
        </w:rPr>
        <w:t xml:space="preserve"> годом  расходы умен</w:t>
      </w:r>
      <w:r w:rsidR="00E24D8B">
        <w:rPr>
          <w:rFonts w:eastAsiaTheme="minorEastAsia" w:cs="Times New Roman"/>
          <w:lang w:eastAsia="ru-RU"/>
        </w:rPr>
        <w:t xml:space="preserve">ьшились  на 120,1 </w:t>
      </w:r>
      <w:proofErr w:type="spellStart"/>
      <w:r w:rsidR="00E24D8B">
        <w:rPr>
          <w:rFonts w:eastAsiaTheme="minorEastAsia" w:cs="Times New Roman"/>
          <w:lang w:eastAsia="ru-RU"/>
        </w:rPr>
        <w:t>тыс.руб</w:t>
      </w:r>
      <w:proofErr w:type="spellEnd"/>
      <w:r w:rsidR="00E24D8B">
        <w:rPr>
          <w:rFonts w:eastAsiaTheme="minorEastAsia" w:cs="Times New Roman"/>
          <w:lang w:eastAsia="ru-RU"/>
        </w:rPr>
        <w:t xml:space="preserve"> или на 8,3</w:t>
      </w:r>
      <w:r w:rsidRPr="009728C9">
        <w:rPr>
          <w:rFonts w:eastAsiaTheme="minorEastAsia" w:cs="Times New Roman"/>
          <w:lang w:eastAsia="ru-RU"/>
        </w:rPr>
        <w:t xml:space="preserve">%.  Удельный вес расходов </w:t>
      </w:r>
      <w:r w:rsidRPr="009728C9">
        <w:rPr>
          <w:rFonts w:eastAsiaTheme="minorEastAsia" w:cs="Times New Roman"/>
          <w:b/>
          <w:lang w:eastAsia="ru-RU"/>
        </w:rPr>
        <w:t xml:space="preserve">по разделу 03 </w:t>
      </w:r>
      <w:r w:rsidRPr="009728C9">
        <w:rPr>
          <w:rFonts w:eastAsiaTheme="minorEastAsia" w:cs="Times New Roman"/>
          <w:lang w:eastAsia="ru-RU"/>
        </w:rPr>
        <w:t>в общем объеме р</w:t>
      </w:r>
      <w:r w:rsidR="00E24D8B">
        <w:rPr>
          <w:rFonts w:eastAsiaTheme="minorEastAsia" w:cs="Times New Roman"/>
          <w:lang w:eastAsia="ru-RU"/>
        </w:rPr>
        <w:t>асходов районного бюджета в 2017 году составил 0,3%, что соответствует уровню 2016</w:t>
      </w:r>
      <w:r w:rsidRPr="009728C9">
        <w:rPr>
          <w:rFonts w:eastAsiaTheme="minorEastAsia" w:cs="Times New Roman"/>
          <w:lang w:eastAsia="ru-RU"/>
        </w:rPr>
        <w:t xml:space="preserve"> года.  На содержание ЕДДС из средств районного </w:t>
      </w:r>
      <w:proofErr w:type="gramStart"/>
      <w:r w:rsidR="00E24D8B">
        <w:rPr>
          <w:rFonts w:eastAsiaTheme="minorEastAsia" w:cs="Times New Roman"/>
          <w:lang w:eastAsia="ru-RU"/>
        </w:rPr>
        <w:t>бюджета  было</w:t>
      </w:r>
      <w:proofErr w:type="gramEnd"/>
      <w:r w:rsidR="00E24D8B">
        <w:rPr>
          <w:rFonts w:eastAsiaTheme="minorEastAsia" w:cs="Times New Roman"/>
          <w:lang w:eastAsia="ru-RU"/>
        </w:rPr>
        <w:t xml:space="preserve"> направлено 1 223,6</w:t>
      </w:r>
      <w:r w:rsidRPr="009728C9">
        <w:rPr>
          <w:rFonts w:eastAsiaTheme="minorEastAsia" w:cs="Times New Roman"/>
          <w:lang w:eastAsia="ru-RU"/>
        </w:rPr>
        <w:t xml:space="preserve">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w:t>
      </w:r>
    </w:p>
    <w:p w:rsidR="009728C9" w:rsidRPr="009728C9" w:rsidRDefault="009728C9" w:rsidP="009728C9">
      <w:pPr>
        <w:spacing w:line="276" w:lineRule="auto"/>
        <w:jc w:val="both"/>
        <w:rPr>
          <w:rFonts w:eastAsiaTheme="minorEastAsia" w:cs="Times New Roman"/>
          <w:lang w:eastAsia="ru-RU"/>
        </w:rPr>
      </w:pP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Удельный вес расходов по разделу </w:t>
      </w:r>
      <w:r w:rsidRPr="009728C9">
        <w:rPr>
          <w:rFonts w:eastAsiaTheme="minorEastAsia" w:cs="Times New Roman"/>
          <w:b/>
          <w:lang w:eastAsia="ru-RU"/>
        </w:rPr>
        <w:t>04 «Национальная экономика»</w:t>
      </w:r>
      <w:r w:rsidRPr="009728C9">
        <w:rPr>
          <w:rFonts w:eastAsiaTheme="minorEastAsia" w:cs="Times New Roman"/>
          <w:lang w:eastAsia="ru-RU"/>
        </w:rPr>
        <w:t xml:space="preserve"> в объёме расходов районного бюджета колеблется из-за пе</w:t>
      </w:r>
      <w:r w:rsidR="00E24D8B">
        <w:rPr>
          <w:rFonts w:eastAsiaTheme="minorEastAsia" w:cs="Times New Roman"/>
          <w:lang w:eastAsia="ru-RU"/>
        </w:rPr>
        <w:t xml:space="preserve">редачи средств дорожного фонда </w:t>
      </w:r>
      <w:r w:rsidRPr="009728C9">
        <w:rPr>
          <w:rFonts w:eastAsiaTheme="minorEastAsia" w:cs="Times New Roman"/>
          <w:lang w:eastAsia="ru-RU"/>
        </w:rPr>
        <w:lastRenderedPageBreak/>
        <w:t xml:space="preserve">на ремонт дорог местного значения из бюджетов поселений в бюджет района и наоборот.   В 2012 </w:t>
      </w:r>
      <w:proofErr w:type="gramStart"/>
      <w:r w:rsidRPr="009728C9">
        <w:rPr>
          <w:rFonts w:eastAsiaTheme="minorEastAsia" w:cs="Times New Roman"/>
          <w:lang w:eastAsia="ru-RU"/>
        </w:rPr>
        <w:t>году  расходы</w:t>
      </w:r>
      <w:proofErr w:type="gramEnd"/>
      <w:r w:rsidRPr="009728C9">
        <w:rPr>
          <w:rFonts w:eastAsiaTheme="minorEastAsia" w:cs="Times New Roman"/>
          <w:lang w:eastAsia="ru-RU"/>
        </w:rPr>
        <w:t xml:space="preserve"> по этому разделу составили 28 152,8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и  их удельный вес в общем объеме расходов районного бюджета составил 6,8%. В 2013 году расходы по этому разделу сложились в сумме 35 608,3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и их удельный вес в бюджете возрос до 7,5 %. В 2014 году расходы по разделу «Национальная </w:t>
      </w:r>
      <w:proofErr w:type="gramStart"/>
      <w:r w:rsidRPr="009728C9">
        <w:rPr>
          <w:rFonts w:eastAsiaTheme="minorEastAsia" w:cs="Times New Roman"/>
          <w:lang w:eastAsia="ru-RU"/>
        </w:rPr>
        <w:t>экономика»  произведены</w:t>
      </w:r>
      <w:proofErr w:type="gramEnd"/>
      <w:r w:rsidRPr="009728C9">
        <w:rPr>
          <w:rFonts w:eastAsiaTheme="minorEastAsia" w:cs="Times New Roman"/>
          <w:lang w:eastAsia="ru-RU"/>
        </w:rPr>
        <w:t xml:space="preserve"> в сумме 9 560,5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и их удельный вес составил 2,3%, что  связано с уходом расходов по ремонту дорог общего пользования местного значения в бюджеты поселений и значительным уменьшением расходов на мероприятия по безопасности гидротехнических сооружений. </w:t>
      </w:r>
      <w:proofErr w:type="gramStart"/>
      <w:r w:rsidRPr="009728C9">
        <w:rPr>
          <w:rFonts w:eastAsiaTheme="minorEastAsia" w:cs="Times New Roman"/>
          <w:lang w:eastAsia="ru-RU"/>
        </w:rPr>
        <w:t>Расходы  по</w:t>
      </w:r>
      <w:proofErr w:type="gramEnd"/>
      <w:r w:rsidRPr="009728C9">
        <w:rPr>
          <w:rFonts w:eastAsiaTheme="minorEastAsia" w:cs="Times New Roman"/>
          <w:lang w:eastAsia="ru-RU"/>
        </w:rPr>
        <w:t xml:space="preserve"> данному разделу в 2015 году сложились в сумме 34 179,9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и их удельный вес  в общих расходах бюджета составил 7,4%.</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В 2016 году расходы по данному разделу сложились в сумме 49 701,3 тыс. рублей, исполнение составило 45,9% от плановых назначений, в сравнении с 2015 годом расходы увеличились на 45,4%, их удельный вес в общих расходах составит 10,4%.</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По указанному разделу отражены расходы по программе «Реализация полномочий администрации Погарского района» (2014-2017 годы):</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  на реализацию мероприятий по подразделу 04 05 «Сельское хозяйство и рыболовство» за счет средств районного и областного бюджетов в 2016 году было направлено 1 384,0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исполнено 1 242,5 тыс. рублей. </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на мероприятия в сфере развития животноводства в 2016 году было направлено 1 225,0 тыс. рублей, исполнено 1 224,7тыс. рублей;</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на реализацию мероприятий по подразделу 04 09 «Дорожное </w:t>
      </w:r>
      <w:proofErr w:type="gramStart"/>
      <w:r w:rsidRPr="009728C9">
        <w:rPr>
          <w:rFonts w:eastAsiaTheme="minorEastAsia" w:cs="Times New Roman"/>
          <w:lang w:eastAsia="ru-RU"/>
        </w:rPr>
        <w:t>хозяйство»  в</w:t>
      </w:r>
      <w:proofErr w:type="gramEnd"/>
      <w:r w:rsidRPr="009728C9">
        <w:rPr>
          <w:rFonts w:eastAsiaTheme="minorEastAsia" w:cs="Times New Roman"/>
          <w:lang w:eastAsia="ru-RU"/>
        </w:rPr>
        <w:t xml:space="preserve"> 2016 году было направлено 101 425,7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исполнено 43 040,6 тыс. рублей.</w:t>
      </w:r>
    </w:p>
    <w:p w:rsid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на реализацию мероприятий по подразделу 04 12 «Другие вопросы в области национальной экономики» было направлено 150,3 тыс. рублей, исполнено 150,3 тыс. рублей. </w:t>
      </w:r>
    </w:p>
    <w:p w:rsidR="007A7EE3" w:rsidRDefault="007A7EE3" w:rsidP="007A7EE3">
      <w:pPr>
        <w:spacing w:line="276" w:lineRule="auto"/>
        <w:ind w:firstLine="851"/>
        <w:jc w:val="both"/>
        <w:rPr>
          <w:rFonts w:eastAsiaTheme="minorEastAsia" w:cs="Times New Roman"/>
          <w:lang w:eastAsia="ru-RU"/>
        </w:rPr>
      </w:pPr>
      <w:r>
        <w:rPr>
          <w:rFonts w:eastAsiaTheme="minorEastAsia" w:cs="Times New Roman"/>
          <w:b/>
          <w:lang w:eastAsia="ru-RU"/>
        </w:rPr>
        <w:t xml:space="preserve">В 2017 году </w:t>
      </w:r>
      <w:r>
        <w:rPr>
          <w:rFonts w:eastAsiaTheme="minorEastAsia" w:cs="Times New Roman"/>
          <w:lang w:eastAsia="ru-RU"/>
        </w:rPr>
        <w:t>расходы по разделу 04 «Национальная экономика» сложились в сумме 81 842,1 тыс. рублей, что составило 97,4% планового показателя, в сравнении с 2016 годом, расходы увеличились на 64,7%, их удельный вес в общей структуре расходов составил 15,9%. По дан</w:t>
      </w:r>
      <w:r w:rsidR="00457DAB">
        <w:rPr>
          <w:rFonts w:eastAsiaTheme="minorEastAsia" w:cs="Times New Roman"/>
          <w:lang w:eastAsia="ru-RU"/>
        </w:rPr>
        <w:t>ному разделу отражены расходы:</w:t>
      </w:r>
    </w:p>
    <w:p w:rsidR="00457DAB" w:rsidRPr="009728C9" w:rsidRDefault="00457DAB" w:rsidP="00457DAB">
      <w:pPr>
        <w:spacing w:line="276" w:lineRule="auto"/>
        <w:jc w:val="both"/>
        <w:rPr>
          <w:rFonts w:eastAsiaTheme="minorEastAsia" w:cs="Times New Roman"/>
          <w:lang w:eastAsia="ru-RU"/>
        </w:rPr>
      </w:pPr>
      <w:r w:rsidRPr="009728C9">
        <w:rPr>
          <w:rFonts w:eastAsiaTheme="minorEastAsia" w:cs="Times New Roman"/>
          <w:lang w:eastAsia="ru-RU"/>
        </w:rPr>
        <w:t>-  на реализацию мероприятий по подразделу 04 05 «Сельское хозяйство и рыболовство» за счет средств районн</w:t>
      </w:r>
      <w:r>
        <w:rPr>
          <w:rFonts w:eastAsiaTheme="minorEastAsia" w:cs="Times New Roman"/>
          <w:lang w:eastAsia="ru-RU"/>
        </w:rPr>
        <w:t xml:space="preserve">ого и областного бюджетов в 2017 году было направлено 1 261,3 </w:t>
      </w:r>
      <w:proofErr w:type="spellStart"/>
      <w:r>
        <w:rPr>
          <w:rFonts w:eastAsiaTheme="minorEastAsia" w:cs="Times New Roman"/>
          <w:lang w:eastAsia="ru-RU"/>
        </w:rPr>
        <w:t>тыс.руб</w:t>
      </w:r>
      <w:proofErr w:type="spellEnd"/>
      <w:r>
        <w:rPr>
          <w:rFonts w:eastAsiaTheme="minorEastAsia" w:cs="Times New Roman"/>
          <w:lang w:eastAsia="ru-RU"/>
        </w:rPr>
        <w:t>., исполнено 1 120,1</w:t>
      </w:r>
      <w:r w:rsidRPr="009728C9">
        <w:rPr>
          <w:rFonts w:eastAsiaTheme="minorEastAsia" w:cs="Times New Roman"/>
          <w:lang w:eastAsia="ru-RU"/>
        </w:rPr>
        <w:t xml:space="preserve"> тыс. рублей. </w:t>
      </w:r>
    </w:p>
    <w:p w:rsidR="00457DAB" w:rsidRPr="009728C9" w:rsidRDefault="00457DAB" w:rsidP="00457DAB">
      <w:pPr>
        <w:spacing w:line="276" w:lineRule="auto"/>
        <w:jc w:val="both"/>
        <w:rPr>
          <w:rFonts w:eastAsiaTheme="minorEastAsia" w:cs="Times New Roman"/>
          <w:lang w:eastAsia="ru-RU"/>
        </w:rPr>
      </w:pPr>
      <w:r w:rsidRPr="009728C9">
        <w:rPr>
          <w:rFonts w:eastAsiaTheme="minorEastAsia" w:cs="Times New Roman"/>
          <w:lang w:eastAsia="ru-RU"/>
        </w:rPr>
        <w:t>- на мероприятия в сфер</w:t>
      </w:r>
      <w:r>
        <w:rPr>
          <w:rFonts w:eastAsiaTheme="minorEastAsia" w:cs="Times New Roman"/>
          <w:lang w:eastAsia="ru-RU"/>
        </w:rPr>
        <w:t xml:space="preserve">е развития животноводства в 2017 году было направлено 1 100,0 тыс. рублей, исполнено 1 100,0 </w:t>
      </w:r>
      <w:r w:rsidRPr="009728C9">
        <w:rPr>
          <w:rFonts w:eastAsiaTheme="minorEastAsia" w:cs="Times New Roman"/>
          <w:lang w:eastAsia="ru-RU"/>
        </w:rPr>
        <w:t>тыс. рублей;</w:t>
      </w:r>
    </w:p>
    <w:p w:rsidR="00457DAB" w:rsidRPr="009728C9" w:rsidRDefault="00457DAB" w:rsidP="00457DAB">
      <w:pPr>
        <w:spacing w:line="276" w:lineRule="auto"/>
        <w:jc w:val="both"/>
        <w:rPr>
          <w:rFonts w:eastAsiaTheme="minorEastAsia" w:cs="Times New Roman"/>
          <w:lang w:eastAsia="ru-RU"/>
        </w:rPr>
      </w:pPr>
      <w:r w:rsidRPr="009728C9">
        <w:rPr>
          <w:rFonts w:eastAsiaTheme="minorEastAsia" w:cs="Times New Roman"/>
          <w:lang w:eastAsia="ru-RU"/>
        </w:rPr>
        <w:lastRenderedPageBreak/>
        <w:t>-  на реализацию мероприятий по подразделу 04</w:t>
      </w:r>
      <w:r>
        <w:rPr>
          <w:rFonts w:eastAsiaTheme="minorEastAsia" w:cs="Times New Roman"/>
          <w:lang w:eastAsia="ru-RU"/>
        </w:rPr>
        <w:t xml:space="preserve"> 09 «Дорожное </w:t>
      </w:r>
      <w:proofErr w:type="gramStart"/>
      <w:r>
        <w:rPr>
          <w:rFonts w:eastAsiaTheme="minorEastAsia" w:cs="Times New Roman"/>
          <w:lang w:eastAsia="ru-RU"/>
        </w:rPr>
        <w:t>хозяйство»  в</w:t>
      </w:r>
      <w:proofErr w:type="gramEnd"/>
      <w:r>
        <w:rPr>
          <w:rFonts w:eastAsiaTheme="minorEastAsia" w:cs="Times New Roman"/>
          <w:lang w:eastAsia="ru-RU"/>
        </w:rPr>
        <w:t xml:space="preserve"> 2017 году было направлено 71 305,6 </w:t>
      </w:r>
      <w:proofErr w:type="spellStart"/>
      <w:r>
        <w:rPr>
          <w:rFonts w:eastAsiaTheme="minorEastAsia" w:cs="Times New Roman"/>
          <w:lang w:eastAsia="ru-RU"/>
        </w:rPr>
        <w:t>тыс.руб</w:t>
      </w:r>
      <w:proofErr w:type="spellEnd"/>
      <w:r>
        <w:rPr>
          <w:rFonts w:eastAsiaTheme="minorEastAsia" w:cs="Times New Roman"/>
          <w:lang w:eastAsia="ru-RU"/>
        </w:rPr>
        <w:t>., исполнено 69 221,9</w:t>
      </w:r>
      <w:r w:rsidRPr="009728C9">
        <w:rPr>
          <w:rFonts w:eastAsiaTheme="minorEastAsia" w:cs="Times New Roman"/>
          <w:lang w:eastAsia="ru-RU"/>
        </w:rPr>
        <w:t xml:space="preserve"> тыс. рублей.</w:t>
      </w:r>
    </w:p>
    <w:p w:rsidR="00457DAB" w:rsidRDefault="00457DAB" w:rsidP="00457DAB">
      <w:pPr>
        <w:spacing w:line="276" w:lineRule="auto"/>
        <w:jc w:val="both"/>
        <w:rPr>
          <w:rFonts w:eastAsiaTheme="minorEastAsia" w:cs="Times New Roman"/>
          <w:lang w:eastAsia="ru-RU"/>
        </w:rPr>
      </w:pPr>
      <w:r w:rsidRPr="009728C9">
        <w:rPr>
          <w:rFonts w:eastAsiaTheme="minorEastAsia" w:cs="Times New Roman"/>
          <w:lang w:eastAsia="ru-RU"/>
        </w:rPr>
        <w:t xml:space="preserve">- на реализацию мероприятий по подразделу 04 12 «Другие вопросы в области национальной </w:t>
      </w:r>
      <w:r>
        <w:rPr>
          <w:rFonts w:eastAsiaTheme="minorEastAsia" w:cs="Times New Roman"/>
          <w:lang w:eastAsia="ru-RU"/>
        </w:rPr>
        <w:t>экономики» было направлено 258,0 тыс. рублей, исполнено 248,0</w:t>
      </w:r>
      <w:r w:rsidRPr="009728C9">
        <w:rPr>
          <w:rFonts w:eastAsiaTheme="minorEastAsia" w:cs="Times New Roman"/>
          <w:lang w:eastAsia="ru-RU"/>
        </w:rPr>
        <w:t xml:space="preserve"> тыс. рублей. </w:t>
      </w:r>
    </w:p>
    <w:p w:rsidR="00457DAB" w:rsidRDefault="00457DAB" w:rsidP="007A7EE3">
      <w:pPr>
        <w:spacing w:line="276" w:lineRule="auto"/>
        <w:ind w:firstLine="851"/>
        <w:jc w:val="both"/>
        <w:rPr>
          <w:rFonts w:eastAsiaTheme="minorEastAsia" w:cs="Times New Roman"/>
          <w:lang w:eastAsia="ru-RU"/>
        </w:rPr>
      </w:pPr>
    </w:p>
    <w:p w:rsidR="007A7EE3" w:rsidRPr="007A7EE3" w:rsidRDefault="007A7EE3" w:rsidP="009728C9">
      <w:pPr>
        <w:spacing w:line="276" w:lineRule="auto"/>
        <w:jc w:val="both"/>
        <w:rPr>
          <w:rFonts w:eastAsiaTheme="minorEastAsia" w:cs="Times New Roman"/>
          <w:lang w:eastAsia="ru-RU"/>
        </w:rPr>
      </w:pPr>
      <w:r>
        <w:rPr>
          <w:rFonts w:eastAsiaTheme="minorEastAsia" w:cs="Times New Roman"/>
          <w:lang w:eastAsia="ru-RU"/>
        </w:rPr>
        <w:t xml:space="preserve"> </w:t>
      </w:r>
    </w:p>
    <w:p w:rsidR="009728C9" w:rsidRPr="009728C9" w:rsidRDefault="009728C9" w:rsidP="009728C9">
      <w:pPr>
        <w:spacing w:line="276" w:lineRule="auto"/>
        <w:jc w:val="both"/>
        <w:rPr>
          <w:rFonts w:eastAsiaTheme="minorEastAsia" w:cs="Times New Roman"/>
          <w:lang w:eastAsia="ru-RU"/>
        </w:rPr>
      </w:pPr>
    </w:p>
    <w:p w:rsidR="009728C9" w:rsidRPr="009728C9" w:rsidRDefault="009728C9" w:rsidP="00457DAB">
      <w:pPr>
        <w:spacing w:line="276" w:lineRule="auto"/>
        <w:ind w:firstLine="851"/>
        <w:jc w:val="both"/>
        <w:rPr>
          <w:rFonts w:eastAsiaTheme="minorEastAsia" w:cs="Times New Roman"/>
          <w:lang w:eastAsia="ru-RU"/>
        </w:rPr>
      </w:pPr>
      <w:r w:rsidRPr="009728C9">
        <w:rPr>
          <w:rFonts w:eastAsiaTheme="minorEastAsia" w:cs="Times New Roman"/>
          <w:b/>
          <w:lang w:eastAsia="ru-RU"/>
        </w:rPr>
        <w:t>Расходы по разделу 05 «Жилищно-коммунальное хозяйство»</w:t>
      </w:r>
      <w:r w:rsidR="00457DAB">
        <w:rPr>
          <w:rFonts w:eastAsiaTheme="minorEastAsia" w:cs="Times New Roman"/>
          <w:lang w:eastAsia="ru-RU"/>
        </w:rPr>
        <w:t xml:space="preserve"> </w:t>
      </w:r>
      <w:r w:rsidRPr="009728C9">
        <w:rPr>
          <w:rFonts w:eastAsiaTheme="minorEastAsia" w:cs="Times New Roman"/>
          <w:lang w:eastAsia="ru-RU"/>
        </w:rPr>
        <w:t xml:space="preserve">за 2016 год   сложились в сумме 1 430,9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их удельный вес в общих расходах районного бюджета составил 0,3%. По сравнению с 2015 годом расходы уменьшились на 1 059,8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или на 42,6%.</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По данному разделу отражены расходы из средств областного бюджета на подготовку объектов ЖКХ к зиме в рамках государственной программы «Развитие топливно-энергетического комплекса и жилищно-коммунального хозяйства Брянской области» (2014-2020 годы):</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проведён капитальный ремонт водопроводной сети по ул. Полевая в </w:t>
      </w:r>
      <w:proofErr w:type="spellStart"/>
      <w:r w:rsidRPr="009728C9">
        <w:rPr>
          <w:rFonts w:eastAsiaTheme="minorEastAsia" w:cs="Times New Roman"/>
          <w:lang w:eastAsia="ru-RU"/>
        </w:rPr>
        <w:t>п.г.т.Погар</w:t>
      </w:r>
      <w:proofErr w:type="spellEnd"/>
      <w:r w:rsidRPr="009728C9">
        <w:rPr>
          <w:rFonts w:eastAsiaTheme="minorEastAsia" w:cs="Times New Roman"/>
          <w:lang w:eastAsia="ru-RU"/>
        </w:rPr>
        <w:t xml:space="preserve"> на сумму 68,4 тыс. рублей, утверждены схемы водоснабжения и водоотведения </w:t>
      </w:r>
      <w:proofErr w:type="spellStart"/>
      <w:r w:rsidRPr="009728C9">
        <w:rPr>
          <w:rFonts w:eastAsiaTheme="minorEastAsia" w:cs="Times New Roman"/>
          <w:lang w:eastAsia="ru-RU"/>
        </w:rPr>
        <w:t>Гетуновского</w:t>
      </w:r>
      <w:proofErr w:type="spellEnd"/>
      <w:r w:rsidRPr="009728C9">
        <w:rPr>
          <w:rFonts w:eastAsiaTheme="minorEastAsia" w:cs="Times New Roman"/>
          <w:lang w:eastAsia="ru-RU"/>
        </w:rPr>
        <w:t xml:space="preserve"> сельского поселения в сумме 7,5 тыс. рублей.</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Из средств бюджета Погарского района были выделены средства в сумме 570,1 тыс. рублей на мероприятия по реконструкции, модернизации по развитию систем водоснабжения, а именно – 170,1 тыс. рублей на капитальный ремонт водопроводной сети населённых пунктов Погарского района. За кадастровые работы по изготовлению технических планов, постановки на кадастровый учёт, изготовление паспорта источников водоснабжения из средств районного бюджета были выделены средства в сумме 205,7 тыс. рублей.</w:t>
      </w:r>
    </w:p>
    <w:p w:rsid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По данному разделу отражены расходы из резервного фонда администрации района в сумме 388,8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(чистка артезианской скважины, компенсация затрат на ремонт на ремонт двигателя частотного преобразователя для МУП «Погарский районный водоканал», компенсация затрат в связи с подвозом питьевой воды в х. </w:t>
      </w:r>
      <w:proofErr w:type="spellStart"/>
      <w:r w:rsidRPr="009728C9">
        <w:rPr>
          <w:rFonts w:eastAsiaTheme="minorEastAsia" w:cs="Times New Roman"/>
          <w:lang w:eastAsia="ru-RU"/>
        </w:rPr>
        <w:t>Роговичи</w:t>
      </w:r>
      <w:proofErr w:type="spellEnd"/>
      <w:r w:rsidRPr="009728C9">
        <w:rPr>
          <w:rFonts w:eastAsiaTheme="minorEastAsia" w:cs="Times New Roman"/>
          <w:lang w:eastAsia="ru-RU"/>
        </w:rPr>
        <w:t>, оплата затрат в связи с локализацией африканской чумы, иные межбюджетные трансферты бюджетам поселений на осуществление передаваемых полномочий).</w:t>
      </w:r>
    </w:p>
    <w:p w:rsidR="00457DAB" w:rsidRDefault="00457DAB" w:rsidP="00457DAB">
      <w:pPr>
        <w:spacing w:line="276" w:lineRule="auto"/>
        <w:ind w:firstLine="851"/>
        <w:jc w:val="both"/>
        <w:rPr>
          <w:rFonts w:eastAsiaTheme="minorEastAsia" w:cs="Times New Roman"/>
          <w:lang w:eastAsia="ru-RU"/>
        </w:rPr>
      </w:pPr>
      <w:r>
        <w:rPr>
          <w:rFonts w:eastAsiaTheme="minorEastAsia" w:cs="Times New Roman"/>
          <w:b/>
          <w:lang w:eastAsia="ru-RU"/>
        </w:rPr>
        <w:t xml:space="preserve">В 2017 году </w:t>
      </w:r>
      <w:r>
        <w:rPr>
          <w:rFonts w:eastAsiaTheme="minorEastAsia" w:cs="Times New Roman"/>
          <w:lang w:eastAsia="ru-RU"/>
        </w:rPr>
        <w:t xml:space="preserve">расходы по разделу 05 «Жилищно-коммунальное хозяйство» за 2017 год </w:t>
      </w:r>
      <w:r w:rsidRPr="009728C9">
        <w:rPr>
          <w:rFonts w:eastAsiaTheme="minorEastAsia" w:cs="Times New Roman"/>
          <w:lang w:eastAsia="ru-RU"/>
        </w:rPr>
        <w:t>сл</w:t>
      </w:r>
      <w:r>
        <w:rPr>
          <w:rFonts w:eastAsiaTheme="minorEastAsia" w:cs="Times New Roman"/>
          <w:lang w:eastAsia="ru-RU"/>
        </w:rPr>
        <w:t>ожились в сумме 2 006,3</w:t>
      </w:r>
      <w:r w:rsidRPr="009728C9">
        <w:rPr>
          <w:rFonts w:eastAsiaTheme="minorEastAsia" w:cs="Times New Roman"/>
          <w:lang w:eastAsia="ru-RU"/>
        </w:rPr>
        <w:t xml:space="preserve">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их удельный вес в общих расхода</w:t>
      </w:r>
      <w:r>
        <w:rPr>
          <w:rFonts w:eastAsiaTheme="minorEastAsia" w:cs="Times New Roman"/>
          <w:lang w:eastAsia="ru-RU"/>
        </w:rPr>
        <w:t xml:space="preserve">х районного бюджета составил 0,4%. По сравнению с 2016 годом расходы увеличились на 575,4 </w:t>
      </w:r>
      <w:proofErr w:type="spellStart"/>
      <w:r>
        <w:rPr>
          <w:rFonts w:eastAsiaTheme="minorEastAsia" w:cs="Times New Roman"/>
          <w:lang w:eastAsia="ru-RU"/>
        </w:rPr>
        <w:t>тыс.руб</w:t>
      </w:r>
      <w:proofErr w:type="spellEnd"/>
      <w:r>
        <w:rPr>
          <w:rFonts w:eastAsiaTheme="minorEastAsia" w:cs="Times New Roman"/>
          <w:lang w:eastAsia="ru-RU"/>
        </w:rPr>
        <w:t>. или на 40,2</w:t>
      </w:r>
      <w:r w:rsidRPr="009728C9">
        <w:rPr>
          <w:rFonts w:eastAsiaTheme="minorEastAsia" w:cs="Times New Roman"/>
          <w:lang w:eastAsia="ru-RU"/>
        </w:rPr>
        <w:t>%.</w:t>
      </w:r>
    </w:p>
    <w:p w:rsidR="00977290" w:rsidRPr="009728C9" w:rsidRDefault="00977290" w:rsidP="00457DAB">
      <w:pPr>
        <w:spacing w:line="276" w:lineRule="auto"/>
        <w:ind w:firstLine="851"/>
        <w:jc w:val="both"/>
        <w:rPr>
          <w:rFonts w:eastAsiaTheme="minorEastAsia" w:cs="Times New Roman"/>
          <w:lang w:eastAsia="ru-RU"/>
        </w:rPr>
      </w:pPr>
    </w:p>
    <w:p w:rsidR="009728C9" w:rsidRPr="009728C9" w:rsidRDefault="009728C9" w:rsidP="009728C9">
      <w:pPr>
        <w:spacing w:line="276" w:lineRule="auto"/>
        <w:jc w:val="both"/>
        <w:rPr>
          <w:rFonts w:eastAsiaTheme="minorEastAsia" w:cs="Times New Roman"/>
          <w:lang w:eastAsia="ru-RU"/>
        </w:rPr>
      </w:pPr>
    </w:p>
    <w:p w:rsidR="009728C9" w:rsidRPr="009728C9" w:rsidRDefault="009728C9" w:rsidP="00063BF8">
      <w:pPr>
        <w:spacing w:line="276" w:lineRule="auto"/>
        <w:ind w:firstLine="851"/>
        <w:jc w:val="both"/>
        <w:rPr>
          <w:rFonts w:eastAsiaTheme="minorEastAsia" w:cs="Times New Roman"/>
          <w:b/>
          <w:lang w:eastAsia="ru-RU"/>
        </w:rPr>
      </w:pPr>
      <w:r w:rsidRPr="009728C9">
        <w:rPr>
          <w:rFonts w:eastAsiaTheme="minorEastAsia" w:cs="Times New Roman"/>
          <w:b/>
          <w:lang w:eastAsia="ru-RU"/>
        </w:rPr>
        <w:t xml:space="preserve">Расходы по разделу 06 «Охрана окружающей среды» </w:t>
      </w:r>
      <w:r w:rsidR="00977290">
        <w:rPr>
          <w:rFonts w:eastAsiaTheme="minorEastAsia" w:cs="Times New Roman"/>
          <w:lang w:eastAsia="ru-RU"/>
        </w:rPr>
        <w:t>за 2017 год представлены расходами на капитальные вложения в объекты государственной (муниципальной) собственности (строительство полигона) в сумме 11 457,2 тыс. рублей, что составляет 96,6% от планового показателя, что в 32,4 раза выше уровня исполнения 2016 года.</w:t>
      </w:r>
    </w:p>
    <w:p w:rsidR="00977290" w:rsidRDefault="00977290" w:rsidP="009728C9">
      <w:pPr>
        <w:spacing w:after="200"/>
        <w:jc w:val="both"/>
        <w:rPr>
          <w:rFonts w:eastAsiaTheme="minorEastAsia" w:cs="Times New Roman"/>
          <w:lang w:eastAsia="ru-RU"/>
        </w:rPr>
      </w:pPr>
    </w:p>
    <w:p w:rsidR="00063BF8" w:rsidRDefault="00063BF8" w:rsidP="009728C9">
      <w:pPr>
        <w:spacing w:after="200"/>
        <w:jc w:val="both"/>
        <w:rPr>
          <w:rFonts w:eastAsiaTheme="minorEastAsia" w:cs="Times New Roman"/>
          <w:lang w:eastAsia="ru-RU"/>
        </w:rPr>
      </w:pPr>
    </w:p>
    <w:p w:rsidR="009728C9" w:rsidRPr="009728C9" w:rsidRDefault="009728C9" w:rsidP="00977290">
      <w:pPr>
        <w:spacing w:after="200"/>
        <w:ind w:firstLine="851"/>
        <w:jc w:val="both"/>
        <w:rPr>
          <w:rFonts w:eastAsiaTheme="minorEastAsia" w:cs="Times New Roman"/>
          <w:lang w:eastAsia="ru-RU"/>
        </w:rPr>
      </w:pPr>
      <w:r w:rsidRPr="009728C9">
        <w:rPr>
          <w:rFonts w:eastAsiaTheme="minorEastAsia" w:cs="Times New Roman"/>
          <w:lang w:eastAsia="ru-RU"/>
        </w:rPr>
        <w:t xml:space="preserve">Наибольший удельный вес в общих расходах районного бюджета приходится на раздел </w:t>
      </w:r>
      <w:r w:rsidRPr="009728C9">
        <w:rPr>
          <w:rFonts w:eastAsiaTheme="minorEastAsia" w:cs="Times New Roman"/>
          <w:b/>
          <w:lang w:eastAsia="ru-RU"/>
        </w:rPr>
        <w:t>07 «Образование»,</w:t>
      </w:r>
      <w:r w:rsidRPr="009728C9">
        <w:rPr>
          <w:rFonts w:eastAsiaTheme="minorEastAsia" w:cs="Times New Roman"/>
          <w:lang w:eastAsia="ru-RU"/>
        </w:rPr>
        <w:t xml:space="preserve"> что и видно в следующей таблице:</w:t>
      </w:r>
    </w:p>
    <w:tbl>
      <w:tblPr>
        <w:tblStyle w:val="a3"/>
        <w:tblW w:w="0" w:type="auto"/>
        <w:tblLook w:val="04A0" w:firstRow="1" w:lastRow="0" w:firstColumn="1" w:lastColumn="0" w:noHBand="0" w:noVBand="1"/>
      </w:tblPr>
      <w:tblGrid>
        <w:gridCol w:w="2392"/>
        <w:gridCol w:w="2393"/>
        <w:gridCol w:w="2393"/>
        <w:gridCol w:w="2393"/>
      </w:tblGrid>
      <w:tr w:rsidR="009728C9" w:rsidRPr="009728C9" w:rsidTr="005B4C7A">
        <w:tc>
          <w:tcPr>
            <w:tcW w:w="2392"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Годы</w:t>
            </w:r>
          </w:p>
        </w:tc>
        <w:tc>
          <w:tcPr>
            <w:tcW w:w="2393"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b/>
                <w:sz w:val="24"/>
                <w:szCs w:val="24"/>
              </w:rPr>
              <w:t>Объём расходов на отрасль «Образование»</w:t>
            </w:r>
            <w:r w:rsidRPr="00977290">
              <w:rPr>
                <w:rFonts w:ascii="Times New Roman" w:hAnsi="Times New Roman" w:cs="Times New Roman"/>
                <w:sz w:val="24"/>
                <w:szCs w:val="24"/>
              </w:rPr>
              <w:t xml:space="preserve"> (тыс. руб.)</w:t>
            </w:r>
          </w:p>
        </w:tc>
        <w:tc>
          <w:tcPr>
            <w:tcW w:w="2393"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 xml:space="preserve">Рост </w:t>
            </w:r>
            <w:proofErr w:type="gramStart"/>
            <w:r w:rsidRPr="00977290">
              <w:rPr>
                <w:rFonts w:ascii="Times New Roman" w:hAnsi="Times New Roman" w:cs="Times New Roman"/>
                <w:sz w:val="24"/>
                <w:szCs w:val="24"/>
              </w:rPr>
              <w:t>к  предыдущему</w:t>
            </w:r>
            <w:proofErr w:type="gramEnd"/>
            <w:r w:rsidRPr="00977290">
              <w:rPr>
                <w:rFonts w:ascii="Times New Roman" w:hAnsi="Times New Roman" w:cs="Times New Roman"/>
                <w:sz w:val="24"/>
                <w:szCs w:val="24"/>
              </w:rPr>
              <w:t xml:space="preserve"> году</w:t>
            </w:r>
          </w:p>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 xml:space="preserve"> (в %)</w:t>
            </w:r>
          </w:p>
        </w:tc>
        <w:tc>
          <w:tcPr>
            <w:tcW w:w="2393"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 xml:space="preserve">Удельный вес </w:t>
            </w:r>
          </w:p>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(в %) к общим расходам</w:t>
            </w:r>
          </w:p>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(без межбюджетных трансфертов)</w:t>
            </w:r>
          </w:p>
        </w:tc>
      </w:tr>
      <w:tr w:rsidR="009728C9" w:rsidRPr="009728C9" w:rsidTr="005B4C7A">
        <w:tc>
          <w:tcPr>
            <w:tcW w:w="2392"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2008</w:t>
            </w:r>
            <w:r w:rsidR="00977290" w:rsidRPr="00977290">
              <w:rPr>
                <w:rFonts w:ascii="Times New Roman" w:hAnsi="Times New Roman" w:cs="Times New Roman"/>
                <w:sz w:val="24"/>
                <w:szCs w:val="24"/>
              </w:rPr>
              <w:t xml:space="preserve"> год</w:t>
            </w:r>
          </w:p>
        </w:tc>
        <w:tc>
          <w:tcPr>
            <w:tcW w:w="2393"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167 088,0</w:t>
            </w:r>
          </w:p>
        </w:tc>
        <w:tc>
          <w:tcPr>
            <w:tcW w:w="2393"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122,7</w:t>
            </w:r>
          </w:p>
        </w:tc>
        <w:tc>
          <w:tcPr>
            <w:tcW w:w="2393"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68,9</w:t>
            </w:r>
          </w:p>
        </w:tc>
      </w:tr>
      <w:tr w:rsidR="009728C9" w:rsidRPr="009728C9" w:rsidTr="005B4C7A">
        <w:tc>
          <w:tcPr>
            <w:tcW w:w="2392"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2009</w:t>
            </w:r>
            <w:r w:rsidR="00977290" w:rsidRPr="00977290">
              <w:rPr>
                <w:rFonts w:ascii="Times New Roman" w:hAnsi="Times New Roman" w:cs="Times New Roman"/>
                <w:sz w:val="24"/>
                <w:szCs w:val="24"/>
              </w:rPr>
              <w:t xml:space="preserve"> год </w:t>
            </w:r>
          </w:p>
        </w:tc>
        <w:tc>
          <w:tcPr>
            <w:tcW w:w="2393"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202 268,0</w:t>
            </w:r>
          </w:p>
        </w:tc>
        <w:tc>
          <w:tcPr>
            <w:tcW w:w="2393"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121,0</w:t>
            </w:r>
          </w:p>
        </w:tc>
        <w:tc>
          <w:tcPr>
            <w:tcW w:w="2393"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71,0</w:t>
            </w:r>
          </w:p>
        </w:tc>
      </w:tr>
      <w:tr w:rsidR="009728C9" w:rsidRPr="009728C9" w:rsidTr="005B4C7A">
        <w:tc>
          <w:tcPr>
            <w:tcW w:w="2392"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2010</w:t>
            </w:r>
            <w:r w:rsidR="00977290" w:rsidRPr="00977290">
              <w:rPr>
                <w:rFonts w:ascii="Times New Roman" w:hAnsi="Times New Roman" w:cs="Times New Roman"/>
                <w:sz w:val="24"/>
                <w:szCs w:val="24"/>
              </w:rPr>
              <w:t xml:space="preserve"> год </w:t>
            </w:r>
          </w:p>
        </w:tc>
        <w:tc>
          <w:tcPr>
            <w:tcW w:w="2393"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209 908,0</w:t>
            </w:r>
          </w:p>
        </w:tc>
        <w:tc>
          <w:tcPr>
            <w:tcW w:w="2393"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103,8</w:t>
            </w:r>
          </w:p>
        </w:tc>
        <w:tc>
          <w:tcPr>
            <w:tcW w:w="2393"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71,2</w:t>
            </w:r>
          </w:p>
        </w:tc>
      </w:tr>
      <w:tr w:rsidR="009728C9" w:rsidRPr="009728C9" w:rsidTr="005B4C7A">
        <w:tc>
          <w:tcPr>
            <w:tcW w:w="2392"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2011</w:t>
            </w:r>
            <w:r w:rsidR="00977290" w:rsidRPr="00977290">
              <w:rPr>
                <w:rFonts w:ascii="Times New Roman" w:hAnsi="Times New Roman" w:cs="Times New Roman"/>
                <w:sz w:val="24"/>
                <w:szCs w:val="24"/>
              </w:rPr>
              <w:t xml:space="preserve"> год</w:t>
            </w:r>
          </w:p>
        </w:tc>
        <w:tc>
          <w:tcPr>
            <w:tcW w:w="2393"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241 006,5</w:t>
            </w:r>
          </w:p>
        </w:tc>
        <w:tc>
          <w:tcPr>
            <w:tcW w:w="2393"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114,8</w:t>
            </w:r>
          </w:p>
        </w:tc>
        <w:tc>
          <w:tcPr>
            <w:tcW w:w="2393"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84,3</w:t>
            </w:r>
          </w:p>
        </w:tc>
      </w:tr>
      <w:tr w:rsidR="009728C9" w:rsidRPr="009728C9" w:rsidTr="005B4C7A">
        <w:tc>
          <w:tcPr>
            <w:tcW w:w="2392"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2012</w:t>
            </w:r>
            <w:r w:rsidR="00977290" w:rsidRPr="00977290">
              <w:rPr>
                <w:rFonts w:ascii="Times New Roman" w:hAnsi="Times New Roman" w:cs="Times New Roman"/>
                <w:sz w:val="24"/>
                <w:szCs w:val="24"/>
              </w:rPr>
              <w:t xml:space="preserve"> год</w:t>
            </w:r>
          </w:p>
        </w:tc>
        <w:tc>
          <w:tcPr>
            <w:tcW w:w="2393"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290 735,5</w:t>
            </w:r>
          </w:p>
        </w:tc>
        <w:tc>
          <w:tcPr>
            <w:tcW w:w="2393"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120,6</w:t>
            </w:r>
          </w:p>
        </w:tc>
        <w:tc>
          <w:tcPr>
            <w:tcW w:w="2393"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77,4</w:t>
            </w:r>
          </w:p>
        </w:tc>
      </w:tr>
      <w:tr w:rsidR="009728C9" w:rsidRPr="009728C9" w:rsidTr="005B4C7A">
        <w:tc>
          <w:tcPr>
            <w:tcW w:w="2392"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2013</w:t>
            </w:r>
            <w:r w:rsidR="00977290" w:rsidRPr="00977290">
              <w:rPr>
                <w:rFonts w:ascii="Times New Roman" w:hAnsi="Times New Roman" w:cs="Times New Roman"/>
                <w:sz w:val="24"/>
                <w:szCs w:val="24"/>
              </w:rPr>
              <w:t xml:space="preserve"> год </w:t>
            </w:r>
          </w:p>
        </w:tc>
        <w:tc>
          <w:tcPr>
            <w:tcW w:w="2393"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330 248,0</w:t>
            </w:r>
          </w:p>
        </w:tc>
        <w:tc>
          <w:tcPr>
            <w:tcW w:w="2393"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113,6</w:t>
            </w:r>
          </w:p>
        </w:tc>
        <w:tc>
          <w:tcPr>
            <w:tcW w:w="2393"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69,8</w:t>
            </w:r>
          </w:p>
        </w:tc>
      </w:tr>
      <w:tr w:rsidR="009728C9" w:rsidRPr="009728C9" w:rsidTr="005B4C7A">
        <w:tc>
          <w:tcPr>
            <w:tcW w:w="2392"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2014</w:t>
            </w:r>
            <w:r w:rsidR="00977290" w:rsidRPr="00977290">
              <w:rPr>
                <w:rFonts w:ascii="Times New Roman" w:hAnsi="Times New Roman" w:cs="Times New Roman"/>
                <w:sz w:val="24"/>
                <w:szCs w:val="24"/>
              </w:rPr>
              <w:t xml:space="preserve"> год</w:t>
            </w:r>
          </w:p>
        </w:tc>
        <w:tc>
          <w:tcPr>
            <w:tcW w:w="2393"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312 019,5</w:t>
            </w:r>
          </w:p>
        </w:tc>
        <w:tc>
          <w:tcPr>
            <w:tcW w:w="2393"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94,5</w:t>
            </w:r>
          </w:p>
        </w:tc>
        <w:tc>
          <w:tcPr>
            <w:tcW w:w="2393"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74,3</w:t>
            </w:r>
          </w:p>
        </w:tc>
      </w:tr>
      <w:tr w:rsidR="009728C9" w:rsidRPr="009728C9" w:rsidTr="005B4C7A">
        <w:tc>
          <w:tcPr>
            <w:tcW w:w="2392"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2015</w:t>
            </w:r>
            <w:r w:rsidR="00977290" w:rsidRPr="00977290">
              <w:rPr>
                <w:rFonts w:ascii="Times New Roman" w:hAnsi="Times New Roman" w:cs="Times New Roman"/>
                <w:sz w:val="24"/>
                <w:szCs w:val="24"/>
              </w:rPr>
              <w:t xml:space="preserve"> год</w:t>
            </w:r>
          </w:p>
        </w:tc>
        <w:tc>
          <w:tcPr>
            <w:tcW w:w="2393"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306 708,5</w:t>
            </w:r>
          </w:p>
        </w:tc>
        <w:tc>
          <w:tcPr>
            <w:tcW w:w="2393"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98,3</w:t>
            </w:r>
          </w:p>
        </w:tc>
        <w:tc>
          <w:tcPr>
            <w:tcW w:w="2393"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66,3</w:t>
            </w:r>
          </w:p>
        </w:tc>
      </w:tr>
      <w:tr w:rsidR="009728C9" w:rsidRPr="009728C9" w:rsidTr="005B4C7A">
        <w:tc>
          <w:tcPr>
            <w:tcW w:w="2392"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2016</w:t>
            </w:r>
            <w:r w:rsidR="00977290" w:rsidRPr="00977290">
              <w:rPr>
                <w:rFonts w:ascii="Times New Roman" w:hAnsi="Times New Roman" w:cs="Times New Roman"/>
                <w:sz w:val="24"/>
                <w:szCs w:val="24"/>
              </w:rPr>
              <w:t xml:space="preserve"> год</w:t>
            </w:r>
          </w:p>
        </w:tc>
        <w:tc>
          <w:tcPr>
            <w:tcW w:w="2393"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314 232,1</w:t>
            </w:r>
          </w:p>
        </w:tc>
        <w:tc>
          <w:tcPr>
            <w:tcW w:w="2393"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102,4</w:t>
            </w:r>
          </w:p>
        </w:tc>
        <w:tc>
          <w:tcPr>
            <w:tcW w:w="2393" w:type="dxa"/>
          </w:tcPr>
          <w:p w:rsidR="009728C9" w:rsidRPr="00977290" w:rsidRDefault="009728C9"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69,1</w:t>
            </w:r>
          </w:p>
        </w:tc>
      </w:tr>
      <w:tr w:rsidR="00977290" w:rsidRPr="009728C9" w:rsidTr="005B4C7A">
        <w:tc>
          <w:tcPr>
            <w:tcW w:w="2392" w:type="dxa"/>
          </w:tcPr>
          <w:p w:rsidR="00977290" w:rsidRPr="00977290" w:rsidRDefault="00977290" w:rsidP="009728C9">
            <w:pPr>
              <w:spacing w:line="276" w:lineRule="auto"/>
              <w:jc w:val="center"/>
              <w:rPr>
                <w:rFonts w:ascii="Times New Roman" w:hAnsi="Times New Roman" w:cs="Times New Roman"/>
                <w:sz w:val="24"/>
                <w:szCs w:val="24"/>
              </w:rPr>
            </w:pPr>
            <w:r w:rsidRPr="00977290">
              <w:rPr>
                <w:rFonts w:ascii="Times New Roman" w:hAnsi="Times New Roman" w:cs="Times New Roman"/>
                <w:sz w:val="24"/>
                <w:szCs w:val="24"/>
              </w:rPr>
              <w:t>2017 год</w:t>
            </w:r>
          </w:p>
        </w:tc>
        <w:tc>
          <w:tcPr>
            <w:tcW w:w="2393" w:type="dxa"/>
          </w:tcPr>
          <w:p w:rsidR="00977290" w:rsidRPr="00977290" w:rsidRDefault="00977290"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301 119,1</w:t>
            </w:r>
          </w:p>
        </w:tc>
        <w:tc>
          <w:tcPr>
            <w:tcW w:w="2393" w:type="dxa"/>
          </w:tcPr>
          <w:p w:rsidR="00977290" w:rsidRPr="00977290" w:rsidRDefault="00977290"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95,8</w:t>
            </w:r>
          </w:p>
        </w:tc>
        <w:tc>
          <w:tcPr>
            <w:tcW w:w="2393" w:type="dxa"/>
          </w:tcPr>
          <w:p w:rsidR="00977290" w:rsidRPr="00977290" w:rsidRDefault="00977290" w:rsidP="009728C9">
            <w:pPr>
              <w:spacing w:line="276" w:lineRule="auto"/>
              <w:jc w:val="center"/>
              <w:rPr>
                <w:rFonts w:ascii="Times New Roman" w:hAnsi="Times New Roman" w:cs="Times New Roman"/>
                <w:sz w:val="24"/>
                <w:szCs w:val="24"/>
              </w:rPr>
            </w:pPr>
            <w:r>
              <w:rPr>
                <w:rFonts w:ascii="Times New Roman" w:hAnsi="Times New Roman" w:cs="Times New Roman"/>
                <w:sz w:val="24"/>
                <w:szCs w:val="24"/>
              </w:rPr>
              <w:t>58,6</w:t>
            </w:r>
          </w:p>
        </w:tc>
      </w:tr>
    </w:tbl>
    <w:p w:rsidR="009728C9" w:rsidRPr="009728C9" w:rsidRDefault="009728C9" w:rsidP="009728C9">
      <w:pPr>
        <w:spacing w:after="200" w:line="276" w:lineRule="auto"/>
        <w:jc w:val="both"/>
        <w:rPr>
          <w:rFonts w:eastAsiaTheme="minorEastAsia" w:cs="Times New Roman"/>
          <w:lang w:eastAsia="ru-RU"/>
        </w:rPr>
      </w:pPr>
      <w:r w:rsidRPr="009728C9">
        <w:rPr>
          <w:rFonts w:eastAsiaTheme="minorEastAsia" w:cs="Times New Roman"/>
          <w:noProof/>
          <w:lang w:eastAsia="ru-RU"/>
        </w:rPr>
        <w:drawing>
          <wp:inline distT="0" distB="0" distL="0" distR="0" wp14:anchorId="05E7857E" wp14:editId="1DF8EEF1">
            <wp:extent cx="6210300" cy="29146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728C9" w:rsidRPr="009728C9" w:rsidRDefault="009728C9" w:rsidP="00977290">
      <w:pPr>
        <w:spacing w:after="200" w:line="276" w:lineRule="auto"/>
        <w:ind w:firstLine="851"/>
        <w:jc w:val="both"/>
        <w:rPr>
          <w:rFonts w:eastAsiaTheme="minorEastAsia" w:cs="Times New Roman"/>
          <w:lang w:eastAsia="ru-RU"/>
        </w:rPr>
      </w:pPr>
      <w:r w:rsidRPr="009728C9">
        <w:rPr>
          <w:rFonts w:eastAsiaTheme="minorEastAsia" w:cs="Times New Roman"/>
          <w:lang w:eastAsia="ru-RU"/>
        </w:rPr>
        <w:lastRenderedPageBreak/>
        <w:t xml:space="preserve">За шесть лет с 2008-2013 годы расходы на образование увеличились на 163 160,0 тыс. руб. или в 2,0 раза. Впервые снижение роста затрат на «Образование» наблюдается в 2014 году. По сравнению с 2013 годом затраты уменьшились на 18228,5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или на 5,5%. В 2015 году затраты на образование по сравнению с 2014 годом уменьшились на 5 311,0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или на 1,7%.  Основная доля расходов в образовании приходится на общее образование и дошкольное образование. </w:t>
      </w:r>
    </w:p>
    <w:p w:rsidR="009728C9" w:rsidRDefault="009728C9" w:rsidP="00144C3E">
      <w:pPr>
        <w:spacing w:line="276" w:lineRule="auto"/>
        <w:jc w:val="both"/>
        <w:rPr>
          <w:rFonts w:eastAsiaTheme="minorEastAsia" w:cs="Times New Roman"/>
          <w:lang w:eastAsia="ru-RU"/>
        </w:rPr>
      </w:pPr>
      <w:r w:rsidRPr="009728C9">
        <w:rPr>
          <w:rFonts w:eastAsiaTheme="minorEastAsia" w:cs="Times New Roman"/>
          <w:lang w:eastAsia="ru-RU"/>
        </w:rPr>
        <w:t>В 2016 году расходы на образование составили 314 232,1 тыс. рублей, при плане 315 575,4 тыс. рублей, что составляет 99,6% к плану. По сравнению с 2015 годом, расходы по данному разделу увеличились на 7 523,6 тыс. рублей.</w:t>
      </w:r>
    </w:p>
    <w:p w:rsidR="00144C3E" w:rsidRPr="009728C9" w:rsidRDefault="00144C3E" w:rsidP="00170600">
      <w:pPr>
        <w:spacing w:line="276" w:lineRule="auto"/>
        <w:ind w:firstLine="851"/>
        <w:jc w:val="both"/>
        <w:rPr>
          <w:rFonts w:eastAsiaTheme="minorEastAsia" w:cs="Times New Roman"/>
          <w:lang w:eastAsia="ru-RU"/>
        </w:rPr>
      </w:pPr>
      <w:r>
        <w:rPr>
          <w:rFonts w:eastAsiaTheme="minorEastAsia" w:cs="Times New Roman"/>
          <w:b/>
          <w:lang w:eastAsia="ru-RU"/>
        </w:rPr>
        <w:t xml:space="preserve">В 2017 году </w:t>
      </w:r>
      <w:r>
        <w:rPr>
          <w:rFonts w:eastAsiaTheme="minorEastAsia" w:cs="Times New Roman"/>
          <w:lang w:eastAsia="ru-RU"/>
        </w:rPr>
        <w:t>расходы по данному разделу составили 301 119,1 тыс. рублей</w:t>
      </w:r>
      <w:r w:rsidR="00170600">
        <w:rPr>
          <w:rFonts w:eastAsiaTheme="minorEastAsia" w:cs="Times New Roman"/>
          <w:lang w:eastAsia="ru-RU"/>
        </w:rPr>
        <w:t>, при плановом показателе 302 604,5 тыс. рублей, что составляет 99,5% к плану. По сравнению с 2016 годом, расходы уменьшились на 13 113,0 тыс. рублей.</w:t>
      </w:r>
      <w:r>
        <w:rPr>
          <w:rFonts w:eastAsiaTheme="minorEastAsia" w:cs="Times New Roman"/>
          <w:lang w:eastAsia="ru-RU"/>
        </w:rPr>
        <w:t xml:space="preserve"> </w:t>
      </w:r>
    </w:p>
    <w:p w:rsidR="009728C9" w:rsidRPr="009728C9" w:rsidRDefault="009728C9" w:rsidP="009728C9">
      <w:pPr>
        <w:spacing w:line="276" w:lineRule="auto"/>
        <w:jc w:val="right"/>
        <w:rPr>
          <w:rFonts w:eastAsiaTheme="minorEastAsia" w:cs="Times New Roman"/>
          <w:lang w:eastAsia="ru-RU"/>
        </w:rPr>
      </w:pPr>
      <w:r w:rsidRPr="009728C9">
        <w:rPr>
          <w:rFonts w:eastAsiaTheme="minorEastAsia" w:cs="Times New Roman"/>
          <w:lang w:eastAsia="ru-RU"/>
        </w:rPr>
        <w:t xml:space="preserve">                                                                         (тыс. руб.)                            </w:t>
      </w:r>
    </w:p>
    <w:tbl>
      <w:tblPr>
        <w:tblStyle w:val="a3"/>
        <w:tblW w:w="10206" w:type="dxa"/>
        <w:tblInd w:w="-5" w:type="dxa"/>
        <w:tblLayout w:type="fixed"/>
        <w:tblLook w:val="04A0" w:firstRow="1" w:lastRow="0" w:firstColumn="1" w:lastColumn="0" w:noHBand="0" w:noVBand="1"/>
      </w:tblPr>
      <w:tblGrid>
        <w:gridCol w:w="1276"/>
        <w:gridCol w:w="1276"/>
        <w:gridCol w:w="1275"/>
        <w:gridCol w:w="1276"/>
        <w:gridCol w:w="1276"/>
        <w:gridCol w:w="1276"/>
        <w:gridCol w:w="1275"/>
        <w:gridCol w:w="1276"/>
      </w:tblGrid>
      <w:tr w:rsidR="00170600" w:rsidRPr="009728C9" w:rsidTr="00170600">
        <w:tc>
          <w:tcPr>
            <w:tcW w:w="1276" w:type="dxa"/>
          </w:tcPr>
          <w:p w:rsidR="00170600" w:rsidRPr="00170600" w:rsidRDefault="00170600" w:rsidP="009728C9">
            <w:pPr>
              <w:spacing w:after="200" w:line="276" w:lineRule="auto"/>
              <w:jc w:val="center"/>
              <w:rPr>
                <w:rFonts w:ascii="Times New Roman" w:hAnsi="Times New Roman" w:cs="Times New Roman"/>
                <w:sz w:val="24"/>
                <w:szCs w:val="24"/>
              </w:rPr>
            </w:pPr>
          </w:p>
        </w:tc>
        <w:tc>
          <w:tcPr>
            <w:tcW w:w="1276" w:type="dxa"/>
            <w:tcBorders>
              <w:right w:val="single" w:sz="4" w:space="0" w:color="auto"/>
            </w:tcBorders>
          </w:tcPr>
          <w:p w:rsidR="00170600" w:rsidRPr="00170600" w:rsidRDefault="00170600" w:rsidP="0017060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 xml:space="preserve">2011 </w:t>
            </w:r>
            <w:r w:rsidRPr="00170600">
              <w:rPr>
                <w:rFonts w:ascii="Times New Roman" w:hAnsi="Times New Roman" w:cs="Times New Roman"/>
                <w:sz w:val="24"/>
                <w:szCs w:val="24"/>
              </w:rPr>
              <w:t>год</w:t>
            </w:r>
          </w:p>
        </w:tc>
        <w:tc>
          <w:tcPr>
            <w:tcW w:w="1275" w:type="dxa"/>
            <w:tcBorders>
              <w:left w:val="single" w:sz="4" w:space="0" w:color="auto"/>
            </w:tcBorders>
          </w:tcPr>
          <w:p w:rsidR="00170600" w:rsidRPr="00170600" w:rsidRDefault="00170600" w:rsidP="0017060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2012</w:t>
            </w:r>
            <w:r w:rsidRPr="00170600">
              <w:rPr>
                <w:rFonts w:ascii="Times New Roman" w:hAnsi="Times New Roman" w:cs="Times New Roman"/>
                <w:sz w:val="24"/>
                <w:szCs w:val="24"/>
              </w:rPr>
              <w:t xml:space="preserve"> год</w:t>
            </w:r>
          </w:p>
        </w:tc>
        <w:tc>
          <w:tcPr>
            <w:tcW w:w="1276" w:type="dxa"/>
            <w:tcBorders>
              <w:left w:val="single" w:sz="4" w:space="0" w:color="auto"/>
              <w:right w:val="single" w:sz="4" w:space="0" w:color="auto"/>
            </w:tcBorders>
          </w:tcPr>
          <w:p w:rsidR="00170600" w:rsidRPr="00170600" w:rsidRDefault="00170600" w:rsidP="0017060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 xml:space="preserve">2013 </w:t>
            </w:r>
            <w:r w:rsidRPr="00170600">
              <w:rPr>
                <w:rFonts w:ascii="Times New Roman" w:hAnsi="Times New Roman" w:cs="Times New Roman"/>
                <w:sz w:val="24"/>
                <w:szCs w:val="24"/>
              </w:rPr>
              <w:t>год</w:t>
            </w:r>
          </w:p>
        </w:tc>
        <w:tc>
          <w:tcPr>
            <w:tcW w:w="1276" w:type="dxa"/>
            <w:tcBorders>
              <w:left w:val="single" w:sz="4" w:space="0" w:color="auto"/>
            </w:tcBorders>
          </w:tcPr>
          <w:p w:rsidR="00170600" w:rsidRPr="00170600" w:rsidRDefault="00170600" w:rsidP="0017060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 xml:space="preserve">2014 </w:t>
            </w:r>
            <w:r w:rsidRPr="00170600">
              <w:rPr>
                <w:rFonts w:ascii="Times New Roman" w:hAnsi="Times New Roman" w:cs="Times New Roman"/>
                <w:sz w:val="24"/>
                <w:szCs w:val="24"/>
              </w:rPr>
              <w:t>год</w:t>
            </w:r>
          </w:p>
        </w:tc>
        <w:tc>
          <w:tcPr>
            <w:tcW w:w="1276" w:type="dxa"/>
            <w:tcBorders>
              <w:left w:val="single" w:sz="4" w:space="0" w:color="auto"/>
              <w:right w:val="single" w:sz="4" w:space="0" w:color="auto"/>
            </w:tcBorders>
          </w:tcPr>
          <w:p w:rsidR="00170600" w:rsidRPr="00170600" w:rsidRDefault="00170600" w:rsidP="0017060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 xml:space="preserve">2015 </w:t>
            </w:r>
            <w:r w:rsidRPr="00170600">
              <w:rPr>
                <w:rFonts w:ascii="Times New Roman" w:hAnsi="Times New Roman" w:cs="Times New Roman"/>
                <w:sz w:val="24"/>
                <w:szCs w:val="24"/>
              </w:rPr>
              <w:t>год</w:t>
            </w:r>
          </w:p>
        </w:tc>
        <w:tc>
          <w:tcPr>
            <w:tcW w:w="1275" w:type="dxa"/>
            <w:tcBorders>
              <w:left w:val="single" w:sz="4" w:space="0" w:color="auto"/>
            </w:tcBorders>
          </w:tcPr>
          <w:p w:rsidR="00170600" w:rsidRPr="00170600" w:rsidRDefault="00170600" w:rsidP="0017060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 xml:space="preserve">2016 </w:t>
            </w:r>
            <w:r w:rsidRPr="00170600">
              <w:rPr>
                <w:rFonts w:ascii="Times New Roman" w:hAnsi="Times New Roman" w:cs="Times New Roman"/>
                <w:sz w:val="24"/>
                <w:szCs w:val="24"/>
              </w:rPr>
              <w:t>год</w:t>
            </w:r>
          </w:p>
        </w:tc>
        <w:tc>
          <w:tcPr>
            <w:tcW w:w="1276" w:type="dxa"/>
            <w:tcBorders>
              <w:lef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2017 год</w:t>
            </w:r>
          </w:p>
        </w:tc>
      </w:tr>
      <w:tr w:rsidR="00170600" w:rsidRPr="009728C9" w:rsidTr="00170600">
        <w:tc>
          <w:tcPr>
            <w:tcW w:w="1276" w:type="dxa"/>
          </w:tcPr>
          <w:p w:rsidR="00170600" w:rsidRPr="00170600" w:rsidRDefault="00170600" w:rsidP="00170600">
            <w:pPr>
              <w:spacing w:line="276" w:lineRule="auto"/>
              <w:jc w:val="center"/>
              <w:rPr>
                <w:rFonts w:ascii="Times New Roman" w:hAnsi="Times New Roman" w:cs="Times New Roman"/>
                <w:b/>
                <w:sz w:val="24"/>
                <w:szCs w:val="24"/>
              </w:rPr>
            </w:pPr>
            <w:r w:rsidRPr="00170600">
              <w:rPr>
                <w:rFonts w:ascii="Times New Roman" w:hAnsi="Times New Roman" w:cs="Times New Roman"/>
                <w:b/>
                <w:sz w:val="24"/>
                <w:szCs w:val="24"/>
              </w:rPr>
              <w:t>Всего расходов</w:t>
            </w:r>
          </w:p>
        </w:tc>
        <w:tc>
          <w:tcPr>
            <w:tcW w:w="1276" w:type="dxa"/>
            <w:tcBorders>
              <w:right w:val="single" w:sz="4" w:space="0" w:color="auto"/>
            </w:tcBorders>
          </w:tcPr>
          <w:p w:rsidR="00170600" w:rsidRPr="00170600" w:rsidRDefault="00170600" w:rsidP="009728C9">
            <w:pPr>
              <w:spacing w:after="200" w:line="276" w:lineRule="auto"/>
              <w:rPr>
                <w:rFonts w:ascii="Times New Roman" w:hAnsi="Times New Roman" w:cs="Times New Roman"/>
                <w:b/>
                <w:sz w:val="24"/>
                <w:szCs w:val="24"/>
              </w:rPr>
            </w:pPr>
            <w:r w:rsidRPr="00170600">
              <w:rPr>
                <w:rFonts w:ascii="Times New Roman" w:hAnsi="Times New Roman" w:cs="Times New Roman"/>
                <w:b/>
                <w:sz w:val="24"/>
                <w:szCs w:val="24"/>
              </w:rPr>
              <w:t>241 006,5</w:t>
            </w:r>
          </w:p>
        </w:tc>
        <w:tc>
          <w:tcPr>
            <w:tcW w:w="1275" w:type="dxa"/>
            <w:tcBorders>
              <w:left w:val="single" w:sz="4" w:space="0" w:color="auto"/>
            </w:tcBorders>
          </w:tcPr>
          <w:p w:rsidR="00170600" w:rsidRPr="00170600" w:rsidRDefault="00170600" w:rsidP="009728C9">
            <w:pPr>
              <w:spacing w:after="200" w:line="276" w:lineRule="auto"/>
              <w:rPr>
                <w:rFonts w:ascii="Times New Roman" w:hAnsi="Times New Roman" w:cs="Times New Roman"/>
                <w:b/>
                <w:sz w:val="24"/>
                <w:szCs w:val="24"/>
              </w:rPr>
            </w:pPr>
            <w:r w:rsidRPr="00170600">
              <w:rPr>
                <w:rFonts w:ascii="Times New Roman" w:hAnsi="Times New Roman" w:cs="Times New Roman"/>
                <w:b/>
                <w:sz w:val="24"/>
                <w:szCs w:val="24"/>
              </w:rPr>
              <w:t>290 735,5</w:t>
            </w:r>
          </w:p>
        </w:tc>
        <w:tc>
          <w:tcPr>
            <w:tcW w:w="1276" w:type="dxa"/>
            <w:tcBorders>
              <w:left w:val="single" w:sz="4" w:space="0" w:color="auto"/>
              <w:right w:val="single" w:sz="4" w:space="0" w:color="auto"/>
            </w:tcBorders>
          </w:tcPr>
          <w:p w:rsidR="00170600" w:rsidRPr="00170600" w:rsidRDefault="00170600" w:rsidP="009728C9">
            <w:pPr>
              <w:spacing w:after="200" w:line="276" w:lineRule="auto"/>
              <w:rPr>
                <w:rFonts w:ascii="Times New Roman" w:hAnsi="Times New Roman" w:cs="Times New Roman"/>
                <w:b/>
                <w:sz w:val="24"/>
                <w:szCs w:val="24"/>
              </w:rPr>
            </w:pPr>
            <w:r w:rsidRPr="00170600">
              <w:rPr>
                <w:rFonts w:ascii="Times New Roman" w:hAnsi="Times New Roman" w:cs="Times New Roman"/>
                <w:b/>
                <w:sz w:val="24"/>
                <w:szCs w:val="24"/>
              </w:rPr>
              <w:t>330 248,0</w:t>
            </w:r>
          </w:p>
        </w:tc>
        <w:tc>
          <w:tcPr>
            <w:tcW w:w="1276" w:type="dxa"/>
            <w:tcBorders>
              <w:left w:val="single" w:sz="4" w:space="0" w:color="auto"/>
            </w:tcBorders>
          </w:tcPr>
          <w:p w:rsidR="00170600" w:rsidRPr="00170600" w:rsidRDefault="00170600" w:rsidP="009728C9">
            <w:pPr>
              <w:spacing w:after="200" w:line="276" w:lineRule="auto"/>
              <w:rPr>
                <w:rFonts w:ascii="Times New Roman" w:hAnsi="Times New Roman" w:cs="Times New Roman"/>
                <w:b/>
                <w:sz w:val="24"/>
                <w:szCs w:val="24"/>
              </w:rPr>
            </w:pPr>
            <w:r w:rsidRPr="00170600">
              <w:rPr>
                <w:rFonts w:ascii="Times New Roman" w:hAnsi="Times New Roman" w:cs="Times New Roman"/>
                <w:b/>
                <w:sz w:val="24"/>
                <w:szCs w:val="24"/>
              </w:rPr>
              <w:t>312 019,5</w:t>
            </w:r>
          </w:p>
        </w:tc>
        <w:tc>
          <w:tcPr>
            <w:tcW w:w="1276" w:type="dxa"/>
            <w:tcBorders>
              <w:left w:val="single" w:sz="4" w:space="0" w:color="auto"/>
              <w:right w:val="single" w:sz="4" w:space="0" w:color="auto"/>
            </w:tcBorders>
          </w:tcPr>
          <w:p w:rsidR="00170600" w:rsidRPr="00170600" w:rsidRDefault="00170600" w:rsidP="009728C9">
            <w:pPr>
              <w:spacing w:after="200" w:line="276" w:lineRule="auto"/>
              <w:rPr>
                <w:rFonts w:ascii="Times New Roman" w:hAnsi="Times New Roman" w:cs="Times New Roman"/>
                <w:b/>
                <w:sz w:val="24"/>
                <w:szCs w:val="24"/>
              </w:rPr>
            </w:pPr>
            <w:r w:rsidRPr="00170600">
              <w:rPr>
                <w:rFonts w:ascii="Times New Roman" w:hAnsi="Times New Roman" w:cs="Times New Roman"/>
                <w:b/>
                <w:sz w:val="24"/>
                <w:szCs w:val="24"/>
              </w:rPr>
              <w:t>306 708,5</w:t>
            </w:r>
          </w:p>
        </w:tc>
        <w:tc>
          <w:tcPr>
            <w:tcW w:w="1275" w:type="dxa"/>
            <w:tcBorders>
              <w:left w:val="single" w:sz="4" w:space="0" w:color="auto"/>
            </w:tcBorders>
          </w:tcPr>
          <w:p w:rsidR="00170600" w:rsidRPr="00170600" w:rsidRDefault="00170600" w:rsidP="009728C9">
            <w:pPr>
              <w:jc w:val="center"/>
              <w:rPr>
                <w:rFonts w:ascii="Times New Roman" w:hAnsi="Times New Roman" w:cs="Times New Roman"/>
                <w:b/>
                <w:sz w:val="24"/>
                <w:szCs w:val="24"/>
              </w:rPr>
            </w:pPr>
            <w:r w:rsidRPr="00170600">
              <w:rPr>
                <w:rFonts w:ascii="Times New Roman" w:hAnsi="Times New Roman" w:cs="Times New Roman"/>
                <w:b/>
                <w:sz w:val="24"/>
                <w:szCs w:val="24"/>
              </w:rPr>
              <w:t>314 232,1</w:t>
            </w:r>
          </w:p>
          <w:p w:rsidR="00170600" w:rsidRPr="00170600" w:rsidRDefault="00170600" w:rsidP="009728C9">
            <w:pPr>
              <w:spacing w:after="200" w:line="276" w:lineRule="auto"/>
              <w:jc w:val="center"/>
              <w:rPr>
                <w:rFonts w:ascii="Times New Roman" w:hAnsi="Times New Roman" w:cs="Times New Roman"/>
                <w:b/>
                <w:sz w:val="24"/>
                <w:szCs w:val="24"/>
              </w:rPr>
            </w:pPr>
          </w:p>
        </w:tc>
        <w:tc>
          <w:tcPr>
            <w:tcW w:w="1276" w:type="dxa"/>
            <w:tcBorders>
              <w:left w:val="single" w:sz="4" w:space="0" w:color="auto"/>
            </w:tcBorders>
          </w:tcPr>
          <w:p w:rsidR="00170600" w:rsidRPr="00170600" w:rsidRDefault="00170600" w:rsidP="009728C9">
            <w:pPr>
              <w:jc w:val="center"/>
              <w:rPr>
                <w:rFonts w:ascii="Times New Roman" w:hAnsi="Times New Roman" w:cs="Times New Roman"/>
                <w:b/>
                <w:sz w:val="24"/>
                <w:szCs w:val="24"/>
              </w:rPr>
            </w:pPr>
            <w:r>
              <w:rPr>
                <w:rFonts w:ascii="Times New Roman" w:hAnsi="Times New Roman" w:cs="Times New Roman"/>
                <w:b/>
                <w:sz w:val="24"/>
                <w:szCs w:val="24"/>
              </w:rPr>
              <w:t>301 119,1</w:t>
            </w:r>
          </w:p>
        </w:tc>
      </w:tr>
      <w:tr w:rsidR="00170600" w:rsidRPr="009728C9" w:rsidTr="00170600">
        <w:trPr>
          <w:trHeight w:val="838"/>
        </w:trPr>
        <w:tc>
          <w:tcPr>
            <w:tcW w:w="1276" w:type="dxa"/>
          </w:tcPr>
          <w:p w:rsidR="00170600" w:rsidRPr="00170600" w:rsidRDefault="00170600" w:rsidP="00170600">
            <w:pPr>
              <w:spacing w:line="276" w:lineRule="auto"/>
              <w:jc w:val="center"/>
              <w:rPr>
                <w:rFonts w:ascii="Times New Roman" w:hAnsi="Times New Roman" w:cs="Times New Roman"/>
                <w:b/>
                <w:sz w:val="24"/>
                <w:szCs w:val="24"/>
              </w:rPr>
            </w:pPr>
            <w:r w:rsidRPr="00170600">
              <w:rPr>
                <w:rFonts w:ascii="Times New Roman" w:hAnsi="Times New Roman" w:cs="Times New Roman"/>
                <w:b/>
                <w:sz w:val="24"/>
                <w:szCs w:val="24"/>
              </w:rPr>
              <w:t>Общее образование</w:t>
            </w:r>
          </w:p>
        </w:tc>
        <w:tc>
          <w:tcPr>
            <w:tcW w:w="1276" w:type="dxa"/>
            <w:tcBorders>
              <w:righ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167 881,0</w:t>
            </w:r>
          </w:p>
        </w:tc>
        <w:tc>
          <w:tcPr>
            <w:tcW w:w="1275" w:type="dxa"/>
            <w:tcBorders>
              <w:lef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201 309,2</w:t>
            </w:r>
          </w:p>
        </w:tc>
        <w:tc>
          <w:tcPr>
            <w:tcW w:w="1276" w:type="dxa"/>
            <w:tcBorders>
              <w:left w:val="single" w:sz="4" w:space="0" w:color="auto"/>
              <w:righ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220 344,9</w:t>
            </w:r>
          </w:p>
        </w:tc>
        <w:tc>
          <w:tcPr>
            <w:tcW w:w="1276" w:type="dxa"/>
            <w:tcBorders>
              <w:lef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212 452,1</w:t>
            </w:r>
          </w:p>
        </w:tc>
        <w:tc>
          <w:tcPr>
            <w:tcW w:w="1276" w:type="dxa"/>
            <w:tcBorders>
              <w:left w:val="single" w:sz="4" w:space="0" w:color="auto"/>
              <w:righ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209 166,2</w:t>
            </w:r>
          </w:p>
        </w:tc>
        <w:tc>
          <w:tcPr>
            <w:tcW w:w="1275" w:type="dxa"/>
            <w:tcBorders>
              <w:lef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212 231,3</w:t>
            </w:r>
          </w:p>
        </w:tc>
        <w:tc>
          <w:tcPr>
            <w:tcW w:w="1276" w:type="dxa"/>
            <w:tcBorders>
              <w:lef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180 851,4</w:t>
            </w:r>
          </w:p>
        </w:tc>
      </w:tr>
      <w:tr w:rsidR="00170600" w:rsidRPr="009728C9" w:rsidTr="00170600">
        <w:tc>
          <w:tcPr>
            <w:tcW w:w="1276" w:type="dxa"/>
          </w:tcPr>
          <w:p w:rsidR="00170600" w:rsidRPr="00170600" w:rsidRDefault="00170600" w:rsidP="00170600">
            <w:pPr>
              <w:spacing w:line="276" w:lineRule="auto"/>
              <w:jc w:val="center"/>
              <w:rPr>
                <w:rFonts w:ascii="Times New Roman" w:hAnsi="Times New Roman" w:cs="Times New Roman"/>
                <w:sz w:val="24"/>
                <w:szCs w:val="24"/>
              </w:rPr>
            </w:pPr>
            <w:r w:rsidRPr="00170600">
              <w:rPr>
                <w:rFonts w:ascii="Times New Roman" w:hAnsi="Times New Roman" w:cs="Times New Roman"/>
                <w:sz w:val="24"/>
                <w:szCs w:val="24"/>
              </w:rPr>
              <w:t>Удельный вес (в %)</w:t>
            </w:r>
          </w:p>
        </w:tc>
        <w:tc>
          <w:tcPr>
            <w:tcW w:w="1276" w:type="dxa"/>
            <w:tcBorders>
              <w:righ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69,7</w:t>
            </w:r>
          </w:p>
        </w:tc>
        <w:tc>
          <w:tcPr>
            <w:tcW w:w="1275" w:type="dxa"/>
            <w:tcBorders>
              <w:lef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69,2</w:t>
            </w:r>
          </w:p>
        </w:tc>
        <w:tc>
          <w:tcPr>
            <w:tcW w:w="1276" w:type="dxa"/>
            <w:tcBorders>
              <w:left w:val="single" w:sz="4" w:space="0" w:color="auto"/>
              <w:righ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66,7</w:t>
            </w:r>
          </w:p>
        </w:tc>
        <w:tc>
          <w:tcPr>
            <w:tcW w:w="1276" w:type="dxa"/>
            <w:tcBorders>
              <w:lef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68,1</w:t>
            </w:r>
          </w:p>
        </w:tc>
        <w:tc>
          <w:tcPr>
            <w:tcW w:w="1276" w:type="dxa"/>
            <w:tcBorders>
              <w:left w:val="single" w:sz="4" w:space="0" w:color="auto"/>
              <w:righ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68,2</w:t>
            </w:r>
          </w:p>
        </w:tc>
        <w:tc>
          <w:tcPr>
            <w:tcW w:w="1275" w:type="dxa"/>
            <w:tcBorders>
              <w:lef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67,5</w:t>
            </w:r>
          </w:p>
        </w:tc>
        <w:tc>
          <w:tcPr>
            <w:tcW w:w="1276" w:type="dxa"/>
            <w:tcBorders>
              <w:lef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60,1</w:t>
            </w:r>
          </w:p>
        </w:tc>
      </w:tr>
      <w:tr w:rsidR="00170600" w:rsidRPr="009728C9" w:rsidTr="00170600">
        <w:tc>
          <w:tcPr>
            <w:tcW w:w="1276" w:type="dxa"/>
          </w:tcPr>
          <w:p w:rsidR="00170600" w:rsidRPr="00170600" w:rsidRDefault="00170600" w:rsidP="00170600">
            <w:pPr>
              <w:spacing w:line="276" w:lineRule="auto"/>
              <w:jc w:val="center"/>
              <w:rPr>
                <w:rFonts w:ascii="Times New Roman" w:hAnsi="Times New Roman" w:cs="Times New Roman"/>
                <w:b/>
                <w:sz w:val="24"/>
                <w:szCs w:val="24"/>
              </w:rPr>
            </w:pPr>
            <w:r w:rsidRPr="00170600">
              <w:rPr>
                <w:rFonts w:ascii="Times New Roman" w:hAnsi="Times New Roman" w:cs="Times New Roman"/>
                <w:b/>
                <w:sz w:val="24"/>
                <w:szCs w:val="24"/>
              </w:rPr>
              <w:t>Дошкольное образование</w:t>
            </w:r>
          </w:p>
        </w:tc>
        <w:tc>
          <w:tcPr>
            <w:tcW w:w="1276" w:type="dxa"/>
            <w:tcBorders>
              <w:righ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47 406,0</w:t>
            </w:r>
          </w:p>
        </w:tc>
        <w:tc>
          <w:tcPr>
            <w:tcW w:w="1275" w:type="dxa"/>
            <w:tcBorders>
              <w:lef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57 176,8</w:t>
            </w:r>
          </w:p>
        </w:tc>
        <w:tc>
          <w:tcPr>
            <w:tcW w:w="1276" w:type="dxa"/>
            <w:tcBorders>
              <w:left w:val="single" w:sz="4" w:space="0" w:color="auto"/>
              <w:righ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73 180,4</w:t>
            </w:r>
          </w:p>
        </w:tc>
        <w:tc>
          <w:tcPr>
            <w:tcW w:w="1276" w:type="dxa"/>
            <w:tcBorders>
              <w:lef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62 631,8</w:t>
            </w:r>
          </w:p>
        </w:tc>
        <w:tc>
          <w:tcPr>
            <w:tcW w:w="1276" w:type="dxa"/>
            <w:tcBorders>
              <w:left w:val="single" w:sz="4" w:space="0" w:color="auto"/>
              <w:righ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63 422,4</w:t>
            </w:r>
          </w:p>
        </w:tc>
        <w:tc>
          <w:tcPr>
            <w:tcW w:w="1275" w:type="dxa"/>
            <w:tcBorders>
              <w:lef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66 861,7</w:t>
            </w:r>
          </w:p>
        </w:tc>
        <w:tc>
          <w:tcPr>
            <w:tcW w:w="1276" w:type="dxa"/>
            <w:tcBorders>
              <w:lef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69 234,1</w:t>
            </w:r>
          </w:p>
        </w:tc>
      </w:tr>
      <w:tr w:rsidR="00170600" w:rsidRPr="009728C9" w:rsidTr="00170600">
        <w:tc>
          <w:tcPr>
            <w:tcW w:w="1276" w:type="dxa"/>
          </w:tcPr>
          <w:p w:rsidR="00170600" w:rsidRPr="00170600" w:rsidRDefault="00170600" w:rsidP="00170600">
            <w:pPr>
              <w:spacing w:line="276" w:lineRule="auto"/>
              <w:jc w:val="center"/>
              <w:rPr>
                <w:rFonts w:ascii="Times New Roman" w:hAnsi="Times New Roman" w:cs="Times New Roman"/>
                <w:sz w:val="24"/>
                <w:szCs w:val="24"/>
              </w:rPr>
            </w:pPr>
            <w:r w:rsidRPr="00170600">
              <w:rPr>
                <w:rFonts w:ascii="Times New Roman" w:hAnsi="Times New Roman" w:cs="Times New Roman"/>
                <w:sz w:val="24"/>
                <w:szCs w:val="24"/>
              </w:rPr>
              <w:t>Удельный вес (в %)</w:t>
            </w:r>
          </w:p>
        </w:tc>
        <w:tc>
          <w:tcPr>
            <w:tcW w:w="1276" w:type="dxa"/>
            <w:tcBorders>
              <w:righ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19,7</w:t>
            </w:r>
          </w:p>
        </w:tc>
        <w:tc>
          <w:tcPr>
            <w:tcW w:w="1275" w:type="dxa"/>
            <w:tcBorders>
              <w:lef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19,7</w:t>
            </w:r>
          </w:p>
        </w:tc>
        <w:tc>
          <w:tcPr>
            <w:tcW w:w="1276" w:type="dxa"/>
            <w:tcBorders>
              <w:left w:val="single" w:sz="4" w:space="0" w:color="auto"/>
              <w:righ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22,2</w:t>
            </w:r>
          </w:p>
        </w:tc>
        <w:tc>
          <w:tcPr>
            <w:tcW w:w="1276" w:type="dxa"/>
            <w:tcBorders>
              <w:lef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20,1</w:t>
            </w:r>
          </w:p>
        </w:tc>
        <w:tc>
          <w:tcPr>
            <w:tcW w:w="1276" w:type="dxa"/>
            <w:tcBorders>
              <w:left w:val="single" w:sz="4" w:space="0" w:color="auto"/>
              <w:righ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20,7</w:t>
            </w:r>
          </w:p>
        </w:tc>
        <w:tc>
          <w:tcPr>
            <w:tcW w:w="1275" w:type="dxa"/>
            <w:tcBorders>
              <w:lef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21,3</w:t>
            </w:r>
          </w:p>
        </w:tc>
        <w:tc>
          <w:tcPr>
            <w:tcW w:w="1276" w:type="dxa"/>
            <w:tcBorders>
              <w:lef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23,0</w:t>
            </w:r>
          </w:p>
        </w:tc>
      </w:tr>
      <w:tr w:rsidR="00170600" w:rsidRPr="009728C9" w:rsidTr="00170600">
        <w:tc>
          <w:tcPr>
            <w:tcW w:w="1276" w:type="dxa"/>
          </w:tcPr>
          <w:p w:rsidR="00170600" w:rsidRPr="00170600" w:rsidRDefault="00170600" w:rsidP="00170600">
            <w:pPr>
              <w:spacing w:line="276" w:lineRule="auto"/>
              <w:jc w:val="center"/>
              <w:rPr>
                <w:rFonts w:ascii="Times New Roman" w:hAnsi="Times New Roman" w:cs="Times New Roman"/>
                <w:b/>
                <w:sz w:val="24"/>
                <w:szCs w:val="24"/>
              </w:rPr>
            </w:pPr>
            <w:r w:rsidRPr="00170600">
              <w:rPr>
                <w:rFonts w:ascii="Times New Roman" w:hAnsi="Times New Roman" w:cs="Times New Roman"/>
                <w:b/>
                <w:sz w:val="24"/>
                <w:szCs w:val="24"/>
              </w:rPr>
              <w:t>Прочие расходы в образовании</w:t>
            </w:r>
          </w:p>
        </w:tc>
        <w:tc>
          <w:tcPr>
            <w:tcW w:w="1276" w:type="dxa"/>
            <w:tcBorders>
              <w:righ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25 720,0</w:t>
            </w:r>
          </w:p>
        </w:tc>
        <w:tc>
          <w:tcPr>
            <w:tcW w:w="1275" w:type="dxa"/>
            <w:tcBorders>
              <w:lef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32 249,5</w:t>
            </w:r>
          </w:p>
        </w:tc>
        <w:tc>
          <w:tcPr>
            <w:tcW w:w="1276" w:type="dxa"/>
            <w:tcBorders>
              <w:left w:val="single" w:sz="4" w:space="0" w:color="auto"/>
              <w:righ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36 722,7</w:t>
            </w:r>
          </w:p>
        </w:tc>
        <w:tc>
          <w:tcPr>
            <w:tcW w:w="1276" w:type="dxa"/>
            <w:tcBorders>
              <w:lef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36 935,6</w:t>
            </w:r>
          </w:p>
        </w:tc>
        <w:tc>
          <w:tcPr>
            <w:tcW w:w="1276" w:type="dxa"/>
            <w:tcBorders>
              <w:left w:val="single" w:sz="4" w:space="0" w:color="auto"/>
              <w:righ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34 119,9</w:t>
            </w:r>
          </w:p>
        </w:tc>
        <w:tc>
          <w:tcPr>
            <w:tcW w:w="1275" w:type="dxa"/>
            <w:tcBorders>
              <w:lef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35 139,1</w:t>
            </w:r>
          </w:p>
        </w:tc>
        <w:tc>
          <w:tcPr>
            <w:tcW w:w="1276" w:type="dxa"/>
            <w:tcBorders>
              <w:lef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34 866,8</w:t>
            </w:r>
          </w:p>
        </w:tc>
      </w:tr>
      <w:tr w:rsidR="00170600" w:rsidRPr="009728C9" w:rsidTr="00170600">
        <w:trPr>
          <w:trHeight w:val="822"/>
        </w:trPr>
        <w:tc>
          <w:tcPr>
            <w:tcW w:w="1276" w:type="dxa"/>
          </w:tcPr>
          <w:p w:rsidR="00170600" w:rsidRPr="00170600" w:rsidRDefault="00170600" w:rsidP="00170600">
            <w:pPr>
              <w:spacing w:line="360" w:lineRule="auto"/>
              <w:jc w:val="center"/>
              <w:rPr>
                <w:rFonts w:ascii="Times New Roman" w:hAnsi="Times New Roman" w:cs="Times New Roman"/>
                <w:sz w:val="24"/>
                <w:szCs w:val="24"/>
              </w:rPr>
            </w:pPr>
            <w:r w:rsidRPr="00170600">
              <w:rPr>
                <w:rFonts w:ascii="Times New Roman" w:hAnsi="Times New Roman" w:cs="Times New Roman"/>
                <w:sz w:val="24"/>
                <w:szCs w:val="24"/>
              </w:rPr>
              <w:t>Удельный вес (в %)</w:t>
            </w:r>
          </w:p>
        </w:tc>
        <w:tc>
          <w:tcPr>
            <w:tcW w:w="1276" w:type="dxa"/>
            <w:tcBorders>
              <w:righ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10,6</w:t>
            </w:r>
          </w:p>
        </w:tc>
        <w:tc>
          <w:tcPr>
            <w:tcW w:w="1275" w:type="dxa"/>
            <w:tcBorders>
              <w:lef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11,1</w:t>
            </w:r>
          </w:p>
        </w:tc>
        <w:tc>
          <w:tcPr>
            <w:tcW w:w="1276" w:type="dxa"/>
            <w:tcBorders>
              <w:left w:val="single" w:sz="4" w:space="0" w:color="auto"/>
              <w:righ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11,1</w:t>
            </w:r>
          </w:p>
        </w:tc>
        <w:tc>
          <w:tcPr>
            <w:tcW w:w="1276" w:type="dxa"/>
            <w:tcBorders>
              <w:lef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11,8</w:t>
            </w:r>
          </w:p>
        </w:tc>
        <w:tc>
          <w:tcPr>
            <w:tcW w:w="1276" w:type="dxa"/>
            <w:tcBorders>
              <w:left w:val="single" w:sz="4" w:space="0" w:color="auto"/>
              <w:righ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11,1</w:t>
            </w:r>
          </w:p>
        </w:tc>
        <w:tc>
          <w:tcPr>
            <w:tcW w:w="1275" w:type="dxa"/>
            <w:tcBorders>
              <w:lef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sidRPr="00170600">
              <w:rPr>
                <w:rFonts w:ascii="Times New Roman" w:hAnsi="Times New Roman" w:cs="Times New Roman"/>
                <w:sz w:val="24"/>
                <w:szCs w:val="24"/>
              </w:rPr>
              <w:t>11,2</w:t>
            </w:r>
          </w:p>
        </w:tc>
        <w:tc>
          <w:tcPr>
            <w:tcW w:w="1276" w:type="dxa"/>
            <w:tcBorders>
              <w:left w:val="single" w:sz="4" w:space="0" w:color="auto"/>
            </w:tcBorders>
          </w:tcPr>
          <w:p w:rsidR="00170600" w:rsidRPr="00170600" w:rsidRDefault="00170600" w:rsidP="009728C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11,6</w:t>
            </w:r>
          </w:p>
        </w:tc>
      </w:tr>
      <w:tr w:rsidR="00170600" w:rsidRPr="009728C9" w:rsidTr="00170600">
        <w:trPr>
          <w:trHeight w:val="822"/>
        </w:trPr>
        <w:tc>
          <w:tcPr>
            <w:tcW w:w="1276" w:type="dxa"/>
          </w:tcPr>
          <w:p w:rsidR="00170600" w:rsidRPr="00170600" w:rsidRDefault="00170600" w:rsidP="00170600">
            <w:pPr>
              <w:spacing w:line="360" w:lineRule="auto"/>
              <w:jc w:val="center"/>
              <w:rPr>
                <w:rFonts w:ascii="Times New Roman" w:hAnsi="Times New Roman" w:cs="Times New Roman"/>
                <w:b/>
                <w:sz w:val="24"/>
                <w:szCs w:val="24"/>
              </w:rPr>
            </w:pPr>
            <w:r w:rsidRPr="00170600">
              <w:rPr>
                <w:rFonts w:ascii="Times New Roman" w:hAnsi="Times New Roman" w:cs="Times New Roman"/>
                <w:b/>
                <w:sz w:val="24"/>
                <w:szCs w:val="24"/>
              </w:rPr>
              <w:t xml:space="preserve">Дополнительное </w:t>
            </w:r>
            <w:r w:rsidRPr="00170600">
              <w:rPr>
                <w:rFonts w:ascii="Times New Roman" w:hAnsi="Times New Roman" w:cs="Times New Roman"/>
                <w:b/>
                <w:sz w:val="24"/>
                <w:szCs w:val="24"/>
              </w:rPr>
              <w:lastRenderedPageBreak/>
              <w:t>образование</w:t>
            </w:r>
          </w:p>
        </w:tc>
        <w:tc>
          <w:tcPr>
            <w:tcW w:w="1276" w:type="dxa"/>
            <w:tcBorders>
              <w:right w:val="single" w:sz="4" w:space="0" w:color="auto"/>
            </w:tcBorders>
          </w:tcPr>
          <w:p w:rsidR="00170600" w:rsidRDefault="00170600" w:rsidP="009728C9">
            <w:pPr>
              <w:spacing w:after="200" w:line="276" w:lineRule="auto"/>
              <w:jc w:val="center"/>
              <w:rPr>
                <w:rFonts w:ascii="Times New Roman" w:hAnsi="Times New Roman" w:cs="Times New Roman"/>
                <w:sz w:val="24"/>
                <w:szCs w:val="24"/>
              </w:rPr>
            </w:pPr>
          </w:p>
          <w:p w:rsidR="00170600" w:rsidRDefault="00170600" w:rsidP="009728C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p w:rsidR="00170600" w:rsidRPr="00170600" w:rsidRDefault="00170600" w:rsidP="009728C9">
            <w:pPr>
              <w:spacing w:after="200" w:line="276" w:lineRule="auto"/>
              <w:jc w:val="center"/>
              <w:rPr>
                <w:rFonts w:ascii="Times New Roman" w:hAnsi="Times New Roman" w:cs="Times New Roman"/>
                <w:sz w:val="24"/>
                <w:szCs w:val="24"/>
              </w:rPr>
            </w:pPr>
          </w:p>
        </w:tc>
        <w:tc>
          <w:tcPr>
            <w:tcW w:w="1275" w:type="dxa"/>
            <w:tcBorders>
              <w:left w:val="single" w:sz="4" w:space="0" w:color="auto"/>
            </w:tcBorders>
          </w:tcPr>
          <w:p w:rsidR="00170600" w:rsidRDefault="00170600" w:rsidP="009728C9">
            <w:pPr>
              <w:spacing w:after="200" w:line="276" w:lineRule="auto"/>
              <w:jc w:val="center"/>
              <w:rPr>
                <w:rFonts w:ascii="Times New Roman" w:hAnsi="Times New Roman" w:cs="Times New Roman"/>
                <w:sz w:val="24"/>
                <w:szCs w:val="24"/>
              </w:rPr>
            </w:pPr>
          </w:p>
          <w:p w:rsidR="00170600" w:rsidRDefault="00170600" w:rsidP="009728C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p w:rsidR="00170600" w:rsidRPr="00170600" w:rsidRDefault="00170600" w:rsidP="009728C9">
            <w:pPr>
              <w:spacing w:after="200" w:line="276" w:lineRule="auto"/>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170600" w:rsidRDefault="00170600" w:rsidP="009728C9">
            <w:pPr>
              <w:spacing w:after="200" w:line="276" w:lineRule="auto"/>
              <w:jc w:val="center"/>
              <w:rPr>
                <w:rFonts w:ascii="Times New Roman" w:hAnsi="Times New Roman" w:cs="Times New Roman"/>
                <w:sz w:val="24"/>
                <w:szCs w:val="24"/>
              </w:rPr>
            </w:pPr>
          </w:p>
          <w:p w:rsidR="00170600" w:rsidRDefault="00170600" w:rsidP="009728C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p w:rsidR="00170600" w:rsidRPr="00170600" w:rsidRDefault="00170600" w:rsidP="009728C9">
            <w:pPr>
              <w:spacing w:after="200" w:line="276" w:lineRule="auto"/>
              <w:jc w:val="center"/>
              <w:rPr>
                <w:rFonts w:ascii="Times New Roman" w:hAnsi="Times New Roman" w:cs="Times New Roman"/>
                <w:sz w:val="24"/>
                <w:szCs w:val="24"/>
              </w:rPr>
            </w:pPr>
          </w:p>
        </w:tc>
        <w:tc>
          <w:tcPr>
            <w:tcW w:w="1276" w:type="dxa"/>
            <w:tcBorders>
              <w:left w:val="single" w:sz="4" w:space="0" w:color="auto"/>
            </w:tcBorders>
          </w:tcPr>
          <w:p w:rsidR="00170600" w:rsidRDefault="00170600" w:rsidP="009728C9">
            <w:pPr>
              <w:spacing w:after="200" w:line="276" w:lineRule="auto"/>
              <w:jc w:val="center"/>
              <w:rPr>
                <w:rFonts w:ascii="Times New Roman" w:hAnsi="Times New Roman" w:cs="Times New Roman"/>
                <w:sz w:val="24"/>
                <w:szCs w:val="24"/>
              </w:rPr>
            </w:pPr>
          </w:p>
          <w:p w:rsidR="00170600" w:rsidRDefault="00170600" w:rsidP="009728C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p w:rsidR="00170600" w:rsidRPr="00170600" w:rsidRDefault="00170600" w:rsidP="009728C9">
            <w:pPr>
              <w:spacing w:after="200" w:line="276" w:lineRule="auto"/>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170600" w:rsidRDefault="00170600" w:rsidP="009728C9">
            <w:pPr>
              <w:spacing w:after="200" w:line="276" w:lineRule="auto"/>
              <w:jc w:val="center"/>
              <w:rPr>
                <w:rFonts w:ascii="Times New Roman" w:hAnsi="Times New Roman" w:cs="Times New Roman"/>
                <w:sz w:val="24"/>
                <w:szCs w:val="24"/>
              </w:rPr>
            </w:pPr>
          </w:p>
          <w:p w:rsidR="00170600" w:rsidRDefault="00170600" w:rsidP="009728C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p w:rsidR="00170600" w:rsidRPr="00170600" w:rsidRDefault="00170600" w:rsidP="009728C9">
            <w:pPr>
              <w:spacing w:after="200" w:line="276" w:lineRule="auto"/>
              <w:jc w:val="center"/>
              <w:rPr>
                <w:rFonts w:ascii="Times New Roman" w:hAnsi="Times New Roman" w:cs="Times New Roman"/>
                <w:sz w:val="24"/>
                <w:szCs w:val="24"/>
              </w:rPr>
            </w:pPr>
          </w:p>
        </w:tc>
        <w:tc>
          <w:tcPr>
            <w:tcW w:w="1275" w:type="dxa"/>
            <w:tcBorders>
              <w:left w:val="single" w:sz="4" w:space="0" w:color="auto"/>
            </w:tcBorders>
          </w:tcPr>
          <w:p w:rsidR="00170600" w:rsidRDefault="00170600" w:rsidP="009728C9">
            <w:pPr>
              <w:spacing w:after="200" w:line="276" w:lineRule="auto"/>
              <w:jc w:val="center"/>
              <w:rPr>
                <w:rFonts w:ascii="Times New Roman" w:hAnsi="Times New Roman" w:cs="Times New Roman"/>
                <w:sz w:val="24"/>
                <w:szCs w:val="24"/>
              </w:rPr>
            </w:pPr>
          </w:p>
          <w:p w:rsidR="00170600" w:rsidRPr="00170600" w:rsidRDefault="00170600" w:rsidP="009728C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left w:val="single" w:sz="4" w:space="0" w:color="auto"/>
            </w:tcBorders>
          </w:tcPr>
          <w:p w:rsidR="00170600" w:rsidRDefault="00170600" w:rsidP="009728C9">
            <w:pPr>
              <w:spacing w:after="200" w:line="276" w:lineRule="auto"/>
              <w:jc w:val="center"/>
              <w:rPr>
                <w:rFonts w:ascii="Times New Roman" w:hAnsi="Times New Roman" w:cs="Times New Roman"/>
                <w:sz w:val="24"/>
                <w:szCs w:val="24"/>
              </w:rPr>
            </w:pPr>
          </w:p>
          <w:p w:rsidR="00170600" w:rsidRPr="00170600" w:rsidRDefault="00170600" w:rsidP="009728C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15 498,4</w:t>
            </w:r>
          </w:p>
        </w:tc>
      </w:tr>
      <w:tr w:rsidR="00170600" w:rsidRPr="009728C9" w:rsidTr="00170600">
        <w:trPr>
          <w:trHeight w:val="822"/>
        </w:trPr>
        <w:tc>
          <w:tcPr>
            <w:tcW w:w="1276" w:type="dxa"/>
          </w:tcPr>
          <w:p w:rsidR="00170600" w:rsidRPr="00170600" w:rsidRDefault="00997401" w:rsidP="00170600">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Молодёжная политика и др.</w:t>
            </w:r>
          </w:p>
        </w:tc>
        <w:tc>
          <w:tcPr>
            <w:tcW w:w="1276" w:type="dxa"/>
            <w:tcBorders>
              <w:right w:val="single" w:sz="4" w:space="0" w:color="auto"/>
            </w:tcBorders>
          </w:tcPr>
          <w:p w:rsidR="00170600" w:rsidRDefault="00170600" w:rsidP="009728C9">
            <w:pPr>
              <w:spacing w:after="200" w:line="276" w:lineRule="auto"/>
              <w:jc w:val="center"/>
              <w:rPr>
                <w:rFonts w:ascii="Times New Roman" w:hAnsi="Times New Roman" w:cs="Times New Roman"/>
                <w:sz w:val="24"/>
                <w:szCs w:val="24"/>
              </w:rPr>
            </w:pPr>
          </w:p>
          <w:p w:rsidR="00170600" w:rsidRPr="00170600" w:rsidRDefault="00170600" w:rsidP="009728C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left w:val="single" w:sz="4" w:space="0" w:color="auto"/>
            </w:tcBorders>
          </w:tcPr>
          <w:p w:rsidR="00170600" w:rsidRDefault="00170600" w:rsidP="009728C9">
            <w:pPr>
              <w:spacing w:after="200" w:line="276" w:lineRule="auto"/>
              <w:jc w:val="center"/>
              <w:rPr>
                <w:rFonts w:ascii="Times New Roman" w:hAnsi="Times New Roman" w:cs="Times New Roman"/>
                <w:sz w:val="24"/>
                <w:szCs w:val="24"/>
              </w:rPr>
            </w:pPr>
          </w:p>
          <w:p w:rsidR="00170600" w:rsidRDefault="00170600" w:rsidP="009728C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p w:rsidR="00170600" w:rsidRPr="00170600" w:rsidRDefault="00170600" w:rsidP="009728C9">
            <w:pPr>
              <w:spacing w:after="200" w:line="276" w:lineRule="auto"/>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170600" w:rsidRDefault="00170600" w:rsidP="009728C9">
            <w:pPr>
              <w:spacing w:after="200" w:line="276" w:lineRule="auto"/>
              <w:jc w:val="center"/>
              <w:rPr>
                <w:rFonts w:ascii="Times New Roman" w:hAnsi="Times New Roman" w:cs="Times New Roman"/>
                <w:sz w:val="24"/>
                <w:szCs w:val="24"/>
              </w:rPr>
            </w:pPr>
          </w:p>
          <w:p w:rsidR="00170600" w:rsidRPr="00170600" w:rsidRDefault="00170600" w:rsidP="009728C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left w:val="single" w:sz="4" w:space="0" w:color="auto"/>
            </w:tcBorders>
          </w:tcPr>
          <w:p w:rsidR="00170600" w:rsidRDefault="00170600" w:rsidP="009728C9">
            <w:pPr>
              <w:spacing w:after="200" w:line="276" w:lineRule="auto"/>
              <w:jc w:val="center"/>
              <w:rPr>
                <w:rFonts w:ascii="Times New Roman" w:hAnsi="Times New Roman" w:cs="Times New Roman"/>
                <w:sz w:val="24"/>
                <w:szCs w:val="24"/>
              </w:rPr>
            </w:pPr>
          </w:p>
          <w:p w:rsidR="00170600" w:rsidRPr="00170600" w:rsidRDefault="00170600" w:rsidP="009728C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left w:val="single" w:sz="4" w:space="0" w:color="auto"/>
              <w:right w:val="single" w:sz="4" w:space="0" w:color="auto"/>
            </w:tcBorders>
          </w:tcPr>
          <w:p w:rsidR="00170600" w:rsidRDefault="00170600" w:rsidP="009728C9">
            <w:pPr>
              <w:spacing w:after="200" w:line="276" w:lineRule="auto"/>
              <w:jc w:val="center"/>
              <w:rPr>
                <w:rFonts w:ascii="Times New Roman" w:hAnsi="Times New Roman" w:cs="Times New Roman"/>
                <w:sz w:val="24"/>
                <w:szCs w:val="24"/>
              </w:rPr>
            </w:pPr>
          </w:p>
          <w:p w:rsidR="00170600" w:rsidRDefault="00170600" w:rsidP="009728C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p w:rsidR="00170600" w:rsidRPr="00170600" w:rsidRDefault="00170600" w:rsidP="009728C9">
            <w:pPr>
              <w:spacing w:after="200" w:line="276" w:lineRule="auto"/>
              <w:jc w:val="center"/>
              <w:rPr>
                <w:rFonts w:ascii="Times New Roman" w:hAnsi="Times New Roman" w:cs="Times New Roman"/>
                <w:sz w:val="24"/>
                <w:szCs w:val="24"/>
              </w:rPr>
            </w:pPr>
          </w:p>
        </w:tc>
        <w:tc>
          <w:tcPr>
            <w:tcW w:w="1275" w:type="dxa"/>
            <w:tcBorders>
              <w:left w:val="single" w:sz="4" w:space="0" w:color="auto"/>
            </w:tcBorders>
          </w:tcPr>
          <w:p w:rsidR="00170600" w:rsidRDefault="00170600" w:rsidP="009728C9">
            <w:pPr>
              <w:spacing w:after="200" w:line="276" w:lineRule="auto"/>
              <w:jc w:val="center"/>
              <w:rPr>
                <w:rFonts w:ascii="Times New Roman" w:hAnsi="Times New Roman" w:cs="Times New Roman"/>
                <w:sz w:val="24"/>
                <w:szCs w:val="24"/>
              </w:rPr>
            </w:pPr>
          </w:p>
          <w:p w:rsidR="00170600" w:rsidRPr="00170600" w:rsidRDefault="00170600" w:rsidP="009728C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left w:val="single" w:sz="4" w:space="0" w:color="auto"/>
            </w:tcBorders>
          </w:tcPr>
          <w:p w:rsidR="00170600" w:rsidRDefault="00170600" w:rsidP="009728C9">
            <w:pPr>
              <w:spacing w:after="200" w:line="276" w:lineRule="auto"/>
              <w:jc w:val="center"/>
              <w:rPr>
                <w:rFonts w:ascii="Times New Roman" w:hAnsi="Times New Roman" w:cs="Times New Roman"/>
                <w:sz w:val="24"/>
                <w:szCs w:val="24"/>
              </w:rPr>
            </w:pPr>
          </w:p>
          <w:p w:rsidR="00170600" w:rsidRPr="00170600" w:rsidRDefault="002D0518" w:rsidP="009728C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668,4</w:t>
            </w:r>
          </w:p>
        </w:tc>
      </w:tr>
    </w:tbl>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Из таблицы видно, что стабильно растёт удельный вес расходов на дошкольное образование – с 19,7% в 2011 году до 22,2% в 2013 году. Это связано с ростом рождаемости детей за последние семь лет. В 2010 году средняя посещаемость в детских садах была 775 детей, в 2013 году –  средняя посещаемость составила 870 детей, в 2014 средняя посещаемость составила 875 детей, в 2015 году средняя посещаемость составила 876 детей. </w:t>
      </w:r>
    </w:p>
    <w:p w:rsidR="009728C9" w:rsidRDefault="009728C9" w:rsidP="00997401">
      <w:pPr>
        <w:spacing w:line="276" w:lineRule="auto"/>
        <w:ind w:firstLine="851"/>
        <w:jc w:val="both"/>
        <w:rPr>
          <w:rFonts w:eastAsiaTheme="minorEastAsia" w:cs="Times New Roman"/>
          <w:lang w:eastAsia="ru-RU"/>
        </w:rPr>
      </w:pPr>
      <w:r w:rsidRPr="009728C9">
        <w:rPr>
          <w:rFonts w:eastAsiaTheme="minorEastAsia" w:cs="Times New Roman"/>
          <w:lang w:eastAsia="ru-RU"/>
        </w:rPr>
        <w:t xml:space="preserve">В 2016 году на содержание дошкольных учреждений района было израсходовано 66 861,7 тыс. рублей или 99,7% от плановых назначений. Из местного бюджета направлено 17 209,8 тыс. рублей бюджетных средств. Получено средств от родителей – 4 676,4 тыс. рублей, которые направлены на питание детей. </w:t>
      </w:r>
    </w:p>
    <w:p w:rsidR="009728C9" w:rsidRPr="009728C9" w:rsidRDefault="00997401" w:rsidP="00653D5E">
      <w:pPr>
        <w:spacing w:line="276" w:lineRule="auto"/>
        <w:ind w:firstLine="851"/>
        <w:jc w:val="both"/>
        <w:rPr>
          <w:rFonts w:eastAsiaTheme="minorEastAsia" w:cs="Times New Roman"/>
          <w:lang w:eastAsia="ru-RU"/>
        </w:rPr>
      </w:pPr>
      <w:r w:rsidRPr="00997401">
        <w:rPr>
          <w:rFonts w:eastAsiaTheme="minorEastAsia" w:cs="Times New Roman"/>
          <w:b/>
          <w:lang w:eastAsia="ru-RU"/>
        </w:rPr>
        <w:t>В 2017 году</w:t>
      </w:r>
      <w:r>
        <w:rPr>
          <w:rFonts w:eastAsiaTheme="minorEastAsia" w:cs="Times New Roman"/>
          <w:b/>
          <w:lang w:eastAsia="ru-RU"/>
        </w:rPr>
        <w:t xml:space="preserve"> </w:t>
      </w:r>
      <w:r>
        <w:rPr>
          <w:rFonts w:eastAsiaTheme="minorEastAsia" w:cs="Times New Roman"/>
          <w:lang w:eastAsia="ru-RU"/>
        </w:rPr>
        <w:t>на содержание дошкольных учреждений района было направлено 69 279,6 тыс. рублей, израсходовано 69 234,1 тыс. руб.</w:t>
      </w:r>
      <w:r w:rsidR="00E943F9">
        <w:rPr>
          <w:rFonts w:eastAsiaTheme="minorEastAsia" w:cs="Times New Roman"/>
          <w:lang w:eastAsia="ru-RU"/>
        </w:rPr>
        <w:t xml:space="preserve"> или 99,9%.</w:t>
      </w:r>
      <w:r w:rsidR="00DE3AF1">
        <w:rPr>
          <w:rFonts w:eastAsiaTheme="minorEastAsia" w:cs="Times New Roman"/>
          <w:lang w:eastAsia="ru-RU"/>
        </w:rPr>
        <w:t>, родительская плата за содержание детей в детских дошкольных учреждениях района составила 5 452,7 тыс. рублей, что на 776,3 тыс. рублей или на 16,6% выше уровня 2016 года.</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Расходы в разрезе подразд</w:t>
      </w:r>
      <w:r w:rsidR="00997401">
        <w:rPr>
          <w:rFonts w:eastAsiaTheme="minorEastAsia" w:cs="Times New Roman"/>
          <w:lang w:eastAsia="ru-RU"/>
        </w:rPr>
        <w:t>елов отрасли образование за 2017</w:t>
      </w:r>
      <w:r w:rsidRPr="009728C9">
        <w:rPr>
          <w:rFonts w:eastAsiaTheme="minorEastAsia" w:cs="Times New Roman"/>
          <w:lang w:eastAsia="ru-RU"/>
        </w:rPr>
        <w:t xml:space="preserve"> год представлены в следующей таблице:</w:t>
      </w:r>
    </w:p>
    <w:p w:rsidR="009728C9" w:rsidRPr="009728C9" w:rsidRDefault="009728C9" w:rsidP="00E943F9">
      <w:pPr>
        <w:spacing w:line="276" w:lineRule="auto"/>
        <w:rPr>
          <w:rFonts w:eastAsiaTheme="minorEastAsia" w:cs="Times New Roman"/>
          <w:lang w:eastAsia="ru-RU"/>
        </w:rPr>
      </w:pPr>
      <w:r w:rsidRPr="009728C9">
        <w:rPr>
          <w:rFonts w:eastAsiaTheme="minorEastAsia" w:cs="Times New Roman"/>
          <w:lang w:eastAsia="ru-RU"/>
        </w:rPr>
        <w:t xml:space="preserve">                                                                                                                    (тыс. руб.)                                             </w:t>
      </w:r>
    </w:p>
    <w:tbl>
      <w:tblPr>
        <w:tblStyle w:val="a3"/>
        <w:tblW w:w="9889" w:type="dxa"/>
        <w:tblLayout w:type="fixed"/>
        <w:tblLook w:val="04A0" w:firstRow="1" w:lastRow="0" w:firstColumn="1" w:lastColumn="0" w:noHBand="0" w:noVBand="1"/>
      </w:tblPr>
      <w:tblGrid>
        <w:gridCol w:w="1980"/>
        <w:gridCol w:w="1247"/>
        <w:gridCol w:w="1276"/>
        <w:gridCol w:w="1275"/>
        <w:gridCol w:w="1134"/>
        <w:gridCol w:w="993"/>
        <w:gridCol w:w="992"/>
        <w:gridCol w:w="992"/>
      </w:tblGrid>
      <w:tr w:rsidR="009728C9" w:rsidRPr="00E943F9" w:rsidTr="005B4C7A">
        <w:trPr>
          <w:trHeight w:val="712"/>
        </w:trPr>
        <w:tc>
          <w:tcPr>
            <w:tcW w:w="1980" w:type="dxa"/>
            <w:vMerge w:val="restart"/>
          </w:tcPr>
          <w:p w:rsidR="009728C9" w:rsidRPr="00E943F9" w:rsidRDefault="009728C9" w:rsidP="00E943F9">
            <w:pPr>
              <w:spacing w:line="276" w:lineRule="auto"/>
              <w:contextualSpacing/>
              <w:jc w:val="center"/>
              <w:rPr>
                <w:rFonts w:ascii="Times New Roman" w:hAnsi="Times New Roman" w:cs="Times New Roman"/>
                <w:b/>
              </w:rPr>
            </w:pPr>
          </w:p>
          <w:p w:rsidR="009728C9" w:rsidRPr="00E943F9" w:rsidRDefault="009728C9" w:rsidP="00E943F9">
            <w:pPr>
              <w:spacing w:line="276" w:lineRule="auto"/>
              <w:contextualSpacing/>
              <w:jc w:val="center"/>
              <w:rPr>
                <w:rFonts w:ascii="Times New Roman" w:hAnsi="Times New Roman" w:cs="Times New Roman"/>
                <w:b/>
              </w:rPr>
            </w:pPr>
          </w:p>
          <w:p w:rsidR="009728C9" w:rsidRPr="00E943F9" w:rsidRDefault="009728C9" w:rsidP="00E943F9">
            <w:pPr>
              <w:spacing w:line="276" w:lineRule="auto"/>
              <w:contextualSpacing/>
              <w:jc w:val="center"/>
              <w:rPr>
                <w:rFonts w:ascii="Times New Roman" w:hAnsi="Times New Roman" w:cs="Times New Roman"/>
                <w:b/>
              </w:rPr>
            </w:pPr>
          </w:p>
          <w:p w:rsidR="009728C9" w:rsidRPr="00E943F9" w:rsidRDefault="009728C9" w:rsidP="00E943F9">
            <w:pPr>
              <w:spacing w:line="276" w:lineRule="auto"/>
              <w:contextualSpacing/>
              <w:jc w:val="center"/>
              <w:rPr>
                <w:rFonts w:ascii="Times New Roman" w:hAnsi="Times New Roman" w:cs="Times New Roman"/>
                <w:b/>
              </w:rPr>
            </w:pPr>
            <w:r w:rsidRPr="00E943F9">
              <w:rPr>
                <w:rFonts w:ascii="Times New Roman" w:hAnsi="Times New Roman" w:cs="Times New Roman"/>
                <w:b/>
              </w:rPr>
              <w:t>Расходы</w:t>
            </w:r>
          </w:p>
        </w:tc>
        <w:tc>
          <w:tcPr>
            <w:tcW w:w="1247" w:type="dxa"/>
            <w:vMerge w:val="restart"/>
          </w:tcPr>
          <w:p w:rsidR="009728C9" w:rsidRPr="00E943F9" w:rsidRDefault="006A204D" w:rsidP="00E943F9">
            <w:pPr>
              <w:spacing w:line="276" w:lineRule="auto"/>
              <w:contextualSpacing/>
              <w:jc w:val="center"/>
              <w:rPr>
                <w:rFonts w:ascii="Times New Roman" w:hAnsi="Times New Roman" w:cs="Times New Roman"/>
                <w:b/>
              </w:rPr>
            </w:pPr>
            <w:r w:rsidRPr="00E943F9">
              <w:rPr>
                <w:rFonts w:ascii="Times New Roman" w:hAnsi="Times New Roman" w:cs="Times New Roman"/>
                <w:b/>
              </w:rPr>
              <w:t>Исполнено за 2016</w:t>
            </w:r>
            <w:r w:rsidR="009728C9" w:rsidRPr="00E943F9">
              <w:rPr>
                <w:rFonts w:ascii="Times New Roman" w:hAnsi="Times New Roman" w:cs="Times New Roman"/>
                <w:b/>
              </w:rPr>
              <w:t xml:space="preserve"> год</w:t>
            </w:r>
          </w:p>
        </w:tc>
        <w:tc>
          <w:tcPr>
            <w:tcW w:w="1276" w:type="dxa"/>
            <w:vMerge w:val="restart"/>
          </w:tcPr>
          <w:p w:rsidR="009728C9" w:rsidRPr="00E943F9" w:rsidRDefault="006A204D" w:rsidP="00E943F9">
            <w:pPr>
              <w:spacing w:line="276" w:lineRule="auto"/>
              <w:contextualSpacing/>
              <w:jc w:val="center"/>
              <w:rPr>
                <w:rFonts w:ascii="Times New Roman" w:hAnsi="Times New Roman" w:cs="Times New Roman"/>
                <w:b/>
              </w:rPr>
            </w:pPr>
            <w:r w:rsidRPr="00E943F9">
              <w:rPr>
                <w:rFonts w:ascii="Times New Roman" w:hAnsi="Times New Roman" w:cs="Times New Roman"/>
                <w:b/>
              </w:rPr>
              <w:t xml:space="preserve">Утверждено на 2017 </w:t>
            </w:r>
            <w:r w:rsidR="009728C9" w:rsidRPr="00E943F9">
              <w:rPr>
                <w:rFonts w:ascii="Times New Roman" w:hAnsi="Times New Roman" w:cs="Times New Roman"/>
                <w:b/>
              </w:rPr>
              <w:t>год</w:t>
            </w:r>
          </w:p>
        </w:tc>
        <w:tc>
          <w:tcPr>
            <w:tcW w:w="1275" w:type="dxa"/>
            <w:vMerge w:val="restart"/>
          </w:tcPr>
          <w:p w:rsidR="009728C9" w:rsidRPr="00E943F9" w:rsidRDefault="006A204D" w:rsidP="00E943F9">
            <w:pPr>
              <w:spacing w:line="276" w:lineRule="auto"/>
              <w:contextualSpacing/>
              <w:jc w:val="center"/>
              <w:rPr>
                <w:rFonts w:ascii="Times New Roman" w:hAnsi="Times New Roman" w:cs="Times New Roman"/>
                <w:b/>
              </w:rPr>
            </w:pPr>
            <w:r w:rsidRPr="00E943F9">
              <w:rPr>
                <w:rFonts w:ascii="Times New Roman" w:hAnsi="Times New Roman" w:cs="Times New Roman"/>
                <w:b/>
              </w:rPr>
              <w:t>Исполнено за 2017</w:t>
            </w:r>
            <w:r w:rsidR="009728C9" w:rsidRPr="00E943F9">
              <w:rPr>
                <w:rFonts w:ascii="Times New Roman" w:hAnsi="Times New Roman" w:cs="Times New Roman"/>
                <w:b/>
              </w:rPr>
              <w:t xml:space="preserve"> год</w:t>
            </w:r>
          </w:p>
        </w:tc>
        <w:tc>
          <w:tcPr>
            <w:tcW w:w="2127" w:type="dxa"/>
            <w:gridSpan w:val="2"/>
          </w:tcPr>
          <w:p w:rsidR="009728C9" w:rsidRPr="00E943F9" w:rsidRDefault="009728C9" w:rsidP="00E943F9">
            <w:pPr>
              <w:spacing w:line="276" w:lineRule="auto"/>
              <w:contextualSpacing/>
              <w:jc w:val="center"/>
              <w:rPr>
                <w:rFonts w:ascii="Times New Roman" w:hAnsi="Times New Roman" w:cs="Times New Roman"/>
                <w:b/>
              </w:rPr>
            </w:pPr>
            <w:r w:rsidRPr="00E943F9">
              <w:rPr>
                <w:rFonts w:ascii="Times New Roman" w:hAnsi="Times New Roman" w:cs="Times New Roman"/>
                <w:b/>
              </w:rPr>
              <w:t>Исполнение бюджета в %</w:t>
            </w:r>
          </w:p>
        </w:tc>
        <w:tc>
          <w:tcPr>
            <w:tcW w:w="1984" w:type="dxa"/>
            <w:gridSpan w:val="2"/>
          </w:tcPr>
          <w:p w:rsidR="009728C9" w:rsidRPr="00E943F9" w:rsidRDefault="009728C9" w:rsidP="00E943F9">
            <w:pPr>
              <w:spacing w:line="276" w:lineRule="auto"/>
              <w:contextualSpacing/>
              <w:jc w:val="center"/>
              <w:rPr>
                <w:rFonts w:ascii="Times New Roman" w:hAnsi="Times New Roman" w:cs="Times New Roman"/>
                <w:b/>
              </w:rPr>
            </w:pPr>
            <w:r w:rsidRPr="00E943F9">
              <w:rPr>
                <w:rFonts w:ascii="Times New Roman" w:hAnsi="Times New Roman" w:cs="Times New Roman"/>
                <w:b/>
              </w:rPr>
              <w:t>Структура расходов в %</w:t>
            </w:r>
          </w:p>
        </w:tc>
      </w:tr>
      <w:tr w:rsidR="009728C9" w:rsidRPr="00E943F9" w:rsidTr="00E943F9">
        <w:trPr>
          <w:trHeight w:val="764"/>
        </w:trPr>
        <w:tc>
          <w:tcPr>
            <w:tcW w:w="1980" w:type="dxa"/>
            <w:vMerge/>
          </w:tcPr>
          <w:p w:rsidR="009728C9" w:rsidRPr="00E943F9" w:rsidRDefault="009728C9" w:rsidP="00E943F9">
            <w:pPr>
              <w:spacing w:line="276" w:lineRule="auto"/>
              <w:contextualSpacing/>
              <w:jc w:val="center"/>
              <w:rPr>
                <w:rFonts w:ascii="Times New Roman" w:hAnsi="Times New Roman" w:cs="Times New Roman"/>
                <w:b/>
              </w:rPr>
            </w:pPr>
          </w:p>
        </w:tc>
        <w:tc>
          <w:tcPr>
            <w:tcW w:w="1247" w:type="dxa"/>
            <w:vMerge/>
          </w:tcPr>
          <w:p w:rsidR="009728C9" w:rsidRPr="00E943F9" w:rsidRDefault="009728C9" w:rsidP="00E943F9">
            <w:pPr>
              <w:spacing w:line="276" w:lineRule="auto"/>
              <w:contextualSpacing/>
              <w:jc w:val="center"/>
              <w:rPr>
                <w:rFonts w:ascii="Times New Roman" w:hAnsi="Times New Roman" w:cs="Times New Roman"/>
                <w:b/>
              </w:rPr>
            </w:pPr>
          </w:p>
        </w:tc>
        <w:tc>
          <w:tcPr>
            <w:tcW w:w="1276" w:type="dxa"/>
            <w:vMerge/>
          </w:tcPr>
          <w:p w:rsidR="009728C9" w:rsidRPr="00E943F9" w:rsidRDefault="009728C9" w:rsidP="00E943F9">
            <w:pPr>
              <w:spacing w:line="276" w:lineRule="auto"/>
              <w:contextualSpacing/>
              <w:jc w:val="center"/>
              <w:rPr>
                <w:rFonts w:ascii="Times New Roman" w:hAnsi="Times New Roman" w:cs="Times New Roman"/>
                <w:b/>
              </w:rPr>
            </w:pPr>
          </w:p>
        </w:tc>
        <w:tc>
          <w:tcPr>
            <w:tcW w:w="1275" w:type="dxa"/>
            <w:vMerge/>
          </w:tcPr>
          <w:p w:rsidR="009728C9" w:rsidRPr="00E943F9" w:rsidRDefault="009728C9" w:rsidP="00E943F9">
            <w:pPr>
              <w:spacing w:line="276" w:lineRule="auto"/>
              <w:contextualSpacing/>
              <w:jc w:val="center"/>
              <w:rPr>
                <w:rFonts w:ascii="Times New Roman" w:hAnsi="Times New Roman" w:cs="Times New Roman"/>
                <w:b/>
              </w:rPr>
            </w:pPr>
          </w:p>
        </w:tc>
        <w:tc>
          <w:tcPr>
            <w:tcW w:w="1134" w:type="dxa"/>
          </w:tcPr>
          <w:p w:rsidR="009728C9" w:rsidRPr="00E943F9" w:rsidRDefault="006A204D" w:rsidP="00E943F9">
            <w:pPr>
              <w:spacing w:line="276" w:lineRule="auto"/>
              <w:contextualSpacing/>
              <w:jc w:val="center"/>
              <w:rPr>
                <w:rFonts w:ascii="Times New Roman" w:hAnsi="Times New Roman" w:cs="Times New Roman"/>
                <w:b/>
              </w:rPr>
            </w:pPr>
            <w:r w:rsidRPr="00E943F9">
              <w:rPr>
                <w:rFonts w:ascii="Times New Roman" w:hAnsi="Times New Roman" w:cs="Times New Roman"/>
                <w:b/>
              </w:rPr>
              <w:t>к плану 2017</w:t>
            </w:r>
            <w:r w:rsidR="009728C9" w:rsidRPr="00E943F9">
              <w:rPr>
                <w:rFonts w:ascii="Times New Roman" w:hAnsi="Times New Roman" w:cs="Times New Roman"/>
                <w:b/>
              </w:rPr>
              <w:t xml:space="preserve"> г</w:t>
            </w:r>
          </w:p>
          <w:p w:rsidR="009728C9" w:rsidRPr="00E943F9" w:rsidRDefault="009728C9" w:rsidP="00E943F9">
            <w:pPr>
              <w:spacing w:line="276" w:lineRule="auto"/>
              <w:contextualSpacing/>
              <w:jc w:val="center"/>
              <w:rPr>
                <w:rFonts w:ascii="Times New Roman" w:hAnsi="Times New Roman" w:cs="Times New Roman"/>
                <w:b/>
              </w:rPr>
            </w:pPr>
          </w:p>
          <w:p w:rsidR="009728C9" w:rsidRPr="00E943F9" w:rsidRDefault="009728C9" w:rsidP="00E943F9">
            <w:pPr>
              <w:spacing w:line="276" w:lineRule="auto"/>
              <w:contextualSpacing/>
              <w:rPr>
                <w:rFonts w:ascii="Times New Roman" w:hAnsi="Times New Roman" w:cs="Times New Roman"/>
                <w:b/>
              </w:rPr>
            </w:pPr>
          </w:p>
        </w:tc>
        <w:tc>
          <w:tcPr>
            <w:tcW w:w="993" w:type="dxa"/>
          </w:tcPr>
          <w:p w:rsidR="009728C9" w:rsidRPr="00E943F9" w:rsidRDefault="006A204D" w:rsidP="00E943F9">
            <w:pPr>
              <w:spacing w:line="276" w:lineRule="auto"/>
              <w:contextualSpacing/>
              <w:jc w:val="center"/>
              <w:rPr>
                <w:rFonts w:ascii="Times New Roman" w:hAnsi="Times New Roman" w:cs="Times New Roman"/>
                <w:b/>
              </w:rPr>
            </w:pPr>
            <w:r w:rsidRPr="00E943F9">
              <w:rPr>
                <w:rFonts w:ascii="Times New Roman" w:hAnsi="Times New Roman" w:cs="Times New Roman"/>
                <w:b/>
              </w:rPr>
              <w:t xml:space="preserve">к факту 2016 </w:t>
            </w:r>
            <w:r w:rsidR="009728C9" w:rsidRPr="00E943F9">
              <w:rPr>
                <w:rFonts w:ascii="Times New Roman" w:hAnsi="Times New Roman" w:cs="Times New Roman"/>
                <w:b/>
              </w:rPr>
              <w:t>г</w:t>
            </w:r>
          </w:p>
        </w:tc>
        <w:tc>
          <w:tcPr>
            <w:tcW w:w="992" w:type="dxa"/>
          </w:tcPr>
          <w:p w:rsidR="009728C9" w:rsidRPr="00E943F9" w:rsidRDefault="009728C9" w:rsidP="00E943F9">
            <w:pPr>
              <w:spacing w:line="276" w:lineRule="auto"/>
              <w:contextualSpacing/>
              <w:jc w:val="center"/>
              <w:rPr>
                <w:rFonts w:ascii="Times New Roman" w:hAnsi="Times New Roman" w:cs="Times New Roman"/>
                <w:b/>
              </w:rPr>
            </w:pPr>
            <w:r w:rsidRPr="00E943F9">
              <w:rPr>
                <w:rFonts w:ascii="Times New Roman" w:hAnsi="Times New Roman" w:cs="Times New Roman"/>
                <w:b/>
              </w:rPr>
              <w:t>201</w:t>
            </w:r>
            <w:r w:rsidR="006A204D" w:rsidRPr="00E943F9">
              <w:rPr>
                <w:rFonts w:ascii="Times New Roman" w:hAnsi="Times New Roman" w:cs="Times New Roman"/>
                <w:b/>
              </w:rPr>
              <w:t>6</w:t>
            </w:r>
            <w:r w:rsidRPr="00E943F9">
              <w:rPr>
                <w:rFonts w:ascii="Times New Roman" w:hAnsi="Times New Roman" w:cs="Times New Roman"/>
                <w:b/>
              </w:rPr>
              <w:t xml:space="preserve">  год</w:t>
            </w:r>
          </w:p>
        </w:tc>
        <w:tc>
          <w:tcPr>
            <w:tcW w:w="992" w:type="dxa"/>
          </w:tcPr>
          <w:p w:rsidR="009728C9" w:rsidRPr="00E943F9" w:rsidRDefault="006A204D" w:rsidP="00E943F9">
            <w:pPr>
              <w:spacing w:line="276" w:lineRule="auto"/>
              <w:contextualSpacing/>
              <w:jc w:val="center"/>
              <w:rPr>
                <w:rFonts w:ascii="Times New Roman" w:hAnsi="Times New Roman" w:cs="Times New Roman"/>
                <w:b/>
              </w:rPr>
            </w:pPr>
            <w:r w:rsidRPr="00E943F9">
              <w:rPr>
                <w:rFonts w:ascii="Times New Roman" w:hAnsi="Times New Roman" w:cs="Times New Roman"/>
                <w:b/>
              </w:rPr>
              <w:t xml:space="preserve">2017 </w:t>
            </w:r>
            <w:r w:rsidR="009728C9" w:rsidRPr="00E943F9">
              <w:rPr>
                <w:rFonts w:ascii="Times New Roman" w:hAnsi="Times New Roman" w:cs="Times New Roman"/>
                <w:b/>
              </w:rPr>
              <w:t>год</w:t>
            </w:r>
          </w:p>
        </w:tc>
      </w:tr>
      <w:tr w:rsidR="00E943F9" w:rsidRPr="00E943F9" w:rsidTr="005B4C7A">
        <w:tc>
          <w:tcPr>
            <w:tcW w:w="1980" w:type="dxa"/>
          </w:tcPr>
          <w:p w:rsidR="00E943F9" w:rsidRPr="00E943F9" w:rsidRDefault="00E943F9" w:rsidP="00E943F9">
            <w:pPr>
              <w:spacing w:line="276" w:lineRule="auto"/>
              <w:contextualSpacing/>
              <w:jc w:val="center"/>
              <w:rPr>
                <w:rFonts w:ascii="Times New Roman" w:hAnsi="Times New Roman" w:cs="Times New Roman"/>
                <w:sz w:val="24"/>
                <w:szCs w:val="24"/>
              </w:rPr>
            </w:pPr>
            <w:r w:rsidRPr="00E943F9">
              <w:rPr>
                <w:rFonts w:ascii="Times New Roman" w:hAnsi="Times New Roman" w:cs="Times New Roman"/>
                <w:b/>
                <w:sz w:val="24"/>
                <w:szCs w:val="24"/>
              </w:rPr>
              <w:t>0701</w:t>
            </w:r>
            <w:r w:rsidRPr="00E943F9">
              <w:rPr>
                <w:rFonts w:ascii="Times New Roman" w:hAnsi="Times New Roman" w:cs="Times New Roman"/>
                <w:sz w:val="24"/>
                <w:szCs w:val="24"/>
              </w:rPr>
              <w:t xml:space="preserve">                Дошкольное образование</w:t>
            </w:r>
          </w:p>
        </w:tc>
        <w:tc>
          <w:tcPr>
            <w:tcW w:w="1247" w:type="dxa"/>
          </w:tcPr>
          <w:p w:rsidR="00E943F9" w:rsidRPr="00E943F9" w:rsidRDefault="00E943F9" w:rsidP="00E943F9">
            <w:pPr>
              <w:spacing w:line="276" w:lineRule="auto"/>
              <w:contextualSpacing/>
              <w:jc w:val="center"/>
              <w:rPr>
                <w:rFonts w:ascii="Times New Roman" w:hAnsi="Times New Roman" w:cs="Times New Roman"/>
                <w:sz w:val="24"/>
                <w:szCs w:val="24"/>
              </w:rPr>
            </w:pPr>
          </w:p>
          <w:p w:rsidR="00E943F9" w:rsidRPr="00E943F9" w:rsidRDefault="00E943F9" w:rsidP="00E943F9">
            <w:pPr>
              <w:spacing w:line="276" w:lineRule="auto"/>
              <w:contextualSpacing/>
              <w:jc w:val="center"/>
              <w:rPr>
                <w:rFonts w:ascii="Times New Roman" w:hAnsi="Times New Roman" w:cs="Times New Roman"/>
                <w:sz w:val="24"/>
                <w:szCs w:val="24"/>
              </w:rPr>
            </w:pPr>
            <w:r w:rsidRPr="00E943F9">
              <w:rPr>
                <w:rFonts w:ascii="Times New Roman" w:hAnsi="Times New Roman" w:cs="Times New Roman"/>
                <w:sz w:val="24"/>
                <w:szCs w:val="24"/>
              </w:rPr>
              <w:t>66 861,7</w:t>
            </w:r>
          </w:p>
        </w:tc>
        <w:tc>
          <w:tcPr>
            <w:tcW w:w="1276" w:type="dxa"/>
          </w:tcPr>
          <w:p w:rsidR="00E943F9" w:rsidRDefault="00E943F9" w:rsidP="00E943F9">
            <w:pPr>
              <w:spacing w:line="276" w:lineRule="auto"/>
              <w:contextualSpacing/>
              <w:jc w:val="center"/>
              <w:rPr>
                <w:rFonts w:ascii="Times New Roman" w:hAnsi="Times New Roman" w:cs="Times New Roman"/>
                <w:sz w:val="24"/>
                <w:szCs w:val="24"/>
              </w:rPr>
            </w:pPr>
          </w:p>
          <w:p w:rsidR="00E943F9" w:rsidRPr="00E943F9" w:rsidRDefault="00E943F9" w:rsidP="00E943F9">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69 279,6</w:t>
            </w:r>
          </w:p>
        </w:tc>
        <w:tc>
          <w:tcPr>
            <w:tcW w:w="1275" w:type="dxa"/>
          </w:tcPr>
          <w:p w:rsidR="00E943F9" w:rsidRDefault="00E943F9" w:rsidP="00E943F9">
            <w:pPr>
              <w:spacing w:line="276" w:lineRule="auto"/>
              <w:contextualSpacing/>
              <w:jc w:val="center"/>
              <w:rPr>
                <w:rFonts w:ascii="Times New Roman" w:hAnsi="Times New Roman" w:cs="Times New Roman"/>
                <w:sz w:val="24"/>
                <w:szCs w:val="24"/>
              </w:rPr>
            </w:pPr>
          </w:p>
          <w:p w:rsidR="00E943F9" w:rsidRPr="00E943F9" w:rsidRDefault="00E943F9" w:rsidP="00E943F9">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69 234,1</w:t>
            </w:r>
          </w:p>
        </w:tc>
        <w:tc>
          <w:tcPr>
            <w:tcW w:w="1134" w:type="dxa"/>
          </w:tcPr>
          <w:p w:rsidR="00E943F9" w:rsidRDefault="00E943F9" w:rsidP="00E943F9">
            <w:pPr>
              <w:spacing w:line="276" w:lineRule="auto"/>
              <w:contextualSpacing/>
              <w:jc w:val="center"/>
              <w:rPr>
                <w:rFonts w:ascii="Times New Roman" w:hAnsi="Times New Roman" w:cs="Times New Roman"/>
                <w:sz w:val="24"/>
                <w:szCs w:val="24"/>
              </w:rPr>
            </w:pPr>
          </w:p>
          <w:p w:rsidR="00653D5E" w:rsidRPr="00E943F9" w:rsidRDefault="00653D5E" w:rsidP="00E943F9">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99,9</w:t>
            </w:r>
          </w:p>
        </w:tc>
        <w:tc>
          <w:tcPr>
            <w:tcW w:w="993" w:type="dxa"/>
          </w:tcPr>
          <w:p w:rsidR="00E943F9" w:rsidRDefault="00E943F9" w:rsidP="00E943F9">
            <w:pPr>
              <w:spacing w:line="276" w:lineRule="auto"/>
              <w:contextualSpacing/>
              <w:jc w:val="center"/>
              <w:rPr>
                <w:rFonts w:ascii="Times New Roman" w:hAnsi="Times New Roman" w:cs="Times New Roman"/>
                <w:sz w:val="24"/>
                <w:szCs w:val="24"/>
              </w:rPr>
            </w:pPr>
          </w:p>
          <w:p w:rsidR="00653D5E" w:rsidRPr="00E943F9" w:rsidRDefault="00653D5E" w:rsidP="00E943F9">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103,6</w:t>
            </w:r>
          </w:p>
        </w:tc>
        <w:tc>
          <w:tcPr>
            <w:tcW w:w="992" w:type="dxa"/>
          </w:tcPr>
          <w:p w:rsidR="00E943F9" w:rsidRPr="00E943F9" w:rsidRDefault="00E943F9" w:rsidP="00E943F9">
            <w:pPr>
              <w:spacing w:line="276" w:lineRule="auto"/>
              <w:contextualSpacing/>
              <w:jc w:val="center"/>
              <w:rPr>
                <w:rFonts w:ascii="Times New Roman" w:hAnsi="Times New Roman" w:cs="Times New Roman"/>
                <w:sz w:val="24"/>
                <w:szCs w:val="24"/>
              </w:rPr>
            </w:pPr>
          </w:p>
          <w:p w:rsidR="00E943F9" w:rsidRPr="00E943F9" w:rsidRDefault="00E943F9" w:rsidP="00E943F9">
            <w:pPr>
              <w:spacing w:line="276" w:lineRule="auto"/>
              <w:contextualSpacing/>
              <w:jc w:val="center"/>
              <w:rPr>
                <w:rFonts w:ascii="Times New Roman" w:hAnsi="Times New Roman" w:cs="Times New Roman"/>
                <w:sz w:val="24"/>
                <w:szCs w:val="24"/>
              </w:rPr>
            </w:pPr>
            <w:r w:rsidRPr="00E943F9">
              <w:rPr>
                <w:rFonts w:ascii="Times New Roman" w:hAnsi="Times New Roman" w:cs="Times New Roman"/>
                <w:sz w:val="24"/>
                <w:szCs w:val="24"/>
              </w:rPr>
              <w:t>21,3</w:t>
            </w:r>
          </w:p>
        </w:tc>
        <w:tc>
          <w:tcPr>
            <w:tcW w:w="992" w:type="dxa"/>
          </w:tcPr>
          <w:p w:rsidR="00E943F9" w:rsidRDefault="00E943F9" w:rsidP="00E943F9">
            <w:pPr>
              <w:spacing w:line="276" w:lineRule="auto"/>
              <w:contextualSpacing/>
              <w:jc w:val="center"/>
              <w:rPr>
                <w:rFonts w:ascii="Times New Roman" w:hAnsi="Times New Roman" w:cs="Times New Roman"/>
                <w:sz w:val="24"/>
                <w:szCs w:val="24"/>
              </w:rPr>
            </w:pPr>
          </w:p>
          <w:p w:rsidR="00653D5E" w:rsidRPr="00E943F9" w:rsidRDefault="00653D5E" w:rsidP="00E943F9">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23,0</w:t>
            </w:r>
          </w:p>
        </w:tc>
      </w:tr>
      <w:tr w:rsidR="00E943F9" w:rsidRPr="00E943F9" w:rsidTr="005B4C7A">
        <w:tc>
          <w:tcPr>
            <w:tcW w:w="1980" w:type="dxa"/>
          </w:tcPr>
          <w:p w:rsidR="00E943F9" w:rsidRPr="00E943F9" w:rsidRDefault="00E943F9" w:rsidP="00E943F9">
            <w:pPr>
              <w:spacing w:line="276" w:lineRule="auto"/>
              <w:contextualSpacing/>
              <w:jc w:val="center"/>
              <w:rPr>
                <w:rFonts w:ascii="Times New Roman" w:hAnsi="Times New Roman" w:cs="Times New Roman"/>
                <w:b/>
                <w:sz w:val="24"/>
                <w:szCs w:val="24"/>
              </w:rPr>
            </w:pPr>
            <w:r w:rsidRPr="00E943F9">
              <w:rPr>
                <w:rFonts w:ascii="Times New Roman" w:hAnsi="Times New Roman" w:cs="Times New Roman"/>
                <w:b/>
                <w:sz w:val="24"/>
                <w:szCs w:val="24"/>
              </w:rPr>
              <w:t>0702</w:t>
            </w:r>
          </w:p>
          <w:p w:rsidR="00E943F9" w:rsidRPr="00E943F9" w:rsidRDefault="00E943F9" w:rsidP="00E943F9">
            <w:pPr>
              <w:spacing w:line="276" w:lineRule="auto"/>
              <w:contextualSpacing/>
              <w:jc w:val="center"/>
              <w:rPr>
                <w:rFonts w:ascii="Times New Roman" w:hAnsi="Times New Roman" w:cs="Times New Roman"/>
                <w:sz w:val="24"/>
                <w:szCs w:val="24"/>
              </w:rPr>
            </w:pPr>
            <w:r w:rsidRPr="00E943F9">
              <w:rPr>
                <w:rFonts w:ascii="Times New Roman" w:hAnsi="Times New Roman" w:cs="Times New Roman"/>
                <w:sz w:val="24"/>
                <w:szCs w:val="24"/>
              </w:rPr>
              <w:t>Общее образование</w:t>
            </w:r>
          </w:p>
        </w:tc>
        <w:tc>
          <w:tcPr>
            <w:tcW w:w="1247" w:type="dxa"/>
          </w:tcPr>
          <w:p w:rsidR="00E943F9" w:rsidRPr="00E943F9" w:rsidRDefault="00E943F9" w:rsidP="00E943F9">
            <w:pPr>
              <w:spacing w:line="276" w:lineRule="auto"/>
              <w:contextualSpacing/>
              <w:jc w:val="center"/>
              <w:rPr>
                <w:rFonts w:ascii="Times New Roman" w:hAnsi="Times New Roman" w:cs="Times New Roman"/>
                <w:sz w:val="24"/>
                <w:szCs w:val="24"/>
              </w:rPr>
            </w:pPr>
          </w:p>
          <w:p w:rsidR="00E943F9" w:rsidRPr="00E943F9" w:rsidRDefault="00E943F9" w:rsidP="00E943F9">
            <w:pPr>
              <w:spacing w:line="276" w:lineRule="auto"/>
              <w:contextualSpacing/>
              <w:jc w:val="center"/>
              <w:rPr>
                <w:rFonts w:ascii="Times New Roman" w:hAnsi="Times New Roman" w:cs="Times New Roman"/>
                <w:sz w:val="24"/>
                <w:szCs w:val="24"/>
              </w:rPr>
            </w:pPr>
            <w:r w:rsidRPr="00E943F9">
              <w:rPr>
                <w:rFonts w:ascii="Times New Roman" w:hAnsi="Times New Roman" w:cs="Times New Roman"/>
                <w:sz w:val="24"/>
                <w:szCs w:val="24"/>
              </w:rPr>
              <w:t>212 231,3</w:t>
            </w:r>
          </w:p>
        </w:tc>
        <w:tc>
          <w:tcPr>
            <w:tcW w:w="1276" w:type="dxa"/>
          </w:tcPr>
          <w:p w:rsidR="00E943F9" w:rsidRDefault="00E943F9" w:rsidP="00E943F9">
            <w:pPr>
              <w:spacing w:line="276" w:lineRule="auto"/>
              <w:contextualSpacing/>
              <w:jc w:val="center"/>
              <w:rPr>
                <w:rFonts w:ascii="Times New Roman" w:hAnsi="Times New Roman" w:cs="Times New Roman"/>
                <w:sz w:val="24"/>
                <w:szCs w:val="24"/>
              </w:rPr>
            </w:pPr>
          </w:p>
          <w:p w:rsidR="00E943F9" w:rsidRPr="00E943F9" w:rsidRDefault="00E943F9" w:rsidP="00E943F9">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181 187,2</w:t>
            </w:r>
          </w:p>
        </w:tc>
        <w:tc>
          <w:tcPr>
            <w:tcW w:w="1275" w:type="dxa"/>
          </w:tcPr>
          <w:p w:rsidR="00E943F9" w:rsidRDefault="00E943F9" w:rsidP="00E943F9">
            <w:pPr>
              <w:spacing w:line="276" w:lineRule="auto"/>
              <w:contextualSpacing/>
              <w:jc w:val="center"/>
              <w:rPr>
                <w:rFonts w:ascii="Times New Roman" w:hAnsi="Times New Roman" w:cs="Times New Roman"/>
                <w:sz w:val="24"/>
                <w:szCs w:val="24"/>
              </w:rPr>
            </w:pPr>
          </w:p>
          <w:p w:rsidR="00E943F9" w:rsidRPr="00E943F9" w:rsidRDefault="00E943F9" w:rsidP="00E943F9">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180 851,4</w:t>
            </w:r>
          </w:p>
        </w:tc>
        <w:tc>
          <w:tcPr>
            <w:tcW w:w="1134" w:type="dxa"/>
          </w:tcPr>
          <w:p w:rsidR="00E943F9" w:rsidRDefault="00E943F9" w:rsidP="00E943F9">
            <w:pPr>
              <w:spacing w:line="276" w:lineRule="auto"/>
              <w:contextualSpacing/>
              <w:jc w:val="center"/>
              <w:rPr>
                <w:rFonts w:ascii="Times New Roman" w:hAnsi="Times New Roman" w:cs="Times New Roman"/>
                <w:sz w:val="24"/>
                <w:szCs w:val="24"/>
              </w:rPr>
            </w:pPr>
          </w:p>
          <w:p w:rsidR="00653D5E" w:rsidRPr="00E943F9" w:rsidRDefault="00653D5E" w:rsidP="00E943F9">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99,8</w:t>
            </w:r>
          </w:p>
        </w:tc>
        <w:tc>
          <w:tcPr>
            <w:tcW w:w="993" w:type="dxa"/>
          </w:tcPr>
          <w:p w:rsidR="00E943F9" w:rsidRDefault="00E943F9" w:rsidP="00E943F9">
            <w:pPr>
              <w:spacing w:line="276" w:lineRule="auto"/>
              <w:contextualSpacing/>
              <w:jc w:val="center"/>
              <w:rPr>
                <w:rFonts w:ascii="Times New Roman" w:hAnsi="Times New Roman" w:cs="Times New Roman"/>
                <w:sz w:val="24"/>
                <w:szCs w:val="24"/>
              </w:rPr>
            </w:pPr>
          </w:p>
          <w:p w:rsidR="00653D5E" w:rsidRPr="00E943F9" w:rsidRDefault="00653D5E" w:rsidP="00E943F9">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85,2</w:t>
            </w:r>
          </w:p>
        </w:tc>
        <w:tc>
          <w:tcPr>
            <w:tcW w:w="992" w:type="dxa"/>
          </w:tcPr>
          <w:p w:rsidR="00E943F9" w:rsidRPr="00E943F9" w:rsidRDefault="00E943F9" w:rsidP="00E943F9">
            <w:pPr>
              <w:spacing w:line="276" w:lineRule="auto"/>
              <w:contextualSpacing/>
              <w:jc w:val="center"/>
              <w:rPr>
                <w:rFonts w:ascii="Times New Roman" w:hAnsi="Times New Roman" w:cs="Times New Roman"/>
                <w:sz w:val="24"/>
                <w:szCs w:val="24"/>
              </w:rPr>
            </w:pPr>
          </w:p>
          <w:p w:rsidR="00E943F9" w:rsidRPr="00E943F9" w:rsidRDefault="00E943F9" w:rsidP="00E943F9">
            <w:pPr>
              <w:spacing w:line="276" w:lineRule="auto"/>
              <w:contextualSpacing/>
              <w:jc w:val="center"/>
              <w:rPr>
                <w:rFonts w:ascii="Times New Roman" w:hAnsi="Times New Roman" w:cs="Times New Roman"/>
                <w:sz w:val="24"/>
                <w:szCs w:val="24"/>
              </w:rPr>
            </w:pPr>
            <w:r w:rsidRPr="00E943F9">
              <w:rPr>
                <w:rFonts w:ascii="Times New Roman" w:hAnsi="Times New Roman" w:cs="Times New Roman"/>
                <w:sz w:val="24"/>
                <w:szCs w:val="24"/>
              </w:rPr>
              <w:t>67,5</w:t>
            </w:r>
          </w:p>
        </w:tc>
        <w:tc>
          <w:tcPr>
            <w:tcW w:w="992" w:type="dxa"/>
          </w:tcPr>
          <w:p w:rsidR="00E943F9" w:rsidRDefault="00E943F9" w:rsidP="00E943F9">
            <w:pPr>
              <w:spacing w:line="276" w:lineRule="auto"/>
              <w:contextualSpacing/>
              <w:jc w:val="center"/>
              <w:rPr>
                <w:rFonts w:ascii="Times New Roman" w:hAnsi="Times New Roman" w:cs="Times New Roman"/>
                <w:sz w:val="24"/>
                <w:szCs w:val="24"/>
              </w:rPr>
            </w:pPr>
          </w:p>
          <w:p w:rsidR="00653D5E" w:rsidRPr="00E943F9" w:rsidRDefault="00653D5E" w:rsidP="00E943F9">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60,1</w:t>
            </w:r>
          </w:p>
        </w:tc>
      </w:tr>
      <w:tr w:rsidR="00E943F9" w:rsidRPr="00E943F9" w:rsidTr="005B4C7A">
        <w:tc>
          <w:tcPr>
            <w:tcW w:w="1980" w:type="dxa"/>
          </w:tcPr>
          <w:p w:rsidR="00E943F9" w:rsidRDefault="00E943F9" w:rsidP="00E943F9">
            <w:pPr>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0703</w:t>
            </w:r>
          </w:p>
          <w:p w:rsidR="00E943F9" w:rsidRPr="00E943F9" w:rsidRDefault="00E943F9" w:rsidP="00E943F9">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Дополнительное образование детей</w:t>
            </w:r>
          </w:p>
        </w:tc>
        <w:tc>
          <w:tcPr>
            <w:tcW w:w="1247" w:type="dxa"/>
          </w:tcPr>
          <w:p w:rsidR="00E943F9" w:rsidRPr="00E943F9" w:rsidRDefault="00E943F9" w:rsidP="00E943F9">
            <w:pPr>
              <w:spacing w:line="276" w:lineRule="auto"/>
              <w:contextualSpacing/>
              <w:jc w:val="center"/>
              <w:rPr>
                <w:rFonts w:ascii="Times New Roman" w:hAnsi="Times New Roman" w:cs="Times New Roman"/>
                <w:sz w:val="24"/>
                <w:szCs w:val="24"/>
              </w:rPr>
            </w:pPr>
          </w:p>
          <w:p w:rsidR="00E943F9" w:rsidRPr="00E943F9" w:rsidRDefault="00E943F9" w:rsidP="00E943F9">
            <w:pPr>
              <w:spacing w:line="276" w:lineRule="auto"/>
              <w:contextualSpacing/>
              <w:jc w:val="center"/>
              <w:rPr>
                <w:rFonts w:ascii="Times New Roman" w:hAnsi="Times New Roman" w:cs="Times New Roman"/>
                <w:sz w:val="24"/>
                <w:szCs w:val="24"/>
              </w:rPr>
            </w:pPr>
          </w:p>
          <w:p w:rsidR="00E943F9" w:rsidRPr="00E943F9" w:rsidRDefault="00E943F9" w:rsidP="00E943F9">
            <w:pPr>
              <w:spacing w:line="276" w:lineRule="auto"/>
              <w:contextualSpacing/>
              <w:jc w:val="center"/>
              <w:rPr>
                <w:rFonts w:ascii="Times New Roman" w:hAnsi="Times New Roman" w:cs="Times New Roman"/>
                <w:sz w:val="24"/>
                <w:szCs w:val="24"/>
              </w:rPr>
            </w:pPr>
            <w:r w:rsidRPr="00E943F9">
              <w:rPr>
                <w:rFonts w:ascii="Times New Roman" w:hAnsi="Times New Roman" w:cs="Times New Roman"/>
                <w:sz w:val="24"/>
                <w:szCs w:val="24"/>
              </w:rPr>
              <w:t>-</w:t>
            </w:r>
          </w:p>
        </w:tc>
        <w:tc>
          <w:tcPr>
            <w:tcW w:w="1276" w:type="dxa"/>
          </w:tcPr>
          <w:p w:rsidR="00E943F9" w:rsidRPr="00E943F9" w:rsidRDefault="00E943F9" w:rsidP="00E943F9">
            <w:pPr>
              <w:spacing w:line="276" w:lineRule="auto"/>
              <w:contextualSpacing/>
              <w:jc w:val="center"/>
              <w:rPr>
                <w:rFonts w:ascii="Times New Roman" w:hAnsi="Times New Roman" w:cs="Times New Roman"/>
                <w:sz w:val="24"/>
                <w:szCs w:val="24"/>
              </w:rPr>
            </w:pPr>
          </w:p>
          <w:p w:rsidR="00E943F9" w:rsidRPr="00E943F9" w:rsidRDefault="00E943F9" w:rsidP="00E943F9">
            <w:pPr>
              <w:spacing w:line="276" w:lineRule="auto"/>
              <w:contextualSpacing/>
              <w:jc w:val="center"/>
              <w:rPr>
                <w:rFonts w:ascii="Times New Roman" w:hAnsi="Times New Roman" w:cs="Times New Roman"/>
                <w:sz w:val="24"/>
                <w:szCs w:val="24"/>
              </w:rPr>
            </w:pPr>
          </w:p>
          <w:p w:rsidR="00E943F9" w:rsidRPr="00E943F9" w:rsidRDefault="00E943F9" w:rsidP="00E943F9">
            <w:pPr>
              <w:spacing w:line="276" w:lineRule="auto"/>
              <w:contextualSpacing/>
              <w:jc w:val="center"/>
              <w:rPr>
                <w:rFonts w:ascii="Times New Roman" w:hAnsi="Times New Roman" w:cs="Times New Roman"/>
                <w:sz w:val="24"/>
                <w:szCs w:val="24"/>
              </w:rPr>
            </w:pPr>
            <w:r w:rsidRPr="00E943F9">
              <w:rPr>
                <w:rFonts w:ascii="Times New Roman" w:hAnsi="Times New Roman" w:cs="Times New Roman"/>
                <w:sz w:val="24"/>
                <w:szCs w:val="24"/>
              </w:rPr>
              <w:t>15 633,4</w:t>
            </w:r>
          </w:p>
        </w:tc>
        <w:tc>
          <w:tcPr>
            <w:tcW w:w="1275" w:type="dxa"/>
          </w:tcPr>
          <w:p w:rsidR="00E943F9" w:rsidRPr="00E943F9" w:rsidRDefault="00E943F9" w:rsidP="00E943F9">
            <w:pPr>
              <w:spacing w:line="276" w:lineRule="auto"/>
              <w:contextualSpacing/>
              <w:jc w:val="center"/>
              <w:rPr>
                <w:rFonts w:ascii="Times New Roman" w:hAnsi="Times New Roman" w:cs="Times New Roman"/>
                <w:sz w:val="24"/>
                <w:szCs w:val="24"/>
              </w:rPr>
            </w:pPr>
          </w:p>
          <w:p w:rsidR="00E943F9" w:rsidRPr="00E943F9" w:rsidRDefault="00E943F9" w:rsidP="00E943F9">
            <w:pPr>
              <w:spacing w:line="276" w:lineRule="auto"/>
              <w:contextualSpacing/>
              <w:jc w:val="center"/>
              <w:rPr>
                <w:rFonts w:ascii="Times New Roman" w:hAnsi="Times New Roman" w:cs="Times New Roman"/>
                <w:sz w:val="24"/>
                <w:szCs w:val="24"/>
              </w:rPr>
            </w:pPr>
          </w:p>
          <w:p w:rsidR="00E943F9" w:rsidRPr="00E943F9" w:rsidRDefault="00E943F9" w:rsidP="00E943F9">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15 498,4</w:t>
            </w:r>
          </w:p>
        </w:tc>
        <w:tc>
          <w:tcPr>
            <w:tcW w:w="1134" w:type="dxa"/>
          </w:tcPr>
          <w:p w:rsidR="00E943F9" w:rsidRDefault="00E943F9" w:rsidP="00E943F9">
            <w:pPr>
              <w:spacing w:line="276" w:lineRule="auto"/>
              <w:contextualSpacing/>
              <w:jc w:val="center"/>
              <w:rPr>
                <w:rFonts w:ascii="Times New Roman" w:hAnsi="Times New Roman" w:cs="Times New Roman"/>
                <w:sz w:val="24"/>
                <w:szCs w:val="24"/>
              </w:rPr>
            </w:pPr>
          </w:p>
          <w:p w:rsidR="00653D5E" w:rsidRDefault="00653D5E" w:rsidP="00E943F9">
            <w:pPr>
              <w:spacing w:line="276" w:lineRule="auto"/>
              <w:contextualSpacing/>
              <w:jc w:val="center"/>
              <w:rPr>
                <w:rFonts w:ascii="Times New Roman" w:hAnsi="Times New Roman" w:cs="Times New Roman"/>
                <w:sz w:val="24"/>
                <w:szCs w:val="24"/>
              </w:rPr>
            </w:pPr>
          </w:p>
          <w:p w:rsidR="00653D5E" w:rsidRPr="00E943F9" w:rsidRDefault="00653D5E" w:rsidP="00E943F9">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99,1</w:t>
            </w:r>
          </w:p>
        </w:tc>
        <w:tc>
          <w:tcPr>
            <w:tcW w:w="993" w:type="dxa"/>
          </w:tcPr>
          <w:p w:rsidR="00E943F9" w:rsidRDefault="00E943F9" w:rsidP="00E943F9">
            <w:pPr>
              <w:spacing w:line="276" w:lineRule="auto"/>
              <w:contextualSpacing/>
              <w:jc w:val="center"/>
              <w:rPr>
                <w:rFonts w:ascii="Times New Roman" w:hAnsi="Times New Roman" w:cs="Times New Roman"/>
                <w:sz w:val="24"/>
                <w:szCs w:val="24"/>
              </w:rPr>
            </w:pPr>
          </w:p>
          <w:p w:rsidR="00653D5E" w:rsidRDefault="00653D5E" w:rsidP="00E943F9">
            <w:pPr>
              <w:spacing w:line="276" w:lineRule="auto"/>
              <w:contextualSpacing/>
              <w:jc w:val="center"/>
              <w:rPr>
                <w:rFonts w:ascii="Times New Roman" w:hAnsi="Times New Roman" w:cs="Times New Roman"/>
                <w:sz w:val="24"/>
                <w:szCs w:val="24"/>
              </w:rPr>
            </w:pPr>
          </w:p>
          <w:p w:rsidR="00653D5E" w:rsidRPr="00E943F9" w:rsidRDefault="00653D5E" w:rsidP="00E943F9">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E943F9" w:rsidRDefault="00E943F9" w:rsidP="00E943F9">
            <w:pPr>
              <w:spacing w:line="276" w:lineRule="auto"/>
              <w:contextualSpacing/>
              <w:jc w:val="center"/>
              <w:rPr>
                <w:rFonts w:ascii="Times New Roman" w:hAnsi="Times New Roman" w:cs="Times New Roman"/>
                <w:sz w:val="24"/>
                <w:szCs w:val="24"/>
              </w:rPr>
            </w:pPr>
          </w:p>
          <w:p w:rsidR="00653D5E" w:rsidRDefault="00653D5E" w:rsidP="00E943F9">
            <w:pPr>
              <w:spacing w:line="276" w:lineRule="auto"/>
              <w:contextualSpacing/>
              <w:jc w:val="center"/>
              <w:rPr>
                <w:rFonts w:ascii="Times New Roman" w:hAnsi="Times New Roman" w:cs="Times New Roman"/>
                <w:sz w:val="24"/>
                <w:szCs w:val="24"/>
              </w:rPr>
            </w:pPr>
          </w:p>
          <w:p w:rsidR="00653D5E" w:rsidRPr="00E943F9" w:rsidRDefault="00653D5E" w:rsidP="00E943F9">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E943F9" w:rsidRDefault="00E943F9" w:rsidP="00E943F9">
            <w:pPr>
              <w:spacing w:line="276" w:lineRule="auto"/>
              <w:contextualSpacing/>
              <w:jc w:val="center"/>
              <w:rPr>
                <w:rFonts w:ascii="Times New Roman" w:hAnsi="Times New Roman" w:cs="Times New Roman"/>
                <w:sz w:val="24"/>
                <w:szCs w:val="24"/>
              </w:rPr>
            </w:pPr>
          </w:p>
          <w:p w:rsidR="00653D5E" w:rsidRDefault="00653D5E" w:rsidP="00E943F9">
            <w:pPr>
              <w:spacing w:line="276" w:lineRule="auto"/>
              <w:contextualSpacing/>
              <w:jc w:val="center"/>
              <w:rPr>
                <w:rFonts w:ascii="Times New Roman" w:hAnsi="Times New Roman" w:cs="Times New Roman"/>
                <w:sz w:val="24"/>
                <w:szCs w:val="24"/>
              </w:rPr>
            </w:pPr>
          </w:p>
          <w:p w:rsidR="00653D5E" w:rsidRPr="00E943F9" w:rsidRDefault="00653D5E" w:rsidP="00E943F9">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5,1</w:t>
            </w:r>
          </w:p>
        </w:tc>
      </w:tr>
      <w:tr w:rsidR="00E943F9" w:rsidRPr="00E943F9" w:rsidTr="005B4C7A">
        <w:tc>
          <w:tcPr>
            <w:tcW w:w="1980" w:type="dxa"/>
          </w:tcPr>
          <w:p w:rsidR="00E943F9" w:rsidRPr="00E943F9" w:rsidRDefault="00E943F9" w:rsidP="00E943F9">
            <w:pPr>
              <w:spacing w:line="276" w:lineRule="auto"/>
              <w:contextualSpacing/>
              <w:jc w:val="center"/>
              <w:rPr>
                <w:rFonts w:ascii="Times New Roman" w:hAnsi="Times New Roman" w:cs="Times New Roman"/>
                <w:b/>
                <w:sz w:val="24"/>
                <w:szCs w:val="24"/>
              </w:rPr>
            </w:pPr>
            <w:r w:rsidRPr="00E943F9">
              <w:rPr>
                <w:rFonts w:ascii="Times New Roman" w:hAnsi="Times New Roman" w:cs="Times New Roman"/>
                <w:b/>
                <w:sz w:val="24"/>
                <w:szCs w:val="24"/>
              </w:rPr>
              <w:t>0707</w:t>
            </w:r>
          </w:p>
          <w:p w:rsidR="00E943F9" w:rsidRPr="00E943F9" w:rsidRDefault="00E943F9" w:rsidP="00E943F9">
            <w:pPr>
              <w:spacing w:line="276" w:lineRule="auto"/>
              <w:contextualSpacing/>
              <w:jc w:val="center"/>
              <w:rPr>
                <w:rFonts w:ascii="Times New Roman" w:hAnsi="Times New Roman" w:cs="Times New Roman"/>
                <w:sz w:val="24"/>
                <w:szCs w:val="24"/>
              </w:rPr>
            </w:pPr>
            <w:r w:rsidRPr="00E943F9">
              <w:rPr>
                <w:rFonts w:ascii="Times New Roman" w:hAnsi="Times New Roman" w:cs="Times New Roman"/>
                <w:sz w:val="24"/>
                <w:szCs w:val="24"/>
              </w:rPr>
              <w:t>Мероприятия по</w:t>
            </w:r>
          </w:p>
          <w:p w:rsidR="00E943F9" w:rsidRPr="00E943F9" w:rsidRDefault="00E943F9" w:rsidP="00E943F9">
            <w:pPr>
              <w:spacing w:line="276" w:lineRule="auto"/>
              <w:contextualSpacing/>
              <w:jc w:val="center"/>
              <w:rPr>
                <w:rFonts w:ascii="Times New Roman" w:hAnsi="Times New Roman" w:cs="Times New Roman"/>
                <w:sz w:val="24"/>
                <w:szCs w:val="24"/>
              </w:rPr>
            </w:pPr>
            <w:r w:rsidRPr="00E943F9">
              <w:rPr>
                <w:rFonts w:ascii="Times New Roman" w:hAnsi="Times New Roman" w:cs="Times New Roman"/>
                <w:sz w:val="24"/>
                <w:szCs w:val="24"/>
              </w:rPr>
              <w:t>Оздоровлению</w:t>
            </w:r>
          </w:p>
          <w:p w:rsidR="00E943F9" w:rsidRPr="00E943F9" w:rsidRDefault="00E943F9" w:rsidP="00E943F9">
            <w:pPr>
              <w:spacing w:line="276" w:lineRule="auto"/>
              <w:contextualSpacing/>
              <w:jc w:val="center"/>
              <w:rPr>
                <w:rFonts w:ascii="Times New Roman" w:hAnsi="Times New Roman" w:cs="Times New Roman"/>
                <w:sz w:val="24"/>
                <w:szCs w:val="24"/>
              </w:rPr>
            </w:pPr>
            <w:r w:rsidRPr="00E943F9">
              <w:rPr>
                <w:rFonts w:ascii="Times New Roman" w:hAnsi="Times New Roman" w:cs="Times New Roman"/>
                <w:sz w:val="24"/>
                <w:szCs w:val="24"/>
              </w:rPr>
              <w:t>детей</w:t>
            </w:r>
          </w:p>
        </w:tc>
        <w:tc>
          <w:tcPr>
            <w:tcW w:w="1247" w:type="dxa"/>
          </w:tcPr>
          <w:p w:rsidR="00E943F9" w:rsidRPr="00E943F9" w:rsidRDefault="00E943F9" w:rsidP="00E943F9">
            <w:pPr>
              <w:spacing w:line="276" w:lineRule="auto"/>
              <w:contextualSpacing/>
              <w:jc w:val="center"/>
              <w:rPr>
                <w:rFonts w:ascii="Times New Roman" w:hAnsi="Times New Roman" w:cs="Times New Roman"/>
                <w:sz w:val="24"/>
                <w:szCs w:val="24"/>
              </w:rPr>
            </w:pPr>
          </w:p>
          <w:p w:rsidR="00E943F9" w:rsidRPr="00E943F9" w:rsidRDefault="00E943F9" w:rsidP="00E943F9">
            <w:pPr>
              <w:spacing w:line="276" w:lineRule="auto"/>
              <w:contextualSpacing/>
              <w:jc w:val="center"/>
              <w:rPr>
                <w:rFonts w:ascii="Times New Roman" w:hAnsi="Times New Roman" w:cs="Times New Roman"/>
                <w:sz w:val="24"/>
                <w:szCs w:val="24"/>
              </w:rPr>
            </w:pPr>
            <w:r w:rsidRPr="00E943F9">
              <w:rPr>
                <w:rFonts w:ascii="Times New Roman" w:hAnsi="Times New Roman" w:cs="Times New Roman"/>
                <w:sz w:val="24"/>
                <w:szCs w:val="24"/>
              </w:rPr>
              <w:t>570,7</w:t>
            </w:r>
          </w:p>
        </w:tc>
        <w:tc>
          <w:tcPr>
            <w:tcW w:w="1276" w:type="dxa"/>
          </w:tcPr>
          <w:p w:rsidR="00E943F9" w:rsidRDefault="00E943F9" w:rsidP="00E943F9">
            <w:pPr>
              <w:spacing w:line="276" w:lineRule="auto"/>
              <w:contextualSpacing/>
              <w:jc w:val="center"/>
              <w:rPr>
                <w:rFonts w:ascii="Times New Roman" w:hAnsi="Times New Roman" w:cs="Times New Roman"/>
                <w:sz w:val="24"/>
                <w:szCs w:val="24"/>
              </w:rPr>
            </w:pPr>
          </w:p>
          <w:p w:rsidR="00E943F9" w:rsidRPr="00E943F9" w:rsidRDefault="00EA659D" w:rsidP="00E943F9">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668,4</w:t>
            </w:r>
          </w:p>
        </w:tc>
        <w:tc>
          <w:tcPr>
            <w:tcW w:w="1275" w:type="dxa"/>
          </w:tcPr>
          <w:p w:rsidR="00E943F9" w:rsidRDefault="00E943F9" w:rsidP="00E943F9">
            <w:pPr>
              <w:spacing w:line="276" w:lineRule="auto"/>
              <w:contextualSpacing/>
              <w:jc w:val="center"/>
              <w:rPr>
                <w:rFonts w:ascii="Times New Roman" w:hAnsi="Times New Roman" w:cs="Times New Roman"/>
                <w:sz w:val="24"/>
                <w:szCs w:val="24"/>
              </w:rPr>
            </w:pPr>
          </w:p>
          <w:p w:rsidR="00E943F9" w:rsidRPr="00E943F9" w:rsidRDefault="00EA659D" w:rsidP="00E943F9">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668,4</w:t>
            </w:r>
          </w:p>
        </w:tc>
        <w:tc>
          <w:tcPr>
            <w:tcW w:w="1134" w:type="dxa"/>
          </w:tcPr>
          <w:p w:rsidR="00E943F9" w:rsidRDefault="00E943F9" w:rsidP="00E943F9">
            <w:pPr>
              <w:spacing w:line="276" w:lineRule="auto"/>
              <w:contextualSpacing/>
              <w:jc w:val="center"/>
              <w:rPr>
                <w:rFonts w:ascii="Times New Roman" w:hAnsi="Times New Roman" w:cs="Times New Roman"/>
                <w:sz w:val="24"/>
                <w:szCs w:val="24"/>
              </w:rPr>
            </w:pPr>
          </w:p>
          <w:p w:rsidR="00653D5E" w:rsidRPr="00E943F9" w:rsidRDefault="00653D5E" w:rsidP="00E943F9">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100,0</w:t>
            </w:r>
          </w:p>
        </w:tc>
        <w:tc>
          <w:tcPr>
            <w:tcW w:w="993" w:type="dxa"/>
          </w:tcPr>
          <w:p w:rsidR="00E943F9" w:rsidRDefault="00E943F9" w:rsidP="00E943F9">
            <w:pPr>
              <w:spacing w:line="276" w:lineRule="auto"/>
              <w:contextualSpacing/>
              <w:jc w:val="center"/>
              <w:rPr>
                <w:rFonts w:ascii="Times New Roman" w:hAnsi="Times New Roman" w:cs="Times New Roman"/>
                <w:sz w:val="24"/>
                <w:szCs w:val="24"/>
              </w:rPr>
            </w:pPr>
          </w:p>
          <w:p w:rsidR="00653D5E" w:rsidRPr="00E943F9" w:rsidRDefault="00653D5E" w:rsidP="00E943F9">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117,1</w:t>
            </w:r>
          </w:p>
        </w:tc>
        <w:tc>
          <w:tcPr>
            <w:tcW w:w="992" w:type="dxa"/>
          </w:tcPr>
          <w:p w:rsidR="00E943F9" w:rsidRPr="00E943F9" w:rsidRDefault="00E943F9" w:rsidP="00E943F9">
            <w:pPr>
              <w:spacing w:line="276" w:lineRule="auto"/>
              <w:contextualSpacing/>
              <w:jc w:val="center"/>
              <w:rPr>
                <w:rFonts w:ascii="Times New Roman" w:hAnsi="Times New Roman" w:cs="Times New Roman"/>
                <w:sz w:val="24"/>
                <w:szCs w:val="24"/>
              </w:rPr>
            </w:pPr>
          </w:p>
          <w:p w:rsidR="00E943F9" w:rsidRPr="00E943F9" w:rsidRDefault="00E943F9" w:rsidP="00E943F9">
            <w:pPr>
              <w:spacing w:line="276" w:lineRule="auto"/>
              <w:contextualSpacing/>
              <w:jc w:val="center"/>
              <w:rPr>
                <w:rFonts w:ascii="Times New Roman" w:hAnsi="Times New Roman" w:cs="Times New Roman"/>
                <w:sz w:val="24"/>
                <w:szCs w:val="24"/>
              </w:rPr>
            </w:pPr>
            <w:r w:rsidRPr="00E943F9">
              <w:rPr>
                <w:rFonts w:ascii="Times New Roman" w:hAnsi="Times New Roman" w:cs="Times New Roman"/>
                <w:sz w:val="24"/>
                <w:szCs w:val="24"/>
              </w:rPr>
              <w:t>0,2</w:t>
            </w:r>
          </w:p>
        </w:tc>
        <w:tc>
          <w:tcPr>
            <w:tcW w:w="992" w:type="dxa"/>
          </w:tcPr>
          <w:p w:rsidR="00E943F9" w:rsidRDefault="00E943F9" w:rsidP="00E943F9">
            <w:pPr>
              <w:spacing w:line="276" w:lineRule="auto"/>
              <w:contextualSpacing/>
              <w:jc w:val="center"/>
              <w:rPr>
                <w:rFonts w:ascii="Times New Roman" w:hAnsi="Times New Roman" w:cs="Times New Roman"/>
                <w:sz w:val="24"/>
                <w:szCs w:val="24"/>
              </w:rPr>
            </w:pPr>
          </w:p>
          <w:p w:rsidR="00653D5E" w:rsidRPr="00E943F9" w:rsidRDefault="00653D5E" w:rsidP="00E943F9">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0,2</w:t>
            </w:r>
          </w:p>
        </w:tc>
      </w:tr>
      <w:tr w:rsidR="00E943F9" w:rsidRPr="00E943F9" w:rsidTr="005B4C7A">
        <w:tc>
          <w:tcPr>
            <w:tcW w:w="1980" w:type="dxa"/>
          </w:tcPr>
          <w:p w:rsidR="00E943F9" w:rsidRPr="00E943F9" w:rsidRDefault="00E943F9" w:rsidP="00E943F9">
            <w:pPr>
              <w:spacing w:line="276" w:lineRule="auto"/>
              <w:contextualSpacing/>
              <w:jc w:val="center"/>
              <w:rPr>
                <w:rFonts w:ascii="Times New Roman" w:hAnsi="Times New Roman" w:cs="Times New Roman"/>
                <w:sz w:val="24"/>
                <w:szCs w:val="24"/>
              </w:rPr>
            </w:pPr>
            <w:r w:rsidRPr="00E943F9">
              <w:rPr>
                <w:rFonts w:ascii="Times New Roman" w:hAnsi="Times New Roman" w:cs="Times New Roman"/>
                <w:b/>
                <w:sz w:val="24"/>
                <w:szCs w:val="24"/>
              </w:rPr>
              <w:t>0709</w:t>
            </w:r>
            <w:r w:rsidRPr="00E943F9">
              <w:rPr>
                <w:rFonts w:ascii="Times New Roman" w:hAnsi="Times New Roman" w:cs="Times New Roman"/>
                <w:sz w:val="24"/>
                <w:szCs w:val="24"/>
              </w:rPr>
              <w:t xml:space="preserve">                         Другие вопросы в области образования</w:t>
            </w:r>
          </w:p>
        </w:tc>
        <w:tc>
          <w:tcPr>
            <w:tcW w:w="1247" w:type="dxa"/>
          </w:tcPr>
          <w:p w:rsidR="00E943F9" w:rsidRPr="00E943F9" w:rsidRDefault="00E943F9" w:rsidP="00E943F9">
            <w:pPr>
              <w:spacing w:line="276" w:lineRule="auto"/>
              <w:contextualSpacing/>
              <w:jc w:val="center"/>
              <w:rPr>
                <w:rFonts w:ascii="Times New Roman" w:hAnsi="Times New Roman" w:cs="Times New Roman"/>
                <w:sz w:val="24"/>
                <w:szCs w:val="24"/>
              </w:rPr>
            </w:pPr>
          </w:p>
          <w:p w:rsidR="00E943F9" w:rsidRPr="00E943F9" w:rsidRDefault="00E943F9" w:rsidP="00E943F9">
            <w:pPr>
              <w:spacing w:line="276" w:lineRule="auto"/>
              <w:contextualSpacing/>
              <w:jc w:val="center"/>
              <w:rPr>
                <w:rFonts w:ascii="Times New Roman" w:hAnsi="Times New Roman" w:cs="Times New Roman"/>
                <w:sz w:val="24"/>
                <w:szCs w:val="24"/>
              </w:rPr>
            </w:pPr>
            <w:r w:rsidRPr="00E943F9">
              <w:rPr>
                <w:rFonts w:ascii="Times New Roman" w:hAnsi="Times New Roman" w:cs="Times New Roman"/>
                <w:sz w:val="24"/>
                <w:szCs w:val="24"/>
              </w:rPr>
              <w:t>34 568,4</w:t>
            </w:r>
          </w:p>
        </w:tc>
        <w:tc>
          <w:tcPr>
            <w:tcW w:w="1276" w:type="dxa"/>
          </w:tcPr>
          <w:p w:rsidR="00E943F9" w:rsidRDefault="00E943F9" w:rsidP="00E943F9">
            <w:pPr>
              <w:spacing w:line="276" w:lineRule="auto"/>
              <w:contextualSpacing/>
              <w:jc w:val="center"/>
              <w:rPr>
                <w:rFonts w:ascii="Times New Roman" w:hAnsi="Times New Roman" w:cs="Times New Roman"/>
                <w:sz w:val="24"/>
                <w:szCs w:val="24"/>
              </w:rPr>
            </w:pPr>
          </w:p>
          <w:p w:rsidR="00E943F9" w:rsidRPr="00E943F9" w:rsidRDefault="00E943F9" w:rsidP="00E943F9">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35 835,9</w:t>
            </w:r>
          </w:p>
        </w:tc>
        <w:tc>
          <w:tcPr>
            <w:tcW w:w="1275" w:type="dxa"/>
          </w:tcPr>
          <w:p w:rsidR="00E943F9" w:rsidRDefault="00E943F9" w:rsidP="00E943F9">
            <w:pPr>
              <w:spacing w:line="276" w:lineRule="auto"/>
              <w:contextualSpacing/>
              <w:jc w:val="center"/>
              <w:rPr>
                <w:rFonts w:ascii="Times New Roman" w:hAnsi="Times New Roman" w:cs="Times New Roman"/>
                <w:sz w:val="24"/>
                <w:szCs w:val="24"/>
              </w:rPr>
            </w:pPr>
          </w:p>
          <w:p w:rsidR="00E943F9" w:rsidRPr="00E943F9" w:rsidRDefault="00E943F9" w:rsidP="00E943F9">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34 866,8</w:t>
            </w:r>
          </w:p>
        </w:tc>
        <w:tc>
          <w:tcPr>
            <w:tcW w:w="1134" w:type="dxa"/>
          </w:tcPr>
          <w:p w:rsidR="00E943F9" w:rsidRDefault="00E943F9" w:rsidP="00E943F9">
            <w:pPr>
              <w:spacing w:line="276" w:lineRule="auto"/>
              <w:contextualSpacing/>
              <w:jc w:val="center"/>
              <w:rPr>
                <w:rFonts w:ascii="Times New Roman" w:hAnsi="Times New Roman" w:cs="Times New Roman"/>
                <w:sz w:val="24"/>
                <w:szCs w:val="24"/>
              </w:rPr>
            </w:pPr>
          </w:p>
          <w:p w:rsidR="00653D5E" w:rsidRPr="00E943F9" w:rsidRDefault="00653D5E" w:rsidP="00E943F9">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97,3</w:t>
            </w:r>
          </w:p>
        </w:tc>
        <w:tc>
          <w:tcPr>
            <w:tcW w:w="993" w:type="dxa"/>
          </w:tcPr>
          <w:p w:rsidR="00E943F9" w:rsidRDefault="00E943F9" w:rsidP="00E943F9">
            <w:pPr>
              <w:spacing w:line="276" w:lineRule="auto"/>
              <w:contextualSpacing/>
              <w:jc w:val="center"/>
              <w:rPr>
                <w:rFonts w:ascii="Times New Roman" w:hAnsi="Times New Roman" w:cs="Times New Roman"/>
                <w:sz w:val="24"/>
                <w:szCs w:val="24"/>
              </w:rPr>
            </w:pPr>
          </w:p>
          <w:p w:rsidR="00653D5E" w:rsidRPr="00E943F9" w:rsidRDefault="00653D5E" w:rsidP="00E943F9">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100,9</w:t>
            </w:r>
          </w:p>
        </w:tc>
        <w:tc>
          <w:tcPr>
            <w:tcW w:w="992" w:type="dxa"/>
          </w:tcPr>
          <w:p w:rsidR="00E943F9" w:rsidRPr="00E943F9" w:rsidRDefault="00E943F9" w:rsidP="00E943F9">
            <w:pPr>
              <w:spacing w:line="276" w:lineRule="auto"/>
              <w:contextualSpacing/>
              <w:jc w:val="center"/>
              <w:rPr>
                <w:rFonts w:ascii="Times New Roman" w:hAnsi="Times New Roman" w:cs="Times New Roman"/>
                <w:sz w:val="24"/>
                <w:szCs w:val="24"/>
              </w:rPr>
            </w:pPr>
          </w:p>
          <w:p w:rsidR="00E943F9" w:rsidRPr="00E943F9" w:rsidRDefault="00E943F9" w:rsidP="00E943F9">
            <w:pPr>
              <w:spacing w:line="276" w:lineRule="auto"/>
              <w:contextualSpacing/>
              <w:jc w:val="center"/>
              <w:rPr>
                <w:rFonts w:ascii="Times New Roman" w:hAnsi="Times New Roman" w:cs="Times New Roman"/>
                <w:sz w:val="24"/>
                <w:szCs w:val="24"/>
              </w:rPr>
            </w:pPr>
            <w:r w:rsidRPr="00E943F9">
              <w:rPr>
                <w:rFonts w:ascii="Times New Roman" w:hAnsi="Times New Roman" w:cs="Times New Roman"/>
                <w:sz w:val="24"/>
                <w:szCs w:val="24"/>
              </w:rPr>
              <w:t>11,0</w:t>
            </w:r>
          </w:p>
        </w:tc>
        <w:tc>
          <w:tcPr>
            <w:tcW w:w="992" w:type="dxa"/>
          </w:tcPr>
          <w:p w:rsidR="00E943F9" w:rsidRDefault="00E943F9" w:rsidP="00E943F9">
            <w:pPr>
              <w:spacing w:line="276" w:lineRule="auto"/>
              <w:contextualSpacing/>
              <w:jc w:val="center"/>
              <w:rPr>
                <w:rFonts w:ascii="Times New Roman" w:hAnsi="Times New Roman" w:cs="Times New Roman"/>
                <w:sz w:val="24"/>
                <w:szCs w:val="24"/>
              </w:rPr>
            </w:pPr>
          </w:p>
          <w:p w:rsidR="00653D5E" w:rsidRPr="00E943F9" w:rsidRDefault="00653D5E" w:rsidP="00E943F9">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11,6</w:t>
            </w:r>
          </w:p>
        </w:tc>
      </w:tr>
      <w:tr w:rsidR="00E943F9" w:rsidRPr="00E943F9" w:rsidTr="005B4C7A">
        <w:tc>
          <w:tcPr>
            <w:tcW w:w="1980" w:type="dxa"/>
          </w:tcPr>
          <w:p w:rsidR="00E943F9" w:rsidRPr="00E943F9" w:rsidRDefault="00E943F9" w:rsidP="00E943F9">
            <w:pPr>
              <w:spacing w:line="276" w:lineRule="auto"/>
              <w:contextualSpacing/>
              <w:jc w:val="center"/>
              <w:rPr>
                <w:rFonts w:ascii="Times New Roman" w:hAnsi="Times New Roman" w:cs="Times New Roman"/>
                <w:b/>
                <w:sz w:val="24"/>
                <w:szCs w:val="24"/>
              </w:rPr>
            </w:pPr>
            <w:r w:rsidRPr="00E943F9">
              <w:rPr>
                <w:rFonts w:ascii="Times New Roman" w:hAnsi="Times New Roman" w:cs="Times New Roman"/>
                <w:b/>
                <w:sz w:val="24"/>
                <w:szCs w:val="24"/>
              </w:rPr>
              <w:t>Итого:</w:t>
            </w:r>
          </w:p>
        </w:tc>
        <w:tc>
          <w:tcPr>
            <w:tcW w:w="1247" w:type="dxa"/>
          </w:tcPr>
          <w:p w:rsidR="00E943F9" w:rsidRPr="00E943F9" w:rsidRDefault="00E943F9" w:rsidP="00E943F9">
            <w:pPr>
              <w:spacing w:line="276" w:lineRule="auto"/>
              <w:contextualSpacing/>
              <w:jc w:val="center"/>
              <w:rPr>
                <w:rFonts w:ascii="Times New Roman" w:hAnsi="Times New Roman" w:cs="Times New Roman"/>
                <w:b/>
                <w:sz w:val="24"/>
                <w:szCs w:val="24"/>
              </w:rPr>
            </w:pPr>
            <w:r w:rsidRPr="00E943F9">
              <w:rPr>
                <w:rFonts w:ascii="Times New Roman" w:hAnsi="Times New Roman" w:cs="Times New Roman"/>
                <w:b/>
                <w:sz w:val="24"/>
                <w:szCs w:val="24"/>
              </w:rPr>
              <w:t>314 232,1</w:t>
            </w:r>
          </w:p>
        </w:tc>
        <w:tc>
          <w:tcPr>
            <w:tcW w:w="1276" w:type="dxa"/>
          </w:tcPr>
          <w:p w:rsidR="00E943F9" w:rsidRPr="00E943F9" w:rsidRDefault="00EA659D" w:rsidP="00E943F9">
            <w:pPr>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302 604,5</w:t>
            </w:r>
          </w:p>
        </w:tc>
        <w:tc>
          <w:tcPr>
            <w:tcW w:w="1275" w:type="dxa"/>
          </w:tcPr>
          <w:p w:rsidR="00E943F9" w:rsidRPr="00E943F9" w:rsidRDefault="00EA659D" w:rsidP="00E943F9">
            <w:pPr>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301 119,1</w:t>
            </w:r>
          </w:p>
        </w:tc>
        <w:tc>
          <w:tcPr>
            <w:tcW w:w="1134" w:type="dxa"/>
          </w:tcPr>
          <w:p w:rsidR="00E943F9" w:rsidRPr="00E943F9" w:rsidRDefault="00653D5E" w:rsidP="00E943F9">
            <w:pPr>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99,5</w:t>
            </w:r>
          </w:p>
        </w:tc>
        <w:tc>
          <w:tcPr>
            <w:tcW w:w="993" w:type="dxa"/>
          </w:tcPr>
          <w:p w:rsidR="00E943F9" w:rsidRPr="00E943F9" w:rsidRDefault="00653D5E" w:rsidP="00E943F9">
            <w:pPr>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95,8</w:t>
            </w:r>
          </w:p>
        </w:tc>
        <w:tc>
          <w:tcPr>
            <w:tcW w:w="992" w:type="dxa"/>
          </w:tcPr>
          <w:p w:rsidR="00E943F9" w:rsidRPr="00E943F9" w:rsidRDefault="00E943F9" w:rsidP="00E943F9">
            <w:pPr>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100,0</w:t>
            </w:r>
          </w:p>
        </w:tc>
        <w:tc>
          <w:tcPr>
            <w:tcW w:w="992" w:type="dxa"/>
          </w:tcPr>
          <w:p w:rsidR="00E943F9" w:rsidRPr="00E943F9" w:rsidRDefault="00E943F9" w:rsidP="00E943F9">
            <w:pPr>
              <w:spacing w:line="276" w:lineRule="auto"/>
              <w:contextualSpacing/>
              <w:jc w:val="center"/>
              <w:rPr>
                <w:rFonts w:ascii="Times New Roman" w:hAnsi="Times New Roman" w:cs="Times New Roman"/>
                <w:b/>
                <w:sz w:val="24"/>
                <w:szCs w:val="24"/>
              </w:rPr>
            </w:pPr>
            <w:r w:rsidRPr="00E943F9">
              <w:rPr>
                <w:rFonts w:ascii="Times New Roman" w:hAnsi="Times New Roman" w:cs="Times New Roman"/>
                <w:b/>
                <w:sz w:val="24"/>
                <w:szCs w:val="24"/>
              </w:rPr>
              <w:t>100,0</w:t>
            </w:r>
          </w:p>
        </w:tc>
      </w:tr>
    </w:tbl>
    <w:p w:rsidR="009728C9" w:rsidRPr="00E943F9" w:rsidRDefault="009728C9" w:rsidP="00E943F9">
      <w:pPr>
        <w:spacing w:line="276" w:lineRule="auto"/>
        <w:contextualSpacing/>
        <w:jc w:val="both"/>
        <w:rPr>
          <w:rFonts w:eastAsiaTheme="minorEastAsia" w:cs="Times New Roman"/>
          <w:b/>
          <w:lang w:eastAsia="ru-RU"/>
        </w:rPr>
      </w:pPr>
      <w:r w:rsidRPr="00E943F9">
        <w:rPr>
          <w:rFonts w:eastAsiaTheme="minorEastAsia" w:cs="Times New Roman"/>
          <w:b/>
          <w:lang w:eastAsia="ru-RU"/>
        </w:rPr>
        <w:t xml:space="preserve">  </w:t>
      </w:r>
    </w:p>
    <w:p w:rsidR="00F05757" w:rsidRPr="00F05757" w:rsidRDefault="009728C9" w:rsidP="00063BF8">
      <w:pPr>
        <w:spacing w:after="200" w:line="276" w:lineRule="auto"/>
        <w:ind w:firstLine="851"/>
        <w:contextualSpacing/>
        <w:jc w:val="both"/>
        <w:rPr>
          <w:rFonts w:eastAsia="Times New Roman"/>
          <w:lang w:eastAsia="ru-RU"/>
        </w:rPr>
      </w:pPr>
      <w:r w:rsidRPr="009728C9">
        <w:rPr>
          <w:rFonts w:eastAsiaTheme="minorEastAsia" w:cs="Times New Roman"/>
          <w:b/>
          <w:lang w:eastAsia="ru-RU"/>
        </w:rPr>
        <w:t>По разделу 0701 «Расходы по</w:t>
      </w:r>
      <w:r w:rsidRPr="009728C9">
        <w:rPr>
          <w:rFonts w:eastAsiaTheme="minorEastAsia" w:cs="Times New Roman"/>
          <w:lang w:eastAsia="ru-RU"/>
        </w:rPr>
        <w:t xml:space="preserve"> </w:t>
      </w:r>
      <w:r w:rsidRPr="009728C9">
        <w:rPr>
          <w:rFonts w:eastAsiaTheme="minorEastAsia" w:cs="Times New Roman"/>
          <w:b/>
          <w:lang w:eastAsia="ru-RU"/>
        </w:rPr>
        <w:t>дошкольному образованию»</w:t>
      </w:r>
      <w:r w:rsidRPr="009728C9">
        <w:rPr>
          <w:rFonts w:eastAsiaTheme="minorEastAsia" w:cs="Times New Roman"/>
          <w:lang w:eastAsia="ru-RU"/>
        </w:rPr>
        <w:t xml:space="preserve">, впервые уменьшились на 10 248,6 тыс. руб. или на 14,4% в 2014 году по сравнению с 2013 годом и в 2015 году по сравнению с 2014 годом увеличились лишь на 3157,3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или на 1,3</w:t>
      </w:r>
      <w:proofErr w:type="gramStart"/>
      <w:r w:rsidRPr="009728C9">
        <w:rPr>
          <w:rFonts w:eastAsiaTheme="minorEastAsia" w:cs="Times New Roman"/>
          <w:lang w:eastAsia="ru-RU"/>
        </w:rPr>
        <w:t>%  и</w:t>
      </w:r>
      <w:proofErr w:type="gramEnd"/>
      <w:r w:rsidRPr="009728C9">
        <w:rPr>
          <w:rFonts w:eastAsiaTheme="minorEastAsia" w:cs="Times New Roman"/>
          <w:lang w:eastAsia="ru-RU"/>
        </w:rPr>
        <w:t xml:space="preserve"> составили 63 422,4 тыс. руб.  Их удельный вес в общих расходах на образование составил 20,7%., что на 0,6% больше по сравнению с 2014 годом.  </w:t>
      </w:r>
      <w:proofErr w:type="gramStart"/>
      <w:r w:rsidRPr="009728C9">
        <w:rPr>
          <w:rFonts w:eastAsiaTheme="minorEastAsia" w:cs="Times New Roman"/>
          <w:lang w:eastAsia="ru-RU"/>
        </w:rPr>
        <w:t>Плановые  бюджетные</w:t>
      </w:r>
      <w:proofErr w:type="gramEnd"/>
      <w:r w:rsidRPr="009728C9">
        <w:rPr>
          <w:rFonts w:eastAsiaTheme="minorEastAsia" w:cs="Times New Roman"/>
          <w:lang w:eastAsia="ru-RU"/>
        </w:rPr>
        <w:t xml:space="preserve"> обя</w:t>
      </w:r>
      <w:r w:rsidR="00F05757">
        <w:rPr>
          <w:rFonts w:eastAsiaTheme="minorEastAsia" w:cs="Times New Roman"/>
          <w:lang w:eastAsia="ru-RU"/>
        </w:rPr>
        <w:t xml:space="preserve">зательства исполнены  на 97,9%. </w:t>
      </w:r>
      <w:r w:rsidRPr="009728C9">
        <w:rPr>
          <w:rFonts w:eastAsiaTheme="minorEastAsia" w:cs="Times New Roman"/>
          <w:lang w:eastAsia="ru-RU"/>
        </w:rPr>
        <w:t>В 2016 году</w:t>
      </w:r>
      <w:r w:rsidRPr="009728C9">
        <w:rPr>
          <w:rFonts w:eastAsia="Times New Roman"/>
          <w:lang w:eastAsia="ru-RU"/>
        </w:rPr>
        <w:t xml:space="preserve"> на содержание дошкольных </w:t>
      </w:r>
      <w:proofErr w:type="gramStart"/>
      <w:r w:rsidRPr="009728C9">
        <w:rPr>
          <w:rFonts w:eastAsia="Times New Roman"/>
          <w:lang w:eastAsia="ru-RU"/>
        </w:rPr>
        <w:t>учреждений  района</w:t>
      </w:r>
      <w:proofErr w:type="gramEnd"/>
      <w:r w:rsidRPr="009728C9">
        <w:rPr>
          <w:rFonts w:eastAsia="Times New Roman"/>
          <w:lang w:eastAsia="ru-RU"/>
        </w:rPr>
        <w:t xml:space="preserve">   было  направлено  66 861 680,64 руб., при плане 67 085 496,53 руб., или 99,7% из местного бюджета  направлено 17 209 830,64   руб. бюджетных средств, при плане  - 17 209 845,53  руб., или 99 %  к  плану. Получено </w:t>
      </w:r>
      <w:proofErr w:type="gramStart"/>
      <w:r w:rsidRPr="009728C9">
        <w:rPr>
          <w:rFonts w:eastAsia="Times New Roman"/>
          <w:lang w:eastAsia="ru-RU"/>
        </w:rPr>
        <w:t>средств  от</w:t>
      </w:r>
      <w:proofErr w:type="gramEnd"/>
      <w:r w:rsidRPr="009728C9">
        <w:rPr>
          <w:rFonts w:eastAsia="Times New Roman"/>
          <w:lang w:eastAsia="ru-RU"/>
        </w:rPr>
        <w:t xml:space="preserve">  родителей  4 676 388,00 руб. на  содержание детей,  которые  направлены  на  питание  детей.</w:t>
      </w:r>
    </w:p>
    <w:p w:rsidR="009728C9" w:rsidRPr="009728C9" w:rsidRDefault="009728C9" w:rsidP="009728C9">
      <w:pPr>
        <w:jc w:val="both"/>
        <w:rPr>
          <w:rFonts w:eastAsia="Times New Roman"/>
          <w:lang w:eastAsia="ru-RU"/>
        </w:rPr>
      </w:pPr>
      <w:r w:rsidRPr="009728C9">
        <w:rPr>
          <w:rFonts w:eastAsia="Times New Roman"/>
          <w:lang w:eastAsia="ru-RU"/>
        </w:rPr>
        <w:t xml:space="preserve">           </w:t>
      </w:r>
      <w:proofErr w:type="gramStart"/>
      <w:r w:rsidRPr="009728C9">
        <w:rPr>
          <w:rFonts w:eastAsia="Times New Roman"/>
          <w:lang w:eastAsia="ru-RU"/>
        </w:rPr>
        <w:t>Из  средств</w:t>
      </w:r>
      <w:proofErr w:type="gramEnd"/>
      <w:r w:rsidRPr="009728C9">
        <w:rPr>
          <w:rFonts w:eastAsia="Times New Roman"/>
          <w:lang w:eastAsia="ru-RU"/>
        </w:rPr>
        <w:t xml:space="preserve"> областного бюджета направлено: </w:t>
      </w:r>
    </w:p>
    <w:p w:rsidR="009728C9" w:rsidRPr="009728C9" w:rsidRDefault="009728C9" w:rsidP="009728C9">
      <w:pPr>
        <w:jc w:val="both"/>
        <w:rPr>
          <w:rFonts w:eastAsia="Times New Roman"/>
          <w:lang w:eastAsia="ru-RU"/>
        </w:rPr>
      </w:pPr>
      <w:r w:rsidRPr="009728C9">
        <w:rPr>
          <w:rFonts w:eastAsia="Times New Roman"/>
          <w:lang w:eastAsia="ru-RU"/>
        </w:rPr>
        <w:t xml:space="preserve">-на финансовое обеспечение получения дошкольного образования в дошкольных образовательных организациях исполнено    49 433 350,00 рублей </w:t>
      </w:r>
      <w:proofErr w:type="gramStart"/>
      <w:r w:rsidRPr="009728C9">
        <w:rPr>
          <w:rFonts w:eastAsia="Times New Roman"/>
          <w:lang w:eastAsia="ru-RU"/>
        </w:rPr>
        <w:t>при  таком</w:t>
      </w:r>
      <w:proofErr w:type="gramEnd"/>
      <w:r w:rsidRPr="009728C9">
        <w:rPr>
          <w:rFonts w:eastAsia="Times New Roman"/>
          <w:lang w:eastAsia="ru-RU"/>
        </w:rPr>
        <w:t xml:space="preserve"> же плане.</w:t>
      </w:r>
    </w:p>
    <w:p w:rsidR="009728C9" w:rsidRPr="009728C9" w:rsidRDefault="009728C9" w:rsidP="009728C9">
      <w:pPr>
        <w:jc w:val="both"/>
        <w:rPr>
          <w:rFonts w:eastAsia="Times New Roman"/>
          <w:lang w:eastAsia="ru-RU"/>
        </w:rPr>
      </w:pPr>
      <w:r w:rsidRPr="009728C9">
        <w:rPr>
          <w:rFonts w:eastAsia="Times New Roman"/>
          <w:lang w:eastAsia="ru-RU"/>
        </w:rPr>
        <w:t xml:space="preserve">        На </w:t>
      </w:r>
      <w:proofErr w:type="gramStart"/>
      <w:r w:rsidRPr="009728C9">
        <w:rPr>
          <w:rFonts w:eastAsia="Times New Roman"/>
          <w:lang w:eastAsia="ru-RU"/>
        </w:rPr>
        <w:t>зарплату  ст.</w:t>
      </w:r>
      <w:proofErr w:type="gramEnd"/>
      <w:r w:rsidRPr="009728C9">
        <w:rPr>
          <w:rFonts w:eastAsia="Times New Roman"/>
          <w:lang w:eastAsia="ru-RU"/>
        </w:rPr>
        <w:t xml:space="preserve">211 направлено  39 172 406,88  рублей,   в том числе  за счет средств областного бюджета 38 292 793,35 рублей  при  таком же плане. </w:t>
      </w:r>
    </w:p>
    <w:p w:rsidR="009728C9" w:rsidRPr="009728C9" w:rsidRDefault="009728C9" w:rsidP="009728C9">
      <w:pPr>
        <w:jc w:val="both"/>
        <w:rPr>
          <w:rFonts w:eastAsia="Times New Roman"/>
          <w:lang w:eastAsia="ru-RU"/>
        </w:rPr>
      </w:pPr>
      <w:r w:rsidRPr="009728C9">
        <w:rPr>
          <w:rFonts w:eastAsia="Times New Roman"/>
          <w:lang w:eastAsia="ru-RU"/>
        </w:rPr>
        <w:t xml:space="preserve">        На выплату материальной помощи </w:t>
      </w:r>
      <w:proofErr w:type="gramStart"/>
      <w:r w:rsidRPr="009728C9">
        <w:rPr>
          <w:rFonts w:eastAsia="Times New Roman"/>
          <w:lang w:eastAsia="ru-RU"/>
        </w:rPr>
        <w:t>работникам  ст.</w:t>
      </w:r>
      <w:proofErr w:type="gramEnd"/>
      <w:r w:rsidRPr="009728C9">
        <w:rPr>
          <w:rFonts w:eastAsia="Times New Roman"/>
          <w:lang w:eastAsia="ru-RU"/>
        </w:rPr>
        <w:t xml:space="preserve">211 - 524 000,00 рублей при таком же плане.   </w:t>
      </w:r>
    </w:p>
    <w:p w:rsidR="009728C9" w:rsidRPr="009728C9" w:rsidRDefault="009728C9" w:rsidP="009728C9">
      <w:pPr>
        <w:jc w:val="both"/>
        <w:rPr>
          <w:rFonts w:eastAsia="Times New Roman"/>
          <w:lang w:eastAsia="ru-RU"/>
        </w:rPr>
      </w:pPr>
      <w:r w:rsidRPr="009728C9">
        <w:rPr>
          <w:rFonts w:eastAsia="Times New Roman"/>
          <w:lang w:eastAsia="ru-RU"/>
        </w:rPr>
        <w:t xml:space="preserve">        На   ст.213 «Начисления на </w:t>
      </w:r>
      <w:proofErr w:type="gramStart"/>
      <w:r w:rsidRPr="009728C9">
        <w:rPr>
          <w:rFonts w:eastAsia="Times New Roman"/>
          <w:lang w:eastAsia="ru-RU"/>
        </w:rPr>
        <w:t>з</w:t>
      </w:r>
      <w:r w:rsidR="00DE3AF1">
        <w:rPr>
          <w:rFonts w:eastAsia="Times New Roman"/>
          <w:lang w:eastAsia="ru-RU"/>
        </w:rPr>
        <w:t>арплату»  -</w:t>
      </w:r>
      <w:proofErr w:type="gramEnd"/>
      <w:r w:rsidR="00DE3AF1">
        <w:rPr>
          <w:rFonts w:eastAsia="Times New Roman"/>
          <w:lang w:eastAsia="ru-RU"/>
        </w:rPr>
        <w:t xml:space="preserve">  выплачено в сумме </w:t>
      </w:r>
      <w:r w:rsidRPr="009728C9">
        <w:rPr>
          <w:rFonts w:eastAsia="Times New Roman"/>
          <w:lang w:eastAsia="ru-RU"/>
        </w:rPr>
        <w:t>11 142 629,94 рублей, в том числе за счет средств областного бюджета   11 140 556,65 рублей при  таком же плане.</w:t>
      </w:r>
    </w:p>
    <w:p w:rsidR="009728C9" w:rsidRPr="009728C9" w:rsidRDefault="009728C9" w:rsidP="009728C9">
      <w:pPr>
        <w:jc w:val="both"/>
        <w:rPr>
          <w:rFonts w:eastAsia="Times New Roman"/>
          <w:lang w:eastAsia="ru-RU"/>
        </w:rPr>
      </w:pPr>
      <w:r w:rsidRPr="009728C9">
        <w:rPr>
          <w:rFonts w:eastAsia="Times New Roman"/>
          <w:lang w:eastAsia="ru-RU"/>
        </w:rPr>
        <w:t xml:space="preserve">   - </w:t>
      </w:r>
      <w:proofErr w:type="gramStart"/>
      <w:r w:rsidRPr="009728C9">
        <w:rPr>
          <w:rFonts w:eastAsia="Times New Roman"/>
          <w:lang w:eastAsia="ru-RU"/>
        </w:rPr>
        <w:t>на  возмещение</w:t>
      </w:r>
      <w:proofErr w:type="gramEnd"/>
      <w:r w:rsidRPr="009728C9">
        <w:rPr>
          <w:rFonts w:eastAsia="Times New Roman"/>
          <w:lang w:eastAsia="ru-RU"/>
        </w:rPr>
        <w:t xml:space="preserve"> расходов по оплате жилых помещений с отоплением и освещением педагогическим работникам образовательных учреждений  в сумме  1 535 461,00 рублей при плане -1 610 300,00 рублей </w:t>
      </w:r>
    </w:p>
    <w:p w:rsidR="009728C9" w:rsidRDefault="009728C9" w:rsidP="009728C9">
      <w:pPr>
        <w:rPr>
          <w:rFonts w:eastAsia="Times New Roman"/>
          <w:lang w:eastAsia="ru-RU"/>
        </w:rPr>
      </w:pPr>
      <w:r w:rsidRPr="009728C9">
        <w:rPr>
          <w:rFonts w:eastAsia="Times New Roman"/>
          <w:lang w:eastAsia="ru-RU"/>
        </w:rPr>
        <w:t>- субсидии на укрепление материально-технической базы образовательных организаций - 218 500,00 рублей при плане 442 301,00 рублей.</w:t>
      </w:r>
    </w:p>
    <w:p w:rsidR="009728C9" w:rsidRPr="005A5BE9" w:rsidRDefault="00C34A1B" w:rsidP="005A5BE9">
      <w:pPr>
        <w:ind w:firstLine="851"/>
        <w:jc w:val="both"/>
        <w:rPr>
          <w:rFonts w:eastAsia="Times New Roman"/>
          <w:lang w:eastAsia="ru-RU"/>
        </w:rPr>
      </w:pPr>
      <w:r>
        <w:rPr>
          <w:rFonts w:eastAsia="Times New Roman"/>
          <w:b/>
          <w:lang w:eastAsia="ru-RU"/>
        </w:rPr>
        <w:lastRenderedPageBreak/>
        <w:t>В 2016</w:t>
      </w:r>
      <w:r w:rsidR="00792D65">
        <w:rPr>
          <w:rFonts w:eastAsia="Times New Roman"/>
          <w:b/>
          <w:lang w:eastAsia="ru-RU"/>
        </w:rPr>
        <w:t xml:space="preserve"> году </w:t>
      </w:r>
      <w:r w:rsidR="00792D65">
        <w:rPr>
          <w:rFonts w:eastAsia="Times New Roman"/>
          <w:lang w:eastAsia="ru-RU"/>
        </w:rPr>
        <w:t>на содержание до</w:t>
      </w:r>
      <w:r w:rsidR="00DE3AF1">
        <w:rPr>
          <w:rFonts w:eastAsia="Times New Roman"/>
          <w:lang w:eastAsia="ru-RU"/>
        </w:rPr>
        <w:t xml:space="preserve">школьных учреждений района было </w:t>
      </w:r>
      <w:r w:rsidR="00792D65">
        <w:rPr>
          <w:rFonts w:eastAsia="Times New Roman"/>
          <w:lang w:eastAsia="ru-RU"/>
        </w:rPr>
        <w:t xml:space="preserve">направлено </w:t>
      </w:r>
      <w:r w:rsidR="00DE3AF1">
        <w:rPr>
          <w:rFonts w:eastAsia="Times New Roman"/>
          <w:lang w:eastAsia="ru-RU"/>
        </w:rPr>
        <w:t xml:space="preserve">68 548 741,96 рублей при плане 68 515 336,89 рублей или 99,9%, из местного бюджета направлено </w:t>
      </w:r>
      <w:r w:rsidR="006222BD">
        <w:rPr>
          <w:rFonts w:eastAsia="Times New Roman"/>
          <w:lang w:eastAsia="ru-RU"/>
        </w:rPr>
        <w:t>20 268 900,89 рублей бюджетных средств при плане 20 302 305,96 рублей или 99,8% планового показателя. Из областного бюджета было направлено 48 246 436,00 рублей при плане 48 246 436,00 рублей или 100,0% планового показателя.</w:t>
      </w:r>
    </w:p>
    <w:p w:rsidR="009728C9" w:rsidRPr="009728C9" w:rsidRDefault="009728C9" w:rsidP="009728C9">
      <w:pPr>
        <w:spacing w:after="200" w:line="276" w:lineRule="auto"/>
        <w:contextualSpacing/>
        <w:jc w:val="both"/>
        <w:rPr>
          <w:rFonts w:eastAsiaTheme="minorEastAsia" w:cs="Times New Roman"/>
          <w:lang w:eastAsia="ru-RU"/>
        </w:rPr>
      </w:pPr>
      <w:r w:rsidRPr="009728C9">
        <w:rPr>
          <w:rFonts w:eastAsiaTheme="minorEastAsia" w:cs="Times New Roman"/>
          <w:lang w:eastAsia="ru-RU"/>
        </w:rPr>
        <w:t xml:space="preserve">            На содержание </w:t>
      </w:r>
      <w:r w:rsidRPr="005A5BE9">
        <w:rPr>
          <w:rFonts w:eastAsiaTheme="minorEastAsia" w:cs="Times New Roman"/>
          <w:lang w:eastAsia="ru-RU"/>
        </w:rPr>
        <w:t>18 дошкольных учреждений</w:t>
      </w:r>
      <w:r w:rsidRPr="009728C9">
        <w:rPr>
          <w:rFonts w:eastAsiaTheme="minorEastAsia" w:cs="Times New Roman"/>
          <w:lang w:eastAsia="ru-RU"/>
        </w:rPr>
        <w:t xml:space="preserve">, в </w:t>
      </w:r>
      <w:proofErr w:type="gramStart"/>
      <w:r w:rsidRPr="009728C9">
        <w:rPr>
          <w:rFonts w:eastAsiaTheme="minorEastAsia" w:cs="Times New Roman"/>
          <w:lang w:eastAsia="ru-RU"/>
        </w:rPr>
        <w:t>которых  среднесписочная</w:t>
      </w:r>
      <w:proofErr w:type="gramEnd"/>
      <w:r w:rsidRPr="009728C9">
        <w:rPr>
          <w:rFonts w:eastAsiaTheme="minorEastAsia" w:cs="Times New Roman"/>
          <w:lang w:eastAsia="ru-RU"/>
        </w:rPr>
        <w:t xml:space="preserve"> численность детей на конец года составила 876 детей, в 2015 году было направлено    63 422,4 тыс. руб. На 1 января 2016 года число групп в садах составило 47, штатная численность – 273,4 единиц, в том числе 89,1 </w:t>
      </w:r>
      <w:proofErr w:type="spellStart"/>
      <w:proofErr w:type="gramStart"/>
      <w:r w:rsidRPr="009728C9">
        <w:rPr>
          <w:rFonts w:eastAsiaTheme="minorEastAsia" w:cs="Times New Roman"/>
          <w:lang w:eastAsia="ru-RU"/>
        </w:rPr>
        <w:t>педработников</w:t>
      </w:r>
      <w:proofErr w:type="spellEnd"/>
      <w:r w:rsidRPr="009728C9">
        <w:rPr>
          <w:rFonts w:eastAsiaTheme="minorEastAsia" w:cs="Times New Roman"/>
          <w:lang w:eastAsia="ru-RU"/>
        </w:rPr>
        <w:t xml:space="preserve"> ,</w:t>
      </w:r>
      <w:proofErr w:type="gramEnd"/>
      <w:r w:rsidRPr="009728C9">
        <w:rPr>
          <w:rFonts w:eastAsiaTheme="minorEastAsia" w:cs="Times New Roman"/>
          <w:lang w:eastAsia="ru-RU"/>
        </w:rPr>
        <w:t xml:space="preserve"> 18 – руководящих и 166,3 единиц  младшего обслуживающего персонала. За 2015 год в рамках оптимизации расходов по сравнению с 2014 годом количество групп уменьшилось на 1 единицу, штатная численность </w:t>
      </w:r>
      <w:proofErr w:type="spellStart"/>
      <w:r w:rsidRPr="009728C9">
        <w:rPr>
          <w:rFonts w:eastAsiaTheme="minorEastAsia" w:cs="Times New Roman"/>
          <w:lang w:eastAsia="ru-RU"/>
        </w:rPr>
        <w:t>педработников</w:t>
      </w:r>
      <w:proofErr w:type="spellEnd"/>
      <w:r w:rsidRPr="009728C9">
        <w:rPr>
          <w:rFonts w:eastAsiaTheme="minorEastAsia" w:cs="Times New Roman"/>
          <w:lang w:eastAsia="ru-RU"/>
        </w:rPr>
        <w:t xml:space="preserve"> на 8,75 единиц. За шесть лет количество детей в детских садах увеличилось на 101 ребенка. Содержание 1 ребёнка в день в 2014 году обошлось бюджету в 72,4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в год, что на 0,8 тыс. руб.  или на 1,1% больше по сравнению с 2014 годом.</w:t>
      </w:r>
    </w:p>
    <w:p w:rsidR="009728C9" w:rsidRDefault="009728C9" w:rsidP="004D59A2">
      <w:pPr>
        <w:spacing w:after="200" w:line="276" w:lineRule="auto"/>
        <w:ind w:firstLine="851"/>
        <w:contextualSpacing/>
        <w:jc w:val="both"/>
        <w:rPr>
          <w:rFonts w:eastAsiaTheme="minorEastAsia" w:cs="Times New Roman"/>
          <w:lang w:eastAsia="ru-RU"/>
        </w:rPr>
      </w:pPr>
      <w:r w:rsidRPr="009728C9">
        <w:rPr>
          <w:rFonts w:eastAsiaTheme="minorEastAsia" w:cs="Times New Roman"/>
          <w:lang w:eastAsia="ru-RU"/>
        </w:rPr>
        <w:t xml:space="preserve">В 2016 году количество учреждений и штатная численность не изменились. Количество дошкольных учреждений 18. Штатная численность на начало года составила 273 ставки, на конец года – 247, Число детей на конец года уменьшилось. Количество детей на начало года составило 776 человек, на конец года 566 человек. </w:t>
      </w:r>
    </w:p>
    <w:p w:rsidR="004D59A2" w:rsidRPr="00063BF8" w:rsidRDefault="004D59A2" w:rsidP="004D59A2">
      <w:pPr>
        <w:spacing w:after="200" w:line="276" w:lineRule="auto"/>
        <w:ind w:firstLine="851"/>
        <w:contextualSpacing/>
        <w:jc w:val="both"/>
        <w:rPr>
          <w:rFonts w:eastAsiaTheme="minorEastAsia" w:cs="Times New Roman"/>
          <w:b/>
          <w:lang w:eastAsia="ru-RU"/>
        </w:rPr>
      </w:pPr>
      <w:r w:rsidRPr="00063BF8">
        <w:rPr>
          <w:rFonts w:eastAsiaTheme="minorEastAsia" w:cs="Times New Roman"/>
          <w:b/>
          <w:lang w:eastAsia="ru-RU"/>
        </w:rPr>
        <w:t>В 2017 году</w:t>
      </w:r>
      <w:r w:rsidR="00063BF8">
        <w:rPr>
          <w:rFonts w:eastAsiaTheme="minorEastAsia" w:cs="Times New Roman"/>
          <w:b/>
          <w:lang w:eastAsia="ru-RU"/>
        </w:rPr>
        <w:t xml:space="preserve"> </w:t>
      </w:r>
      <w:r w:rsidR="00063BF8" w:rsidRPr="00063BF8">
        <w:rPr>
          <w:rFonts w:eastAsiaTheme="minorEastAsia" w:cs="Times New Roman"/>
          <w:lang w:eastAsia="ru-RU"/>
        </w:rPr>
        <w:t>расходы на содержание детских дошкольных</w:t>
      </w:r>
      <w:r w:rsidR="00063BF8">
        <w:rPr>
          <w:rFonts w:eastAsiaTheme="minorEastAsia" w:cs="Times New Roman"/>
          <w:b/>
          <w:lang w:eastAsia="ru-RU"/>
        </w:rPr>
        <w:t xml:space="preserve"> </w:t>
      </w:r>
      <w:r w:rsidR="00D87C58">
        <w:rPr>
          <w:rFonts w:eastAsiaTheme="minorEastAsia" w:cs="Times New Roman"/>
          <w:lang w:eastAsia="ru-RU"/>
        </w:rPr>
        <w:t>учреждений были утверждены в</w:t>
      </w:r>
      <w:r w:rsidR="00063BF8">
        <w:rPr>
          <w:rFonts w:eastAsiaTheme="minorEastAsia" w:cs="Times New Roman"/>
          <w:lang w:eastAsia="ru-RU"/>
        </w:rPr>
        <w:t xml:space="preserve"> сумме 69 279,6 тыс. рублей, исполнено 69 234,1 тыс. рублей или 99,9% от планового показателя. По сравнению с 2016 годом, расходы по данному разделу увеличились на 2 372,4 тыс. рублей или на 3,6%.</w:t>
      </w:r>
      <w:r w:rsidR="00063BF8" w:rsidRPr="00063BF8">
        <w:rPr>
          <w:rFonts w:eastAsiaTheme="minorEastAsia" w:cs="Times New Roman"/>
          <w:b/>
          <w:lang w:eastAsia="ru-RU"/>
        </w:rPr>
        <w:t xml:space="preserve"> </w:t>
      </w:r>
    </w:p>
    <w:p w:rsidR="005F6885" w:rsidRPr="00063BF8" w:rsidRDefault="005F6885" w:rsidP="004D59A2">
      <w:pPr>
        <w:spacing w:after="200" w:line="276" w:lineRule="auto"/>
        <w:ind w:firstLine="851"/>
        <w:contextualSpacing/>
        <w:jc w:val="both"/>
        <w:rPr>
          <w:rFonts w:eastAsiaTheme="minorEastAsia" w:cs="Times New Roman"/>
          <w:b/>
          <w:lang w:eastAsia="ru-RU"/>
        </w:rPr>
      </w:pPr>
    </w:p>
    <w:p w:rsidR="009728C9" w:rsidRPr="00063BF8" w:rsidRDefault="009728C9" w:rsidP="009728C9">
      <w:pPr>
        <w:spacing w:after="200" w:line="276" w:lineRule="auto"/>
        <w:contextualSpacing/>
        <w:jc w:val="both"/>
        <w:rPr>
          <w:rFonts w:eastAsiaTheme="minorEastAsia" w:cs="Times New Roman"/>
          <w:lang w:eastAsia="ru-RU"/>
        </w:rPr>
      </w:pPr>
      <w:r w:rsidRPr="00063BF8">
        <w:rPr>
          <w:rFonts w:eastAsiaTheme="minorEastAsia" w:cs="Times New Roman"/>
          <w:lang w:eastAsia="ru-RU"/>
        </w:rPr>
        <w:t xml:space="preserve">            Расходы в разрезе статей экономической классификации по содержанию детских дошкольных учреждений сложились следующим образом:</w:t>
      </w:r>
    </w:p>
    <w:p w:rsidR="009728C9" w:rsidRPr="00063BF8" w:rsidRDefault="009728C9" w:rsidP="009728C9">
      <w:pPr>
        <w:spacing w:line="276" w:lineRule="auto"/>
        <w:contextualSpacing/>
        <w:jc w:val="right"/>
        <w:rPr>
          <w:rFonts w:eastAsiaTheme="minorEastAsia" w:cs="Times New Roman"/>
          <w:lang w:eastAsia="ru-RU"/>
        </w:rPr>
      </w:pPr>
      <w:r w:rsidRPr="00063BF8">
        <w:rPr>
          <w:rFonts w:eastAsiaTheme="minorEastAsia" w:cs="Times New Roman"/>
          <w:lang w:eastAsia="ru-RU"/>
        </w:rPr>
        <w:t xml:space="preserve"> (тыс. руб.)</w:t>
      </w:r>
    </w:p>
    <w:tbl>
      <w:tblPr>
        <w:tblStyle w:val="110"/>
        <w:tblW w:w="10031" w:type="dxa"/>
        <w:tblLayout w:type="fixed"/>
        <w:tblLook w:val="04A0" w:firstRow="1" w:lastRow="0" w:firstColumn="1" w:lastColumn="0" w:noHBand="0" w:noVBand="1"/>
      </w:tblPr>
      <w:tblGrid>
        <w:gridCol w:w="2802"/>
        <w:gridCol w:w="1134"/>
        <w:gridCol w:w="1134"/>
        <w:gridCol w:w="1134"/>
        <w:gridCol w:w="992"/>
        <w:gridCol w:w="1021"/>
        <w:gridCol w:w="963"/>
        <w:gridCol w:w="851"/>
      </w:tblGrid>
      <w:tr w:rsidR="00EA3357" w:rsidRPr="00063BF8" w:rsidTr="005B4C7A">
        <w:trPr>
          <w:trHeight w:val="330"/>
        </w:trPr>
        <w:tc>
          <w:tcPr>
            <w:tcW w:w="2802" w:type="dxa"/>
            <w:vMerge w:val="restart"/>
          </w:tcPr>
          <w:p w:rsidR="009728C9" w:rsidRPr="00063BF8" w:rsidRDefault="009728C9" w:rsidP="009728C9">
            <w:pPr>
              <w:spacing w:line="276" w:lineRule="auto"/>
              <w:jc w:val="center"/>
              <w:rPr>
                <w:rFonts w:ascii="Times New Roman" w:hAnsi="Times New Roman" w:cs="Times New Roman"/>
              </w:rPr>
            </w:pPr>
            <w:r w:rsidRPr="00063BF8">
              <w:rPr>
                <w:rFonts w:ascii="Times New Roman" w:hAnsi="Times New Roman" w:cs="Times New Roman"/>
              </w:rPr>
              <w:t>Код экономической классификации расходов</w:t>
            </w:r>
          </w:p>
        </w:tc>
        <w:tc>
          <w:tcPr>
            <w:tcW w:w="1134" w:type="dxa"/>
            <w:vMerge w:val="restart"/>
          </w:tcPr>
          <w:p w:rsidR="009728C9" w:rsidRPr="00063BF8" w:rsidRDefault="00D15F77" w:rsidP="009728C9">
            <w:pPr>
              <w:spacing w:line="276" w:lineRule="auto"/>
              <w:jc w:val="center"/>
              <w:rPr>
                <w:rFonts w:ascii="Times New Roman" w:hAnsi="Times New Roman" w:cs="Times New Roman"/>
              </w:rPr>
            </w:pPr>
            <w:r w:rsidRPr="00063BF8">
              <w:rPr>
                <w:rFonts w:ascii="Times New Roman" w:hAnsi="Times New Roman" w:cs="Times New Roman"/>
              </w:rPr>
              <w:t>Исполнено за 2016</w:t>
            </w:r>
            <w:r w:rsidR="009728C9" w:rsidRPr="00063BF8">
              <w:rPr>
                <w:rFonts w:ascii="Times New Roman" w:hAnsi="Times New Roman" w:cs="Times New Roman"/>
              </w:rPr>
              <w:t xml:space="preserve"> год</w:t>
            </w:r>
          </w:p>
        </w:tc>
        <w:tc>
          <w:tcPr>
            <w:tcW w:w="1134" w:type="dxa"/>
            <w:vMerge w:val="restart"/>
          </w:tcPr>
          <w:p w:rsidR="009728C9" w:rsidRPr="00063BF8" w:rsidRDefault="00D15F77" w:rsidP="009728C9">
            <w:pPr>
              <w:spacing w:line="276" w:lineRule="auto"/>
              <w:jc w:val="center"/>
              <w:rPr>
                <w:rFonts w:ascii="Times New Roman" w:hAnsi="Times New Roman" w:cs="Times New Roman"/>
              </w:rPr>
            </w:pPr>
            <w:r w:rsidRPr="00063BF8">
              <w:rPr>
                <w:rFonts w:ascii="Times New Roman" w:hAnsi="Times New Roman" w:cs="Times New Roman"/>
              </w:rPr>
              <w:t>Утверждено на 2017</w:t>
            </w:r>
            <w:r w:rsidR="009728C9" w:rsidRPr="00063BF8">
              <w:rPr>
                <w:rFonts w:ascii="Times New Roman" w:hAnsi="Times New Roman" w:cs="Times New Roman"/>
              </w:rPr>
              <w:t xml:space="preserve"> год</w:t>
            </w:r>
          </w:p>
        </w:tc>
        <w:tc>
          <w:tcPr>
            <w:tcW w:w="1134" w:type="dxa"/>
            <w:vMerge w:val="restart"/>
          </w:tcPr>
          <w:p w:rsidR="009728C9" w:rsidRPr="00063BF8" w:rsidRDefault="00D15F77" w:rsidP="009728C9">
            <w:pPr>
              <w:spacing w:line="276" w:lineRule="auto"/>
              <w:jc w:val="center"/>
              <w:rPr>
                <w:rFonts w:ascii="Times New Roman" w:hAnsi="Times New Roman" w:cs="Times New Roman"/>
              </w:rPr>
            </w:pPr>
            <w:r w:rsidRPr="00063BF8">
              <w:rPr>
                <w:rFonts w:ascii="Times New Roman" w:hAnsi="Times New Roman" w:cs="Times New Roman"/>
              </w:rPr>
              <w:t xml:space="preserve">Исполнено за 2017 </w:t>
            </w:r>
            <w:r w:rsidR="009728C9" w:rsidRPr="00063BF8">
              <w:rPr>
                <w:rFonts w:ascii="Times New Roman" w:hAnsi="Times New Roman" w:cs="Times New Roman"/>
              </w:rPr>
              <w:t>год</w:t>
            </w:r>
          </w:p>
        </w:tc>
        <w:tc>
          <w:tcPr>
            <w:tcW w:w="2013" w:type="dxa"/>
            <w:gridSpan w:val="2"/>
          </w:tcPr>
          <w:p w:rsidR="009728C9" w:rsidRPr="00063BF8" w:rsidRDefault="009728C9" w:rsidP="009728C9">
            <w:pPr>
              <w:spacing w:line="276" w:lineRule="auto"/>
              <w:jc w:val="center"/>
              <w:rPr>
                <w:rFonts w:ascii="Times New Roman" w:hAnsi="Times New Roman" w:cs="Times New Roman"/>
              </w:rPr>
            </w:pPr>
            <w:r w:rsidRPr="00063BF8">
              <w:rPr>
                <w:rFonts w:ascii="Times New Roman" w:hAnsi="Times New Roman" w:cs="Times New Roman"/>
              </w:rPr>
              <w:t>Исполнение в %</w:t>
            </w:r>
          </w:p>
        </w:tc>
        <w:tc>
          <w:tcPr>
            <w:tcW w:w="1814" w:type="dxa"/>
            <w:gridSpan w:val="2"/>
          </w:tcPr>
          <w:p w:rsidR="009728C9" w:rsidRPr="00063BF8" w:rsidRDefault="009728C9" w:rsidP="009728C9">
            <w:pPr>
              <w:spacing w:line="276" w:lineRule="auto"/>
              <w:jc w:val="center"/>
              <w:rPr>
                <w:rFonts w:ascii="Times New Roman" w:hAnsi="Times New Roman" w:cs="Times New Roman"/>
              </w:rPr>
            </w:pPr>
            <w:r w:rsidRPr="00063BF8">
              <w:rPr>
                <w:rFonts w:ascii="Times New Roman" w:hAnsi="Times New Roman" w:cs="Times New Roman"/>
              </w:rPr>
              <w:t>Структура в %</w:t>
            </w:r>
          </w:p>
        </w:tc>
      </w:tr>
      <w:tr w:rsidR="00EA3357" w:rsidRPr="00063BF8" w:rsidTr="005B4C7A">
        <w:trPr>
          <w:trHeight w:val="439"/>
        </w:trPr>
        <w:tc>
          <w:tcPr>
            <w:tcW w:w="2802" w:type="dxa"/>
            <w:vMerge/>
          </w:tcPr>
          <w:p w:rsidR="009728C9" w:rsidRPr="00063BF8" w:rsidRDefault="009728C9" w:rsidP="009728C9">
            <w:pPr>
              <w:spacing w:line="276" w:lineRule="auto"/>
              <w:jc w:val="center"/>
              <w:rPr>
                <w:rFonts w:ascii="Times New Roman" w:hAnsi="Times New Roman" w:cs="Times New Roman"/>
              </w:rPr>
            </w:pPr>
          </w:p>
        </w:tc>
        <w:tc>
          <w:tcPr>
            <w:tcW w:w="1134" w:type="dxa"/>
            <w:vMerge/>
          </w:tcPr>
          <w:p w:rsidR="009728C9" w:rsidRPr="00063BF8" w:rsidRDefault="009728C9" w:rsidP="009728C9">
            <w:pPr>
              <w:spacing w:line="276" w:lineRule="auto"/>
              <w:jc w:val="center"/>
              <w:rPr>
                <w:rFonts w:ascii="Times New Roman" w:hAnsi="Times New Roman" w:cs="Times New Roman"/>
              </w:rPr>
            </w:pPr>
          </w:p>
        </w:tc>
        <w:tc>
          <w:tcPr>
            <w:tcW w:w="1134" w:type="dxa"/>
            <w:vMerge/>
          </w:tcPr>
          <w:p w:rsidR="009728C9" w:rsidRPr="00063BF8" w:rsidRDefault="009728C9" w:rsidP="009728C9">
            <w:pPr>
              <w:spacing w:line="276" w:lineRule="auto"/>
              <w:jc w:val="center"/>
              <w:rPr>
                <w:rFonts w:ascii="Times New Roman" w:hAnsi="Times New Roman" w:cs="Times New Roman"/>
              </w:rPr>
            </w:pPr>
          </w:p>
        </w:tc>
        <w:tc>
          <w:tcPr>
            <w:tcW w:w="1134" w:type="dxa"/>
            <w:vMerge/>
          </w:tcPr>
          <w:p w:rsidR="009728C9" w:rsidRPr="00063BF8" w:rsidRDefault="009728C9" w:rsidP="009728C9">
            <w:pPr>
              <w:spacing w:line="276" w:lineRule="auto"/>
              <w:jc w:val="center"/>
              <w:rPr>
                <w:rFonts w:ascii="Times New Roman" w:hAnsi="Times New Roman" w:cs="Times New Roman"/>
              </w:rPr>
            </w:pPr>
          </w:p>
        </w:tc>
        <w:tc>
          <w:tcPr>
            <w:tcW w:w="992" w:type="dxa"/>
          </w:tcPr>
          <w:p w:rsidR="009728C9" w:rsidRPr="00063BF8" w:rsidRDefault="009728C9" w:rsidP="009728C9">
            <w:pPr>
              <w:spacing w:line="276" w:lineRule="auto"/>
              <w:jc w:val="center"/>
              <w:rPr>
                <w:rFonts w:ascii="Times New Roman" w:hAnsi="Times New Roman" w:cs="Times New Roman"/>
              </w:rPr>
            </w:pPr>
            <w:r w:rsidRPr="00063BF8">
              <w:rPr>
                <w:rFonts w:ascii="Times New Roman" w:hAnsi="Times New Roman" w:cs="Times New Roman"/>
              </w:rPr>
              <w:t xml:space="preserve">к плану </w:t>
            </w:r>
          </w:p>
          <w:p w:rsidR="009728C9" w:rsidRPr="00063BF8" w:rsidRDefault="00D15F77" w:rsidP="009728C9">
            <w:pPr>
              <w:spacing w:line="276" w:lineRule="auto"/>
              <w:jc w:val="center"/>
              <w:rPr>
                <w:rFonts w:ascii="Times New Roman" w:hAnsi="Times New Roman" w:cs="Times New Roman"/>
              </w:rPr>
            </w:pPr>
            <w:r w:rsidRPr="00063BF8">
              <w:rPr>
                <w:rFonts w:ascii="Times New Roman" w:hAnsi="Times New Roman" w:cs="Times New Roman"/>
              </w:rPr>
              <w:t>2017</w:t>
            </w:r>
            <w:r w:rsidR="009728C9" w:rsidRPr="00063BF8">
              <w:rPr>
                <w:rFonts w:ascii="Times New Roman" w:hAnsi="Times New Roman" w:cs="Times New Roman"/>
              </w:rPr>
              <w:t xml:space="preserve"> г.</w:t>
            </w:r>
          </w:p>
        </w:tc>
        <w:tc>
          <w:tcPr>
            <w:tcW w:w="1021" w:type="dxa"/>
          </w:tcPr>
          <w:p w:rsidR="009728C9" w:rsidRPr="00063BF8" w:rsidRDefault="009728C9" w:rsidP="009728C9">
            <w:pPr>
              <w:spacing w:line="276" w:lineRule="auto"/>
              <w:jc w:val="center"/>
              <w:rPr>
                <w:rFonts w:ascii="Times New Roman" w:hAnsi="Times New Roman" w:cs="Times New Roman"/>
              </w:rPr>
            </w:pPr>
            <w:r w:rsidRPr="00063BF8">
              <w:rPr>
                <w:rFonts w:ascii="Times New Roman" w:hAnsi="Times New Roman" w:cs="Times New Roman"/>
              </w:rPr>
              <w:t>к факту</w:t>
            </w:r>
          </w:p>
          <w:p w:rsidR="009728C9" w:rsidRPr="00063BF8" w:rsidRDefault="00D15F77" w:rsidP="009728C9">
            <w:pPr>
              <w:spacing w:line="276" w:lineRule="auto"/>
              <w:jc w:val="center"/>
              <w:rPr>
                <w:rFonts w:ascii="Times New Roman" w:hAnsi="Times New Roman" w:cs="Times New Roman"/>
              </w:rPr>
            </w:pPr>
            <w:r w:rsidRPr="00063BF8">
              <w:rPr>
                <w:rFonts w:ascii="Times New Roman" w:hAnsi="Times New Roman" w:cs="Times New Roman"/>
              </w:rPr>
              <w:t>2016</w:t>
            </w:r>
            <w:r w:rsidR="009728C9" w:rsidRPr="00063BF8">
              <w:rPr>
                <w:rFonts w:ascii="Times New Roman" w:hAnsi="Times New Roman" w:cs="Times New Roman"/>
              </w:rPr>
              <w:t xml:space="preserve"> г.</w:t>
            </w:r>
          </w:p>
        </w:tc>
        <w:tc>
          <w:tcPr>
            <w:tcW w:w="963" w:type="dxa"/>
          </w:tcPr>
          <w:p w:rsidR="009728C9" w:rsidRPr="00063BF8" w:rsidRDefault="00D15F77" w:rsidP="009728C9">
            <w:pPr>
              <w:spacing w:line="276" w:lineRule="auto"/>
              <w:jc w:val="center"/>
              <w:rPr>
                <w:rFonts w:ascii="Times New Roman" w:hAnsi="Times New Roman" w:cs="Times New Roman"/>
              </w:rPr>
            </w:pPr>
            <w:r w:rsidRPr="00063BF8">
              <w:rPr>
                <w:rFonts w:ascii="Times New Roman" w:hAnsi="Times New Roman" w:cs="Times New Roman"/>
              </w:rPr>
              <w:t>2016</w:t>
            </w:r>
          </w:p>
          <w:p w:rsidR="009728C9" w:rsidRPr="00063BF8" w:rsidRDefault="009728C9" w:rsidP="009728C9">
            <w:pPr>
              <w:spacing w:line="276" w:lineRule="auto"/>
              <w:jc w:val="center"/>
              <w:rPr>
                <w:rFonts w:ascii="Times New Roman" w:hAnsi="Times New Roman" w:cs="Times New Roman"/>
              </w:rPr>
            </w:pPr>
            <w:r w:rsidRPr="00063BF8">
              <w:rPr>
                <w:rFonts w:ascii="Times New Roman" w:hAnsi="Times New Roman" w:cs="Times New Roman"/>
              </w:rPr>
              <w:t>год</w:t>
            </w:r>
          </w:p>
        </w:tc>
        <w:tc>
          <w:tcPr>
            <w:tcW w:w="851" w:type="dxa"/>
          </w:tcPr>
          <w:p w:rsidR="009728C9" w:rsidRPr="00063BF8" w:rsidRDefault="00D15F77" w:rsidP="009728C9">
            <w:pPr>
              <w:spacing w:line="276" w:lineRule="auto"/>
              <w:jc w:val="center"/>
              <w:rPr>
                <w:rFonts w:ascii="Times New Roman" w:hAnsi="Times New Roman" w:cs="Times New Roman"/>
              </w:rPr>
            </w:pPr>
            <w:r w:rsidRPr="00063BF8">
              <w:rPr>
                <w:rFonts w:ascii="Times New Roman" w:hAnsi="Times New Roman" w:cs="Times New Roman"/>
              </w:rPr>
              <w:t>2017</w:t>
            </w:r>
          </w:p>
          <w:p w:rsidR="009728C9" w:rsidRPr="00063BF8" w:rsidRDefault="009728C9" w:rsidP="009728C9">
            <w:pPr>
              <w:spacing w:line="276" w:lineRule="auto"/>
              <w:jc w:val="center"/>
              <w:rPr>
                <w:rFonts w:ascii="Times New Roman" w:hAnsi="Times New Roman" w:cs="Times New Roman"/>
              </w:rPr>
            </w:pPr>
            <w:r w:rsidRPr="00063BF8">
              <w:rPr>
                <w:rFonts w:ascii="Times New Roman" w:hAnsi="Times New Roman" w:cs="Times New Roman"/>
              </w:rPr>
              <w:t>год</w:t>
            </w:r>
          </w:p>
        </w:tc>
      </w:tr>
      <w:tr w:rsidR="00EA3357" w:rsidRPr="00063BF8" w:rsidTr="005B4C7A">
        <w:trPr>
          <w:trHeight w:val="408"/>
        </w:trPr>
        <w:tc>
          <w:tcPr>
            <w:tcW w:w="2802" w:type="dxa"/>
          </w:tcPr>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211                 «Заработная плата»</w:t>
            </w:r>
          </w:p>
        </w:tc>
        <w:tc>
          <w:tcPr>
            <w:tcW w:w="1134" w:type="dxa"/>
          </w:tcPr>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41 756,5</w:t>
            </w:r>
          </w:p>
        </w:tc>
        <w:tc>
          <w:tcPr>
            <w:tcW w:w="1134" w:type="dxa"/>
          </w:tcPr>
          <w:p w:rsidR="00D15F77"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37 239,1</w:t>
            </w:r>
          </w:p>
        </w:tc>
        <w:tc>
          <w:tcPr>
            <w:tcW w:w="1134" w:type="dxa"/>
          </w:tcPr>
          <w:p w:rsidR="00D15F77"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37 233,6</w:t>
            </w:r>
          </w:p>
        </w:tc>
        <w:tc>
          <w:tcPr>
            <w:tcW w:w="992" w:type="dxa"/>
          </w:tcPr>
          <w:p w:rsidR="00D15F77"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99,9</w:t>
            </w:r>
          </w:p>
        </w:tc>
        <w:tc>
          <w:tcPr>
            <w:tcW w:w="1021" w:type="dxa"/>
          </w:tcPr>
          <w:p w:rsidR="00D15F77"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89,2</w:t>
            </w:r>
          </w:p>
        </w:tc>
        <w:tc>
          <w:tcPr>
            <w:tcW w:w="963" w:type="dxa"/>
          </w:tcPr>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62,4</w:t>
            </w:r>
          </w:p>
        </w:tc>
        <w:tc>
          <w:tcPr>
            <w:tcW w:w="851" w:type="dxa"/>
          </w:tcPr>
          <w:p w:rsidR="00D15F77"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53,8</w:t>
            </w:r>
          </w:p>
        </w:tc>
      </w:tr>
      <w:tr w:rsidR="00EA3357" w:rsidRPr="00063BF8" w:rsidTr="005B4C7A">
        <w:tc>
          <w:tcPr>
            <w:tcW w:w="2802" w:type="dxa"/>
          </w:tcPr>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212                        «Прочие выплаты»</w:t>
            </w:r>
          </w:p>
        </w:tc>
        <w:tc>
          <w:tcPr>
            <w:tcW w:w="1134" w:type="dxa"/>
          </w:tcPr>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7,5</w:t>
            </w:r>
          </w:p>
        </w:tc>
        <w:tc>
          <w:tcPr>
            <w:tcW w:w="1134" w:type="dxa"/>
          </w:tcPr>
          <w:p w:rsidR="00D15F77"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1134" w:type="dxa"/>
          </w:tcPr>
          <w:p w:rsidR="00D15F77"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992" w:type="dxa"/>
          </w:tcPr>
          <w:p w:rsidR="00D15F77"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021" w:type="dxa"/>
          </w:tcPr>
          <w:p w:rsidR="00D15F77"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137,3</w:t>
            </w:r>
          </w:p>
        </w:tc>
        <w:tc>
          <w:tcPr>
            <w:tcW w:w="963" w:type="dxa"/>
          </w:tcPr>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w:t>
            </w:r>
          </w:p>
        </w:tc>
        <w:tc>
          <w:tcPr>
            <w:tcW w:w="851" w:type="dxa"/>
          </w:tcPr>
          <w:p w:rsidR="00D15F77"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A3357" w:rsidRPr="00063BF8" w:rsidTr="005B4C7A">
        <w:tc>
          <w:tcPr>
            <w:tcW w:w="2802" w:type="dxa"/>
          </w:tcPr>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lastRenderedPageBreak/>
              <w:t>213                «Начисления на оплату труда»</w:t>
            </w:r>
          </w:p>
        </w:tc>
        <w:tc>
          <w:tcPr>
            <w:tcW w:w="1134" w:type="dxa"/>
          </w:tcPr>
          <w:p w:rsidR="00D15F77" w:rsidRPr="00063BF8" w:rsidRDefault="00D15F77" w:rsidP="00D15F77">
            <w:pPr>
              <w:spacing w:line="276" w:lineRule="auto"/>
              <w:jc w:val="center"/>
              <w:rPr>
                <w:rFonts w:ascii="Times New Roman" w:hAnsi="Times New Roman" w:cs="Times New Roman"/>
                <w:sz w:val="24"/>
                <w:szCs w:val="24"/>
              </w:rPr>
            </w:pPr>
          </w:p>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8 558,6</w:t>
            </w:r>
          </w:p>
        </w:tc>
        <w:tc>
          <w:tcPr>
            <w:tcW w:w="1134"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11 746,7</w:t>
            </w:r>
          </w:p>
        </w:tc>
        <w:tc>
          <w:tcPr>
            <w:tcW w:w="1134"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11 746,5</w:t>
            </w:r>
          </w:p>
        </w:tc>
        <w:tc>
          <w:tcPr>
            <w:tcW w:w="992"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99,9</w:t>
            </w:r>
          </w:p>
        </w:tc>
        <w:tc>
          <w:tcPr>
            <w:tcW w:w="1021"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137,2</w:t>
            </w:r>
          </w:p>
        </w:tc>
        <w:tc>
          <w:tcPr>
            <w:tcW w:w="963" w:type="dxa"/>
          </w:tcPr>
          <w:p w:rsidR="00D15F77" w:rsidRPr="00063BF8" w:rsidRDefault="00D15F77" w:rsidP="00D15F77">
            <w:pPr>
              <w:spacing w:line="276" w:lineRule="auto"/>
              <w:jc w:val="center"/>
              <w:rPr>
                <w:rFonts w:ascii="Times New Roman" w:hAnsi="Times New Roman" w:cs="Times New Roman"/>
                <w:sz w:val="24"/>
                <w:szCs w:val="24"/>
              </w:rPr>
            </w:pPr>
          </w:p>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12,8</w:t>
            </w:r>
          </w:p>
        </w:tc>
        <w:tc>
          <w:tcPr>
            <w:tcW w:w="851"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17,0</w:t>
            </w:r>
          </w:p>
        </w:tc>
      </w:tr>
      <w:tr w:rsidR="00EA3357" w:rsidRPr="00063BF8" w:rsidTr="005B4C7A">
        <w:tc>
          <w:tcPr>
            <w:tcW w:w="2802" w:type="dxa"/>
          </w:tcPr>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 xml:space="preserve">221 </w:t>
            </w:r>
          </w:p>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«Услуги связи»</w:t>
            </w:r>
          </w:p>
        </w:tc>
        <w:tc>
          <w:tcPr>
            <w:tcW w:w="1134" w:type="dxa"/>
          </w:tcPr>
          <w:p w:rsidR="00D15F77" w:rsidRPr="00063BF8" w:rsidRDefault="00D15F77" w:rsidP="00D15F77">
            <w:pPr>
              <w:spacing w:line="276" w:lineRule="auto"/>
              <w:jc w:val="center"/>
              <w:rPr>
                <w:rFonts w:ascii="Times New Roman" w:hAnsi="Times New Roman" w:cs="Times New Roman"/>
                <w:sz w:val="24"/>
                <w:szCs w:val="24"/>
              </w:rPr>
            </w:pPr>
          </w:p>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192,0</w:t>
            </w:r>
          </w:p>
        </w:tc>
        <w:tc>
          <w:tcPr>
            <w:tcW w:w="1134"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206,0</w:t>
            </w:r>
          </w:p>
        </w:tc>
        <w:tc>
          <w:tcPr>
            <w:tcW w:w="1134"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EA3357"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181,5</w:t>
            </w:r>
          </w:p>
        </w:tc>
        <w:tc>
          <w:tcPr>
            <w:tcW w:w="992"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88,2</w:t>
            </w:r>
          </w:p>
        </w:tc>
        <w:tc>
          <w:tcPr>
            <w:tcW w:w="1021"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94,6</w:t>
            </w:r>
          </w:p>
        </w:tc>
        <w:tc>
          <w:tcPr>
            <w:tcW w:w="963" w:type="dxa"/>
          </w:tcPr>
          <w:p w:rsidR="00D15F77" w:rsidRPr="00063BF8" w:rsidRDefault="00D15F77" w:rsidP="00D15F77">
            <w:pPr>
              <w:spacing w:line="276" w:lineRule="auto"/>
              <w:jc w:val="center"/>
              <w:rPr>
                <w:rFonts w:ascii="Times New Roman" w:hAnsi="Times New Roman" w:cs="Times New Roman"/>
                <w:sz w:val="24"/>
                <w:szCs w:val="24"/>
              </w:rPr>
            </w:pPr>
          </w:p>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0,3</w:t>
            </w:r>
          </w:p>
        </w:tc>
        <w:tc>
          <w:tcPr>
            <w:tcW w:w="851"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EA3357" w:rsidRPr="00063BF8" w:rsidTr="005B4C7A">
        <w:tc>
          <w:tcPr>
            <w:tcW w:w="2802" w:type="dxa"/>
          </w:tcPr>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222            «Транспортные услуги»</w:t>
            </w:r>
          </w:p>
        </w:tc>
        <w:tc>
          <w:tcPr>
            <w:tcW w:w="1134" w:type="dxa"/>
          </w:tcPr>
          <w:p w:rsidR="00D15F77" w:rsidRPr="00063BF8" w:rsidRDefault="00D15F77" w:rsidP="00D15F77">
            <w:pPr>
              <w:spacing w:line="276" w:lineRule="auto"/>
              <w:jc w:val="center"/>
              <w:rPr>
                <w:rFonts w:ascii="Times New Roman" w:hAnsi="Times New Roman" w:cs="Times New Roman"/>
                <w:sz w:val="24"/>
                <w:szCs w:val="24"/>
              </w:rPr>
            </w:pPr>
          </w:p>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11,0</w:t>
            </w:r>
          </w:p>
        </w:tc>
        <w:tc>
          <w:tcPr>
            <w:tcW w:w="1134"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1134"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992"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021"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132,7</w:t>
            </w:r>
          </w:p>
        </w:tc>
        <w:tc>
          <w:tcPr>
            <w:tcW w:w="963" w:type="dxa"/>
          </w:tcPr>
          <w:p w:rsidR="00D15F77" w:rsidRPr="00063BF8" w:rsidRDefault="00D15F77" w:rsidP="00D15F77">
            <w:pPr>
              <w:spacing w:line="276" w:lineRule="auto"/>
              <w:jc w:val="center"/>
              <w:rPr>
                <w:rFonts w:ascii="Times New Roman" w:hAnsi="Times New Roman" w:cs="Times New Roman"/>
                <w:sz w:val="24"/>
                <w:szCs w:val="24"/>
              </w:rPr>
            </w:pPr>
          </w:p>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w:t>
            </w:r>
          </w:p>
        </w:tc>
        <w:tc>
          <w:tcPr>
            <w:tcW w:w="851"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A3357" w:rsidRPr="00063BF8" w:rsidTr="005B4C7A">
        <w:tc>
          <w:tcPr>
            <w:tcW w:w="2802" w:type="dxa"/>
          </w:tcPr>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223           «Коммунальные услуги»</w:t>
            </w:r>
          </w:p>
        </w:tc>
        <w:tc>
          <w:tcPr>
            <w:tcW w:w="1134" w:type="dxa"/>
          </w:tcPr>
          <w:p w:rsidR="00D15F77" w:rsidRPr="00063BF8" w:rsidRDefault="00D15F77" w:rsidP="00D15F77">
            <w:pPr>
              <w:spacing w:line="276" w:lineRule="auto"/>
              <w:jc w:val="center"/>
              <w:rPr>
                <w:rFonts w:ascii="Times New Roman" w:hAnsi="Times New Roman" w:cs="Times New Roman"/>
                <w:sz w:val="24"/>
                <w:szCs w:val="24"/>
              </w:rPr>
            </w:pPr>
          </w:p>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6 596,4</w:t>
            </w:r>
          </w:p>
        </w:tc>
        <w:tc>
          <w:tcPr>
            <w:tcW w:w="1134"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7 859,7</w:t>
            </w:r>
          </w:p>
        </w:tc>
        <w:tc>
          <w:tcPr>
            <w:tcW w:w="1134"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7 859,2</w:t>
            </w:r>
          </w:p>
        </w:tc>
        <w:tc>
          <w:tcPr>
            <w:tcW w:w="992"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99,9</w:t>
            </w:r>
          </w:p>
        </w:tc>
        <w:tc>
          <w:tcPr>
            <w:tcW w:w="1021"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119,1</w:t>
            </w:r>
          </w:p>
        </w:tc>
        <w:tc>
          <w:tcPr>
            <w:tcW w:w="963" w:type="dxa"/>
          </w:tcPr>
          <w:p w:rsidR="00D15F77" w:rsidRPr="00063BF8" w:rsidRDefault="00D15F77" w:rsidP="00D15F77">
            <w:pPr>
              <w:spacing w:line="276" w:lineRule="auto"/>
              <w:jc w:val="center"/>
              <w:rPr>
                <w:rFonts w:ascii="Times New Roman" w:hAnsi="Times New Roman" w:cs="Times New Roman"/>
                <w:sz w:val="24"/>
                <w:szCs w:val="24"/>
              </w:rPr>
            </w:pPr>
          </w:p>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9,9</w:t>
            </w:r>
          </w:p>
        </w:tc>
        <w:tc>
          <w:tcPr>
            <w:tcW w:w="851"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11,3</w:t>
            </w:r>
          </w:p>
        </w:tc>
      </w:tr>
      <w:tr w:rsidR="00EA3357" w:rsidRPr="00063BF8" w:rsidTr="005B4C7A">
        <w:tc>
          <w:tcPr>
            <w:tcW w:w="2802" w:type="dxa"/>
          </w:tcPr>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225                        «Услуги по содержанию имущества»</w:t>
            </w:r>
          </w:p>
        </w:tc>
        <w:tc>
          <w:tcPr>
            <w:tcW w:w="1134" w:type="dxa"/>
          </w:tcPr>
          <w:p w:rsidR="00D15F77" w:rsidRPr="00063BF8" w:rsidRDefault="00D15F77" w:rsidP="00D15F77">
            <w:pPr>
              <w:spacing w:line="276" w:lineRule="auto"/>
              <w:jc w:val="center"/>
              <w:rPr>
                <w:rFonts w:ascii="Times New Roman" w:hAnsi="Times New Roman" w:cs="Times New Roman"/>
                <w:sz w:val="24"/>
                <w:szCs w:val="24"/>
              </w:rPr>
            </w:pPr>
          </w:p>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883,2</w:t>
            </w:r>
          </w:p>
        </w:tc>
        <w:tc>
          <w:tcPr>
            <w:tcW w:w="1134"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1 967,5</w:t>
            </w:r>
          </w:p>
        </w:tc>
        <w:tc>
          <w:tcPr>
            <w:tcW w:w="1134"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1 967,5</w:t>
            </w:r>
          </w:p>
        </w:tc>
        <w:tc>
          <w:tcPr>
            <w:tcW w:w="992"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021"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2,2 раза</w:t>
            </w:r>
          </w:p>
        </w:tc>
        <w:tc>
          <w:tcPr>
            <w:tcW w:w="963" w:type="dxa"/>
          </w:tcPr>
          <w:p w:rsidR="00D15F77" w:rsidRPr="00063BF8" w:rsidRDefault="00D15F77" w:rsidP="00D15F77">
            <w:pPr>
              <w:spacing w:line="276" w:lineRule="auto"/>
              <w:jc w:val="center"/>
              <w:rPr>
                <w:rFonts w:ascii="Times New Roman" w:hAnsi="Times New Roman" w:cs="Times New Roman"/>
                <w:sz w:val="24"/>
                <w:szCs w:val="24"/>
              </w:rPr>
            </w:pPr>
          </w:p>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1,3</w:t>
            </w:r>
          </w:p>
        </w:tc>
        <w:tc>
          <w:tcPr>
            <w:tcW w:w="851"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EA3357" w:rsidRPr="00063BF8" w:rsidTr="005B4C7A">
        <w:tc>
          <w:tcPr>
            <w:tcW w:w="2802" w:type="dxa"/>
          </w:tcPr>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226                        «Прочие услуги»</w:t>
            </w:r>
          </w:p>
        </w:tc>
        <w:tc>
          <w:tcPr>
            <w:tcW w:w="1134" w:type="dxa"/>
          </w:tcPr>
          <w:p w:rsidR="00D15F77" w:rsidRPr="00063BF8" w:rsidRDefault="00D15F77" w:rsidP="00D15F77">
            <w:pPr>
              <w:spacing w:line="276" w:lineRule="auto"/>
              <w:jc w:val="center"/>
              <w:rPr>
                <w:rFonts w:ascii="Times New Roman" w:hAnsi="Times New Roman" w:cs="Times New Roman"/>
                <w:sz w:val="24"/>
                <w:szCs w:val="24"/>
              </w:rPr>
            </w:pPr>
          </w:p>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787,3</w:t>
            </w:r>
          </w:p>
          <w:p w:rsidR="00D15F77" w:rsidRPr="00063BF8" w:rsidRDefault="00D15F77" w:rsidP="00D15F77">
            <w:pPr>
              <w:spacing w:line="276" w:lineRule="auto"/>
              <w:jc w:val="center"/>
              <w:rPr>
                <w:rFonts w:ascii="Times New Roman" w:hAnsi="Times New Roman" w:cs="Times New Roman"/>
                <w:sz w:val="24"/>
                <w:szCs w:val="24"/>
              </w:rPr>
            </w:pPr>
          </w:p>
        </w:tc>
        <w:tc>
          <w:tcPr>
            <w:tcW w:w="1134"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994,7</w:t>
            </w:r>
          </w:p>
        </w:tc>
        <w:tc>
          <w:tcPr>
            <w:tcW w:w="1134"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994,7</w:t>
            </w:r>
          </w:p>
        </w:tc>
        <w:tc>
          <w:tcPr>
            <w:tcW w:w="992"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021"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126,3</w:t>
            </w:r>
          </w:p>
        </w:tc>
        <w:tc>
          <w:tcPr>
            <w:tcW w:w="963" w:type="dxa"/>
          </w:tcPr>
          <w:p w:rsidR="00D15F77" w:rsidRPr="00063BF8" w:rsidRDefault="00D15F77" w:rsidP="00D15F77">
            <w:pPr>
              <w:spacing w:line="276" w:lineRule="auto"/>
              <w:jc w:val="center"/>
              <w:rPr>
                <w:rFonts w:ascii="Times New Roman" w:hAnsi="Times New Roman" w:cs="Times New Roman"/>
                <w:sz w:val="24"/>
                <w:szCs w:val="24"/>
              </w:rPr>
            </w:pPr>
          </w:p>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1,2</w:t>
            </w:r>
          </w:p>
          <w:p w:rsidR="00D15F77" w:rsidRPr="00063BF8" w:rsidRDefault="00D15F77" w:rsidP="00D15F77">
            <w:pPr>
              <w:spacing w:line="276" w:lineRule="auto"/>
              <w:jc w:val="center"/>
              <w:rPr>
                <w:rFonts w:ascii="Times New Roman" w:hAnsi="Times New Roman" w:cs="Times New Roman"/>
                <w:sz w:val="24"/>
                <w:szCs w:val="24"/>
              </w:rPr>
            </w:pPr>
          </w:p>
        </w:tc>
        <w:tc>
          <w:tcPr>
            <w:tcW w:w="851"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EA3357" w:rsidRPr="00063BF8" w:rsidTr="005B4C7A">
        <w:tc>
          <w:tcPr>
            <w:tcW w:w="2802" w:type="dxa"/>
          </w:tcPr>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290                        «Прочие расходы»</w:t>
            </w:r>
          </w:p>
        </w:tc>
        <w:tc>
          <w:tcPr>
            <w:tcW w:w="1134" w:type="dxa"/>
          </w:tcPr>
          <w:p w:rsidR="00D15F77" w:rsidRPr="00063BF8" w:rsidRDefault="00D15F77" w:rsidP="00D15F77">
            <w:pPr>
              <w:spacing w:line="276" w:lineRule="auto"/>
              <w:jc w:val="center"/>
              <w:rPr>
                <w:rFonts w:ascii="Times New Roman" w:hAnsi="Times New Roman" w:cs="Times New Roman"/>
                <w:sz w:val="24"/>
                <w:szCs w:val="24"/>
              </w:rPr>
            </w:pPr>
          </w:p>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2 290,0</w:t>
            </w:r>
          </w:p>
        </w:tc>
        <w:tc>
          <w:tcPr>
            <w:tcW w:w="1134"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2 350,9</w:t>
            </w:r>
          </w:p>
        </w:tc>
        <w:tc>
          <w:tcPr>
            <w:tcW w:w="1134"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2 339,2</w:t>
            </w:r>
          </w:p>
        </w:tc>
        <w:tc>
          <w:tcPr>
            <w:tcW w:w="992"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99,5</w:t>
            </w:r>
          </w:p>
        </w:tc>
        <w:tc>
          <w:tcPr>
            <w:tcW w:w="1021"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102,1</w:t>
            </w:r>
          </w:p>
        </w:tc>
        <w:tc>
          <w:tcPr>
            <w:tcW w:w="963" w:type="dxa"/>
          </w:tcPr>
          <w:p w:rsidR="00D15F77" w:rsidRPr="00063BF8" w:rsidRDefault="00D15F77" w:rsidP="00D15F77">
            <w:pPr>
              <w:spacing w:line="276" w:lineRule="auto"/>
              <w:jc w:val="center"/>
              <w:rPr>
                <w:rFonts w:ascii="Times New Roman" w:hAnsi="Times New Roman" w:cs="Times New Roman"/>
                <w:sz w:val="24"/>
                <w:szCs w:val="24"/>
              </w:rPr>
            </w:pPr>
          </w:p>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3,4</w:t>
            </w:r>
          </w:p>
        </w:tc>
        <w:tc>
          <w:tcPr>
            <w:tcW w:w="851" w:type="dxa"/>
          </w:tcPr>
          <w:p w:rsidR="00D15F77" w:rsidRDefault="00D15F77" w:rsidP="00D15F77">
            <w:pPr>
              <w:spacing w:line="276" w:lineRule="auto"/>
              <w:jc w:val="center"/>
              <w:rPr>
                <w:rFonts w:ascii="Times New Roman" w:hAnsi="Times New Roman" w:cs="Times New Roman"/>
                <w:sz w:val="24"/>
                <w:szCs w:val="24"/>
              </w:rPr>
            </w:pPr>
          </w:p>
          <w:p w:rsidR="00063BF8" w:rsidRPr="00063BF8" w:rsidRDefault="00063BF8"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EA3357" w:rsidRPr="00063BF8" w:rsidTr="005B4C7A">
        <w:tc>
          <w:tcPr>
            <w:tcW w:w="2802" w:type="dxa"/>
          </w:tcPr>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262</w:t>
            </w:r>
          </w:p>
        </w:tc>
        <w:tc>
          <w:tcPr>
            <w:tcW w:w="1134" w:type="dxa"/>
          </w:tcPr>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93,0</w:t>
            </w:r>
          </w:p>
        </w:tc>
        <w:tc>
          <w:tcPr>
            <w:tcW w:w="1134" w:type="dxa"/>
          </w:tcPr>
          <w:p w:rsidR="00D15F77" w:rsidRPr="00063BF8" w:rsidRDefault="00EA3357"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15F77" w:rsidRPr="00063BF8" w:rsidRDefault="00EA3357"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15F77" w:rsidRPr="00063BF8" w:rsidRDefault="00EA3357"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21" w:type="dxa"/>
          </w:tcPr>
          <w:p w:rsidR="00D15F77" w:rsidRPr="00063BF8" w:rsidRDefault="00EA3357"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63" w:type="dxa"/>
          </w:tcPr>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0,1</w:t>
            </w:r>
          </w:p>
        </w:tc>
        <w:tc>
          <w:tcPr>
            <w:tcW w:w="851" w:type="dxa"/>
          </w:tcPr>
          <w:p w:rsidR="00D15F77" w:rsidRPr="00063BF8" w:rsidRDefault="00EA3357"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A3357" w:rsidRPr="00063BF8" w:rsidTr="005B4C7A">
        <w:tc>
          <w:tcPr>
            <w:tcW w:w="2802" w:type="dxa"/>
          </w:tcPr>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310                «Увеличение стоимости основных средств»</w:t>
            </w:r>
          </w:p>
        </w:tc>
        <w:tc>
          <w:tcPr>
            <w:tcW w:w="1134" w:type="dxa"/>
          </w:tcPr>
          <w:p w:rsidR="00D15F77" w:rsidRPr="00063BF8" w:rsidRDefault="00D15F77" w:rsidP="00D15F77">
            <w:pPr>
              <w:spacing w:line="276" w:lineRule="auto"/>
              <w:jc w:val="center"/>
              <w:rPr>
                <w:rFonts w:ascii="Times New Roman" w:hAnsi="Times New Roman" w:cs="Times New Roman"/>
                <w:sz w:val="24"/>
                <w:szCs w:val="24"/>
              </w:rPr>
            </w:pPr>
          </w:p>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97,0</w:t>
            </w:r>
          </w:p>
        </w:tc>
        <w:tc>
          <w:tcPr>
            <w:tcW w:w="1134" w:type="dxa"/>
          </w:tcPr>
          <w:p w:rsidR="00D15F77" w:rsidRDefault="00D15F77" w:rsidP="00D15F77">
            <w:pPr>
              <w:spacing w:line="276" w:lineRule="auto"/>
              <w:jc w:val="center"/>
              <w:rPr>
                <w:rFonts w:ascii="Times New Roman" w:hAnsi="Times New Roman" w:cs="Times New Roman"/>
                <w:sz w:val="24"/>
                <w:szCs w:val="24"/>
              </w:rPr>
            </w:pPr>
          </w:p>
          <w:p w:rsidR="00EA3357" w:rsidRPr="00063BF8" w:rsidRDefault="00EA3357"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114,6</w:t>
            </w:r>
          </w:p>
        </w:tc>
        <w:tc>
          <w:tcPr>
            <w:tcW w:w="1134" w:type="dxa"/>
          </w:tcPr>
          <w:p w:rsidR="00D15F77" w:rsidRDefault="00D15F77" w:rsidP="00D15F77">
            <w:pPr>
              <w:spacing w:line="276" w:lineRule="auto"/>
              <w:jc w:val="center"/>
              <w:rPr>
                <w:rFonts w:ascii="Times New Roman" w:hAnsi="Times New Roman" w:cs="Times New Roman"/>
                <w:sz w:val="24"/>
                <w:szCs w:val="24"/>
              </w:rPr>
            </w:pPr>
          </w:p>
          <w:p w:rsidR="00EA3357" w:rsidRPr="00063BF8" w:rsidRDefault="00EA3357"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114,5</w:t>
            </w:r>
          </w:p>
        </w:tc>
        <w:tc>
          <w:tcPr>
            <w:tcW w:w="992" w:type="dxa"/>
          </w:tcPr>
          <w:p w:rsidR="00D15F77" w:rsidRDefault="00D15F77" w:rsidP="00D15F77">
            <w:pPr>
              <w:spacing w:line="276" w:lineRule="auto"/>
              <w:jc w:val="center"/>
              <w:rPr>
                <w:rFonts w:ascii="Times New Roman" w:hAnsi="Times New Roman" w:cs="Times New Roman"/>
                <w:sz w:val="24"/>
                <w:szCs w:val="24"/>
              </w:rPr>
            </w:pPr>
          </w:p>
          <w:p w:rsidR="00EA3357" w:rsidRPr="00063BF8" w:rsidRDefault="00EA3357"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021" w:type="dxa"/>
          </w:tcPr>
          <w:p w:rsidR="00D15F77" w:rsidRDefault="00D15F77" w:rsidP="00D15F77">
            <w:pPr>
              <w:spacing w:line="276" w:lineRule="auto"/>
              <w:jc w:val="center"/>
              <w:rPr>
                <w:rFonts w:ascii="Times New Roman" w:hAnsi="Times New Roman" w:cs="Times New Roman"/>
                <w:sz w:val="24"/>
                <w:szCs w:val="24"/>
              </w:rPr>
            </w:pPr>
          </w:p>
          <w:p w:rsidR="00EA3357" w:rsidRPr="00063BF8" w:rsidRDefault="00EA3357"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118,0</w:t>
            </w:r>
          </w:p>
        </w:tc>
        <w:tc>
          <w:tcPr>
            <w:tcW w:w="963" w:type="dxa"/>
          </w:tcPr>
          <w:p w:rsidR="00D15F77" w:rsidRPr="00063BF8" w:rsidRDefault="00D15F77" w:rsidP="00D15F77">
            <w:pPr>
              <w:spacing w:line="276" w:lineRule="auto"/>
              <w:jc w:val="center"/>
              <w:rPr>
                <w:rFonts w:ascii="Times New Roman" w:hAnsi="Times New Roman" w:cs="Times New Roman"/>
                <w:sz w:val="24"/>
                <w:szCs w:val="24"/>
              </w:rPr>
            </w:pPr>
          </w:p>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0,2</w:t>
            </w:r>
          </w:p>
        </w:tc>
        <w:tc>
          <w:tcPr>
            <w:tcW w:w="851" w:type="dxa"/>
          </w:tcPr>
          <w:p w:rsidR="00D15F77" w:rsidRDefault="00D15F77" w:rsidP="00D15F77">
            <w:pPr>
              <w:spacing w:line="276" w:lineRule="auto"/>
              <w:jc w:val="center"/>
              <w:rPr>
                <w:rFonts w:ascii="Times New Roman" w:hAnsi="Times New Roman" w:cs="Times New Roman"/>
                <w:sz w:val="24"/>
                <w:szCs w:val="24"/>
              </w:rPr>
            </w:pPr>
          </w:p>
          <w:p w:rsidR="00EA3357" w:rsidRPr="00063BF8" w:rsidRDefault="00EA3357"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EA3357" w:rsidRPr="00063BF8" w:rsidTr="005B4C7A">
        <w:trPr>
          <w:trHeight w:val="800"/>
        </w:trPr>
        <w:tc>
          <w:tcPr>
            <w:tcW w:w="2802" w:type="dxa"/>
          </w:tcPr>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340</w:t>
            </w:r>
          </w:p>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«Увеличение стоимости материальных запасов»</w:t>
            </w:r>
          </w:p>
        </w:tc>
        <w:tc>
          <w:tcPr>
            <w:tcW w:w="1134" w:type="dxa"/>
          </w:tcPr>
          <w:p w:rsidR="00D15F77" w:rsidRPr="00063BF8" w:rsidRDefault="00D15F77" w:rsidP="00D15F77">
            <w:pPr>
              <w:spacing w:line="276" w:lineRule="auto"/>
              <w:jc w:val="center"/>
              <w:rPr>
                <w:rFonts w:ascii="Times New Roman" w:hAnsi="Times New Roman" w:cs="Times New Roman"/>
                <w:sz w:val="24"/>
                <w:szCs w:val="24"/>
              </w:rPr>
            </w:pPr>
          </w:p>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5 589,2</w:t>
            </w:r>
          </w:p>
        </w:tc>
        <w:tc>
          <w:tcPr>
            <w:tcW w:w="1134" w:type="dxa"/>
          </w:tcPr>
          <w:p w:rsidR="00D15F77" w:rsidRDefault="00D15F77" w:rsidP="00D15F77">
            <w:pPr>
              <w:spacing w:line="276" w:lineRule="auto"/>
              <w:jc w:val="center"/>
              <w:rPr>
                <w:rFonts w:ascii="Times New Roman" w:hAnsi="Times New Roman" w:cs="Times New Roman"/>
                <w:sz w:val="24"/>
                <w:szCs w:val="24"/>
              </w:rPr>
            </w:pPr>
          </w:p>
          <w:p w:rsidR="00EA3357" w:rsidRPr="00063BF8" w:rsidRDefault="00EA3357"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6 775,5</w:t>
            </w:r>
          </w:p>
        </w:tc>
        <w:tc>
          <w:tcPr>
            <w:tcW w:w="1134" w:type="dxa"/>
          </w:tcPr>
          <w:p w:rsidR="00D15F77" w:rsidRDefault="00D15F77" w:rsidP="00D15F77">
            <w:pPr>
              <w:spacing w:line="276" w:lineRule="auto"/>
              <w:jc w:val="center"/>
              <w:rPr>
                <w:rFonts w:ascii="Times New Roman" w:hAnsi="Times New Roman" w:cs="Times New Roman"/>
                <w:sz w:val="24"/>
                <w:szCs w:val="24"/>
              </w:rPr>
            </w:pPr>
          </w:p>
          <w:p w:rsidR="00EA3357" w:rsidRPr="00063BF8" w:rsidRDefault="00EA3357"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6 772,5</w:t>
            </w:r>
          </w:p>
        </w:tc>
        <w:tc>
          <w:tcPr>
            <w:tcW w:w="992" w:type="dxa"/>
          </w:tcPr>
          <w:p w:rsidR="00D15F77" w:rsidRDefault="00D15F77" w:rsidP="00D15F77">
            <w:pPr>
              <w:spacing w:line="276" w:lineRule="auto"/>
              <w:jc w:val="center"/>
              <w:rPr>
                <w:rFonts w:ascii="Times New Roman" w:hAnsi="Times New Roman" w:cs="Times New Roman"/>
                <w:sz w:val="24"/>
                <w:szCs w:val="24"/>
              </w:rPr>
            </w:pPr>
          </w:p>
          <w:p w:rsidR="00EA3357" w:rsidRPr="00063BF8" w:rsidRDefault="00EA3357"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99,9</w:t>
            </w:r>
          </w:p>
        </w:tc>
        <w:tc>
          <w:tcPr>
            <w:tcW w:w="1021" w:type="dxa"/>
          </w:tcPr>
          <w:p w:rsidR="00D15F77" w:rsidRDefault="00D15F77" w:rsidP="00D15F77">
            <w:pPr>
              <w:spacing w:line="276" w:lineRule="auto"/>
              <w:jc w:val="center"/>
              <w:rPr>
                <w:rFonts w:ascii="Times New Roman" w:hAnsi="Times New Roman" w:cs="Times New Roman"/>
                <w:sz w:val="24"/>
                <w:szCs w:val="24"/>
              </w:rPr>
            </w:pPr>
          </w:p>
          <w:p w:rsidR="00EA3357" w:rsidRPr="00063BF8" w:rsidRDefault="00EA3357"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121,2</w:t>
            </w:r>
          </w:p>
        </w:tc>
        <w:tc>
          <w:tcPr>
            <w:tcW w:w="963" w:type="dxa"/>
          </w:tcPr>
          <w:p w:rsidR="00D15F77" w:rsidRPr="00063BF8" w:rsidRDefault="00D15F77" w:rsidP="00D15F77">
            <w:pPr>
              <w:spacing w:line="276" w:lineRule="auto"/>
              <w:jc w:val="center"/>
              <w:rPr>
                <w:rFonts w:ascii="Times New Roman" w:hAnsi="Times New Roman" w:cs="Times New Roman"/>
                <w:sz w:val="24"/>
                <w:szCs w:val="24"/>
              </w:rPr>
            </w:pPr>
          </w:p>
          <w:p w:rsidR="00D15F77" w:rsidRPr="00063BF8" w:rsidRDefault="00D15F77" w:rsidP="00D15F77">
            <w:pPr>
              <w:spacing w:line="276" w:lineRule="auto"/>
              <w:jc w:val="center"/>
              <w:rPr>
                <w:rFonts w:ascii="Times New Roman" w:hAnsi="Times New Roman" w:cs="Times New Roman"/>
                <w:sz w:val="24"/>
                <w:szCs w:val="24"/>
              </w:rPr>
            </w:pPr>
            <w:r w:rsidRPr="00063BF8">
              <w:rPr>
                <w:rFonts w:ascii="Times New Roman" w:hAnsi="Times New Roman" w:cs="Times New Roman"/>
                <w:sz w:val="24"/>
                <w:szCs w:val="24"/>
              </w:rPr>
              <w:t>8,4</w:t>
            </w:r>
          </w:p>
        </w:tc>
        <w:tc>
          <w:tcPr>
            <w:tcW w:w="851" w:type="dxa"/>
          </w:tcPr>
          <w:p w:rsidR="00D15F77" w:rsidRDefault="00D15F77" w:rsidP="00D15F77">
            <w:pPr>
              <w:spacing w:line="276" w:lineRule="auto"/>
              <w:jc w:val="center"/>
              <w:rPr>
                <w:rFonts w:ascii="Times New Roman" w:hAnsi="Times New Roman" w:cs="Times New Roman"/>
                <w:sz w:val="24"/>
                <w:szCs w:val="24"/>
              </w:rPr>
            </w:pPr>
          </w:p>
          <w:p w:rsidR="00EA3357" w:rsidRPr="00063BF8" w:rsidRDefault="00EA3357"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9,8</w:t>
            </w:r>
          </w:p>
        </w:tc>
      </w:tr>
      <w:tr w:rsidR="00EA3357" w:rsidRPr="00063BF8" w:rsidTr="005B4C7A">
        <w:trPr>
          <w:trHeight w:val="406"/>
        </w:trPr>
        <w:tc>
          <w:tcPr>
            <w:tcW w:w="2802" w:type="dxa"/>
          </w:tcPr>
          <w:p w:rsidR="00D15F77" w:rsidRPr="00063BF8" w:rsidRDefault="00D15F77" w:rsidP="00D15F77">
            <w:pPr>
              <w:spacing w:line="276" w:lineRule="auto"/>
              <w:jc w:val="center"/>
              <w:rPr>
                <w:rFonts w:ascii="Times New Roman" w:hAnsi="Times New Roman" w:cs="Times New Roman"/>
                <w:b/>
                <w:sz w:val="24"/>
                <w:szCs w:val="24"/>
              </w:rPr>
            </w:pPr>
            <w:r w:rsidRPr="00063BF8">
              <w:rPr>
                <w:rFonts w:ascii="Times New Roman" w:hAnsi="Times New Roman" w:cs="Times New Roman"/>
                <w:b/>
                <w:sz w:val="24"/>
                <w:szCs w:val="24"/>
              </w:rPr>
              <w:t>Итого</w:t>
            </w:r>
          </w:p>
        </w:tc>
        <w:tc>
          <w:tcPr>
            <w:tcW w:w="1134" w:type="dxa"/>
          </w:tcPr>
          <w:p w:rsidR="00D15F77" w:rsidRPr="00063BF8" w:rsidRDefault="00D15F77" w:rsidP="00D15F77">
            <w:pPr>
              <w:spacing w:line="276" w:lineRule="auto"/>
              <w:jc w:val="center"/>
              <w:rPr>
                <w:rFonts w:ascii="Times New Roman" w:hAnsi="Times New Roman" w:cs="Times New Roman"/>
                <w:b/>
                <w:sz w:val="24"/>
                <w:szCs w:val="24"/>
              </w:rPr>
            </w:pPr>
            <w:r w:rsidRPr="00063BF8">
              <w:rPr>
                <w:rFonts w:ascii="Times New Roman" w:hAnsi="Times New Roman" w:cs="Times New Roman"/>
                <w:b/>
                <w:sz w:val="24"/>
                <w:szCs w:val="24"/>
              </w:rPr>
              <w:t>66 861,7</w:t>
            </w:r>
          </w:p>
        </w:tc>
        <w:tc>
          <w:tcPr>
            <w:tcW w:w="1134" w:type="dxa"/>
          </w:tcPr>
          <w:p w:rsidR="00D15F77" w:rsidRPr="00063BF8" w:rsidRDefault="00EA3357" w:rsidP="00D15F7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69 279,6</w:t>
            </w:r>
          </w:p>
        </w:tc>
        <w:tc>
          <w:tcPr>
            <w:tcW w:w="1134" w:type="dxa"/>
          </w:tcPr>
          <w:p w:rsidR="00D15F77" w:rsidRPr="00063BF8" w:rsidRDefault="008B6889" w:rsidP="00D15F7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69 234,1</w:t>
            </w:r>
          </w:p>
        </w:tc>
        <w:tc>
          <w:tcPr>
            <w:tcW w:w="992" w:type="dxa"/>
          </w:tcPr>
          <w:p w:rsidR="00D15F77" w:rsidRPr="00063BF8" w:rsidRDefault="008B6889" w:rsidP="00D15F7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99,9</w:t>
            </w:r>
          </w:p>
        </w:tc>
        <w:tc>
          <w:tcPr>
            <w:tcW w:w="1021" w:type="dxa"/>
          </w:tcPr>
          <w:p w:rsidR="00D15F77" w:rsidRPr="00063BF8" w:rsidRDefault="008B6889" w:rsidP="00D15F7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103,6</w:t>
            </w:r>
          </w:p>
        </w:tc>
        <w:tc>
          <w:tcPr>
            <w:tcW w:w="963" w:type="dxa"/>
          </w:tcPr>
          <w:p w:rsidR="00D15F77" w:rsidRPr="00063BF8" w:rsidRDefault="00D15F77" w:rsidP="00D15F77">
            <w:pPr>
              <w:spacing w:line="276" w:lineRule="auto"/>
              <w:jc w:val="center"/>
              <w:rPr>
                <w:rFonts w:ascii="Times New Roman" w:hAnsi="Times New Roman" w:cs="Times New Roman"/>
                <w:b/>
                <w:sz w:val="24"/>
                <w:szCs w:val="24"/>
              </w:rPr>
            </w:pPr>
            <w:r w:rsidRPr="00063BF8">
              <w:rPr>
                <w:rFonts w:ascii="Times New Roman" w:hAnsi="Times New Roman" w:cs="Times New Roman"/>
                <w:b/>
                <w:sz w:val="24"/>
                <w:szCs w:val="24"/>
              </w:rPr>
              <w:t>100,0</w:t>
            </w:r>
          </w:p>
        </w:tc>
        <w:tc>
          <w:tcPr>
            <w:tcW w:w="851" w:type="dxa"/>
          </w:tcPr>
          <w:p w:rsidR="00D15F77" w:rsidRPr="00063BF8" w:rsidRDefault="008B6889" w:rsidP="00D15F7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100,0</w:t>
            </w:r>
          </w:p>
        </w:tc>
      </w:tr>
    </w:tbl>
    <w:p w:rsidR="009728C9" w:rsidRPr="00063BF8" w:rsidRDefault="009728C9" w:rsidP="009728C9">
      <w:pPr>
        <w:spacing w:line="276" w:lineRule="auto"/>
        <w:contextualSpacing/>
        <w:jc w:val="both"/>
        <w:rPr>
          <w:rFonts w:eastAsiaTheme="minorEastAsia" w:cs="Times New Roman"/>
          <w:b/>
          <w:lang w:eastAsia="ru-RU"/>
        </w:rPr>
      </w:pPr>
    </w:p>
    <w:p w:rsidR="009728C9" w:rsidRPr="00063BF8" w:rsidRDefault="009728C9" w:rsidP="009728C9">
      <w:pPr>
        <w:spacing w:after="200" w:line="276" w:lineRule="auto"/>
        <w:contextualSpacing/>
        <w:jc w:val="both"/>
        <w:rPr>
          <w:rFonts w:eastAsiaTheme="minorEastAsia" w:cs="Times New Roman"/>
          <w:lang w:eastAsia="ru-RU"/>
        </w:rPr>
      </w:pPr>
      <w:r w:rsidRPr="00063BF8">
        <w:rPr>
          <w:rFonts w:eastAsiaTheme="minorEastAsia" w:cs="Times New Roman"/>
          <w:lang w:eastAsia="ru-RU"/>
        </w:rPr>
        <w:t xml:space="preserve">           Из таблицы видно, что наибольший удельный вес в структуре расходов в разрезе статей и подстатей КОСГУ составили «Расходы на оплату труда с начислен</w:t>
      </w:r>
      <w:r w:rsidR="008B6889">
        <w:rPr>
          <w:rFonts w:eastAsiaTheme="minorEastAsia" w:cs="Times New Roman"/>
          <w:lang w:eastAsia="ru-RU"/>
        </w:rPr>
        <w:t>иями» (подстатьи 211-213) – 70,8%. По сравнению с 2016</w:t>
      </w:r>
      <w:r w:rsidRPr="00063BF8">
        <w:rPr>
          <w:rFonts w:eastAsiaTheme="minorEastAsia" w:cs="Times New Roman"/>
          <w:lang w:eastAsia="ru-RU"/>
        </w:rPr>
        <w:t xml:space="preserve"> </w:t>
      </w:r>
      <w:proofErr w:type="gramStart"/>
      <w:r w:rsidRPr="00063BF8">
        <w:rPr>
          <w:rFonts w:eastAsiaTheme="minorEastAsia" w:cs="Times New Roman"/>
          <w:lang w:eastAsia="ru-RU"/>
        </w:rPr>
        <w:t>годом  расходы</w:t>
      </w:r>
      <w:proofErr w:type="gramEnd"/>
      <w:r w:rsidRPr="00063BF8">
        <w:rPr>
          <w:rFonts w:eastAsiaTheme="minorEastAsia" w:cs="Times New Roman"/>
          <w:lang w:eastAsia="ru-RU"/>
        </w:rPr>
        <w:t xml:space="preserve"> по оплате труда с нач</w:t>
      </w:r>
      <w:r w:rsidR="008B6889">
        <w:rPr>
          <w:rFonts w:eastAsiaTheme="minorEastAsia" w:cs="Times New Roman"/>
          <w:lang w:eastAsia="ru-RU"/>
        </w:rPr>
        <w:t xml:space="preserve">ислениями уменьшились на 1 332,2 </w:t>
      </w:r>
      <w:proofErr w:type="spellStart"/>
      <w:r w:rsidR="008B6889">
        <w:rPr>
          <w:rFonts w:eastAsiaTheme="minorEastAsia" w:cs="Times New Roman"/>
          <w:lang w:eastAsia="ru-RU"/>
        </w:rPr>
        <w:t>тыс.руб</w:t>
      </w:r>
      <w:proofErr w:type="spellEnd"/>
      <w:r w:rsidR="008B6889">
        <w:rPr>
          <w:rFonts w:eastAsiaTheme="minorEastAsia" w:cs="Times New Roman"/>
          <w:lang w:eastAsia="ru-RU"/>
        </w:rPr>
        <w:t>. или на 2,6</w:t>
      </w:r>
      <w:r w:rsidRPr="00063BF8">
        <w:rPr>
          <w:rFonts w:eastAsiaTheme="minorEastAsia" w:cs="Times New Roman"/>
          <w:lang w:eastAsia="ru-RU"/>
        </w:rPr>
        <w:t>% и состав</w:t>
      </w:r>
      <w:r w:rsidR="008B6889">
        <w:rPr>
          <w:rFonts w:eastAsiaTheme="minorEastAsia" w:cs="Times New Roman"/>
          <w:lang w:eastAsia="ru-RU"/>
        </w:rPr>
        <w:t>или 48 990,4</w:t>
      </w:r>
      <w:r w:rsidRPr="00063BF8">
        <w:rPr>
          <w:rFonts w:eastAsiaTheme="minorEastAsia" w:cs="Times New Roman"/>
          <w:lang w:eastAsia="ru-RU"/>
        </w:rPr>
        <w:t xml:space="preserve"> </w:t>
      </w:r>
      <w:proofErr w:type="spellStart"/>
      <w:r w:rsidRPr="00063BF8">
        <w:rPr>
          <w:rFonts w:eastAsiaTheme="minorEastAsia" w:cs="Times New Roman"/>
          <w:lang w:eastAsia="ru-RU"/>
        </w:rPr>
        <w:t>тыс.руб</w:t>
      </w:r>
      <w:proofErr w:type="spellEnd"/>
      <w:r w:rsidRPr="00063BF8">
        <w:rPr>
          <w:rFonts w:eastAsiaTheme="minorEastAsia" w:cs="Times New Roman"/>
          <w:lang w:eastAsia="ru-RU"/>
        </w:rPr>
        <w:t>.</w:t>
      </w:r>
    </w:p>
    <w:p w:rsidR="009728C9" w:rsidRPr="00063BF8" w:rsidRDefault="009728C9" w:rsidP="009728C9">
      <w:pPr>
        <w:spacing w:after="200" w:line="276" w:lineRule="auto"/>
        <w:contextualSpacing/>
        <w:jc w:val="both"/>
        <w:rPr>
          <w:rFonts w:eastAsiaTheme="minorEastAsia" w:cs="Times New Roman"/>
          <w:lang w:eastAsia="ru-RU"/>
        </w:rPr>
      </w:pPr>
      <w:r w:rsidRPr="00063BF8">
        <w:rPr>
          <w:rFonts w:eastAsiaTheme="minorEastAsia" w:cs="Times New Roman"/>
          <w:lang w:eastAsia="ru-RU"/>
        </w:rPr>
        <w:t xml:space="preserve">          «Расходы по содержанию имущества» подстатьи (221-226) в ст</w:t>
      </w:r>
      <w:r w:rsidR="008B6889">
        <w:rPr>
          <w:rFonts w:eastAsiaTheme="minorEastAsia" w:cs="Times New Roman"/>
          <w:lang w:eastAsia="ru-RU"/>
        </w:rPr>
        <w:t>руктуре расходов составляют 15,8%, по сравнению с 201</w:t>
      </w:r>
      <w:r w:rsidR="001D55F2">
        <w:rPr>
          <w:rFonts w:eastAsiaTheme="minorEastAsia" w:cs="Times New Roman"/>
          <w:lang w:eastAsia="ru-RU"/>
        </w:rPr>
        <w:t>6</w:t>
      </w:r>
      <w:r w:rsidR="008B6889">
        <w:rPr>
          <w:rFonts w:eastAsiaTheme="minorEastAsia" w:cs="Times New Roman"/>
          <w:lang w:eastAsia="ru-RU"/>
        </w:rPr>
        <w:t xml:space="preserve"> годом они увеличились на  </w:t>
      </w:r>
      <w:r w:rsidR="001D55F2">
        <w:rPr>
          <w:rFonts w:eastAsiaTheme="minorEastAsia" w:cs="Times New Roman"/>
          <w:lang w:eastAsia="ru-RU"/>
        </w:rPr>
        <w:t xml:space="preserve"> 580,2 </w:t>
      </w:r>
      <w:proofErr w:type="spellStart"/>
      <w:proofErr w:type="gramStart"/>
      <w:r w:rsidR="001D55F2">
        <w:rPr>
          <w:rFonts w:eastAsiaTheme="minorEastAsia" w:cs="Times New Roman"/>
          <w:lang w:eastAsia="ru-RU"/>
        </w:rPr>
        <w:t>тыс.руб</w:t>
      </w:r>
      <w:proofErr w:type="spellEnd"/>
      <w:proofErr w:type="gramEnd"/>
      <w:r w:rsidR="001D55F2">
        <w:rPr>
          <w:rFonts w:eastAsiaTheme="minorEastAsia" w:cs="Times New Roman"/>
          <w:lang w:eastAsia="ru-RU"/>
        </w:rPr>
        <w:t xml:space="preserve"> или на  6,8% и составили 9 050,1</w:t>
      </w:r>
      <w:r w:rsidRPr="00063BF8">
        <w:rPr>
          <w:rFonts w:eastAsiaTheme="minorEastAsia" w:cs="Times New Roman"/>
          <w:lang w:eastAsia="ru-RU"/>
        </w:rPr>
        <w:t xml:space="preserve"> </w:t>
      </w:r>
      <w:proofErr w:type="spellStart"/>
      <w:r w:rsidRPr="00063BF8">
        <w:rPr>
          <w:rFonts w:eastAsiaTheme="minorEastAsia" w:cs="Times New Roman"/>
          <w:lang w:eastAsia="ru-RU"/>
        </w:rPr>
        <w:t>тыс.руб</w:t>
      </w:r>
      <w:proofErr w:type="spellEnd"/>
      <w:r w:rsidRPr="00063BF8">
        <w:rPr>
          <w:rFonts w:eastAsiaTheme="minorEastAsia" w:cs="Times New Roman"/>
          <w:lang w:eastAsia="ru-RU"/>
        </w:rPr>
        <w:t>.</w:t>
      </w:r>
    </w:p>
    <w:p w:rsidR="009728C9" w:rsidRPr="00063BF8" w:rsidRDefault="009728C9" w:rsidP="009728C9">
      <w:pPr>
        <w:spacing w:after="200" w:line="276" w:lineRule="auto"/>
        <w:contextualSpacing/>
        <w:jc w:val="both"/>
        <w:rPr>
          <w:rFonts w:eastAsiaTheme="minorEastAsia" w:cs="Times New Roman"/>
          <w:lang w:eastAsia="ru-RU"/>
        </w:rPr>
      </w:pPr>
      <w:r w:rsidRPr="00063BF8">
        <w:rPr>
          <w:rFonts w:eastAsiaTheme="minorEastAsia" w:cs="Times New Roman"/>
          <w:lang w:eastAsia="ru-RU"/>
        </w:rPr>
        <w:t xml:space="preserve">          «Расходы по увеличению стоимости основных средств и материальных запасов» (подстатьи 310-340) в с</w:t>
      </w:r>
      <w:r w:rsidR="001D55F2">
        <w:rPr>
          <w:rFonts w:eastAsiaTheme="minorEastAsia" w:cs="Times New Roman"/>
          <w:lang w:eastAsia="ru-RU"/>
        </w:rPr>
        <w:t>труктуре расходов составляют 10,0%, по сравнению с 2016 годом они увеличились на 1 200,8</w:t>
      </w:r>
      <w:r w:rsidRPr="00063BF8">
        <w:rPr>
          <w:rFonts w:eastAsiaTheme="minorEastAsia" w:cs="Times New Roman"/>
          <w:lang w:eastAsia="ru-RU"/>
        </w:rPr>
        <w:t xml:space="preserve"> </w:t>
      </w:r>
      <w:proofErr w:type="spellStart"/>
      <w:r w:rsidRPr="00063BF8">
        <w:rPr>
          <w:rFonts w:eastAsiaTheme="minorEastAsia" w:cs="Times New Roman"/>
          <w:lang w:eastAsia="ru-RU"/>
        </w:rPr>
        <w:t>тыс.руб</w:t>
      </w:r>
      <w:proofErr w:type="spellEnd"/>
      <w:r w:rsidRPr="00063BF8">
        <w:rPr>
          <w:rFonts w:eastAsiaTheme="minorEastAsia" w:cs="Times New Roman"/>
          <w:lang w:eastAsia="ru-RU"/>
        </w:rPr>
        <w:t>.</w:t>
      </w:r>
      <w:r w:rsidR="001D55F2">
        <w:rPr>
          <w:rFonts w:eastAsiaTheme="minorEastAsia" w:cs="Times New Roman"/>
          <w:lang w:eastAsia="ru-RU"/>
        </w:rPr>
        <w:t xml:space="preserve"> или на 4,5% и составили 6 887,0</w:t>
      </w:r>
      <w:r w:rsidRPr="00063BF8">
        <w:rPr>
          <w:rFonts w:eastAsiaTheme="minorEastAsia" w:cs="Times New Roman"/>
          <w:lang w:eastAsia="ru-RU"/>
        </w:rPr>
        <w:t xml:space="preserve"> </w:t>
      </w:r>
      <w:proofErr w:type="spellStart"/>
      <w:r w:rsidRPr="00063BF8">
        <w:rPr>
          <w:rFonts w:eastAsiaTheme="minorEastAsia" w:cs="Times New Roman"/>
          <w:lang w:eastAsia="ru-RU"/>
        </w:rPr>
        <w:t>тыс.руб</w:t>
      </w:r>
      <w:proofErr w:type="spellEnd"/>
      <w:r w:rsidRPr="00063BF8">
        <w:rPr>
          <w:rFonts w:eastAsiaTheme="minorEastAsia" w:cs="Times New Roman"/>
          <w:lang w:eastAsia="ru-RU"/>
        </w:rPr>
        <w:t>.</w:t>
      </w:r>
    </w:p>
    <w:p w:rsidR="009728C9" w:rsidRPr="005F6885" w:rsidRDefault="009728C9" w:rsidP="009728C9">
      <w:pPr>
        <w:spacing w:after="200" w:line="276" w:lineRule="auto"/>
        <w:contextualSpacing/>
        <w:jc w:val="both"/>
        <w:rPr>
          <w:rFonts w:eastAsiaTheme="minorEastAsia" w:cs="Times New Roman"/>
          <w:color w:val="FF0000"/>
          <w:lang w:eastAsia="ru-RU"/>
        </w:rPr>
      </w:pPr>
    </w:p>
    <w:p w:rsidR="009728C9" w:rsidRPr="001D55F2" w:rsidRDefault="000B20C0" w:rsidP="009728C9">
      <w:pPr>
        <w:spacing w:after="200" w:line="276" w:lineRule="auto"/>
        <w:contextualSpacing/>
        <w:jc w:val="both"/>
        <w:rPr>
          <w:rFonts w:eastAsiaTheme="minorEastAsia" w:cs="Times New Roman"/>
          <w:lang w:eastAsia="ru-RU"/>
        </w:rPr>
      </w:pPr>
      <w:r>
        <w:rPr>
          <w:rFonts w:eastAsiaTheme="minorEastAsia" w:cs="Times New Roman"/>
          <w:b/>
          <w:lang w:eastAsia="ru-RU"/>
        </w:rPr>
        <w:lastRenderedPageBreak/>
        <w:t xml:space="preserve">           По </w:t>
      </w:r>
      <w:proofErr w:type="gramStart"/>
      <w:r>
        <w:rPr>
          <w:rFonts w:eastAsiaTheme="minorEastAsia" w:cs="Times New Roman"/>
          <w:b/>
          <w:lang w:eastAsia="ru-RU"/>
        </w:rPr>
        <w:t xml:space="preserve">разделу </w:t>
      </w:r>
      <w:r w:rsidR="009728C9" w:rsidRPr="001D55F2">
        <w:rPr>
          <w:rFonts w:eastAsiaTheme="minorEastAsia" w:cs="Times New Roman"/>
          <w:b/>
          <w:lang w:eastAsia="ru-RU"/>
        </w:rPr>
        <w:t xml:space="preserve"> «</w:t>
      </w:r>
      <w:proofErr w:type="gramEnd"/>
      <w:r w:rsidR="009728C9" w:rsidRPr="001D55F2">
        <w:rPr>
          <w:rFonts w:eastAsiaTheme="minorEastAsia" w:cs="Times New Roman"/>
          <w:b/>
          <w:lang w:eastAsia="ru-RU"/>
        </w:rPr>
        <w:t>Расходы на</w:t>
      </w:r>
      <w:r w:rsidR="009728C9" w:rsidRPr="001D55F2">
        <w:rPr>
          <w:rFonts w:eastAsiaTheme="minorEastAsia" w:cs="Times New Roman"/>
          <w:lang w:eastAsia="ru-RU"/>
        </w:rPr>
        <w:t xml:space="preserve"> </w:t>
      </w:r>
      <w:r w:rsidR="009728C9" w:rsidRPr="001D55F2">
        <w:rPr>
          <w:rFonts w:eastAsiaTheme="minorEastAsia" w:cs="Times New Roman"/>
          <w:b/>
          <w:lang w:eastAsia="ru-RU"/>
        </w:rPr>
        <w:t>общее образование»</w:t>
      </w:r>
      <w:r w:rsidR="009728C9" w:rsidRPr="001D55F2">
        <w:rPr>
          <w:rFonts w:eastAsiaTheme="minorEastAsia" w:cs="Times New Roman"/>
          <w:lang w:eastAsia="ru-RU"/>
        </w:rPr>
        <w:t xml:space="preserve"> предста</w:t>
      </w:r>
      <w:r w:rsidR="001D55F2">
        <w:rPr>
          <w:rFonts w:eastAsiaTheme="minorEastAsia" w:cs="Times New Roman"/>
          <w:lang w:eastAsia="ru-RU"/>
        </w:rPr>
        <w:t>влены расходами на содержание</w:t>
      </w:r>
      <w:r w:rsidR="009728C9" w:rsidRPr="001D55F2">
        <w:rPr>
          <w:rFonts w:eastAsiaTheme="minorEastAsia" w:cs="Times New Roman"/>
          <w:lang w:eastAsia="ru-RU"/>
        </w:rPr>
        <w:t xml:space="preserve"> общеобразовательных школ</w:t>
      </w:r>
      <w:r w:rsidR="001D55F2">
        <w:rPr>
          <w:rFonts w:eastAsiaTheme="minorEastAsia" w:cs="Times New Roman"/>
          <w:lang w:eastAsia="ru-RU"/>
        </w:rPr>
        <w:t xml:space="preserve"> района</w:t>
      </w:r>
      <w:r w:rsidR="009728C9" w:rsidRPr="001D55F2">
        <w:rPr>
          <w:rFonts w:eastAsiaTheme="minorEastAsia" w:cs="Times New Roman"/>
          <w:lang w:eastAsia="ru-RU"/>
        </w:rPr>
        <w:t>, детской юношеской спортивной школы, Дома детского творчества, детской школы искусств, характеризуются данными следующей таблицы:</w:t>
      </w:r>
    </w:p>
    <w:p w:rsidR="009728C9" w:rsidRPr="001D55F2" w:rsidRDefault="009728C9" w:rsidP="009728C9">
      <w:pPr>
        <w:spacing w:line="276" w:lineRule="auto"/>
        <w:contextualSpacing/>
        <w:rPr>
          <w:rFonts w:eastAsiaTheme="minorEastAsia" w:cs="Times New Roman"/>
          <w:lang w:eastAsia="ru-RU"/>
        </w:rPr>
      </w:pPr>
      <w:r w:rsidRPr="001D55F2">
        <w:rPr>
          <w:rFonts w:eastAsiaTheme="minorEastAsia" w:cs="Times New Roman"/>
          <w:lang w:eastAsia="ru-RU"/>
        </w:rPr>
        <w:t xml:space="preserve">                                                                                                               (тыс. руб.)</w:t>
      </w:r>
    </w:p>
    <w:tbl>
      <w:tblPr>
        <w:tblStyle w:val="110"/>
        <w:tblW w:w="10031" w:type="dxa"/>
        <w:tblLayout w:type="fixed"/>
        <w:tblLook w:val="04A0" w:firstRow="1" w:lastRow="0" w:firstColumn="1" w:lastColumn="0" w:noHBand="0" w:noVBand="1"/>
      </w:tblPr>
      <w:tblGrid>
        <w:gridCol w:w="2547"/>
        <w:gridCol w:w="1247"/>
        <w:gridCol w:w="1276"/>
        <w:gridCol w:w="1304"/>
        <w:gridCol w:w="992"/>
        <w:gridCol w:w="993"/>
        <w:gridCol w:w="821"/>
        <w:gridCol w:w="851"/>
      </w:tblGrid>
      <w:tr w:rsidR="007E0665" w:rsidRPr="001D55F2" w:rsidTr="005B4C7A">
        <w:trPr>
          <w:trHeight w:val="311"/>
        </w:trPr>
        <w:tc>
          <w:tcPr>
            <w:tcW w:w="2547" w:type="dxa"/>
            <w:vMerge w:val="restart"/>
          </w:tcPr>
          <w:p w:rsidR="009728C9" w:rsidRPr="001D55F2" w:rsidRDefault="009728C9" w:rsidP="009728C9">
            <w:pPr>
              <w:spacing w:line="276" w:lineRule="auto"/>
              <w:jc w:val="center"/>
              <w:rPr>
                <w:rFonts w:ascii="Times New Roman" w:hAnsi="Times New Roman" w:cs="Times New Roman"/>
              </w:rPr>
            </w:pPr>
          </w:p>
        </w:tc>
        <w:tc>
          <w:tcPr>
            <w:tcW w:w="1247" w:type="dxa"/>
            <w:vMerge w:val="restart"/>
          </w:tcPr>
          <w:p w:rsidR="009728C9" w:rsidRPr="001D55F2" w:rsidRDefault="00D15F77" w:rsidP="009728C9">
            <w:pPr>
              <w:spacing w:line="276" w:lineRule="auto"/>
              <w:jc w:val="center"/>
              <w:rPr>
                <w:rFonts w:ascii="Times New Roman" w:hAnsi="Times New Roman" w:cs="Times New Roman"/>
              </w:rPr>
            </w:pPr>
            <w:r w:rsidRPr="001D55F2">
              <w:rPr>
                <w:rFonts w:ascii="Times New Roman" w:hAnsi="Times New Roman" w:cs="Times New Roman"/>
              </w:rPr>
              <w:t>Исполнено за 2016</w:t>
            </w:r>
            <w:r w:rsidR="009728C9" w:rsidRPr="001D55F2">
              <w:rPr>
                <w:rFonts w:ascii="Times New Roman" w:hAnsi="Times New Roman" w:cs="Times New Roman"/>
              </w:rPr>
              <w:t xml:space="preserve"> год</w:t>
            </w:r>
          </w:p>
        </w:tc>
        <w:tc>
          <w:tcPr>
            <w:tcW w:w="1276" w:type="dxa"/>
            <w:vMerge w:val="restart"/>
          </w:tcPr>
          <w:p w:rsidR="009728C9" w:rsidRPr="001D55F2" w:rsidRDefault="00D15F77" w:rsidP="009728C9">
            <w:pPr>
              <w:spacing w:line="276" w:lineRule="auto"/>
              <w:jc w:val="center"/>
              <w:rPr>
                <w:rFonts w:ascii="Times New Roman" w:hAnsi="Times New Roman" w:cs="Times New Roman"/>
              </w:rPr>
            </w:pPr>
            <w:r w:rsidRPr="001D55F2">
              <w:rPr>
                <w:rFonts w:ascii="Times New Roman" w:hAnsi="Times New Roman" w:cs="Times New Roman"/>
              </w:rPr>
              <w:t>Утверждено на 2017 год</w:t>
            </w:r>
          </w:p>
        </w:tc>
        <w:tc>
          <w:tcPr>
            <w:tcW w:w="1304" w:type="dxa"/>
            <w:vMerge w:val="restart"/>
          </w:tcPr>
          <w:p w:rsidR="009728C9" w:rsidRPr="001D55F2" w:rsidRDefault="00D15F77" w:rsidP="009728C9">
            <w:pPr>
              <w:spacing w:line="276" w:lineRule="auto"/>
              <w:jc w:val="center"/>
              <w:rPr>
                <w:rFonts w:ascii="Times New Roman" w:hAnsi="Times New Roman" w:cs="Times New Roman"/>
              </w:rPr>
            </w:pPr>
            <w:r w:rsidRPr="001D55F2">
              <w:rPr>
                <w:rFonts w:ascii="Times New Roman" w:hAnsi="Times New Roman" w:cs="Times New Roman"/>
              </w:rPr>
              <w:t>Исполнено за 2017</w:t>
            </w:r>
            <w:r w:rsidR="009728C9" w:rsidRPr="001D55F2">
              <w:rPr>
                <w:rFonts w:ascii="Times New Roman" w:hAnsi="Times New Roman" w:cs="Times New Roman"/>
              </w:rPr>
              <w:t xml:space="preserve"> год</w:t>
            </w:r>
          </w:p>
        </w:tc>
        <w:tc>
          <w:tcPr>
            <w:tcW w:w="1985" w:type="dxa"/>
            <w:gridSpan w:val="2"/>
          </w:tcPr>
          <w:p w:rsidR="009728C9" w:rsidRPr="001D55F2" w:rsidRDefault="009728C9" w:rsidP="009728C9">
            <w:pPr>
              <w:spacing w:line="276" w:lineRule="auto"/>
              <w:jc w:val="center"/>
              <w:rPr>
                <w:rFonts w:ascii="Times New Roman" w:hAnsi="Times New Roman" w:cs="Times New Roman"/>
              </w:rPr>
            </w:pPr>
            <w:r w:rsidRPr="001D55F2">
              <w:rPr>
                <w:rFonts w:ascii="Times New Roman" w:hAnsi="Times New Roman" w:cs="Times New Roman"/>
              </w:rPr>
              <w:t>Исполнение в %</w:t>
            </w:r>
          </w:p>
        </w:tc>
        <w:tc>
          <w:tcPr>
            <w:tcW w:w="1672" w:type="dxa"/>
            <w:gridSpan w:val="2"/>
          </w:tcPr>
          <w:p w:rsidR="009728C9" w:rsidRPr="001D55F2" w:rsidRDefault="009728C9" w:rsidP="009728C9">
            <w:pPr>
              <w:spacing w:line="276" w:lineRule="auto"/>
              <w:jc w:val="center"/>
              <w:rPr>
                <w:rFonts w:ascii="Times New Roman" w:hAnsi="Times New Roman" w:cs="Times New Roman"/>
              </w:rPr>
            </w:pPr>
            <w:r w:rsidRPr="001D55F2">
              <w:rPr>
                <w:rFonts w:ascii="Times New Roman" w:hAnsi="Times New Roman" w:cs="Times New Roman"/>
              </w:rPr>
              <w:t>Структура в %</w:t>
            </w:r>
          </w:p>
        </w:tc>
      </w:tr>
      <w:tr w:rsidR="007E0665" w:rsidRPr="001D55F2" w:rsidTr="005B4C7A">
        <w:trPr>
          <w:trHeight w:val="462"/>
        </w:trPr>
        <w:tc>
          <w:tcPr>
            <w:tcW w:w="2547" w:type="dxa"/>
            <w:vMerge/>
          </w:tcPr>
          <w:p w:rsidR="009728C9" w:rsidRPr="001D55F2" w:rsidRDefault="009728C9" w:rsidP="009728C9">
            <w:pPr>
              <w:spacing w:line="276" w:lineRule="auto"/>
              <w:jc w:val="center"/>
              <w:rPr>
                <w:rFonts w:ascii="Times New Roman" w:hAnsi="Times New Roman" w:cs="Times New Roman"/>
              </w:rPr>
            </w:pPr>
          </w:p>
        </w:tc>
        <w:tc>
          <w:tcPr>
            <w:tcW w:w="1247" w:type="dxa"/>
            <w:vMerge/>
          </w:tcPr>
          <w:p w:rsidR="009728C9" w:rsidRPr="001D55F2" w:rsidRDefault="009728C9" w:rsidP="009728C9">
            <w:pPr>
              <w:spacing w:line="276" w:lineRule="auto"/>
              <w:jc w:val="center"/>
              <w:rPr>
                <w:rFonts w:ascii="Times New Roman" w:hAnsi="Times New Roman" w:cs="Times New Roman"/>
              </w:rPr>
            </w:pPr>
          </w:p>
        </w:tc>
        <w:tc>
          <w:tcPr>
            <w:tcW w:w="1276" w:type="dxa"/>
            <w:vMerge/>
          </w:tcPr>
          <w:p w:rsidR="009728C9" w:rsidRPr="001D55F2" w:rsidRDefault="009728C9" w:rsidP="009728C9">
            <w:pPr>
              <w:spacing w:line="276" w:lineRule="auto"/>
              <w:jc w:val="center"/>
              <w:rPr>
                <w:rFonts w:ascii="Times New Roman" w:hAnsi="Times New Roman" w:cs="Times New Roman"/>
              </w:rPr>
            </w:pPr>
          </w:p>
        </w:tc>
        <w:tc>
          <w:tcPr>
            <w:tcW w:w="1304" w:type="dxa"/>
            <w:vMerge/>
          </w:tcPr>
          <w:p w:rsidR="009728C9" w:rsidRPr="001D55F2" w:rsidRDefault="009728C9" w:rsidP="009728C9">
            <w:pPr>
              <w:spacing w:line="276" w:lineRule="auto"/>
              <w:jc w:val="center"/>
              <w:rPr>
                <w:rFonts w:ascii="Times New Roman" w:hAnsi="Times New Roman" w:cs="Times New Roman"/>
              </w:rPr>
            </w:pPr>
          </w:p>
        </w:tc>
        <w:tc>
          <w:tcPr>
            <w:tcW w:w="992" w:type="dxa"/>
          </w:tcPr>
          <w:p w:rsidR="009728C9" w:rsidRPr="001D55F2" w:rsidRDefault="009728C9" w:rsidP="009728C9">
            <w:pPr>
              <w:spacing w:line="276" w:lineRule="auto"/>
              <w:jc w:val="center"/>
              <w:rPr>
                <w:rFonts w:ascii="Times New Roman" w:hAnsi="Times New Roman" w:cs="Times New Roman"/>
              </w:rPr>
            </w:pPr>
            <w:r w:rsidRPr="001D55F2">
              <w:rPr>
                <w:rFonts w:ascii="Times New Roman" w:hAnsi="Times New Roman" w:cs="Times New Roman"/>
              </w:rPr>
              <w:t>к плану</w:t>
            </w:r>
          </w:p>
          <w:p w:rsidR="009728C9" w:rsidRPr="001D55F2" w:rsidRDefault="00D15F77" w:rsidP="009728C9">
            <w:pPr>
              <w:spacing w:line="276" w:lineRule="auto"/>
              <w:jc w:val="center"/>
              <w:rPr>
                <w:rFonts w:ascii="Times New Roman" w:hAnsi="Times New Roman" w:cs="Times New Roman"/>
              </w:rPr>
            </w:pPr>
            <w:r w:rsidRPr="001D55F2">
              <w:rPr>
                <w:rFonts w:ascii="Times New Roman" w:hAnsi="Times New Roman" w:cs="Times New Roman"/>
              </w:rPr>
              <w:t xml:space="preserve">2017 </w:t>
            </w:r>
            <w:r w:rsidR="009728C9" w:rsidRPr="001D55F2">
              <w:rPr>
                <w:rFonts w:ascii="Times New Roman" w:hAnsi="Times New Roman" w:cs="Times New Roman"/>
              </w:rPr>
              <w:t>г.</w:t>
            </w:r>
          </w:p>
        </w:tc>
        <w:tc>
          <w:tcPr>
            <w:tcW w:w="993" w:type="dxa"/>
          </w:tcPr>
          <w:p w:rsidR="009728C9" w:rsidRPr="001D55F2" w:rsidRDefault="009728C9" w:rsidP="009728C9">
            <w:pPr>
              <w:spacing w:line="276" w:lineRule="auto"/>
              <w:jc w:val="center"/>
              <w:rPr>
                <w:rFonts w:ascii="Times New Roman" w:hAnsi="Times New Roman" w:cs="Times New Roman"/>
              </w:rPr>
            </w:pPr>
            <w:r w:rsidRPr="001D55F2">
              <w:rPr>
                <w:rFonts w:ascii="Times New Roman" w:hAnsi="Times New Roman" w:cs="Times New Roman"/>
              </w:rPr>
              <w:t>к факту</w:t>
            </w:r>
          </w:p>
          <w:p w:rsidR="009728C9" w:rsidRPr="001D55F2" w:rsidRDefault="00D15F77" w:rsidP="009728C9">
            <w:pPr>
              <w:spacing w:line="276" w:lineRule="auto"/>
              <w:jc w:val="center"/>
              <w:rPr>
                <w:rFonts w:ascii="Times New Roman" w:hAnsi="Times New Roman" w:cs="Times New Roman"/>
              </w:rPr>
            </w:pPr>
            <w:r w:rsidRPr="001D55F2">
              <w:rPr>
                <w:rFonts w:ascii="Times New Roman" w:hAnsi="Times New Roman" w:cs="Times New Roman"/>
              </w:rPr>
              <w:t xml:space="preserve">2016 </w:t>
            </w:r>
            <w:r w:rsidR="009728C9" w:rsidRPr="001D55F2">
              <w:rPr>
                <w:rFonts w:ascii="Times New Roman" w:hAnsi="Times New Roman" w:cs="Times New Roman"/>
              </w:rPr>
              <w:t>г.</w:t>
            </w:r>
          </w:p>
        </w:tc>
        <w:tc>
          <w:tcPr>
            <w:tcW w:w="821" w:type="dxa"/>
          </w:tcPr>
          <w:p w:rsidR="009728C9" w:rsidRPr="001D55F2" w:rsidRDefault="00D15F77" w:rsidP="009728C9">
            <w:pPr>
              <w:spacing w:line="276" w:lineRule="auto"/>
              <w:jc w:val="center"/>
              <w:rPr>
                <w:rFonts w:ascii="Times New Roman" w:hAnsi="Times New Roman" w:cs="Times New Roman"/>
              </w:rPr>
            </w:pPr>
            <w:r w:rsidRPr="001D55F2">
              <w:rPr>
                <w:rFonts w:ascii="Times New Roman" w:hAnsi="Times New Roman" w:cs="Times New Roman"/>
              </w:rPr>
              <w:t>2016</w:t>
            </w:r>
          </w:p>
          <w:p w:rsidR="009728C9" w:rsidRPr="001D55F2" w:rsidRDefault="009728C9" w:rsidP="009728C9">
            <w:pPr>
              <w:spacing w:line="276" w:lineRule="auto"/>
              <w:jc w:val="center"/>
              <w:rPr>
                <w:rFonts w:ascii="Times New Roman" w:hAnsi="Times New Roman" w:cs="Times New Roman"/>
              </w:rPr>
            </w:pPr>
            <w:r w:rsidRPr="001D55F2">
              <w:rPr>
                <w:rFonts w:ascii="Times New Roman" w:hAnsi="Times New Roman" w:cs="Times New Roman"/>
              </w:rPr>
              <w:t>год</w:t>
            </w:r>
          </w:p>
        </w:tc>
        <w:tc>
          <w:tcPr>
            <w:tcW w:w="851" w:type="dxa"/>
          </w:tcPr>
          <w:p w:rsidR="009728C9" w:rsidRPr="001D55F2" w:rsidRDefault="00D15F77" w:rsidP="009728C9">
            <w:pPr>
              <w:spacing w:line="276" w:lineRule="auto"/>
              <w:jc w:val="center"/>
              <w:rPr>
                <w:rFonts w:ascii="Times New Roman" w:hAnsi="Times New Roman" w:cs="Times New Roman"/>
              </w:rPr>
            </w:pPr>
            <w:r w:rsidRPr="001D55F2">
              <w:rPr>
                <w:rFonts w:ascii="Times New Roman" w:hAnsi="Times New Roman" w:cs="Times New Roman"/>
              </w:rPr>
              <w:t>2017</w:t>
            </w:r>
          </w:p>
          <w:p w:rsidR="009728C9" w:rsidRPr="001D55F2" w:rsidRDefault="009728C9" w:rsidP="009728C9">
            <w:pPr>
              <w:spacing w:line="276" w:lineRule="auto"/>
              <w:jc w:val="center"/>
              <w:rPr>
                <w:rFonts w:ascii="Times New Roman" w:hAnsi="Times New Roman" w:cs="Times New Roman"/>
              </w:rPr>
            </w:pPr>
            <w:r w:rsidRPr="001D55F2">
              <w:rPr>
                <w:rFonts w:ascii="Times New Roman" w:hAnsi="Times New Roman" w:cs="Times New Roman"/>
              </w:rPr>
              <w:t>год</w:t>
            </w:r>
          </w:p>
        </w:tc>
      </w:tr>
      <w:tr w:rsidR="007E0665" w:rsidRPr="001D55F2" w:rsidTr="005B4C7A">
        <w:trPr>
          <w:trHeight w:val="398"/>
        </w:trPr>
        <w:tc>
          <w:tcPr>
            <w:tcW w:w="2547" w:type="dxa"/>
          </w:tcPr>
          <w:p w:rsidR="00D15F77" w:rsidRPr="001D55F2" w:rsidRDefault="00D15F77" w:rsidP="00D15F77">
            <w:pPr>
              <w:spacing w:line="276" w:lineRule="auto"/>
              <w:jc w:val="center"/>
              <w:rPr>
                <w:rFonts w:ascii="Times New Roman" w:hAnsi="Times New Roman" w:cs="Times New Roman"/>
                <w:sz w:val="24"/>
                <w:szCs w:val="24"/>
              </w:rPr>
            </w:pPr>
            <w:r w:rsidRPr="001D55F2">
              <w:rPr>
                <w:rFonts w:ascii="Times New Roman" w:hAnsi="Times New Roman" w:cs="Times New Roman"/>
                <w:sz w:val="24"/>
                <w:szCs w:val="24"/>
              </w:rPr>
              <w:t>Общеобразовательные школы</w:t>
            </w:r>
          </w:p>
        </w:tc>
        <w:tc>
          <w:tcPr>
            <w:tcW w:w="1247" w:type="dxa"/>
          </w:tcPr>
          <w:p w:rsidR="00D15F77" w:rsidRPr="001D55F2" w:rsidRDefault="00D15F77" w:rsidP="00D15F77">
            <w:pPr>
              <w:spacing w:line="276" w:lineRule="auto"/>
              <w:jc w:val="center"/>
              <w:rPr>
                <w:rFonts w:ascii="Times New Roman" w:hAnsi="Times New Roman" w:cs="Times New Roman"/>
                <w:sz w:val="24"/>
                <w:szCs w:val="24"/>
              </w:rPr>
            </w:pPr>
            <w:r w:rsidRPr="001D55F2">
              <w:rPr>
                <w:rFonts w:ascii="Times New Roman" w:hAnsi="Times New Roman" w:cs="Times New Roman"/>
                <w:sz w:val="24"/>
                <w:szCs w:val="24"/>
              </w:rPr>
              <w:t>64 461,5</w:t>
            </w:r>
          </w:p>
        </w:tc>
        <w:tc>
          <w:tcPr>
            <w:tcW w:w="1276" w:type="dxa"/>
          </w:tcPr>
          <w:p w:rsidR="00D15F77" w:rsidRPr="001D55F2" w:rsidRDefault="001D55F2"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181 187,2</w:t>
            </w:r>
          </w:p>
        </w:tc>
        <w:tc>
          <w:tcPr>
            <w:tcW w:w="1304" w:type="dxa"/>
          </w:tcPr>
          <w:p w:rsidR="00D15F77" w:rsidRPr="001D55F2" w:rsidRDefault="001D55F2"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180 851,4</w:t>
            </w:r>
          </w:p>
        </w:tc>
        <w:tc>
          <w:tcPr>
            <w:tcW w:w="992" w:type="dxa"/>
          </w:tcPr>
          <w:p w:rsidR="00D15F77" w:rsidRPr="001D55F2" w:rsidRDefault="000A01DE"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99,8</w:t>
            </w:r>
          </w:p>
        </w:tc>
        <w:tc>
          <w:tcPr>
            <w:tcW w:w="993" w:type="dxa"/>
          </w:tcPr>
          <w:p w:rsidR="00D15F77" w:rsidRPr="001D55F2" w:rsidRDefault="000A01DE"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2,8 раза</w:t>
            </w:r>
          </w:p>
        </w:tc>
        <w:tc>
          <w:tcPr>
            <w:tcW w:w="821" w:type="dxa"/>
          </w:tcPr>
          <w:p w:rsidR="00D15F77" w:rsidRPr="001D55F2" w:rsidRDefault="00D15F77" w:rsidP="00D15F77">
            <w:pPr>
              <w:spacing w:line="276" w:lineRule="auto"/>
              <w:jc w:val="center"/>
              <w:rPr>
                <w:rFonts w:ascii="Times New Roman" w:hAnsi="Times New Roman" w:cs="Times New Roman"/>
                <w:sz w:val="24"/>
                <w:szCs w:val="24"/>
              </w:rPr>
            </w:pPr>
            <w:r w:rsidRPr="001D55F2">
              <w:rPr>
                <w:rFonts w:ascii="Times New Roman" w:hAnsi="Times New Roman" w:cs="Times New Roman"/>
                <w:sz w:val="24"/>
                <w:szCs w:val="24"/>
              </w:rPr>
              <w:t>30,4</w:t>
            </w:r>
          </w:p>
        </w:tc>
        <w:tc>
          <w:tcPr>
            <w:tcW w:w="851" w:type="dxa"/>
          </w:tcPr>
          <w:p w:rsidR="00D15F77" w:rsidRPr="001D55F2" w:rsidRDefault="000A01DE"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60,1</w:t>
            </w:r>
          </w:p>
        </w:tc>
      </w:tr>
      <w:tr w:rsidR="007E0665" w:rsidRPr="001D55F2" w:rsidTr="005B4C7A">
        <w:tc>
          <w:tcPr>
            <w:tcW w:w="2547" w:type="dxa"/>
          </w:tcPr>
          <w:p w:rsidR="00D15F77" w:rsidRPr="001D55F2" w:rsidRDefault="00D15F77" w:rsidP="00D15F77">
            <w:pPr>
              <w:spacing w:line="276" w:lineRule="auto"/>
              <w:jc w:val="center"/>
              <w:rPr>
                <w:rFonts w:ascii="Times New Roman" w:hAnsi="Times New Roman" w:cs="Times New Roman"/>
                <w:sz w:val="24"/>
                <w:szCs w:val="24"/>
              </w:rPr>
            </w:pPr>
            <w:r w:rsidRPr="001D55F2">
              <w:rPr>
                <w:rFonts w:ascii="Times New Roman" w:hAnsi="Times New Roman" w:cs="Times New Roman"/>
                <w:sz w:val="24"/>
                <w:szCs w:val="24"/>
              </w:rPr>
              <w:t>Детская юношеская спортивная школа</w:t>
            </w:r>
          </w:p>
        </w:tc>
        <w:tc>
          <w:tcPr>
            <w:tcW w:w="1247" w:type="dxa"/>
          </w:tcPr>
          <w:p w:rsidR="00D15F77" w:rsidRPr="001D55F2" w:rsidRDefault="00D15F77" w:rsidP="00D15F77">
            <w:pPr>
              <w:spacing w:line="276" w:lineRule="auto"/>
              <w:jc w:val="center"/>
              <w:rPr>
                <w:rFonts w:ascii="Times New Roman" w:hAnsi="Times New Roman" w:cs="Times New Roman"/>
                <w:sz w:val="24"/>
                <w:szCs w:val="24"/>
              </w:rPr>
            </w:pPr>
          </w:p>
          <w:p w:rsidR="00D15F77" w:rsidRPr="001D55F2" w:rsidRDefault="00D15F77" w:rsidP="00D15F77">
            <w:pPr>
              <w:spacing w:line="276" w:lineRule="auto"/>
              <w:jc w:val="center"/>
              <w:rPr>
                <w:rFonts w:ascii="Times New Roman" w:hAnsi="Times New Roman" w:cs="Times New Roman"/>
                <w:sz w:val="24"/>
                <w:szCs w:val="24"/>
              </w:rPr>
            </w:pPr>
            <w:r w:rsidRPr="001D55F2">
              <w:rPr>
                <w:rFonts w:ascii="Times New Roman" w:hAnsi="Times New Roman" w:cs="Times New Roman"/>
                <w:sz w:val="24"/>
                <w:szCs w:val="24"/>
              </w:rPr>
              <w:t>2 339,5</w:t>
            </w:r>
          </w:p>
        </w:tc>
        <w:tc>
          <w:tcPr>
            <w:tcW w:w="1276" w:type="dxa"/>
          </w:tcPr>
          <w:p w:rsidR="001D55F2" w:rsidRDefault="001D55F2" w:rsidP="00D15F77">
            <w:pPr>
              <w:spacing w:line="276" w:lineRule="auto"/>
              <w:jc w:val="center"/>
              <w:rPr>
                <w:rFonts w:ascii="Times New Roman" w:hAnsi="Times New Roman" w:cs="Times New Roman"/>
                <w:sz w:val="24"/>
                <w:szCs w:val="24"/>
              </w:rPr>
            </w:pPr>
          </w:p>
          <w:p w:rsidR="001D55F2" w:rsidRPr="001D55F2" w:rsidRDefault="001D55F2"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2 586,1</w:t>
            </w:r>
          </w:p>
        </w:tc>
        <w:tc>
          <w:tcPr>
            <w:tcW w:w="1304" w:type="dxa"/>
          </w:tcPr>
          <w:p w:rsidR="00D15F77" w:rsidRDefault="00D15F77" w:rsidP="00D15F77">
            <w:pPr>
              <w:spacing w:line="276" w:lineRule="auto"/>
              <w:jc w:val="center"/>
              <w:rPr>
                <w:rFonts w:ascii="Times New Roman" w:hAnsi="Times New Roman" w:cs="Times New Roman"/>
                <w:sz w:val="24"/>
                <w:szCs w:val="24"/>
              </w:rPr>
            </w:pPr>
          </w:p>
          <w:p w:rsidR="001D55F2" w:rsidRPr="001D55F2" w:rsidRDefault="001D55F2"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2 565,6</w:t>
            </w:r>
          </w:p>
        </w:tc>
        <w:tc>
          <w:tcPr>
            <w:tcW w:w="992" w:type="dxa"/>
          </w:tcPr>
          <w:p w:rsidR="00D15F77" w:rsidRDefault="00D15F77" w:rsidP="00D15F77">
            <w:pPr>
              <w:spacing w:line="276" w:lineRule="auto"/>
              <w:jc w:val="center"/>
              <w:rPr>
                <w:rFonts w:ascii="Times New Roman" w:hAnsi="Times New Roman" w:cs="Times New Roman"/>
                <w:sz w:val="24"/>
                <w:szCs w:val="24"/>
              </w:rPr>
            </w:pPr>
          </w:p>
          <w:p w:rsidR="000A01DE" w:rsidRPr="001D55F2" w:rsidRDefault="000A01DE"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99,2</w:t>
            </w:r>
          </w:p>
        </w:tc>
        <w:tc>
          <w:tcPr>
            <w:tcW w:w="993" w:type="dxa"/>
          </w:tcPr>
          <w:p w:rsidR="00D15F77" w:rsidRDefault="00D15F77" w:rsidP="00D15F77">
            <w:pPr>
              <w:spacing w:line="276" w:lineRule="auto"/>
              <w:jc w:val="center"/>
              <w:rPr>
                <w:rFonts w:ascii="Times New Roman" w:hAnsi="Times New Roman" w:cs="Times New Roman"/>
                <w:sz w:val="24"/>
                <w:szCs w:val="24"/>
              </w:rPr>
            </w:pPr>
          </w:p>
          <w:p w:rsidR="000A01DE" w:rsidRPr="001D55F2" w:rsidRDefault="000A01DE"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109,7</w:t>
            </w:r>
          </w:p>
        </w:tc>
        <w:tc>
          <w:tcPr>
            <w:tcW w:w="821" w:type="dxa"/>
          </w:tcPr>
          <w:p w:rsidR="00D15F77" w:rsidRPr="001D55F2" w:rsidRDefault="00D15F77" w:rsidP="00D15F77">
            <w:pPr>
              <w:spacing w:line="276" w:lineRule="auto"/>
              <w:jc w:val="center"/>
              <w:rPr>
                <w:rFonts w:ascii="Times New Roman" w:hAnsi="Times New Roman" w:cs="Times New Roman"/>
                <w:sz w:val="24"/>
                <w:szCs w:val="24"/>
              </w:rPr>
            </w:pPr>
          </w:p>
          <w:p w:rsidR="00D15F77" w:rsidRPr="001D55F2" w:rsidRDefault="00D15F77" w:rsidP="00D15F77">
            <w:pPr>
              <w:spacing w:line="276" w:lineRule="auto"/>
              <w:jc w:val="center"/>
              <w:rPr>
                <w:rFonts w:ascii="Times New Roman" w:hAnsi="Times New Roman" w:cs="Times New Roman"/>
                <w:sz w:val="24"/>
                <w:szCs w:val="24"/>
              </w:rPr>
            </w:pPr>
            <w:r w:rsidRPr="001D55F2">
              <w:rPr>
                <w:rFonts w:ascii="Times New Roman" w:hAnsi="Times New Roman" w:cs="Times New Roman"/>
                <w:sz w:val="24"/>
                <w:szCs w:val="24"/>
              </w:rPr>
              <w:t>1,1</w:t>
            </w:r>
          </w:p>
        </w:tc>
        <w:tc>
          <w:tcPr>
            <w:tcW w:w="851" w:type="dxa"/>
          </w:tcPr>
          <w:p w:rsidR="00D15F77" w:rsidRDefault="00D15F77" w:rsidP="00D15F77">
            <w:pPr>
              <w:spacing w:line="276" w:lineRule="auto"/>
              <w:jc w:val="center"/>
              <w:rPr>
                <w:rFonts w:ascii="Times New Roman" w:hAnsi="Times New Roman" w:cs="Times New Roman"/>
                <w:sz w:val="24"/>
                <w:szCs w:val="24"/>
              </w:rPr>
            </w:pPr>
          </w:p>
          <w:p w:rsidR="000A01DE" w:rsidRPr="001D55F2" w:rsidRDefault="000B20C0"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0,9</w:t>
            </w:r>
          </w:p>
        </w:tc>
      </w:tr>
      <w:tr w:rsidR="007E0665" w:rsidRPr="001D55F2" w:rsidTr="005B4C7A">
        <w:tc>
          <w:tcPr>
            <w:tcW w:w="2547" w:type="dxa"/>
          </w:tcPr>
          <w:p w:rsidR="00D15F77" w:rsidRPr="001D55F2" w:rsidRDefault="00D15F77" w:rsidP="00D15F77">
            <w:pPr>
              <w:spacing w:line="276" w:lineRule="auto"/>
              <w:jc w:val="center"/>
              <w:rPr>
                <w:rFonts w:ascii="Times New Roman" w:hAnsi="Times New Roman" w:cs="Times New Roman"/>
                <w:sz w:val="24"/>
                <w:szCs w:val="24"/>
              </w:rPr>
            </w:pPr>
            <w:r w:rsidRPr="001D55F2">
              <w:rPr>
                <w:rFonts w:ascii="Times New Roman" w:hAnsi="Times New Roman" w:cs="Times New Roman"/>
                <w:sz w:val="24"/>
                <w:szCs w:val="24"/>
              </w:rPr>
              <w:t>Дом творчества</w:t>
            </w:r>
          </w:p>
        </w:tc>
        <w:tc>
          <w:tcPr>
            <w:tcW w:w="1247" w:type="dxa"/>
          </w:tcPr>
          <w:p w:rsidR="00D15F77" w:rsidRPr="001D55F2" w:rsidRDefault="00D15F77" w:rsidP="00D15F77">
            <w:pPr>
              <w:spacing w:line="276" w:lineRule="auto"/>
              <w:jc w:val="center"/>
              <w:rPr>
                <w:rFonts w:ascii="Times New Roman" w:hAnsi="Times New Roman" w:cs="Times New Roman"/>
                <w:sz w:val="24"/>
                <w:szCs w:val="24"/>
              </w:rPr>
            </w:pPr>
            <w:r w:rsidRPr="001D55F2">
              <w:rPr>
                <w:rFonts w:ascii="Times New Roman" w:hAnsi="Times New Roman" w:cs="Times New Roman"/>
                <w:sz w:val="24"/>
                <w:szCs w:val="24"/>
              </w:rPr>
              <w:t>5 134,7</w:t>
            </w:r>
          </w:p>
        </w:tc>
        <w:tc>
          <w:tcPr>
            <w:tcW w:w="1276" w:type="dxa"/>
          </w:tcPr>
          <w:p w:rsidR="00D15F77" w:rsidRPr="001D55F2" w:rsidRDefault="001D55F2"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5 678,7</w:t>
            </w:r>
          </w:p>
        </w:tc>
        <w:tc>
          <w:tcPr>
            <w:tcW w:w="1304" w:type="dxa"/>
          </w:tcPr>
          <w:p w:rsidR="00D15F77" w:rsidRPr="001D55F2" w:rsidRDefault="001D55F2"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5 596,9</w:t>
            </w:r>
          </w:p>
        </w:tc>
        <w:tc>
          <w:tcPr>
            <w:tcW w:w="992" w:type="dxa"/>
          </w:tcPr>
          <w:p w:rsidR="00D15F77" w:rsidRPr="001D55F2" w:rsidRDefault="000A01DE"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98,6</w:t>
            </w:r>
          </w:p>
        </w:tc>
        <w:tc>
          <w:tcPr>
            <w:tcW w:w="993" w:type="dxa"/>
          </w:tcPr>
          <w:p w:rsidR="00D15F77" w:rsidRPr="001D55F2" w:rsidRDefault="000A01DE"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109,0</w:t>
            </w:r>
          </w:p>
        </w:tc>
        <w:tc>
          <w:tcPr>
            <w:tcW w:w="821" w:type="dxa"/>
          </w:tcPr>
          <w:p w:rsidR="00D15F77" w:rsidRPr="001D55F2" w:rsidRDefault="00D15F77" w:rsidP="00D15F77">
            <w:pPr>
              <w:spacing w:line="276" w:lineRule="auto"/>
              <w:jc w:val="center"/>
              <w:rPr>
                <w:rFonts w:ascii="Times New Roman" w:hAnsi="Times New Roman" w:cs="Times New Roman"/>
                <w:sz w:val="24"/>
                <w:szCs w:val="24"/>
              </w:rPr>
            </w:pPr>
            <w:r w:rsidRPr="001D55F2">
              <w:rPr>
                <w:rFonts w:ascii="Times New Roman" w:hAnsi="Times New Roman" w:cs="Times New Roman"/>
                <w:sz w:val="24"/>
                <w:szCs w:val="24"/>
              </w:rPr>
              <w:t>2,4</w:t>
            </w:r>
          </w:p>
        </w:tc>
        <w:tc>
          <w:tcPr>
            <w:tcW w:w="851" w:type="dxa"/>
          </w:tcPr>
          <w:p w:rsidR="00D15F77" w:rsidRPr="001D55F2" w:rsidRDefault="000B20C0"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7E0665" w:rsidRPr="001D55F2" w:rsidTr="005B4C7A">
        <w:tc>
          <w:tcPr>
            <w:tcW w:w="2547" w:type="dxa"/>
          </w:tcPr>
          <w:p w:rsidR="00D15F77" w:rsidRPr="001D55F2" w:rsidRDefault="00D15F77" w:rsidP="00D15F77">
            <w:pPr>
              <w:spacing w:line="276" w:lineRule="auto"/>
              <w:jc w:val="center"/>
              <w:rPr>
                <w:rFonts w:ascii="Times New Roman" w:hAnsi="Times New Roman" w:cs="Times New Roman"/>
                <w:sz w:val="24"/>
                <w:szCs w:val="24"/>
              </w:rPr>
            </w:pPr>
            <w:r w:rsidRPr="001D55F2">
              <w:rPr>
                <w:rFonts w:ascii="Times New Roman" w:hAnsi="Times New Roman" w:cs="Times New Roman"/>
                <w:sz w:val="24"/>
                <w:szCs w:val="24"/>
              </w:rPr>
              <w:t>ДШИ</w:t>
            </w:r>
          </w:p>
        </w:tc>
        <w:tc>
          <w:tcPr>
            <w:tcW w:w="1247" w:type="dxa"/>
          </w:tcPr>
          <w:p w:rsidR="00D15F77" w:rsidRPr="001D55F2" w:rsidRDefault="00D15F77" w:rsidP="00D15F77">
            <w:pPr>
              <w:spacing w:line="276" w:lineRule="auto"/>
              <w:jc w:val="center"/>
              <w:rPr>
                <w:rFonts w:ascii="Times New Roman" w:hAnsi="Times New Roman" w:cs="Times New Roman"/>
                <w:sz w:val="24"/>
                <w:szCs w:val="24"/>
              </w:rPr>
            </w:pPr>
            <w:r w:rsidRPr="001D55F2">
              <w:rPr>
                <w:rFonts w:ascii="Times New Roman" w:hAnsi="Times New Roman" w:cs="Times New Roman"/>
                <w:sz w:val="24"/>
                <w:szCs w:val="24"/>
              </w:rPr>
              <w:t>7 082,3</w:t>
            </w:r>
          </w:p>
        </w:tc>
        <w:tc>
          <w:tcPr>
            <w:tcW w:w="1276" w:type="dxa"/>
          </w:tcPr>
          <w:p w:rsidR="00D15F77" w:rsidRPr="001D55F2" w:rsidRDefault="001D55F2"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7 368,6</w:t>
            </w:r>
          </w:p>
        </w:tc>
        <w:tc>
          <w:tcPr>
            <w:tcW w:w="1304" w:type="dxa"/>
          </w:tcPr>
          <w:p w:rsidR="00D15F77" w:rsidRPr="001D55F2" w:rsidRDefault="001D55F2"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7 336,0</w:t>
            </w:r>
          </w:p>
        </w:tc>
        <w:tc>
          <w:tcPr>
            <w:tcW w:w="992" w:type="dxa"/>
          </w:tcPr>
          <w:p w:rsidR="00D15F77" w:rsidRPr="001D55F2" w:rsidRDefault="000A01DE"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99,6</w:t>
            </w:r>
          </w:p>
        </w:tc>
        <w:tc>
          <w:tcPr>
            <w:tcW w:w="993" w:type="dxa"/>
          </w:tcPr>
          <w:p w:rsidR="00D15F77" w:rsidRPr="001D55F2" w:rsidRDefault="000A01DE"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103,6</w:t>
            </w:r>
          </w:p>
        </w:tc>
        <w:tc>
          <w:tcPr>
            <w:tcW w:w="821" w:type="dxa"/>
          </w:tcPr>
          <w:p w:rsidR="00D15F77" w:rsidRPr="001D55F2" w:rsidRDefault="00D15F77" w:rsidP="00D15F77">
            <w:pPr>
              <w:spacing w:line="276" w:lineRule="auto"/>
              <w:jc w:val="center"/>
              <w:rPr>
                <w:rFonts w:ascii="Times New Roman" w:hAnsi="Times New Roman" w:cs="Times New Roman"/>
                <w:sz w:val="24"/>
                <w:szCs w:val="24"/>
              </w:rPr>
            </w:pPr>
            <w:r w:rsidRPr="001D55F2">
              <w:rPr>
                <w:rFonts w:ascii="Times New Roman" w:hAnsi="Times New Roman" w:cs="Times New Roman"/>
                <w:sz w:val="24"/>
                <w:szCs w:val="24"/>
              </w:rPr>
              <w:t>3,3</w:t>
            </w:r>
          </w:p>
        </w:tc>
        <w:tc>
          <w:tcPr>
            <w:tcW w:w="851" w:type="dxa"/>
          </w:tcPr>
          <w:p w:rsidR="00D15F77" w:rsidRPr="001D55F2" w:rsidRDefault="000B20C0"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7E0665" w:rsidRPr="001D55F2" w:rsidTr="005B4C7A">
        <w:trPr>
          <w:trHeight w:val="632"/>
        </w:trPr>
        <w:tc>
          <w:tcPr>
            <w:tcW w:w="2547" w:type="dxa"/>
          </w:tcPr>
          <w:p w:rsidR="00D15F77" w:rsidRPr="001D55F2" w:rsidRDefault="007E0665"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Дошкольное образование </w:t>
            </w:r>
          </w:p>
        </w:tc>
        <w:tc>
          <w:tcPr>
            <w:tcW w:w="1247" w:type="dxa"/>
          </w:tcPr>
          <w:p w:rsidR="00D15F77" w:rsidRPr="001D55F2" w:rsidRDefault="007E0665"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66 861,7</w:t>
            </w:r>
          </w:p>
        </w:tc>
        <w:tc>
          <w:tcPr>
            <w:tcW w:w="1276" w:type="dxa"/>
          </w:tcPr>
          <w:p w:rsidR="00D15F77" w:rsidRPr="001D55F2" w:rsidRDefault="007E0665"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69 279,6</w:t>
            </w:r>
          </w:p>
        </w:tc>
        <w:tc>
          <w:tcPr>
            <w:tcW w:w="1304" w:type="dxa"/>
          </w:tcPr>
          <w:p w:rsidR="007E0665" w:rsidRPr="001D55F2" w:rsidRDefault="007E0665"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69 234,1</w:t>
            </w:r>
          </w:p>
        </w:tc>
        <w:tc>
          <w:tcPr>
            <w:tcW w:w="992" w:type="dxa"/>
          </w:tcPr>
          <w:p w:rsidR="00D15F77" w:rsidRPr="001D55F2" w:rsidRDefault="000A01DE"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99,9</w:t>
            </w:r>
          </w:p>
        </w:tc>
        <w:tc>
          <w:tcPr>
            <w:tcW w:w="993" w:type="dxa"/>
          </w:tcPr>
          <w:p w:rsidR="00D15F77" w:rsidRPr="001D55F2" w:rsidRDefault="000A01DE"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103,6</w:t>
            </w:r>
          </w:p>
        </w:tc>
        <w:tc>
          <w:tcPr>
            <w:tcW w:w="821" w:type="dxa"/>
          </w:tcPr>
          <w:p w:rsidR="00D15F77" w:rsidRPr="001D55F2" w:rsidRDefault="000A01DE"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31,5</w:t>
            </w:r>
          </w:p>
        </w:tc>
        <w:tc>
          <w:tcPr>
            <w:tcW w:w="851" w:type="dxa"/>
          </w:tcPr>
          <w:p w:rsidR="00D15F77" w:rsidRPr="001D55F2" w:rsidRDefault="000B20C0"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23,0</w:t>
            </w:r>
          </w:p>
        </w:tc>
      </w:tr>
      <w:tr w:rsidR="007E0665" w:rsidRPr="001D55F2" w:rsidTr="005B4C7A">
        <w:trPr>
          <w:trHeight w:val="632"/>
        </w:trPr>
        <w:tc>
          <w:tcPr>
            <w:tcW w:w="2547" w:type="dxa"/>
          </w:tcPr>
          <w:p w:rsidR="00D15F77" w:rsidRPr="001D55F2" w:rsidRDefault="007E0665"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Молодёжная политика и оздоровление детей</w:t>
            </w:r>
          </w:p>
        </w:tc>
        <w:tc>
          <w:tcPr>
            <w:tcW w:w="1247" w:type="dxa"/>
          </w:tcPr>
          <w:p w:rsidR="00D15F77" w:rsidRPr="001D55F2" w:rsidRDefault="007E0665"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696,5</w:t>
            </w:r>
          </w:p>
        </w:tc>
        <w:tc>
          <w:tcPr>
            <w:tcW w:w="1276" w:type="dxa"/>
          </w:tcPr>
          <w:p w:rsidR="00D15F77" w:rsidRPr="001D55F2" w:rsidRDefault="007E0665"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668,3</w:t>
            </w:r>
          </w:p>
        </w:tc>
        <w:tc>
          <w:tcPr>
            <w:tcW w:w="1304" w:type="dxa"/>
          </w:tcPr>
          <w:p w:rsidR="00D15F77" w:rsidRPr="001D55F2" w:rsidRDefault="007E0665"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668,3</w:t>
            </w:r>
          </w:p>
        </w:tc>
        <w:tc>
          <w:tcPr>
            <w:tcW w:w="992" w:type="dxa"/>
          </w:tcPr>
          <w:p w:rsidR="00D15F77" w:rsidRPr="001D55F2" w:rsidRDefault="000A01DE"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993" w:type="dxa"/>
          </w:tcPr>
          <w:p w:rsidR="00D15F77" w:rsidRPr="001D55F2" w:rsidRDefault="000A01DE"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96,0</w:t>
            </w:r>
          </w:p>
        </w:tc>
        <w:tc>
          <w:tcPr>
            <w:tcW w:w="821" w:type="dxa"/>
          </w:tcPr>
          <w:p w:rsidR="00D15F77" w:rsidRPr="001D55F2" w:rsidRDefault="000A01DE"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851" w:type="dxa"/>
          </w:tcPr>
          <w:p w:rsidR="00D15F77" w:rsidRPr="001D55F2" w:rsidRDefault="000B20C0"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7E0665" w:rsidRPr="001D55F2" w:rsidTr="005B4C7A">
        <w:trPr>
          <w:trHeight w:val="898"/>
        </w:trPr>
        <w:tc>
          <w:tcPr>
            <w:tcW w:w="2547" w:type="dxa"/>
          </w:tcPr>
          <w:p w:rsidR="00D15F77" w:rsidRPr="001D55F2" w:rsidRDefault="007E0665"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Другие вопросы в области образования</w:t>
            </w:r>
          </w:p>
        </w:tc>
        <w:tc>
          <w:tcPr>
            <w:tcW w:w="1247" w:type="dxa"/>
          </w:tcPr>
          <w:p w:rsidR="00D15F77" w:rsidRPr="001D55F2" w:rsidRDefault="007E0665"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65 655,1</w:t>
            </w:r>
          </w:p>
        </w:tc>
        <w:tc>
          <w:tcPr>
            <w:tcW w:w="1276" w:type="dxa"/>
          </w:tcPr>
          <w:p w:rsidR="00D15F77" w:rsidRPr="001D55F2" w:rsidRDefault="007E0665"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35 835,9</w:t>
            </w:r>
          </w:p>
        </w:tc>
        <w:tc>
          <w:tcPr>
            <w:tcW w:w="1304" w:type="dxa"/>
          </w:tcPr>
          <w:p w:rsidR="00D15F77" w:rsidRPr="001D55F2" w:rsidRDefault="007E0665"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34 866,8</w:t>
            </w:r>
          </w:p>
        </w:tc>
        <w:tc>
          <w:tcPr>
            <w:tcW w:w="992" w:type="dxa"/>
          </w:tcPr>
          <w:p w:rsidR="00D15F77" w:rsidRPr="001D55F2" w:rsidRDefault="000A01DE"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97,3</w:t>
            </w:r>
          </w:p>
        </w:tc>
        <w:tc>
          <w:tcPr>
            <w:tcW w:w="993" w:type="dxa"/>
          </w:tcPr>
          <w:p w:rsidR="00D15F77" w:rsidRPr="001D55F2" w:rsidRDefault="000A01DE"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53,1</w:t>
            </w:r>
          </w:p>
        </w:tc>
        <w:tc>
          <w:tcPr>
            <w:tcW w:w="821" w:type="dxa"/>
          </w:tcPr>
          <w:p w:rsidR="00D15F77" w:rsidRPr="001D55F2" w:rsidRDefault="000A01DE"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851" w:type="dxa"/>
          </w:tcPr>
          <w:p w:rsidR="00D15F77" w:rsidRPr="001D55F2" w:rsidRDefault="000B20C0" w:rsidP="00D15F77">
            <w:pPr>
              <w:spacing w:line="276" w:lineRule="auto"/>
              <w:jc w:val="center"/>
              <w:rPr>
                <w:rFonts w:ascii="Times New Roman" w:hAnsi="Times New Roman" w:cs="Times New Roman"/>
                <w:sz w:val="24"/>
                <w:szCs w:val="24"/>
              </w:rPr>
            </w:pPr>
            <w:r>
              <w:rPr>
                <w:rFonts w:ascii="Times New Roman" w:hAnsi="Times New Roman" w:cs="Times New Roman"/>
                <w:sz w:val="24"/>
                <w:szCs w:val="24"/>
              </w:rPr>
              <w:t>11,5</w:t>
            </w:r>
          </w:p>
        </w:tc>
      </w:tr>
      <w:tr w:rsidR="007E0665" w:rsidRPr="001D55F2" w:rsidTr="005B4C7A">
        <w:tc>
          <w:tcPr>
            <w:tcW w:w="2547" w:type="dxa"/>
          </w:tcPr>
          <w:p w:rsidR="00D15F77" w:rsidRPr="001D55F2" w:rsidRDefault="00D15F77" w:rsidP="00D15F77">
            <w:pPr>
              <w:spacing w:line="276" w:lineRule="auto"/>
              <w:jc w:val="center"/>
              <w:rPr>
                <w:rFonts w:ascii="Times New Roman" w:hAnsi="Times New Roman" w:cs="Times New Roman"/>
                <w:b/>
                <w:sz w:val="24"/>
                <w:szCs w:val="24"/>
              </w:rPr>
            </w:pPr>
            <w:r w:rsidRPr="001D55F2">
              <w:rPr>
                <w:rFonts w:ascii="Times New Roman" w:hAnsi="Times New Roman" w:cs="Times New Roman"/>
                <w:b/>
                <w:sz w:val="24"/>
                <w:szCs w:val="24"/>
              </w:rPr>
              <w:t>Итого:</w:t>
            </w:r>
          </w:p>
        </w:tc>
        <w:tc>
          <w:tcPr>
            <w:tcW w:w="1247" w:type="dxa"/>
          </w:tcPr>
          <w:p w:rsidR="00D15F77" w:rsidRPr="001D55F2" w:rsidRDefault="00D15F77" w:rsidP="00D15F77">
            <w:pPr>
              <w:spacing w:line="276" w:lineRule="auto"/>
              <w:jc w:val="center"/>
              <w:rPr>
                <w:rFonts w:ascii="Times New Roman" w:hAnsi="Times New Roman" w:cs="Times New Roman"/>
                <w:b/>
                <w:sz w:val="24"/>
                <w:szCs w:val="24"/>
              </w:rPr>
            </w:pPr>
            <w:r w:rsidRPr="001D55F2">
              <w:rPr>
                <w:rFonts w:ascii="Times New Roman" w:hAnsi="Times New Roman" w:cs="Times New Roman"/>
                <w:b/>
                <w:sz w:val="24"/>
                <w:szCs w:val="24"/>
              </w:rPr>
              <w:t>212 231,3</w:t>
            </w:r>
          </w:p>
        </w:tc>
        <w:tc>
          <w:tcPr>
            <w:tcW w:w="1276" w:type="dxa"/>
          </w:tcPr>
          <w:p w:rsidR="00D15F77" w:rsidRPr="001D55F2" w:rsidRDefault="007E0665" w:rsidP="00D15F7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302 604,4</w:t>
            </w:r>
          </w:p>
        </w:tc>
        <w:tc>
          <w:tcPr>
            <w:tcW w:w="1304" w:type="dxa"/>
          </w:tcPr>
          <w:p w:rsidR="00D15F77" w:rsidRPr="001D55F2" w:rsidRDefault="000A01DE" w:rsidP="00D15F7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301 119,1</w:t>
            </w:r>
          </w:p>
        </w:tc>
        <w:tc>
          <w:tcPr>
            <w:tcW w:w="992" w:type="dxa"/>
          </w:tcPr>
          <w:p w:rsidR="00D15F77" w:rsidRPr="001D55F2" w:rsidRDefault="000A01DE" w:rsidP="00D15F7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99,5</w:t>
            </w:r>
          </w:p>
        </w:tc>
        <w:tc>
          <w:tcPr>
            <w:tcW w:w="993" w:type="dxa"/>
          </w:tcPr>
          <w:p w:rsidR="00D15F77" w:rsidRPr="001D55F2" w:rsidRDefault="000A01DE" w:rsidP="00D15F7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141,9</w:t>
            </w:r>
          </w:p>
        </w:tc>
        <w:tc>
          <w:tcPr>
            <w:tcW w:w="821" w:type="dxa"/>
          </w:tcPr>
          <w:p w:rsidR="00D15F77" w:rsidRPr="001D55F2" w:rsidRDefault="00D15F77" w:rsidP="00D15F77">
            <w:pPr>
              <w:spacing w:line="276" w:lineRule="auto"/>
              <w:jc w:val="center"/>
              <w:rPr>
                <w:rFonts w:ascii="Times New Roman" w:hAnsi="Times New Roman" w:cs="Times New Roman"/>
                <w:b/>
                <w:sz w:val="24"/>
                <w:szCs w:val="24"/>
              </w:rPr>
            </w:pPr>
            <w:r w:rsidRPr="001D55F2">
              <w:rPr>
                <w:rFonts w:ascii="Times New Roman" w:hAnsi="Times New Roman" w:cs="Times New Roman"/>
                <w:b/>
                <w:sz w:val="24"/>
                <w:szCs w:val="24"/>
              </w:rPr>
              <w:t>100,0</w:t>
            </w:r>
          </w:p>
        </w:tc>
        <w:tc>
          <w:tcPr>
            <w:tcW w:w="851" w:type="dxa"/>
          </w:tcPr>
          <w:p w:rsidR="00D15F77" w:rsidRPr="001D55F2" w:rsidRDefault="000B20C0" w:rsidP="00D15F7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100,0</w:t>
            </w:r>
          </w:p>
        </w:tc>
      </w:tr>
    </w:tbl>
    <w:p w:rsidR="009728C9" w:rsidRPr="001D55F2" w:rsidRDefault="009728C9" w:rsidP="009728C9">
      <w:pPr>
        <w:spacing w:line="276" w:lineRule="auto"/>
        <w:contextualSpacing/>
        <w:jc w:val="both"/>
        <w:rPr>
          <w:rFonts w:eastAsiaTheme="minorEastAsia" w:cs="Times New Roman"/>
          <w:lang w:eastAsia="ru-RU"/>
        </w:rPr>
      </w:pPr>
    </w:p>
    <w:p w:rsidR="009728C9" w:rsidRPr="001D55F2" w:rsidRDefault="009728C9" w:rsidP="000B20C0">
      <w:pPr>
        <w:spacing w:after="200" w:line="276" w:lineRule="auto"/>
        <w:contextualSpacing/>
        <w:jc w:val="both"/>
        <w:rPr>
          <w:rFonts w:eastAsiaTheme="minorEastAsia" w:cs="Times New Roman"/>
          <w:lang w:eastAsia="ru-RU"/>
        </w:rPr>
      </w:pPr>
      <w:r w:rsidRPr="001D55F2">
        <w:rPr>
          <w:rFonts w:eastAsiaTheme="minorEastAsia" w:cs="Times New Roman"/>
          <w:lang w:eastAsia="ru-RU"/>
        </w:rPr>
        <w:t xml:space="preserve">              Наибольший удельный вес в расходах на </w:t>
      </w:r>
      <w:r w:rsidRPr="001D55F2">
        <w:rPr>
          <w:rFonts w:eastAsiaTheme="minorEastAsia" w:cs="Times New Roman"/>
          <w:b/>
          <w:lang w:eastAsia="ru-RU"/>
        </w:rPr>
        <w:t xml:space="preserve">общее образование </w:t>
      </w:r>
      <w:r w:rsidRPr="001D55F2">
        <w:rPr>
          <w:rFonts w:eastAsiaTheme="minorEastAsia" w:cs="Times New Roman"/>
          <w:lang w:eastAsia="ru-RU"/>
        </w:rPr>
        <w:t>приходится на расходы по содержан</w:t>
      </w:r>
      <w:r w:rsidR="000B20C0">
        <w:rPr>
          <w:rFonts w:eastAsiaTheme="minorEastAsia" w:cs="Times New Roman"/>
          <w:lang w:eastAsia="ru-RU"/>
        </w:rPr>
        <w:t>ию общеобразовательных школ 60,1%. На их содержание в 2017 году было направлено 181 187,2</w:t>
      </w:r>
      <w:r w:rsidRPr="001D55F2">
        <w:rPr>
          <w:rFonts w:eastAsiaTheme="minorEastAsia" w:cs="Times New Roman"/>
          <w:lang w:eastAsia="ru-RU"/>
        </w:rPr>
        <w:t xml:space="preserve"> тыс. руб.,</w:t>
      </w:r>
      <w:r w:rsidR="000B20C0">
        <w:rPr>
          <w:rFonts w:eastAsiaTheme="minorEastAsia" w:cs="Times New Roman"/>
          <w:lang w:eastAsia="ru-RU"/>
        </w:rPr>
        <w:t xml:space="preserve"> исполнение составило 99,8% от планового показателя или 180 851,4 тыс. рублей.</w:t>
      </w:r>
      <w:r w:rsidRPr="001D55F2">
        <w:rPr>
          <w:rFonts w:eastAsiaTheme="minorEastAsia" w:cs="Times New Roman"/>
          <w:lang w:eastAsia="ru-RU"/>
        </w:rPr>
        <w:t xml:space="preserve"> </w:t>
      </w:r>
    </w:p>
    <w:p w:rsidR="009728C9" w:rsidRPr="005F6885" w:rsidRDefault="009728C9" w:rsidP="009728C9">
      <w:pPr>
        <w:spacing w:after="100" w:afterAutospacing="1" w:line="276" w:lineRule="auto"/>
        <w:contextualSpacing/>
        <w:jc w:val="both"/>
        <w:rPr>
          <w:rFonts w:eastAsiaTheme="minorEastAsia" w:cs="Times New Roman"/>
          <w:color w:val="FF0000"/>
          <w:lang w:eastAsia="ru-RU"/>
        </w:rPr>
      </w:pPr>
    </w:p>
    <w:p w:rsidR="009728C9" w:rsidRPr="000B20C0" w:rsidRDefault="009728C9" w:rsidP="002A5C65">
      <w:pPr>
        <w:spacing w:after="200" w:line="276" w:lineRule="auto"/>
        <w:contextualSpacing/>
        <w:jc w:val="both"/>
        <w:rPr>
          <w:rFonts w:eastAsiaTheme="minorEastAsia" w:cs="Times New Roman"/>
          <w:lang w:eastAsia="ru-RU"/>
        </w:rPr>
      </w:pPr>
      <w:r w:rsidRPr="000B20C0">
        <w:rPr>
          <w:rFonts w:eastAsiaTheme="minorEastAsia" w:cs="Times New Roman"/>
          <w:lang w:eastAsia="ru-RU"/>
        </w:rPr>
        <w:t xml:space="preserve">                              Расходы в разрезе статей экономической классификации по содержанию общеобразовательных школ представлены в следующе таблице:</w:t>
      </w:r>
    </w:p>
    <w:p w:rsidR="009728C9" w:rsidRPr="000B20C0" w:rsidRDefault="009728C9" w:rsidP="009728C9">
      <w:pPr>
        <w:spacing w:after="200" w:line="276" w:lineRule="auto"/>
        <w:contextualSpacing/>
        <w:jc w:val="right"/>
        <w:rPr>
          <w:rFonts w:eastAsiaTheme="minorEastAsia" w:cs="Times New Roman"/>
          <w:lang w:eastAsia="ru-RU"/>
        </w:rPr>
      </w:pPr>
    </w:p>
    <w:p w:rsidR="009728C9" w:rsidRPr="000B20C0" w:rsidRDefault="009728C9" w:rsidP="009728C9">
      <w:pPr>
        <w:spacing w:after="200" w:line="276" w:lineRule="auto"/>
        <w:contextualSpacing/>
        <w:jc w:val="right"/>
        <w:rPr>
          <w:rFonts w:eastAsiaTheme="minorEastAsia" w:cs="Times New Roman"/>
          <w:lang w:eastAsia="ru-RU"/>
        </w:rPr>
      </w:pPr>
      <w:r w:rsidRPr="000B20C0">
        <w:rPr>
          <w:rFonts w:eastAsiaTheme="minorEastAsia" w:cs="Times New Roman"/>
          <w:lang w:eastAsia="ru-RU"/>
        </w:rPr>
        <w:t xml:space="preserve">(тыс. руб.) </w:t>
      </w:r>
    </w:p>
    <w:tbl>
      <w:tblPr>
        <w:tblStyle w:val="110"/>
        <w:tblW w:w="10031" w:type="dxa"/>
        <w:tblLayout w:type="fixed"/>
        <w:tblLook w:val="04A0" w:firstRow="1" w:lastRow="0" w:firstColumn="1" w:lastColumn="0" w:noHBand="0" w:noVBand="1"/>
      </w:tblPr>
      <w:tblGrid>
        <w:gridCol w:w="2830"/>
        <w:gridCol w:w="1247"/>
        <w:gridCol w:w="1305"/>
        <w:gridCol w:w="1276"/>
        <w:gridCol w:w="850"/>
        <w:gridCol w:w="822"/>
        <w:gridCol w:w="850"/>
        <w:gridCol w:w="851"/>
      </w:tblGrid>
      <w:tr w:rsidR="009728C9" w:rsidRPr="000B20C0" w:rsidTr="005B4C7A">
        <w:trPr>
          <w:trHeight w:val="472"/>
        </w:trPr>
        <w:tc>
          <w:tcPr>
            <w:tcW w:w="2830" w:type="dxa"/>
            <w:vMerge w:val="restart"/>
          </w:tcPr>
          <w:p w:rsidR="009728C9" w:rsidRPr="000B20C0" w:rsidRDefault="009728C9" w:rsidP="009728C9">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Код экономической классификации расходов</w:t>
            </w:r>
          </w:p>
        </w:tc>
        <w:tc>
          <w:tcPr>
            <w:tcW w:w="1247" w:type="dxa"/>
            <w:vMerge w:val="restart"/>
          </w:tcPr>
          <w:p w:rsidR="009728C9" w:rsidRPr="000B20C0" w:rsidRDefault="002A5C65" w:rsidP="009728C9">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 xml:space="preserve">Исполнено за 2016 </w:t>
            </w:r>
            <w:r w:rsidR="009728C9" w:rsidRPr="000B20C0">
              <w:rPr>
                <w:rFonts w:ascii="Times New Roman" w:hAnsi="Times New Roman" w:cs="Times New Roman"/>
                <w:sz w:val="24"/>
                <w:szCs w:val="24"/>
              </w:rPr>
              <w:t>год</w:t>
            </w:r>
          </w:p>
        </w:tc>
        <w:tc>
          <w:tcPr>
            <w:tcW w:w="1305" w:type="dxa"/>
            <w:vMerge w:val="restart"/>
          </w:tcPr>
          <w:p w:rsidR="009728C9" w:rsidRPr="000B20C0" w:rsidRDefault="002A5C65" w:rsidP="009728C9">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Утверждено на 2017</w:t>
            </w:r>
            <w:r w:rsidR="009728C9" w:rsidRPr="000B20C0">
              <w:rPr>
                <w:rFonts w:ascii="Times New Roman" w:hAnsi="Times New Roman" w:cs="Times New Roman"/>
                <w:sz w:val="24"/>
                <w:szCs w:val="24"/>
              </w:rPr>
              <w:t xml:space="preserve"> год</w:t>
            </w:r>
          </w:p>
        </w:tc>
        <w:tc>
          <w:tcPr>
            <w:tcW w:w="1276" w:type="dxa"/>
            <w:vMerge w:val="restart"/>
          </w:tcPr>
          <w:p w:rsidR="009728C9" w:rsidRPr="000B20C0" w:rsidRDefault="009728C9" w:rsidP="009728C9">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Испол</w:t>
            </w:r>
            <w:r w:rsidR="002A5C65" w:rsidRPr="000B20C0">
              <w:rPr>
                <w:rFonts w:ascii="Times New Roman" w:hAnsi="Times New Roman" w:cs="Times New Roman"/>
                <w:sz w:val="24"/>
                <w:szCs w:val="24"/>
              </w:rPr>
              <w:t>нено за   2017</w:t>
            </w:r>
            <w:r w:rsidRPr="000B20C0">
              <w:rPr>
                <w:rFonts w:ascii="Times New Roman" w:hAnsi="Times New Roman" w:cs="Times New Roman"/>
                <w:sz w:val="24"/>
                <w:szCs w:val="24"/>
              </w:rPr>
              <w:t xml:space="preserve">    год</w:t>
            </w:r>
          </w:p>
        </w:tc>
        <w:tc>
          <w:tcPr>
            <w:tcW w:w="1672" w:type="dxa"/>
            <w:gridSpan w:val="2"/>
          </w:tcPr>
          <w:p w:rsidR="009728C9" w:rsidRPr="000B20C0" w:rsidRDefault="009728C9" w:rsidP="009728C9">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Исполнение в %</w:t>
            </w:r>
          </w:p>
        </w:tc>
        <w:tc>
          <w:tcPr>
            <w:tcW w:w="1701" w:type="dxa"/>
            <w:gridSpan w:val="2"/>
          </w:tcPr>
          <w:p w:rsidR="009728C9" w:rsidRPr="000B20C0" w:rsidRDefault="009728C9" w:rsidP="009728C9">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Структура в %</w:t>
            </w:r>
          </w:p>
        </w:tc>
      </w:tr>
      <w:tr w:rsidR="009728C9" w:rsidRPr="000B20C0" w:rsidTr="005B4C7A">
        <w:trPr>
          <w:trHeight w:val="506"/>
        </w:trPr>
        <w:tc>
          <w:tcPr>
            <w:tcW w:w="2830" w:type="dxa"/>
            <w:vMerge/>
          </w:tcPr>
          <w:p w:rsidR="009728C9" w:rsidRPr="000B20C0" w:rsidRDefault="009728C9" w:rsidP="009728C9">
            <w:pPr>
              <w:spacing w:line="276" w:lineRule="auto"/>
              <w:jc w:val="center"/>
              <w:rPr>
                <w:rFonts w:ascii="Times New Roman" w:hAnsi="Times New Roman" w:cs="Times New Roman"/>
                <w:sz w:val="24"/>
                <w:szCs w:val="24"/>
              </w:rPr>
            </w:pPr>
          </w:p>
        </w:tc>
        <w:tc>
          <w:tcPr>
            <w:tcW w:w="1247" w:type="dxa"/>
            <w:vMerge/>
          </w:tcPr>
          <w:p w:rsidR="009728C9" w:rsidRPr="000B20C0" w:rsidRDefault="009728C9" w:rsidP="009728C9">
            <w:pPr>
              <w:spacing w:line="276" w:lineRule="auto"/>
              <w:jc w:val="center"/>
              <w:rPr>
                <w:rFonts w:ascii="Times New Roman" w:hAnsi="Times New Roman" w:cs="Times New Roman"/>
                <w:sz w:val="24"/>
                <w:szCs w:val="24"/>
              </w:rPr>
            </w:pPr>
          </w:p>
        </w:tc>
        <w:tc>
          <w:tcPr>
            <w:tcW w:w="1305" w:type="dxa"/>
            <w:vMerge/>
          </w:tcPr>
          <w:p w:rsidR="009728C9" w:rsidRPr="000B20C0" w:rsidRDefault="009728C9" w:rsidP="009728C9">
            <w:pPr>
              <w:spacing w:line="276" w:lineRule="auto"/>
              <w:jc w:val="center"/>
              <w:rPr>
                <w:rFonts w:ascii="Times New Roman" w:hAnsi="Times New Roman" w:cs="Times New Roman"/>
                <w:sz w:val="24"/>
                <w:szCs w:val="24"/>
              </w:rPr>
            </w:pPr>
          </w:p>
        </w:tc>
        <w:tc>
          <w:tcPr>
            <w:tcW w:w="1276" w:type="dxa"/>
            <w:vMerge/>
          </w:tcPr>
          <w:p w:rsidR="009728C9" w:rsidRPr="000B20C0" w:rsidRDefault="009728C9" w:rsidP="009728C9">
            <w:pPr>
              <w:spacing w:line="276" w:lineRule="auto"/>
              <w:jc w:val="center"/>
              <w:rPr>
                <w:rFonts w:ascii="Times New Roman" w:hAnsi="Times New Roman" w:cs="Times New Roman"/>
                <w:sz w:val="24"/>
                <w:szCs w:val="24"/>
              </w:rPr>
            </w:pPr>
          </w:p>
        </w:tc>
        <w:tc>
          <w:tcPr>
            <w:tcW w:w="850" w:type="dxa"/>
          </w:tcPr>
          <w:p w:rsidR="009728C9" w:rsidRPr="000B20C0" w:rsidRDefault="009728C9" w:rsidP="009728C9">
            <w:pPr>
              <w:spacing w:line="276" w:lineRule="auto"/>
              <w:rPr>
                <w:rFonts w:ascii="Times New Roman" w:hAnsi="Times New Roman" w:cs="Times New Roman"/>
                <w:sz w:val="24"/>
                <w:szCs w:val="24"/>
              </w:rPr>
            </w:pPr>
            <w:r w:rsidRPr="000B20C0">
              <w:rPr>
                <w:rFonts w:ascii="Times New Roman" w:hAnsi="Times New Roman" w:cs="Times New Roman"/>
                <w:sz w:val="24"/>
                <w:szCs w:val="24"/>
              </w:rPr>
              <w:t>к плану</w:t>
            </w:r>
          </w:p>
          <w:p w:rsidR="009728C9" w:rsidRPr="000B20C0" w:rsidRDefault="002A5C65" w:rsidP="009728C9">
            <w:pPr>
              <w:spacing w:line="276" w:lineRule="auto"/>
              <w:rPr>
                <w:rFonts w:ascii="Times New Roman" w:hAnsi="Times New Roman" w:cs="Times New Roman"/>
                <w:sz w:val="24"/>
                <w:szCs w:val="24"/>
              </w:rPr>
            </w:pPr>
            <w:r w:rsidRPr="000B20C0">
              <w:rPr>
                <w:rFonts w:ascii="Times New Roman" w:hAnsi="Times New Roman" w:cs="Times New Roman"/>
                <w:sz w:val="24"/>
                <w:szCs w:val="24"/>
              </w:rPr>
              <w:t>2017</w:t>
            </w:r>
            <w:r w:rsidR="009728C9" w:rsidRPr="000B20C0">
              <w:rPr>
                <w:rFonts w:ascii="Times New Roman" w:hAnsi="Times New Roman" w:cs="Times New Roman"/>
                <w:sz w:val="24"/>
                <w:szCs w:val="24"/>
              </w:rPr>
              <w:t>г</w:t>
            </w:r>
          </w:p>
        </w:tc>
        <w:tc>
          <w:tcPr>
            <w:tcW w:w="822" w:type="dxa"/>
          </w:tcPr>
          <w:p w:rsidR="009728C9" w:rsidRPr="000B20C0" w:rsidRDefault="009728C9" w:rsidP="009728C9">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к факту</w:t>
            </w:r>
          </w:p>
          <w:p w:rsidR="009728C9" w:rsidRPr="000B20C0" w:rsidRDefault="002A5C65" w:rsidP="009728C9">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2016</w:t>
            </w:r>
            <w:r w:rsidR="009728C9" w:rsidRPr="000B20C0">
              <w:rPr>
                <w:rFonts w:ascii="Times New Roman" w:hAnsi="Times New Roman" w:cs="Times New Roman"/>
                <w:sz w:val="24"/>
                <w:szCs w:val="24"/>
              </w:rPr>
              <w:t>г</w:t>
            </w:r>
          </w:p>
        </w:tc>
        <w:tc>
          <w:tcPr>
            <w:tcW w:w="850" w:type="dxa"/>
          </w:tcPr>
          <w:p w:rsidR="009728C9" w:rsidRPr="000B20C0" w:rsidRDefault="002A5C65" w:rsidP="009728C9">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2016</w:t>
            </w:r>
          </w:p>
          <w:p w:rsidR="009728C9" w:rsidRPr="000B20C0" w:rsidRDefault="009728C9" w:rsidP="009728C9">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год</w:t>
            </w:r>
          </w:p>
        </w:tc>
        <w:tc>
          <w:tcPr>
            <w:tcW w:w="851" w:type="dxa"/>
          </w:tcPr>
          <w:p w:rsidR="009728C9" w:rsidRPr="000B20C0" w:rsidRDefault="002A5C65" w:rsidP="009728C9">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2017</w:t>
            </w:r>
          </w:p>
          <w:p w:rsidR="009728C9" w:rsidRPr="000B20C0" w:rsidRDefault="009728C9" w:rsidP="009728C9">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год</w:t>
            </w:r>
          </w:p>
        </w:tc>
      </w:tr>
      <w:tr w:rsidR="002A5C65" w:rsidRPr="000B20C0" w:rsidTr="005B4C7A">
        <w:tc>
          <w:tcPr>
            <w:tcW w:w="2830" w:type="dxa"/>
          </w:tcPr>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211                    «Заработная плата»</w:t>
            </w:r>
          </w:p>
        </w:tc>
        <w:tc>
          <w:tcPr>
            <w:tcW w:w="1247" w:type="dxa"/>
          </w:tcPr>
          <w:p w:rsidR="002A5C65" w:rsidRPr="000B20C0" w:rsidRDefault="002A5C65" w:rsidP="002A5C65">
            <w:pPr>
              <w:spacing w:line="276" w:lineRule="auto"/>
              <w:jc w:val="center"/>
              <w:rPr>
                <w:rFonts w:ascii="Times New Roman" w:hAnsi="Times New Roman" w:cs="Times New Roman"/>
                <w:sz w:val="24"/>
                <w:szCs w:val="24"/>
              </w:rPr>
            </w:pPr>
          </w:p>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23 956,8</w:t>
            </w:r>
          </w:p>
        </w:tc>
        <w:tc>
          <w:tcPr>
            <w:tcW w:w="1305"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104 489,7</w:t>
            </w:r>
          </w:p>
        </w:tc>
        <w:tc>
          <w:tcPr>
            <w:tcW w:w="1276"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104 482,0</w:t>
            </w:r>
          </w:p>
        </w:tc>
        <w:tc>
          <w:tcPr>
            <w:tcW w:w="850"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99,9</w:t>
            </w:r>
          </w:p>
        </w:tc>
        <w:tc>
          <w:tcPr>
            <w:tcW w:w="822"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4,4 раза</w:t>
            </w:r>
          </w:p>
        </w:tc>
        <w:tc>
          <w:tcPr>
            <w:tcW w:w="850" w:type="dxa"/>
          </w:tcPr>
          <w:p w:rsidR="002A5C65" w:rsidRPr="000B20C0" w:rsidRDefault="002A5C65" w:rsidP="002A5C65">
            <w:pPr>
              <w:spacing w:line="276" w:lineRule="auto"/>
              <w:jc w:val="center"/>
              <w:rPr>
                <w:rFonts w:ascii="Times New Roman" w:hAnsi="Times New Roman" w:cs="Times New Roman"/>
                <w:sz w:val="24"/>
                <w:szCs w:val="24"/>
              </w:rPr>
            </w:pPr>
          </w:p>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37,2</w:t>
            </w:r>
          </w:p>
        </w:tc>
        <w:tc>
          <w:tcPr>
            <w:tcW w:w="851"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57,8</w:t>
            </w:r>
          </w:p>
        </w:tc>
      </w:tr>
      <w:tr w:rsidR="002A5C65" w:rsidRPr="000B20C0" w:rsidTr="005B4C7A">
        <w:tc>
          <w:tcPr>
            <w:tcW w:w="2830" w:type="dxa"/>
          </w:tcPr>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lastRenderedPageBreak/>
              <w:t>212                          «Прочие выплаты»</w:t>
            </w:r>
          </w:p>
        </w:tc>
        <w:tc>
          <w:tcPr>
            <w:tcW w:w="1247" w:type="dxa"/>
          </w:tcPr>
          <w:p w:rsidR="002A5C65" w:rsidRPr="000B20C0" w:rsidRDefault="002A5C65" w:rsidP="002A5C65">
            <w:pPr>
              <w:spacing w:line="276" w:lineRule="auto"/>
              <w:jc w:val="center"/>
              <w:rPr>
                <w:rFonts w:ascii="Times New Roman" w:hAnsi="Times New Roman" w:cs="Times New Roman"/>
                <w:sz w:val="24"/>
                <w:szCs w:val="24"/>
              </w:rPr>
            </w:pPr>
          </w:p>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19,1</w:t>
            </w:r>
          </w:p>
        </w:tc>
        <w:tc>
          <w:tcPr>
            <w:tcW w:w="1305"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90,6</w:t>
            </w:r>
          </w:p>
        </w:tc>
        <w:tc>
          <w:tcPr>
            <w:tcW w:w="1276"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51,1</w:t>
            </w:r>
          </w:p>
        </w:tc>
        <w:tc>
          <w:tcPr>
            <w:tcW w:w="850"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56,4</w:t>
            </w:r>
          </w:p>
        </w:tc>
        <w:tc>
          <w:tcPr>
            <w:tcW w:w="822"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2,7 раза</w:t>
            </w:r>
          </w:p>
        </w:tc>
        <w:tc>
          <w:tcPr>
            <w:tcW w:w="850" w:type="dxa"/>
          </w:tcPr>
          <w:p w:rsidR="002A5C65" w:rsidRPr="000B20C0" w:rsidRDefault="002A5C65" w:rsidP="002A5C65">
            <w:pPr>
              <w:spacing w:line="276" w:lineRule="auto"/>
              <w:jc w:val="center"/>
              <w:rPr>
                <w:rFonts w:ascii="Times New Roman" w:hAnsi="Times New Roman" w:cs="Times New Roman"/>
                <w:sz w:val="24"/>
                <w:szCs w:val="24"/>
              </w:rPr>
            </w:pPr>
          </w:p>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w:t>
            </w:r>
          </w:p>
        </w:tc>
        <w:tc>
          <w:tcPr>
            <w:tcW w:w="851"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A5C65" w:rsidRPr="000B20C0" w:rsidTr="005B4C7A">
        <w:trPr>
          <w:trHeight w:val="483"/>
        </w:trPr>
        <w:tc>
          <w:tcPr>
            <w:tcW w:w="2830" w:type="dxa"/>
          </w:tcPr>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213                  «Начисления на оплату труда»</w:t>
            </w:r>
          </w:p>
        </w:tc>
        <w:tc>
          <w:tcPr>
            <w:tcW w:w="1247" w:type="dxa"/>
          </w:tcPr>
          <w:p w:rsidR="002A5C65" w:rsidRPr="000B20C0" w:rsidRDefault="002A5C65" w:rsidP="002A5C65">
            <w:pPr>
              <w:spacing w:line="276" w:lineRule="auto"/>
              <w:jc w:val="center"/>
              <w:rPr>
                <w:rFonts w:ascii="Times New Roman" w:hAnsi="Times New Roman" w:cs="Times New Roman"/>
                <w:sz w:val="24"/>
                <w:szCs w:val="24"/>
              </w:rPr>
            </w:pPr>
          </w:p>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3 670,1</w:t>
            </w:r>
          </w:p>
        </w:tc>
        <w:tc>
          <w:tcPr>
            <w:tcW w:w="1305"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33 145,0</w:t>
            </w:r>
          </w:p>
        </w:tc>
        <w:tc>
          <w:tcPr>
            <w:tcW w:w="1276"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33 145,0</w:t>
            </w:r>
          </w:p>
        </w:tc>
        <w:tc>
          <w:tcPr>
            <w:tcW w:w="850"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822"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9,0 раза</w:t>
            </w:r>
          </w:p>
        </w:tc>
        <w:tc>
          <w:tcPr>
            <w:tcW w:w="850" w:type="dxa"/>
          </w:tcPr>
          <w:p w:rsidR="002A5C65" w:rsidRPr="000B20C0" w:rsidRDefault="002A5C65" w:rsidP="002A5C65">
            <w:pPr>
              <w:spacing w:line="276" w:lineRule="auto"/>
              <w:jc w:val="center"/>
              <w:rPr>
                <w:rFonts w:ascii="Times New Roman" w:hAnsi="Times New Roman" w:cs="Times New Roman"/>
                <w:sz w:val="24"/>
                <w:szCs w:val="24"/>
              </w:rPr>
            </w:pPr>
          </w:p>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5,7</w:t>
            </w:r>
          </w:p>
        </w:tc>
        <w:tc>
          <w:tcPr>
            <w:tcW w:w="851"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18,3</w:t>
            </w:r>
          </w:p>
        </w:tc>
      </w:tr>
      <w:tr w:rsidR="002A5C65" w:rsidRPr="000B20C0" w:rsidTr="005B4C7A">
        <w:tc>
          <w:tcPr>
            <w:tcW w:w="2830" w:type="dxa"/>
          </w:tcPr>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 xml:space="preserve">221 </w:t>
            </w:r>
          </w:p>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«Услуги связи»</w:t>
            </w:r>
          </w:p>
        </w:tc>
        <w:tc>
          <w:tcPr>
            <w:tcW w:w="1247" w:type="dxa"/>
          </w:tcPr>
          <w:p w:rsidR="002A5C65" w:rsidRPr="000B20C0" w:rsidRDefault="002A5C65" w:rsidP="002A5C65">
            <w:pPr>
              <w:spacing w:line="276" w:lineRule="auto"/>
              <w:jc w:val="center"/>
              <w:rPr>
                <w:rFonts w:ascii="Times New Roman" w:hAnsi="Times New Roman" w:cs="Times New Roman"/>
                <w:sz w:val="24"/>
                <w:szCs w:val="24"/>
              </w:rPr>
            </w:pPr>
          </w:p>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229,7</w:t>
            </w:r>
          </w:p>
        </w:tc>
        <w:tc>
          <w:tcPr>
            <w:tcW w:w="1305"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225,6</w:t>
            </w:r>
          </w:p>
        </w:tc>
        <w:tc>
          <w:tcPr>
            <w:tcW w:w="1276"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166,3</w:t>
            </w:r>
          </w:p>
        </w:tc>
        <w:tc>
          <w:tcPr>
            <w:tcW w:w="850"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73,7</w:t>
            </w:r>
          </w:p>
        </w:tc>
        <w:tc>
          <w:tcPr>
            <w:tcW w:w="822"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72,4</w:t>
            </w:r>
          </w:p>
        </w:tc>
        <w:tc>
          <w:tcPr>
            <w:tcW w:w="850" w:type="dxa"/>
          </w:tcPr>
          <w:p w:rsidR="002A5C65" w:rsidRPr="000B20C0" w:rsidRDefault="002A5C65" w:rsidP="002A5C65">
            <w:pPr>
              <w:spacing w:line="276" w:lineRule="auto"/>
              <w:jc w:val="center"/>
              <w:rPr>
                <w:rFonts w:ascii="Times New Roman" w:hAnsi="Times New Roman" w:cs="Times New Roman"/>
                <w:sz w:val="24"/>
                <w:szCs w:val="24"/>
              </w:rPr>
            </w:pPr>
          </w:p>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0,4</w:t>
            </w:r>
          </w:p>
        </w:tc>
        <w:tc>
          <w:tcPr>
            <w:tcW w:w="851"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2A5C65" w:rsidRPr="000B20C0" w:rsidTr="005B4C7A">
        <w:tc>
          <w:tcPr>
            <w:tcW w:w="2830" w:type="dxa"/>
          </w:tcPr>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222              «Транспортные услуги»</w:t>
            </w:r>
          </w:p>
        </w:tc>
        <w:tc>
          <w:tcPr>
            <w:tcW w:w="1247" w:type="dxa"/>
          </w:tcPr>
          <w:p w:rsidR="002A5C65" w:rsidRPr="000B20C0" w:rsidRDefault="002A5C65" w:rsidP="002A5C65">
            <w:pPr>
              <w:spacing w:line="276" w:lineRule="auto"/>
              <w:jc w:val="center"/>
              <w:rPr>
                <w:rFonts w:ascii="Times New Roman" w:hAnsi="Times New Roman" w:cs="Times New Roman"/>
                <w:sz w:val="24"/>
                <w:szCs w:val="24"/>
              </w:rPr>
            </w:pPr>
          </w:p>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335,7</w:t>
            </w:r>
          </w:p>
        </w:tc>
        <w:tc>
          <w:tcPr>
            <w:tcW w:w="1305"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336,0</w:t>
            </w:r>
          </w:p>
        </w:tc>
        <w:tc>
          <w:tcPr>
            <w:tcW w:w="1276"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311,9</w:t>
            </w:r>
          </w:p>
        </w:tc>
        <w:tc>
          <w:tcPr>
            <w:tcW w:w="850"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92,8</w:t>
            </w:r>
          </w:p>
        </w:tc>
        <w:tc>
          <w:tcPr>
            <w:tcW w:w="822"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92,8</w:t>
            </w:r>
          </w:p>
        </w:tc>
        <w:tc>
          <w:tcPr>
            <w:tcW w:w="850" w:type="dxa"/>
          </w:tcPr>
          <w:p w:rsidR="002A5C65" w:rsidRPr="000B20C0" w:rsidRDefault="002A5C65" w:rsidP="002A5C65">
            <w:pPr>
              <w:spacing w:line="276" w:lineRule="auto"/>
              <w:jc w:val="center"/>
              <w:rPr>
                <w:rFonts w:ascii="Times New Roman" w:hAnsi="Times New Roman" w:cs="Times New Roman"/>
                <w:sz w:val="24"/>
                <w:szCs w:val="24"/>
              </w:rPr>
            </w:pPr>
          </w:p>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0,5</w:t>
            </w:r>
          </w:p>
        </w:tc>
        <w:tc>
          <w:tcPr>
            <w:tcW w:w="851"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2A5C65" w:rsidRPr="000B20C0" w:rsidTr="005B4C7A">
        <w:tc>
          <w:tcPr>
            <w:tcW w:w="2830" w:type="dxa"/>
          </w:tcPr>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223             «Коммунальные услуги»</w:t>
            </w:r>
          </w:p>
        </w:tc>
        <w:tc>
          <w:tcPr>
            <w:tcW w:w="1247" w:type="dxa"/>
          </w:tcPr>
          <w:p w:rsidR="002A5C65" w:rsidRPr="000B20C0" w:rsidRDefault="002A5C65" w:rsidP="002A5C65">
            <w:pPr>
              <w:spacing w:line="276" w:lineRule="auto"/>
              <w:jc w:val="center"/>
              <w:rPr>
                <w:rFonts w:ascii="Times New Roman" w:hAnsi="Times New Roman" w:cs="Times New Roman"/>
                <w:sz w:val="24"/>
                <w:szCs w:val="24"/>
              </w:rPr>
            </w:pPr>
          </w:p>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17 565,2</w:t>
            </w:r>
          </w:p>
        </w:tc>
        <w:tc>
          <w:tcPr>
            <w:tcW w:w="1305"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20 733,7</w:t>
            </w:r>
          </w:p>
        </w:tc>
        <w:tc>
          <w:tcPr>
            <w:tcW w:w="1276"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20 547,</w:t>
            </w:r>
            <w:r w:rsidR="00B15D79">
              <w:rPr>
                <w:rFonts w:ascii="Times New Roman" w:hAnsi="Times New Roman" w:cs="Times New Roman"/>
                <w:sz w:val="24"/>
                <w:szCs w:val="24"/>
              </w:rPr>
              <w:t>5</w:t>
            </w:r>
          </w:p>
        </w:tc>
        <w:tc>
          <w:tcPr>
            <w:tcW w:w="850"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99,1</w:t>
            </w:r>
          </w:p>
        </w:tc>
        <w:tc>
          <w:tcPr>
            <w:tcW w:w="822"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117,0</w:t>
            </w:r>
          </w:p>
        </w:tc>
        <w:tc>
          <w:tcPr>
            <w:tcW w:w="850" w:type="dxa"/>
          </w:tcPr>
          <w:p w:rsidR="002A5C65" w:rsidRPr="000B20C0" w:rsidRDefault="002A5C65" w:rsidP="002A5C65">
            <w:pPr>
              <w:spacing w:line="276" w:lineRule="auto"/>
              <w:jc w:val="center"/>
              <w:rPr>
                <w:rFonts w:ascii="Times New Roman" w:hAnsi="Times New Roman" w:cs="Times New Roman"/>
                <w:sz w:val="24"/>
                <w:szCs w:val="24"/>
              </w:rPr>
            </w:pPr>
          </w:p>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27,3</w:t>
            </w:r>
          </w:p>
        </w:tc>
        <w:tc>
          <w:tcPr>
            <w:tcW w:w="851"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11,4</w:t>
            </w:r>
          </w:p>
        </w:tc>
      </w:tr>
      <w:tr w:rsidR="002A5C65" w:rsidRPr="000B20C0" w:rsidTr="005B4C7A">
        <w:tc>
          <w:tcPr>
            <w:tcW w:w="2830" w:type="dxa"/>
          </w:tcPr>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224                                      « Аренда помещений»</w:t>
            </w:r>
          </w:p>
        </w:tc>
        <w:tc>
          <w:tcPr>
            <w:tcW w:w="1247" w:type="dxa"/>
          </w:tcPr>
          <w:p w:rsidR="002A5C65" w:rsidRPr="000B20C0" w:rsidRDefault="002A5C65" w:rsidP="002A5C65">
            <w:pPr>
              <w:spacing w:line="276" w:lineRule="auto"/>
              <w:jc w:val="center"/>
              <w:rPr>
                <w:rFonts w:ascii="Times New Roman" w:hAnsi="Times New Roman" w:cs="Times New Roman"/>
                <w:sz w:val="24"/>
                <w:szCs w:val="24"/>
              </w:rPr>
            </w:pPr>
          </w:p>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9,6</w:t>
            </w:r>
          </w:p>
        </w:tc>
        <w:tc>
          <w:tcPr>
            <w:tcW w:w="1305"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1276"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850"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822"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850" w:type="dxa"/>
          </w:tcPr>
          <w:p w:rsidR="002A5C65" w:rsidRPr="000B20C0" w:rsidRDefault="002A5C65" w:rsidP="002A5C65">
            <w:pPr>
              <w:spacing w:line="276" w:lineRule="auto"/>
              <w:jc w:val="center"/>
              <w:rPr>
                <w:rFonts w:ascii="Times New Roman" w:hAnsi="Times New Roman" w:cs="Times New Roman"/>
                <w:sz w:val="24"/>
                <w:szCs w:val="24"/>
              </w:rPr>
            </w:pPr>
          </w:p>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w:t>
            </w:r>
          </w:p>
        </w:tc>
        <w:tc>
          <w:tcPr>
            <w:tcW w:w="851"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A5C65" w:rsidRPr="000B20C0" w:rsidTr="005B4C7A">
        <w:trPr>
          <w:trHeight w:val="983"/>
        </w:trPr>
        <w:tc>
          <w:tcPr>
            <w:tcW w:w="2830" w:type="dxa"/>
          </w:tcPr>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225                           «Услуги по содержанию имущества»</w:t>
            </w:r>
          </w:p>
        </w:tc>
        <w:tc>
          <w:tcPr>
            <w:tcW w:w="1247" w:type="dxa"/>
          </w:tcPr>
          <w:p w:rsidR="002A5C65" w:rsidRPr="000B20C0" w:rsidRDefault="002A5C65" w:rsidP="002A5C65">
            <w:pPr>
              <w:spacing w:line="276" w:lineRule="auto"/>
              <w:jc w:val="center"/>
              <w:rPr>
                <w:rFonts w:ascii="Times New Roman" w:hAnsi="Times New Roman" w:cs="Times New Roman"/>
                <w:sz w:val="24"/>
                <w:szCs w:val="24"/>
              </w:rPr>
            </w:pPr>
          </w:p>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3 695,8</w:t>
            </w:r>
          </w:p>
          <w:p w:rsidR="002A5C65" w:rsidRPr="000B20C0" w:rsidRDefault="002A5C65" w:rsidP="002A5C65">
            <w:pPr>
              <w:spacing w:line="276" w:lineRule="auto"/>
              <w:jc w:val="center"/>
              <w:rPr>
                <w:rFonts w:ascii="Times New Roman" w:hAnsi="Times New Roman" w:cs="Times New Roman"/>
                <w:sz w:val="24"/>
                <w:szCs w:val="24"/>
              </w:rPr>
            </w:pPr>
          </w:p>
        </w:tc>
        <w:tc>
          <w:tcPr>
            <w:tcW w:w="1305"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5 125,4</w:t>
            </w:r>
          </w:p>
        </w:tc>
        <w:tc>
          <w:tcPr>
            <w:tcW w:w="1276"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5 125,4</w:t>
            </w:r>
          </w:p>
        </w:tc>
        <w:tc>
          <w:tcPr>
            <w:tcW w:w="850"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822"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138,7</w:t>
            </w:r>
          </w:p>
        </w:tc>
        <w:tc>
          <w:tcPr>
            <w:tcW w:w="850" w:type="dxa"/>
          </w:tcPr>
          <w:p w:rsidR="002A5C65" w:rsidRPr="000B20C0" w:rsidRDefault="002A5C65" w:rsidP="002A5C65">
            <w:pPr>
              <w:spacing w:line="276" w:lineRule="auto"/>
              <w:jc w:val="center"/>
              <w:rPr>
                <w:rFonts w:ascii="Times New Roman" w:hAnsi="Times New Roman" w:cs="Times New Roman"/>
                <w:sz w:val="24"/>
                <w:szCs w:val="24"/>
              </w:rPr>
            </w:pPr>
          </w:p>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5,7</w:t>
            </w:r>
          </w:p>
        </w:tc>
        <w:tc>
          <w:tcPr>
            <w:tcW w:w="851"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2A5C65" w:rsidRPr="000B20C0" w:rsidTr="005B4C7A">
        <w:trPr>
          <w:trHeight w:val="681"/>
        </w:trPr>
        <w:tc>
          <w:tcPr>
            <w:tcW w:w="2830" w:type="dxa"/>
          </w:tcPr>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226                          «Прочие услуги»</w:t>
            </w:r>
          </w:p>
        </w:tc>
        <w:tc>
          <w:tcPr>
            <w:tcW w:w="1247" w:type="dxa"/>
          </w:tcPr>
          <w:p w:rsidR="002A5C65" w:rsidRPr="000B20C0" w:rsidRDefault="002A5C65" w:rsidP="002A5C65">
            <w:pPr>
              <w:spacing w:line="276" w:lineRule="auto"/>
              <w:jc w:val="center"/>
              <w:rPr>
                <w:rFonts w:ascii="Times New Roman" w:hAnsi="Times New Roman" w:cs="Times New Roman"/>
                <w:sz w:val="24"/>
                <w:szCs w:val="24"/>
              </w:rPr>
            </w:pPr>
          </w:p>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3 500,1</w:t>
            </w:r>
          </w:p>
        </w:tc>
        <w:tc>
          <w:tcPr>
            <w:tcW w:w="1305"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3 308,5</w:t>
            </w:r>
          </w:p>
        </w:tc>
        <w:tc>
          <w:tcPr>
            <w:tcW w:w="1276"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3 308,5</w:t>
            </w:r>
          </w:p>
        </w:tc>
        <w:tc>
          <w:tcPr>
            <w:tcW w:w="850"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822"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94,5</w:t>
            </w:r>
          </w:p>
        </w:tc>
        <w:tc>
          <w:tcPr>
            <w:tcW w:w="850" w:type="dxa"/>
          </w:tcPr>
          <w:p w:rsidR="002A5C65" w:rsidRPr="000B20C0" w:rsidRDefault="002A5C65" w:rsidP="002A5C65">
            <w:pPr>
              <w:spacing w:line="276" w:lineRule="auto"/>
              <w:jc w:val="center"/>
              <w:rPr>
                <w:rFonts w:ascii="Times New Roman" w:hAnsi="Times New Roman" w:cs="Times New Roman"/>
                <w:sz w:val="24"/>
                <w:szCs w:val="24"/>
              </w:rPr>
            </w:pPr>
          </w:p>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5,4</w:t>
            </w:r>
          </w:p>
        </w:tc>
        <w:tc>
          <w:tcPr>
            <w:tcW w:w="851"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0B20C0"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2A5C65" w:rsidRPr="000B20C0" w:rsidTr="005B4C7A">
        <w:tc>
          <w:tcPr>
            <w:tcW w:w="2830" w:type="dxa"/>
          </w:tcPr>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290                         «Прочие расходы»</w:t>
            </w:r>
          </w:p>
        </w:tc>
        <w:tc>
          <w:tcPr>
            <w:tcW w:w="1247" w:type="dxa"/>
          </w:tcPr>
          <w:p w:rsidR="002A5C65" w:rsidRPr="000B20C0" w:rsidRDefault="002A5C65" w:rsidP="002A5C65">
            <w:pPr>
              <w:spacing w:line="276" w:lineRule="auto"/>
              <w:jc w:val="center"/>
              <w:rPr>
                <w:rFonts w:ascii="Times New Roman" w:hAnsi="Times New Roman" w:cs="Times New Roman"/>
                <w:sz w:val="24"/>
                <w:szCs w:val="24"/>
              </w:rPr>
            </w:pPr>
          </w:p>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7 169,0</w:t>
            </w:r>
          </w:p>
        </w:tc>
        <w:tc>
          <w:tcPr>
            <w:tcW w:w="1305" w:type="dxa"/>
          </w:tcPr>
          <w:p w:rsidR="002A5C65" w:rsidRDefault="002A5C65" w:rsidP="002A5C65">
            <w:pPr>
              <w:spacing w:line="276" w:lineRule="auto"/>
              <w:jc w:val="center"/>
              <w:rPr>
                <w:rFonts w:ascii="Times New Roman" w:hAnsi="Times New Roman" w:cs="Times New Roman"/>
                <w:sz w:val="24"/>
                <w:szCs w:val="24"/>
              </w:rPr>
            </w:pPr>
          </w:p>
          <w:p w:rsidR="000B20C0" w:rsidRPr="000B20C0" w:rsidRDefault="00B15D79"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8 438,5</w:t>
            </w:r>
          </w:p>
        </w:tc>
        <w:tc>
          <w:tcPr>
            <w:tcW w:w="1276" w:type="dxa"/>
          </w:tcPr>
          <w:p w:rsidR="002A5C65" w:rsidRDefault="002A5C65" w:rsidP="002A5C65">
            <w:pPr>
              <w:spacing w:line="276" w:lineRule="auto"/>
              <w:jc w:val="center"/>
              <w:rPr>
                <w:rFonts w:ascii="Times New Roman" w:hAnsi="Times New Roman" w:cs="Times New Roman"/>
                <w:sz w:val="24"/>
                <w:szCs w:val="24"/>
              </w:rPr>
            </w:pPr>
          </w:p>
          <w:p w:rsidR="00B15D79" w:rsidRPr="000B20C0" w:rsidRDefault="00B15D79"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8 419,5</w:t>
            </w:r>
          </w:p>
        </w:tc>
        <w:tc>
          <w:tcPr>
            <w:tcW w:w="850" w:type="dxa"/>
          </w:tcPr>
          <w:p w:rsidR="002A5C65" w:rsidRDefault="002A5C65" w:rsidP="002A5C65">
            <w:pPr>
              <w:spacing w:line="276" w:lineRule="auto"/>
              <w:jc w:val="center"/>
              <w:rPr>
                <w:rFonts w:ascii="Times New Roman" w:hAnsi="Times New Roman" w:cs="Times New Roman"/>
                <w:sz w:val="24"/>
                <w:szCs w:val="24"/>
              </w:rPr>
            </w:pPr>
          </w:p>
          <w:p w:rsidR="00B15D79" w:rsidRPr="000B20C0" w:rsidRDefault="00B15D79"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99,8</w:t>
            </w:r>
          </w:p>
        </w:tc>
        <w:tc>
          <w:tcPr>
            <w:tcW w:w="822" w:type="dxa"/>
          </w:tcPr>
          <w:p w:rsidR="002A5C65" w:rsidRDefault="002A5C65" w:rsidP="002A5C65">
            <w:pPr>
              <w:spacing w:line="276" w:lineRule="auto"/>
              <w:jc w:val="center"/>
              <w:rPr>
                <w:rFonts w:ascii="Times New Roman" w:hAnsi="Times New Roman" w:cs="Times New Roman"/>
                <w:sz w:val="24"/>
                <w:szCs w:val="24"/>
              </w:rPr>
            </w:pPr>
          </w:p>
          <w:p w:rsidR="00B15D79" w:rsidRPr="000B20C0" w:rsidRDefault="00B15D79"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117,4</w:t>
            </w:r>
          </w:p>
        </w:tc>
        <w:tc>
          <w:tcPr>
            <w:tcW w:w="850" w:type="dxa"/>
          </w:tcPr>
          <w:p w:rsidR="002A5C65" w:rsidRPr="000B20C0" w:rsidRDefault="002A5C65" w:rsidP="002A5C65">
            <w:pPr>
              <w:spacing w:line="276" w:lineRule="auto"/>
              <w:jc w:val="center"/>
              <w:rPr>
                <w:rFonts w:ascii="Times New Roman" w:hAnsi="Times New Roman" w:cs="Times New Roman"/>
                <w:sz w:val="24"/>
                <w:szCs w:val="24"/>
              </w:rPr>
            </w:pPr>
          </w:p>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11,1</w:t>
            </w:r>
          </w:p>
        </w:tc>
        <w:tc>
          <w:tcPr>
            <w:tcW w:w="851" w:type="dxa"/>
          </w:tcPr>
          <w:p w:rsidR="002A5C65" w:rsidRDefault="002A5C65" w:rsidP="002A5C65">
            <w:pPr>
              <w:spacing w:line="276" w:lineRule="auto"/>
              <w:jc w:val="center"/>
              <w:rPr>
                <w:rFonts w:ascii="Times New Roman" w:hAnsi="Times New Roman" w:cs="Times New Roman"/>
                <w:sz w:val="24"/>
                <w:szCs w:val="24"/>
              </w:rPr>
            </w:pPr>
          </w:p>
          <w:p w:rsidR="00B15D79" w:rsidRPr="000B20C0" w:rsidRDefault="00B15D79"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4,7</w:t>
            </w:r>
          </w:p>
        </w:tc>
      </w:tr>
      <w:tr w:rsidR="002A5C65" w:rsidRPr="000B20C0" w:rsidTr="005B4C7A">
        <w:trPr>
          <w:trHeight w:val="848"/>
        </w:trPr>
        <w:tc>
          <w:tcPr>
            <w:tcW w:w="2830" w:type="dxa"/>
          </w:tcPr>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310                  «Увеличение стоимости основных средств»</w:t>
            </w:r>
          </w:p>
        </w:tc>
        <w:tc>
          <w:tcPr>
            <w:tcW w:w="1247" w:type="dxa"/>
          </w:tcPr>
          <w:p w:rsidR="002A5C65" w:rsidRPr="000B20C0" w:rsidRDefault="002A5C65" w:rsidP="002A5C65">
            <w:pPr>
              <w:spacing w:line="276" w:lineRule="auto"/>
              <w:jc w:val="center"/>
              <w:rPr>
                <w:rFonts w:ascii="Times New Roman" w:hAnsi="Times New Roman" w:cs="Times New Roman"/>
                <w:sz w:val="24"/>
                <w:szCs w:val="24"/>
              </w:rPr>
            </w:pPr>
          </w:p>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97,7</w:t>
            </w:r>
          </w:p>
        </w:tc>
        <w:tc>
          <w:tcPr>
            <w:tcW w:w="1305" w:type="dxa"/>
          </w:tcPr>
          <w:p w:rsidR="002A5C65" w:rsidRDefault="002A5C65" w:rsidP="002A5C65">
            <w:pPr>
              <w:spacing w:line="276" w:lineRule="auto"/>
              <w:jc w:val="center"/>
              <w:rPr>
                <w:rFonts w:ascii="Times New Roman" w:hAnsi="Times New Roman" w:cs="Times New Roman"/>
                <w:sz w:val="24"/>
                <w:szCs w:val="24"/>
              </w:rPr>
            </w:pPr>
          </w:p>
          <w:p w:rsidR="00B15D79" w:rsidRPr="000B20C0" w:rsidRDefault="00B15D79"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Pr>
          <w:p w:rsidR="002A5C65" w:rsidRDefault="002A5C65" w:rsidP="002A5C65">
            <w:pPr>
              <w:spacing w:line="276" w:lineRule="auto"/>
              <w:jc w:val="center"/>
              <w:rPr>
                <w:rFonts w:ascii="Times New Roman" w:hAnsi="Times New Roman" w:cs="Times New Roman"/>
                <w:sz w:val="24"/>
                <w:szCs w:val="24"/>
              </w:rPr>
            </w:pPr>
          </w:p>
          <w:p w:rsidR="00B15D79" w:rsidRPr="000B20C0" w:rsidRDefault="00B15D79"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2A5C65" w:rsidRDefault="002A5C65" w:rsidP="002A5C65">
            <w:pPr>
              <w:spacing w:line="276" w:lineRule="auto"/>
              <w:jc w:val="center"/>
              <w:rPr>
                <w:rFonts w:ascii="Times New Roman" w:hAnsi="Times New Roman" w:cs="Times New Roman"/>
                <w:sz w:val="24"/>
                <w:szCs w:val="24"/>
              </w:rPr>
            </w:pPr>
          </w:p>
          <w:p w:rsidR="00B15D79" w:rsidRPr="000B20C0" w:rsidRDefault="00B15D79"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822" w:type="dxa"/>
          </w:tcPr>
          <w:p w:rsidR="002A5C65" w:rsidRDefault="002A5C65" w:rsidP="002A5C65">
            <w:pPr>
              <w:spacing w:line="276" w:lineRule="auto"/>
              <w:jc w:val="center"/>
              <w:rPr>
                <w:rFonts w:ascii="Times New Roman" w:hAnsi="Times New Roman" w:cs="Times New Roman"/>
                <w:sz w:val="24"/>
                <w:szCs w:val="24"/>
              </w:rPr>
            </w:pPr>
          </w:p>
          <w:p w:rsidR="00B15D79" w:rsidRPr="000B20C0" w:rsidRDefault="00B15D79"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2A5C65" w:rsidRPr="000B20C0" w:rsidRDefault="002A5C65" w:rsidP="002A5C65">
            <w:pPr>
              <w:spacing w:line="276" w:lineRule="auto"/>
              <w:jc w:val="center"/>
              <w:rPr>
                <w:rFonts w:ascii="Times New Roman" w:hAnsi="Times New Roman" w:cs="Times New Roman"/>
                <w:sz w:val="24"/>
                <w:szCs w:val="24"/>
              </w:rPr>
            </w:pPr>
          </w:p>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0,2</w:t>
            </w:r>
          </w:p>
        </w:tc>
        <w:tc>
          <w:tcPr>
            <w:tcW w:w="851" w:type="dxa"/>
          </w:tcPr>
          <w:p w:rsidR="002A5C65" w:rsidRDefault="002A5C65" w:rsidP="002A5C65">
            <w:pPr>
              <w:spacing w:line="276" w:lineRule="auto"/>
              <w:jc w:val="center"/>
              <w:rPr>
                <w:rFonts w:ascii="Times New Roman" w:hAnsi="Times New Roman" w:cs="Times New Roman"/>
                <w:sz w:val="24"/>
                <w:szCs w:val="24"/>
              </w:rPr>
            </w:pPr>
          </w:p>
          <w:p w:rsidR="00B15D79" w:rsidRPr="000B20C0" w:rsidRDefault="00B15D79"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A5C65" w:rsidRPr="000B20C0" w:rsidTr="005B4C7A">
        <w:tc>
          <w:tcPr>
            <w:tcW w:w="2830" w:type="dxa"/>
          </w:tcPr>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340                  «Увеличение стоимости материальных запасов»</w:t>
            </w:r>
          </w:p>
        </w:tc>
        <w:tc>
          <w:tcPr>
            <w:tcW w:w="1247" w:type="dxa"/>
          </w:tcPr>
          <w:p w:rsidR="002A5C65" w:rsidRPr="000B20C0" w:rsidRDefault="002A5C65" w:rsidP="002A5C65">
            <w:pPr>
              <w:spacing w:line="276" w:lineRule="auto"/>
              <w:jc w:val="center"/>
              <w:rPr>
                <w:rFonts w:ascii="Times New Roman" w:hAnsi="Times New Roman" w:cs="Times New Roman"/>
                <w:sz w:val="24"/>
                <w:szCs w:val="24"/>
              </w:rPr>
            </w:pPr>
          </w:p>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4 212,7</w:t>
            </w:r>
          </w:p>
        </w:tc>
        <w:tc>
          <w:tcPr>
            <w:tcW w:w="1305" w:type="dxa"/>
          </w:tcPr>
          <w:p w:rsidR="002A5C65" w:rsidRDefault="002A5C65" w:rsidP="002A5C65">
            <w:pPr>
              <w:spacing w:line="276" w:lineRule="auto"/>
              <w:jc w:val="center"/>
              <w:rPr>
                <w:rFonts w:ascii="Times New Roman" w:hAnsi="Times New Roman" w:cs="Times New Roman"/>
                <w:sz w:val="24"/>
                <w:szCs w:val="24"/>
              </w:rPr>
            </w:pPr>
          </w:p>
          <w:p w:rsidR="00B15D79" w:rsidRPr="000B20C0" w:rsidRDefault="00B15D79"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5 282,6</w:t>
            </w:r>
          </w:p>
        </w:tc>
        <w:tc>
          <w:tcPr>
            <w:tcW w:w="1276" w:type="dxa"/>
          </w:tcPr>
          <w:p w:rsidR="002A5C65" w:rsidRDefault="002A5C65" w:rsidP="002A5C65">
            <w:pPr>
              <w:spacing w:line="276" w:lineRule="auto"/>
              <w:jc w:val="center"/>
              <w:rPr>
                <w:rFonts w:ascii="Times New Roman" w:hAnsi="Times New Roman" w:cs="Times New Roman"/>
                <w:sz w:val="24"/>
                <w:szCs w:val="24"/>
              </w:rPr>
            </w:pPr>
          </w:p>
          <w:p w:rsidR="00B15D79" w:rsidRPr="000B20C0" w:rsidRDefault="00B15D79"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5 282,6</w:t>
            </w:r>
          </w:p>
        </w:tc>
        <w:tc>
          <w:tcPr>
            <w:tcW w:w="850" w:type="dxa"/>
          </w:tcPr>
          <w:p w:rsidR="002A5C65" w:rsidRDefault="002A5C65" w:rsidP="002A5C65">
            <w:pPr>
              <w:spacing w:line="276" w:lineRule="auto"/>
              <w:jc w:val="center"/>
              <w:rPr>
                <w:rFonts w:ascii="Times New Roman" w:hAnsi="Times New Roman" w:cs="Times New Roman"/>
                <w:sz w:val="24"/>
                <w:szCs w:val="24"/>
              </w:rPr>
            </w:pPr>
          </w:p>
          <w:p w:rsidR="00B15D79" w:rsidRPr="000B20C0" w:rsidRDefault="00B15D79"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822" w:type="dxa"/>
          </w:tcPr>
          <w:p w:rsidR="002A5C65" w:rsidRDefault="002A5C65" w:rsidP="002A5C65">
            <w:pPr>
              <w:spacing w:line="276" w:lineRule="auto"/>
              <w:jc w:val="center"/>
              <w:rPr>
                <w:rFonts w:ascii="Times New Roman" w:hAnsi="Times New Roman" w:cs="Times New Roman"/>
                <w:sz w:val="24"/>
                <w:szCs w:val="24"/>
              </w:rPr>
            </w:pPr>
          </w:p>
          <w:p w:rsidR="00B15D79" w:rsidRPr="000B20C0" w:rsidRDefault="00B15D79"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125,4</w:t>
            </w:r>
          </w:p>
        </w:tc>
        <w:tc>
          <w:tcPr>
            <w:tcW w:w="850" w:type="dxa"/>
          </w:tcPr>
          <w:p w:rsidR="002A5C65" w:rsidRPr="000B20C0" w:rsidRDefault="002A5C65" w:rsidP="002A5C65">
            <w:pPr>
              <w:spacing w:line="276" w:lineRule="auto"/>
              <w:jc w:val="center"/>
              <w:rPr>
                <w:rFonts w:ascii="Times New Roman" w:hAnsi="Times New Roman" w:cs="Times New Roman"/>
                <w:sz w:val="24"/>
                <w:szCs w:val="24"/>
              </w:rPr>
            </w:pPr>
          </w:p>
          <w:p w:rsidR="002A5C65" w:rsidRPr="000B20C0" w:rsidRDefault="002A5C65" w:rsidP="002A5C65">
            <w:pPr>
              <w:spacing w:line="276" w:lineRule="auto"/>
              <w:jc w:val="center"/>
              <w:rPr>
                <w:rFonts w:ascii="Times New Roman" w:hAnsi="Times New Roman" w:cs="Times New Roman"/>
                <w:sz w:val="24"/>
                <w:szCs w:val="24"/>
              </w:rPr>
            </w:pPr>
            <w:r w:rsidRPr="000B20C0">
              <w:rPr>
                <w:rFonts w:ascii="Times New Roman" w:hAnsi="Times New Roman" w:cs="Times New Roman"/>
                <w:sz w:val="24"/>
                <w:szCs w:val="24"/>
              </w:rPr>
              <w:t>6,5</w:t>
            </w:r>
          </w:p>
        </w:tc>
        <w:tc>
          <w:tcPr>
            <w:tcW w:w="851" w:type="dxa"/>
          </w:tcPr>
          <w:p w:rsidR="002A5C65" w:rsidRDefault="002A5C65" w:rsidP="002A5C65">
            <w:pPr>
              <w:spacing w:line="276" w:lineRule="auto"/>
              <w:jc w:val="center"/>
              <w:rPr>
                <w:rFonts w:ascii="Times New Roman" w:hAnsi="Times New Roman" w:cs="Times New Roman"/>
                <w:sz w:val="24"/>
                <w:szCs w:val="24"/>
              </w:rPr>
            </w:pPr>
          </w:p>
          <w:p w:rsidR="00B15D79" w:rsidRPr="000B20C0" w:rsidRDefault="00B15D79" w:rsidP="002A5C65">
            <w:pPr>
              <w:spacing w:line="276"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2A5C65" w:rsidRPr="000B20C0" w:rsidTr="005B4C7A">
        <w:tc>
          <w:tcPr>
            <w:tcW w:w="2830" w:type="dxa"/>
          </w:tcPr>
          <w:p w:rsidR="002A5C65" w:rsidRPr="000B20C0" w:rsidRDefault="002A5C65" w:rsidP="002A5C65">
            <w:pPr>
              <w:spacing w:line="276" w:lineRule="auto"/>
              <w:jc w:val="center"/>
              <w:rPr>
                <w:rFonts w:ascii="Times New Roman" w:hAnsi="Times New Roman" w:cs="Times New Roman"/>
                <w:b/>
                <w:sz w:val="24"/>
                <w:szCs w:val="24"/>
              </w:rPr>
            </w:pPr>
            <w:r w:rsidRPr="000B20C0">
              <w:rPr>
                <w:rFonts w:ascii="Times New Roman" w:hAnsi="Times New Roman" w:cs="Times New Roman"/>
                <w:b/>
                <w:sz w:val="24"/>
                <w:szCs w:val="24"/>
              </w:rPr>
              <w:t>Итого</w:t>
            </w:r>
          </w:p>
        </w:tc>
        <w:tc>
          <w:tcPr>
            <w:tcW w:w="1247" w:type="dxa"/>
          </w:tcPr>
          <w:p w:rsidR="002A5C65" w:rsidRPr="000B20C0" w:rsidRDefault="002A5C65" w:rsidP="002A5C65">
            <w:pPr>
              <w:spacing w:line="276" w:lineRule="auto"/>
              <w:jc w:val="center"/>
              <w:rPr>
                <w:rFonts w:ascii="Times New Roman" w:hAnsi="Times New Roman" w:cs="Times New Roman"/>
                <w:b/>
                <w:sz w:val="24"/>
                <w:szCs w:val="24"/>
              </w:rPr>
            </w:pPr>
            <w:r w:rsidRPr="000B20C0">
              <w:rPr>
                <w:rFonts w:ascii="Times New Roman" w:hAnsi="Times New Roman" w:cs="Times New Roman"/>
                <w:b/>
                <w:sz w:val="24"/>
                <w:szCs w:val="24"/>
              </w:rPr>
              <w:t>64 461,5</w:t>
            </w:r>
          </w:p>
        </w:tc>
        <w:tc>
          <w:tcPr>
            <w:tcW w:w="1305" w:type="dxa"/>
          </w:tcPr>
          <w:p w:rsidR="002A5C65" w:rsidRPr="000B20C0" w:rsidRDefault="00B15D79" w:rsidP="002A5C6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181 187,2</w:t>
            </w:r>
          </w:p>
        </w:tc>
        <w:tc>
          <w:tcPr>
            <w:tcW w:w="1276" w:type="dxa"/>
          </w:tcPr>
          <w:p w:rsidR="002A5C65" w:rsidRPr="000B20C0" w:rsidRDefault="00B15D79" w:rsidP="002A5C6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180 851,4</w:t>
            </w:r>
          </w:p>
        </w:tc>
        <w:tc>
          <w:tcPr>
            <w:tcW w:w="850" w:type="dxa"/>
          </w:tcPr>
          <w:p w:rsidR="002A5C65" w:rsidRPr="000B20C0" w:rsidRDefault="006B4657" w:rsidP="002A5C6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99,8</w:t>
            </w:r>
          </w:p>
        </w:tc>
        <w:tc>
          <w:tcPr>
            <w:tcW w:w="822" w:type="dxa"/>
          </w:tcPr>
          <w:p w:rsidR="002A5C65" w:rsidRPr="000B20C0" w:rsidRDefault="006B4657" w:rsidP="002A5C6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2,8 раза</w:t>
            </w:r>
          </w:p>
        </w:tc>
        <w:tc>
          <w:tcPr>
            <w:tcW w:w="850" w:type="dxa"/>
          </w:tcPr>
          <w:p w:rsidR="002A5C65" w:rsidRPr="000B20C0" w:rsidRDefault="002A5C65" w:rsidP="002A5C65">
            <w:pPr>
              <w:spacing w:line="276" w:lineRule="auto"/>
              <w:jc w:val="center"/>
              <w:rPr>
                <w:rFonts w:ascii="Times New Roman" w:hAnsi="Times New Roman" w:cs="Times New Roman"/>
                <w:b/>
                <w:sz w:val="24"/>
                <w:szCs w:val="24"/>
              </w:rPr>
            </w:pPr>
            <w:r w:rsidRPr="000B20C0">
              <w:rPr>
                <w:rFonts w:ascii="Times New Roman" w:hAnsi="Times New Roman" w:cs="Times New Roman"/>
                <w:b/>
                <w:sz w:val="24"/>
                <w:szCs w:val="24"/>
              </w:rPr>
              <w:t>100,0</w:t>
            </w:r>
          </w:p>
        </w:tc>
        <w:tc>
          <w:tcPr>
            <w:tcW w:w="851" w:type="dxa"/>
          </w:tcPr>
          <w:p w:rsidR="002A5C65" w:rsidRPr="000B20C0" w:rsidRDefault="006B4657" w:rsidP="002A5C6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100,0</w:t>
            </w:r>
          </w:p>
        </w:tc>
      </w:tr>
    </w:tbl>
    <w:p w:rsidR="009728C9" w:rsidRPr="000B20C0" w:rsidRDefault="009728C9" w:rsidP="009728C9">
      <w:pPr>
        <w:spacing w:line="276" w:lineRule="auto"/>
        <w:contextualSpacing/>
        <w:jc w:val="both"/>
        <w:rPr>
          <w:rFonts w:eastAsiaTheme="minorEastAsia" w:cs="Times New Roman"/>
          <w:lang w:eastAsia="ru-RU"/>
        </w:rPr>
      </w:pPr>
    </w:p>
    <w:p w:rsidR="009728C9" w:rsidRPr="000B20C0" w:rsidRDefault="009728C9" w:rsidP="009728C9">
      <w:pPr>
        <w:spacing w:after="200" w:line="276" w:lineRule="auto"/>
        <w:contextualSpacing/>
        <w:jc w:val="both"/>
        <w:rPr>
          <w:rFonts w:eastAsiaTheme="minorEastAsia" w:cs="Times New Roman"/>
          <w:lang w:eastAsia="ru-RU"/>
        </w:rPr>
      </w:pPr>
    </w:p>
    <w:p w:rsidR="009728C9" w:rsidRPr="000B20C0" w:rsidRDefault="009728C9" w:rsidP="009728C9">
      <w:pPr>
        <w:spacing w:after="200" w:line="276" w:lineRule="auto"/>
        <w:contextualSpacing/>
        <w:jc w:val="both"/>
        <w:rPr>
          <w:rFonts w:eastAsiaTheme="minorEastAsia" w:cs="Times New Roman"/>
          <w:lang w:eastAsia="ru-RU"/>
        </w:rPr>
      </w:pPr>
      <w:r w:rsidRPr="000B20C0">
        <w:rPr>
          <w:rFonts w:eastAsiaTheme="minorEastAsia" w:cs="Times New Roman"/>
          <w:lang w:eastAsia="ru-RU"/>
        </w:rPr>
        <w:t xml:space="preserve">           В структуре расходов наибольший удельный вес по статьям КОСГУ составили «Расходы на оплату труда с </w:t>
      </w:r>
      <w:proofErr w:type="gramStart"/>
      <w:r w:rsidRPr="000B20C0">
        <w:rPr>
          <w:rFonts w:eastAsiaTheme="minorEastAsia" w:cs="Times New Roman"/>
          <w:lang w:eastAsia="ru-RU"/>
        </w:rPr>
        <w:t>начисле</w:t>
      </w:r>
      <w:r w:rsidR="00F033DA">
        <w:rPr>
          <w:rFonts w:eastAsiaTheme="minorEastAsia" w:cs="Times New Roman"/>
          <w:lang w:eastAsia="ru-RU"/>
        </w:rPr>
        <w:t>ниями»  (</w:t>
      </w:r>
      <w:proofErr w:type="gramEnd"/>
      <w:r w:rsidR="00F033DA">
        <w:rPr>
          <w:rFonts w:eastAsiaTheme="minorEastAsia" w:cs="Times New Roman"/>
          <w:lang w:eastAsia="ru-RU"/>
        </w:rPr>
        <w:t>статьи 211-213) -  76,1</w:t>
      </w:r>
      <w:r w:rsidRPr="000B20C0">
        <w:rPr>
          <w:rFonts w:eastAsiaTheme="minorEastAsia" w:cs="Times New Roman"/>
          <w:lang w:eastAsia="ru-RU"/>
        </w:rPr>
        <w:t>%.</w:t>
      </w:r>
    </w:p>
    <w:p w:rsidR="009728C9" w:rsidRPr="000B20C0" w:rsidRDefault="009728C9" w:rsidP="009728C9">
      <w:pPr>
        <w:spacing w:after="200" w:line="276" w:lineRule="auto"/>
        <w:contextualSpacing/>
        <w:jc w:val="both"/>
        <w:rPr>
          <w:rFonts w:eastAsiaTheme="minorEastAsia" w:cs="Times New Roman"/>
          <w:lang w:eastAsia="ru-RU"/>
        </w:rPr>
      </w:pPr>
      <w:r w:rsidRPr="000B20C0">
        <w:rPr>
          <w:rFonts w:eastAsiaTheme="minorEastAsia" w:cs="Times New Roman"/>
          <w:lang w:eastAsia="ru-RU"/>
        </w:rPr>
        <w:t>«Расходы по содержанию имущества» (статьи 221-226) в расходах по содержанию общеобра</w:t>
      </w:r>
      <w:r w:rsidR="00F033DA">
        <w:rPr>
          <w:rFonts w:eastAsiaTheme="minorEastAsia" w:cs="Times New Roman"/>
          <w:lang w:eastAsia="ru-RU"/>
        </w:rPr>
        <w:t>зовательных школ составляют 16,3</w:t>
      </w:r>
      <w:r w:rsidRPr="000B20C0">
        <w:rPr>
          <w:rFonts w:eastAsiaTheme="minorEastAsia" w:cs="Times New Roman"/>
          <w:lang w:eastAsia="ru-RU"/>
        </w:rPr>
        <w:t>%.</w:t>
      </w:r>
      <w:r w:rsidR="00F033DA">
        <w:rPr>
          <w:rFonts w:eastAsiaTheme="minorEastAsia" w:cs="Times New Roman"/>
          <w:lang w:eastAsia="ru-RU"/>
        </w:rPr>
        <w:t xml:space="preserve"> </w:t>
      </w:r>
      <w:r w:rsidRPr="000B20C0">
        <w:rPr>
          <w:rFonts w:eastAsiaTheme="minorEastAsia" w:cs="Times New Roman"/>
          <w:lang w:eastAsia="ru-RU"/>
        </w:rPr>
        <w:t>Расходы по статье 290 «Прочие расходы» профи</w:t>
      </w:r>
      <w:r w:rsidR="00F033DA">
        <w:rPr>
          <w:rFonts w:eastAsiaTheme="minorEastAsia" w:cs="Times New Roman"/>
          <w:lang w:eastAsia="ru-RU"/>
        </w:rPr>
        <w:t>нансированы, по сравнению с 2016 годом на 1 250,5 тыс. руб. или на 17,4% выше и составили 8 419,5</w:t>
      </w:r>
      <w:r w:rsidRPr="000B20C0">
        <w:rPr>
          <w:rFonts w:eastAsiaTheme="minorEastAsia" w:cs="Times New Roman"/>
          <w:lang w:eastAsia="ru-RU"/>
        </w:rPr>
        <w:t xml:space="preserve"> </w:t>
      </w:r>
      <w:proofErr w:type="spellStart"/>
      <w:r w:rsidRPr="000B20C0">
        <w:rPr>
          <w:rFonts w:eastAsiaTheme="minorEastAsia" w:cs="Times New Roman"/>
          <w:lang w:eastAsia="ru-RU"/>
        </w:rPr>
        <w:t>тыс.руб</w:t>
      </w:r>
      <w:proofErr w:type="spellEnd"/>
      <w:r w:rsidRPr="000B20C0">
        <w:rPr>
          <w:rFonts w:eastAsiaTheme="minorEastAsia" w:cs="Times New Roman"/>
          <w:lang w:eastAsia="ru-RU"/>
        </w:rPr>
        <w:t xml:space="preserve">.  </w:t>
      </w:r>
    </w:p>
    <w:p w:rsidR="009728C9" w:rsidRPr="000B20C0" w:rsidRDefault="009728C9" w:rsidP="009728C9">
      <w:pPr>
        <w:spacing w:after="200" w:line="276" w:lineRule="auto"/>
        <w:contextualSpacing/>
        <w:jc w:val="both"/>
        <w:rPr>
          <w:rFonts w:eastAsiaTheme="minorEastAsia" w:cs="Times New Roman"/>
          <w:lang w:eastAsia="ru-RU"/>
        </w:rPr>
      </w:pPr>
      <w:r w:rsidRPr="000B20C0">
        <w:rPr>
          <w:rFonts w:eastAsiaTheme="minorEastAsia" w:cs="Times New Roman"/>
          <w:lang w:eastAsia="ru-RU"/>
        </w:rPr>
        <w:t xml:space="preserve">        «Расходы по увеличению стоимости основных средств и материальных запасов» (статьи 310-340) в общем объеме по содержанию общеобр</w:t>
      </w:r>
      <w:r w:rsidR="00F033DA">
        <w:rPr>
          <w:rFonts w:eastAsiaTheme="minorEastAsia" w:cs="Times New Roman"/>
          <w:lang w:eastAsia="ru-RU"/>
        </w:rPr>
        <w:t>азовательных школ составляют 2,9%. По сравнению с 2016</w:t>
      </w:r>
      <w:r w:rsidRPr="000B20C0">
        <w:rPr>
          <w:rFonts w:eastAsiaTheme="minorEastAsia" w:cs="Times New Roman"/>
          <w:lang w:eastAsia="ru-RU"/>
        </w:rPr>
        <w:t xml:space="preserve"> годо</w:t>
      </w:r>
      <w:r w:rsidR="00F033DA">
        <w:rPr>
          <w:rFonts w:eastAsiaTheme="minorEastAsia" w:cs="Times New Roman"/>
          <w:lang w:eastAsia="ru-RU"/>
        </w:rPr>
        <w:t xml:space="preserve">м расходы увеличились на 1 070,1 </w:t>
      </w:r>
      <w:proofErr w:type="spellStart"/>
      <w:r w:rsidR="00F033DA">
        <w:rPr>
          <w:rFonts w:eastAsiaTheme="minorEastAsia" w:cs="Times New Roman"/>
          <w:lang w:eastAsia="ru-RU"/>
        </w:rPr>
        <w:t>тыс.руб</w:t>
      </w:r>
      <w:proofErr w:type="spellEnd"/>
      <w:r w:rsidR="00F033DA">
        <w:rPr>
          <w:rFonts w:eastAsiaTheme="minorEastAsia" w:cs="Times New Roman"/>
          <w:lang w:eastAsia="ru-RU"/>
        </w:rPr>
        <w:t>. или на 25,4% и составили 5 282,6</w:t>
      </w:r>
      <w:r w:rsidRPr="000B20C0">
        <w:rPr>
          <w:rFonts w:eastAsiaTheme="minorEastAsia" w:cs="Times New Roman"/>
          <w:lang w:eastAsia="ru-RU"/>
        </w:rPr>
        <w:t xml:space="preserve"> </w:t>
      </w:r>
      <w:proofErr w:type="spellStart"/>
      <w:r w:rsidRPr="000B20C0">
        <w:rPr>
          <w:rFonts w:eastAsiaTheme="minorEastAsia" w:cs="Times New Roman"/>
          <w:lang w:eastAsia="ru-RU"/>
        </w:rPr>
        <w:t>тыс.руб</w:t>
      </w:r>
      <w:proofErr w:type="spellEnd"/>
      <w:r w:rsidRPr="000B20C0">
        <w:rPr>
          <w:rFonts w:eastAsiaTheme="minorEastAsia" w:cs="Times New Roman"/>
          <w:lang w:eastAsia="ru-RU"/>
        </w:rPr>
        <w:t>.</w:t>
      </w:r>
    </w:p>
    <w:p w:rsidR="009728C9" w:rsidRPr="000B20C0" w:rsidRDefault="009728C9" w:rsidP="009728C9">
      <w:pPr>
        <w:spacing w:after="200" w:line="276" w:lineRule="auto"/>
        <w:contextualSpacing/>
        <w:jc w:val="both"/>
        <w:rPr>
          <w:rFonts w:eastAsiaTheme="minorEastAsia" w:cs="Times New Roman"/>
          <w:lang w:eastAsia="ru-RU"/>
        </w:rPr>
      </w:pPr>
    </w:p>
    <w:p w:rsidR="009728C9" w:rsidRPr="00F033DA" w:rsidRDefault="009728C9" w:rsidP="009728C9">
      <w:pPr>
        <w:spacing w:after="200" w:line="276" w:lineRule="auto"/>
        <w:contextualSpacing/>
        <w:jc w:val="both"/>
        <w:rPr>
          <w:rFonts w:eastAsiaTheme="minorEastAsia" w:cs="Times New Roman"/>
          <w:lang w:eastAsia="ru-RU"/>
        </w:rPr>
      </w:pPr>
      <w:r w:rsidRPr="00F033DA">
        <w:rPr>
          <w:rFonts w:eastAsiaTheme="minorEastAsia" w:cs="Times New Roman"/>
          <w:lang w:eastAsia="ru-RU"/>
        </w:rPr>
        <w:t xml:space="preserve">       </w:t>
      </w:r>
      <w:r w:rsidRPr="00F033DA">
        <w:rPr>
          <w:rFonts w:eastAsiaTheme="minorEastAsia" w:cs="Times New Roman"/>
          <w:b/>
          <w:lang w:eastAsia="ru-RU"/>
        </w:rPr>
        <w:t xml:space="preserve">Детскую юношескую спортивную </w:t>
      </w:r>
      <w:proofErr w:type="gramStart"/>
      <w:r w:rsidRPr="00F033DA">
        <w:rPr>
          <w:rFonts w:eastAsiaTheme="minorEastAsia" w:cs="Times New Roman"/>
          <w:b/>
          <w:lang w:eastAsia="ru-RU"/>
        </w:rPr>
        <w:t>школу</w:t>
      </w:r>
      <w:r w:rsidR="00F033DA" w:rsidRPr="00F033DA">
        <w:rPr>
          <w:rFonts w:eastAsiaTheme="minorEastAsia" w:cs="Times New Roman"/>
          <w:lang w:eastAsia="ru-RU"/>
        </w:rPr>
        <w:t xml:space="preserve">  в</w:t>
      </w:r>
      <w:proofErr w:type="gramEnd"/>
      <w:r w:rsidR="00F033DA" w:rsidRPr="00F033DA">
        <w:rPr>
          <w:rFonts w:eastAsiaTheme="minorEastAsia" w:cs="Times New Roman"/>
          <w:lang w:eastAsia="ru-RU"/>
        </w:rPr>
        <w:t xml:space="preserve"> 2017</w:t>
      </w:r>
      <w:r w:rsidRPr="00F033DA">
        <w:rPr>
          <w:rFonts w:eastAsiaTheme="minorEastAsia" w:cs="Times New Roman"/>
          <w:lang w:eastAsia="ru-RU"/>
        </w:rPr>
        <w:t xml:space="preserve"> году на со</w:t>
      </w:r>
      <w:r w:rsidR="00F033DA" w:rsidRPr="00F033DA">
        <w:rPr>
          <w:rFonts w:eastAsiaTheme="minorEastAsia" w:cs="Times New Roman"/>
          <w:lang w:eastAsia="ru-RU"/>
        </w:rPr>
        <w:t>держание было направлено 2 586,1 тыс. руб., исполнено 2 565,6 тыс. рублей, что на 226,1 тыс. руб. или на 9,7% выше, чем в 2016</w:t>
      </w:r>
      <w:r w:rsidRPr="00F033DA">
        <w:rPr>
          <w:rFonts w:eastAsiaTheme="minorEastAsia" w:cs="Times New Roman"/>
          <w:lang w:eastAsia="ru-RU"/>
        </w:rPr>
        <w:t xml:space="preserve"> году. Расходы в разрезе экономических статей характеризуются следующей таблицей:</w:t>
      </w:r>
    </w:p>
    <w:p w:rsidR="009728C9" w:rsidRPr="00F033DA" w:rsidRDefault="009728C9" w:rsidP="009728C9">
      <w:pPr>
        <w:spacing w:after="200" w:line="276" w:lineRule="auto"/>
        <w:contextualSpacing/>
        <w:jc w:val="both"/>
        <w:rPr>
          <w:rFonts w:eastAsiaTheme="minorEastAsia" w:cs="Times New Roman"/>
          <w:lang w:eastAsia="ru-RU"/>
        </w:rPr>
      </w:pPr>
    </w:p>
    <w:p w:rsidR="009728C9" w:rsidRPr="00F033DA" w:rsidRDefault="009728C9" w:rsidP="009728C9">
      <w:pPr>
        <w:spacing w:after="200" w:line="276" w:lineRule="auto"/>
        <w:contextualSpacing/>
        <w:rPr>
          <w:rFonts w:eastAsiaTheme="minorEastAsia" w:cs="Times New Roman"/>
          <w:lang w:eastAsia="ru-RU"/>
        </w:rPr>
      </w:pPr>
      <w:r w:rsidRPr="00F033DA">
        <w:rPr>
          <w:rFonts w:eastAsiaTheme="minorEastAsia" w:cs="Times New Roman"/>
          <w:lang w:eastAsia="ru-RU"/>
        </w:rPr>
        <w:t xml:space="preserve">                                                                                                                (тыс. руб.)</w:t>
      </w:r>
    </w:p>
    <w:tbl>
      <w:tblPr>
        <w:tblStyle w:val="110"/>
        <w:tblW w:w="10314" w:type="dxa"/>
        <w:tblLayout w:type="fixed"/>
        <w:tblLook w:val="04A0" w:firstRow="1" w:lastRow="0" w:firstColumn="1" w:lastColumn="0" w:noHBand="0" w:noVBand="1"/>
      </w:tblPr>
      <w:tblGrid>
        <w:gridCol w:w="3652"/>
        <w:gridCol w:w="992"/>
        <w:gridCol w:w="993"/>
        <w:gridCol w:w="992"/>
        <w:gridCol w:w="992"/>
        <w:gridCol w:w="992"/>
        <w:gridCol w:w="851"/>
        <w:gridCol w:w="850"/>
      </w:tblGrid>
      <w:tr w:rsidR="00F033DA" w:rsidRPr="00F033DA" w:rsidTr="005B4C7A">
        <w:trPr>
          <w:trHeight w:val="416"/>
        </w:trPr>
        <w:tc>
          <w:tcPr>
            <w:tcW w:w="3652" w:type="dxa"/>
            <w:vMerge w:val="restart"/>
          </w:tcPr>
          <w:p w:rsidR="009728C9" w:rsidRPr="00F033DA" w:rsidRDefault="009728C9" w:rsidP="009728C9">
            <w:pPr>
              <w:spacing w:line="276" w:lineRule="auto"/>
              <w:jc w:val="center"/>
              <w:rPr>
                <w:rFonts w:ascii="Times New Roman" w:hAnsi="Times New Roman" w:cs="Times New Roman"/>
              </w:rPr>
            </w:pPr>
          </w:p>
        </w:tc>
        <w:tc>
          <w:tcPr>
            <w:tcW w:w="992" w:type="dxa"/>
            <w:vMerge w:val="restart"/>
          </w:tcPr>
          <w:p w:rsidR="009728C9" w:rsidRPr="00F033DA" w:rsidRDefault="00503A5C" w:rsidP="009728C9">
            <w:pPr>
              <w:spacing w:line="276" w:lineRule="auto"/>
              <w:jc w:val="center"/>
              <w:rPr>
                <w:rFonts w:ascii="Times New Roman" w:hAnsi="Times New Roman" w:cs="Times New Roman"/>
              </w:rPr>
            </w:pPr>
            <w:r w:rsidRPr="00F033DA">
              <w:rPr>
                <w:rFonts w:ascii="Times New Roman" w:hAnsi="Times New Roman" w:cs="Times New Roman"/>
              </w:rPr>
              <w:t>Исполнено за 2016</w:t>
            </w:r>
            <w:r w:rsidR="009728C9" w:rsidRPr="00F033DA">
              <w:rPr>
                <w:rFonts w:ascii="Times New Roman" w:hAnsi="Times New Roman" w:cs="Times New Roman"/>
              </w:rPr>
              <w:t xml:space="preserve"> год</w:t>
            </w:r>
          </w:p>
        </w:tc>
        <w:tc>
          <w:tcPr>
            <w:tcW w:w="993" w:type="dxa"/>
            <w:vMerge w:val="restart"/>
          </w:tcPr>
          <w:p w:rsidR="009728C9" w:rsidRPr="00F033DA" w:rsidRDefault="00503A5C" w:rsidP="009728C9">
            <w:pPr>
              <w:spacing w:line="276" w:lineRule="auto"/>
              <w:jc w:val="center"/>
              <w:rPr>
                <w:rFonts w:ascii="Times New Roman" w:hAnsi="Times New Roman" w:cs="Times New Roman"/>
              </w:rPr>
            </w:pPr>
            <w:r w:rsidRPr="00F033DA">
              <w:rPr>
                <w:rFonts w:ascii="Times New Roman" w:hAnsi="Times New Roman" w:cs="Times New Roman"/>
              </w:rPr>
              <w:t xml:space="preserve">Утверждено на 2017 </w:t>
            </w:r>
            <w:r w:rsidR="009728C9" w:rsidRPr="00F033DA">
              <w:rPr>
                <w:rFonts w:ascii="Times New Roman" w:hAnsi="Times New Roman" w:cs="Times New Roman"/>
              </w:rPr>
              <w:t>год</w:t>
            </w:r>
          </w:p>
        </w:tc>
        <w:tc>
          <w:tcPr>
            <w:tcW w:w="992" w:type="dxa"/>
            <w:vMerge w:val="restart"/>
          </w:tcPr>
          <w:p w:rsidR="009728C9" w:rsidRPr="00F033DA" w:rsidRDefault="00503A5C" w:rsidP="009728C9">
            <w:pPr>
              <w:spacing w:line="276" w:lineRule="auto"/>
              <w:jc w:val="center"/>
              <w:rPr>
                <w:rFonts w:ascii="Times New Roman" w:hAnsi="Times New Roman" w:cs="Times New Roman"/>
              </w:rPr>
            </w:pPr>
            <w:r w:rsidRPr="00F033DA">
              <w:rPr>
                <w:rFonts w:ascii="Times New Roman" w:hAnsi="Times New Roman" w:cs="Times New Roman"/>
              </w:rPr>
              <w:t>Исполнено за 2017</w:t>
            </w:r>
            <w:r w:rsidR="009728C9" w:rsidRPr="00F033DA">
              <w:rPr>
                <w:rFonts w:ascii="Times New Roman" w:hAnsi="Times New Roman" w:cs="Times New Roman"/>
              </w:rPr>
              <w:t xml:space="preserve"> год</w:t>
            </w:r>
          </w:p>
        </w:tc>
        <w:tc>
          <w:tcPr>
            <w:tcW w:w="1984" w:type="dxa"/>
            <w:gridSpan w:val="2"/>
          </w:tcPr>
          <w:p w:rsidR="009728C9" w:rsidRPr="00F033DA" w:rsidRDefault="009728C9" w:rsidP="009728C9">
            <w:pPr>
              <w:spacing w:line="276" w:lineRule="auto"/>
              <w:jc w:val="center"/>
              <w:rPr>
                <w:rFonts w:ascii="Times New Roman" w:hAnsi="Times New Roman" w:cs="Times New Roman"/>
              </w:rPr>
            </w:pPr>
            <w:r w:rsidRPr="00F033DA">
              <w:rPr>
                <w:rFonts w:ascii="Times New Roman" w:hAnsi="Times New Roman" w:cs="Times New Roman"/>
              </w:rPr>
              <w:t>Исполнение в %</w:t>
            </w:r>
          </w:p>
        </w:tc>
        <w:tc>
          <w:tcPr>
            <w:tcW w:w="1701" w:type="dxa"/>
            <w:gridSpan w:val="2"/>
          </w:tcPr>
          <w:p w:rsidR="009728C9" w:rsidRPr="00F033DA" w:rsidRDefault="009728C9" w:rsidP="009728C9">
            <w:pPr>
              <w:spacing w:line="276" w:lineRule="auto"/>
              <w:jc w:val="center"/>
              <w:rPr>
                <w:rFonts w:ascii="Times New Roman" w:hAnsi="Times New Roman" w:cs="Times New Roman"/>
              </w:rPr>
            </w:pPr>
            <w:r w:rsidRPr="00F033DA">
              <w:rPr>
                <w:rFonts w:ascii="Times New Roman" w:hAnsi="Times New Roman" w:cs="Times New Roman"/>
              </w:rPr>
              <w:t>Структура в %</w:t>
            </w:r>
          </w:p>
        </w:tc>
      </w:tr>
      <w:tr w:rsidR="00F033DA" w:rsidRPr="00F033DA" w:rsidTr="005B4C7A">
        <w:trPr>
          <w:trHeight w:val="475"/>
        </w:trPr>
        <w:tc>
          <w:tcPr>
            <w:tcW w:w="3652" w:type="dxa"/>
            <w:vMerge/>
          </w:tcPr>
          <w:p w:rsidR="009728C9" w:rsidRPr="00F033DA" w:rsidRDefault="009728C9" w:rsidP="009728C9">
            <w:pPr>
              <w:spacing w:line="276" w:lineRule="auto"/>
              <w:jc w:val="center"/>
              <w:rPr>
                <w:rFonts w:ascii="Times New Roman" w:hAnsi="Times New Roman" w:cs="Times New Roman"/>
              </w:rPr>
            </w:pPr>
          </w:p>
        </w:tc>
        <w:tc>
          <w:tcPr>
            <w:tcW w:w="992" w:type="dxa"/>
            <w:vMerge/>
          </w:tcPr>
          <w:p w:rsidR="009728C9" w:rsidRPr="00F033DA" w:rsidRDefault="009728C9" w:rsidP="009728C9">
            <w:pPr>
              <w:spacing w:line="276" w:lineRule="auto"/>
              <w:jc w:val="center"/>
              <w:rPr>
                <w:rFonts w:ascii="Times New Roman" w:hAnsi="Times New Roman" w:cs="Times New Roman"/>
              </w:rPr>
            </w:pPr>
          </w:p>
        </w:tc>
        <w:tc>
          <w:tcPr>
            <w:tcW w:w="993" w:type="dxa"/>
            <w:vMerge/>
          </w:tcPr>
          <w:p w:rsidR="009728C9" w:rsidRPr="00F033DA" w:rsidRDefault="009728C9" w:rsidP="009728C9">
            <w:pPr>
              <w:spacing w:line="276" w:lineRule="auto"/>
              <w:jc w:val="center"/>
              <w:rPr>
                <w:rFonts w:ascii="Times New Roman" w:hAnsi="Times New Roman" w:cs="Times New Roman"/>
              </w:rPr>
            </w:pPr>
          </w:p>
        </w:tc>
        <w:tc>
          <w:tcPr>
            <w:tcW w:w="992" w:type="dxa"/>
            <w:vMerge/>
          </w:tcPr>
          <w:p w:rsidR="009728C9" w:rsidRPr="00F033DA" w:rsidRDefault="009728C9" w:rsidP="009728C9">
            <w:pPr>
              <w:spacing w:line="276" w:lineRule="auto"/>
              <w:jc w:val="center"/>
              <w:rPr>
                <w:rFonts w:ascii="Times New Roman" w:hAnsi="Times New Roman" w:cs="Times New Roman"/>
              </w:rPr>
            </w:pPr>
          </w:p>
        </w:tc>
        <w:tc>
          <w:tcPr>
            <w:tcW w:w="992" w:type="dxa"/>
          </w:tcPr>
          <w:p w:rsidR="009728C9" w:rsidRPr="00F033DA" w:rsidRDefault="009728C9" w:rsidP="009728C9">
            <w:pPr>
              <w:spacing w:line="276" w:lineRule="auto"/>
              <w:jc w:val="center"/>
              <w:rPr>
                <w:rFonts w:ascii="Times New Roman" w:hAnsi="Times New Roman" w:cs="Times New Roman"/>
              </w:rPr>
            </w:pPr>
            <w:r w:rsidRPr="00F033DA">
              <w:rPr>
                <w:rFonts w:ascii="Times New Roman" w:hAnsi="Times New Roman" w:cs="Times New Roman"/>
              </w:rPr>
              <w:t>к плану</w:t>
            </w:r>
          </w:p>
          <w:p w:rsidR="009728C9" w:rsidRPr="00F033DA" w:rsidRDefault="00503A5C" w:rsidP="009728C9">
            <w:pPr>
              <w:spacing w:line="276" w:lineRule="auto"/>
              <w:jc w:val="center"/>
              <w:rPr>
                <w:rFonts w:ascii="Times New Roman" w:hAnsi="Times New Roman" w:cs="Times New Roman"/>
              </w:rPr>
            </w:pPr>
            <w:r w:rsidRPr="00F033DA">
              <w:rPr>
                <w:rFonts w:ascii="Times New Roman" w:hAnsi="Times New Roman" w:cs="Times New Roman"/>
              </w:rPr>
              <w:t>2017</w:t>
            </w:r>
            <w:r w:rsidR="009728C9" w:rsidRPr="00F033DA">
              <w:rPr>
                <w:rFonts w:ascii="Times New Roman" w:hAnsi="Times New Roman" w:cs="Times New Roman"/>
              </w:rPr>
              <w:t xml:space="preserve"> г.</w:t>
            </w:r>
          </w:p>
        </w:tc>
        <w:tc>
          <w:tcPr>
            <w:tcW w:w="992" w:type="dxa"/>
          </w:tcPr>
          <w:p w:rsidR="009728C9" w:rsidRPr="00F033DA" w:rsidRDefault="009728C9" w:rsidP="009728C9">
            <w:pPr>
              <w:spacing w:line="276" w:lineRule="auto"/>
              <w:jc w:val="center"/>
              <w:rPr>
                <w:rFonts w:ascii="Times New Roman" w:hAnsi="Times New Roman" w:cs="Times New Roman"/>
              </w:rPr>
            </w:pPr>
            <w:r w:rsidRPr="00F033DA">
              <w:rPr>
                <w:rFonts w:ascii="Times New Roman" w:hAnsi="Times New Roman" w:cs="Times New Roman"/>
              </w:rPr>
              <w:t>к факту</w:t>
            </w:r>
          </w:p>
          <w:p w:rsidR="009728C9" w:rsidRPr="00F033DA" w:rsidRDefault="00503A5C" w:rsidP="009728C9">
            <w:pPr>
              <w:spacing w:line="276" w:lineRule="auto"/>
              <w:jc w:val="center"/>
              <w:rPr>
                <w:rFonts w:ascii="Times New Roman" w:hAnsi="Times New Roman" w:cs="Times New Roman"/>
              </w:rPr>
            </w:pPr>
            <w:r w:rsidRPr="00F033DA">
              <w:rPr>
                <w:rFonts w:ascii="Times New Roman" w:hAnsi="Times New Roman" w:cs="Times New Roman"/>
              </w:rPr>
              <w:t>2016</w:t>
            </w:r>
            <w:r w:rsidR="009728C9" w:rsidRPr="00F033DA">
              <w:rPr>
                <w:rFonts w:ascii="Times New Roman" w:hAnsi="Times New Roman" w:cs="Times New Roman"/>
              </w:rPr>
              <w:t xml:space="preserve"> г.</w:t>
            </w:r>
          </w:p>
        </w:tc>
        <w:tc>
          <w:tcPr>
            <w:tcW w:w="851" w:type="dxa"/>
          </w:tcPr>
          <w:p w:rsidR="009728C9" w:rsidRPr="00F033DA" w:rsidRDefault="00503A5C" w:rsidP="009728C9">
            <w:pPr>
              <w:spacing w:line="276" w:lineRule="auto"/>
              <w:jc w:val="center"/>
              <w:rPr>
                <w:rFonts w:ascii="Times New Roman" w:hAnsi="Times New Roman" w:cs="Times New Roman"/>
              </w:rPr>
            </w:pPr>
            <w:r w:rsidRPr="00F033DA">
              <w:rPr>
                <w:rFonts w:ascii="Times New Roman" w:hAnsi="Times New Roman" w:cs="Times New Roman"/>
              </w:rPr>
              <w:t>2016</w:t>
            </w:r>
          </w:p>
          <w:p w:rsidR="009728C9" w:rsidRPr="00F033DA" w:rsidRDefault="009728C9" w:rsidP="009728C9">
            <w:pPr>
              <w:spacing w:line="276" w:lineRule="auto"/>
              <w:jc w:val="center"/>
              <w:rPr>
                <w:rFonts w:ascii="Times New Roman" w:hAnsi="Times New Roman" w:cs="Times New Roman"/>
              </w:rPr>
            </w:pPr>
            <w:r w:rsidRPr="00F033DA">
              <w:rPr>
                <w:rFonts w:ascii="Times New Roman" w:hAnsi="Times New Roman" w:cs="Times New Roman"/>
              </w:rPr>
              <w:t>год</w:t>
            </w:r>
          </w:p>
        </w:tc>
        <w:tc>
          <w:tcPr>
            <w:tcW w:w="850" w:type="dxa"/>
          </w:tcPr>
          <w:p w:rsidR="009728C9" w:rsidRPr="00F033DA" w:rsidRDefault="00503A5C" w:rsidP="009728C9">
            <w:pPr>
              <w:spacing w:line="276" w:lineRule="auto"/>
              <w:jc w:val="center"/>
              <w:rPr>
                <w:rFonts w:ascii="Times New Roman" w:hAnsi="Times New Roman" w:cs="Times New Roman"/>
              </w:rPr>
            </w:pPr>
            <w:r w:rsidRPr="00F033DA">
              <w:rPr>
                <w:rFonts w:ascii="Times New Roman" w:hAnsi="Times New Roman" w:cs="Times New Roman"/>
              </w:rPr>
              <w:t>2017</w:t>
            </w:r>
          </w:p>
          <w:p w:rsidR="009728C9" w:rsidRPr="00F033DA" w:rsidRDefault="009728C9" w:rsidP="009728C9">
            <w:pPr>
              <w:spacing w:line="276" w:lineRule="auto"/>
              <w:jc w:val="center"/>
              <w:rPr>
                <w:rFonts w:ascii="Times New Roman" w:hAnsi="Times New Roman" w:cs="Times New Roman"/>
              </w:rPr>
            </w:pPr>
            <w:r w:rsidRPr="00F033DA">
              <w:rPr>
                <w:rFonts w:ascii="Times New Roman" w:hAnsi="Times New Roman" w:cs="Times New Roman"/>
              </w:rPr>
              <w:t>год</w:t>
            </w:r>
          </w:p>
        </w:tc>
      </w:tr>
      <w:tr w:rsidR="00F033DA" w:rsidRPr="00F033DA" w:rsidTr="005B4C7A">
        <w:trPr>
          <w:trHeight w:val="574"/>
        </w:trPr>
        <w:tc>
          <w:tcPr>
            <w:tcW w:w="3652" w:type="dxa"/>
          </w:tcPr>
          <w:p w:rsidR="00503A5C" w:rsidRPr="00F033DA" w:rsidRDefault="00503A5C" w:rsidP="00503A5C">
            <w:pPr>
              <w:spacing w:line="276" w:lineRule="auto"/>
              <w:jc w:val="center"/>
              <w:rPr>
                <w:rFonts w:ascii="Times New Roman" w:hAnsi="Times New Roman" w:cs="Times New Roman"/>
                <w:sz w:val="24"/>
                <w:szCs w:val="24"/>
              </w:rPr>
            </w:pPr>
          </w:p>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211                                       «Заработная плата»</w:t>
            </w:r>
          </w:p>
        </w:tc>
        <w:tc>
          <w:tcPr>
            <w:tcW w:w="992" w:type="dxa"/>
          </w:tcPr>
          <w:p w:rsidR="00503A5C" w:rsidRPr="00F033DA" w:rsidRDefault="00503A5C" w:rsidP="00503A5C">
            <w:pPr>
              <w:spacing w:line="276" w:lineRule="auto"/>
              <w:jc w:val="center"/>
              <w:rPr>
                <w:rFonts w:ascii="Times New Roman" w:hAnsi="Times New Roman" w:cs="Times New Roman"/>
                <w:sz w:val="24"/>
                <w:szCs w:val="24"/>
              </w:rPr>
            </w:pPr>
          </w:p>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1 299,6</w:t>
            </w:r>
          </w:p>
        </w:tc>
        <w:tc>
          <w:tcPr>
            <w:tcW w:w="993" w:type="dxa"/>
          </w:tcPr>
          <w:p w:rsidR="00503A5C" w:rsidRDefault="00503A5C" w:rsidP="00503A5C">
            <w:pPr>
              <w:spacing w:line="276" w:lineRule="auto"/>
              <w:jc w:val="center"/>
              <w:rPr>
                <w:rFonts w:ascii="Times New Roman" w:hAnsi="Times New Roman" w:cs="Times New Roman"/>
                <w:sz w:val="24"/>
                <w:szCs w:val="24"/>
              </w:rPr>
            </w:pPr>
          </w:p>
          <w:p w:rsidR="00F033DA"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1 323,3</w:t>
            </w:r>
          </w:p>
        </w:tc>
        <w:tc>
          <w:tcPr>
            <w:tcW w:w="992" w:type="dxa"/>
          </w:tcPr>
          <w:p w:rsidR="00503A5C" w:rsidRDefault="00503A5C" w:rsidP="00503A5C">
            <w:pPr>
              <w:spacing w:line="276" w:lineRule="auto"/>
              <w:jc w:val="center"/>
              <w:rPr>
                <w:rFonts w:ascii="Times New Roman" w:hAnsi="Times New Roman" w:cs="Times New Roman"/>
                <w:sz w:val="24"/>
                <w:szCs w:val="24"/>
              </w:rPr>
            </w:pPr>
          </w:p>
          <w:p w:rsidR="00F033DA"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1 323,3</w:t>
            </w:r>
          </w:p>
        </w:tc>
        <w:tc>
          <w:tcPr>
            <w:tcW w:w="992" w:type="dxa"/>
          </w:tcPr>
          <w:p w:rsidR="00503A5C" w:rsidRDefault="00503A5C" w:rsidP="00503A5C">
            <w:pPr>
              <w:spacing w:line="276" w:lineRule="auto"/>
              <w:jc w:val="center"/>
              <w:rPr>
                <w:rFonts w:ascii="Times New Roman" w:hAnsi="Times New Roman" w:cs="Times New Roman"/>
                <w:sz w:val="24"/>
                <w:szCs w:val="24"/>
              </w:rPr>
            </w:pPr>
          </w:p>
          <w:p w:rsidR="00F033DA"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Pr>
          <w:p w:rsidR="00503A5C" w:rsidRDefault="00503A5C" w:rsidP="00503A5C">
            <w:pPr>
              <w:spacing w:line="276" w:lineRule="auto"/>
              <w:jc w:val="center"/>
              <w:rPr>
                <w:rFonts w:ascii="Times New Roman" w:hAnsi="Times New Roman" w:cs="Times New Roman"/>
                <w:sz w:val="24"/>
                <w:szCs w:val="24"/>
              </w:rPr>
            </w:pPr>
          </w:p>
          <w:p w:rsidR="00F033DA"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101,8</w:t>
            </w:r>
          </w:p>
        </w:tc>
        <w:tc>
          <w:tcPr>
            <w:tcW w:w="851" w:type="dxa"/>
          </w:tcPr>
          <w:p w:rsidR="00503A5C" w:rsidRPr="00F033DA" w:rsidRDefault="00503A5C" w:rsidP="00503A5C">
            <w:pPr>
              <w:spacing w:line="276" w:lineRule="auto"/>
              <w:jc w:val="center"/>
              <w:rPr>
                <w:rFonts w:ascii="Times New Roman" w:hAnsi="Times New Roman" w:cs="Times New Roman"/>
                <w:sz w:val="24"/>
                <w:szCs w:val="24"/>
              </w:rPr>
            </w:pPr>
          </w:p>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55,6</w:t>
            </w:r>
          </w:p>
        </w:tc>
        <w:tc>
          <w:tcPr>
            <w:tcW w:w="850" w:type="dxa"/>
          </w:tcPr>
          <w:p w:rsidR="00503A5C" w:rsidRDefault="00503A5C" w:rsidP="00503A5C">
            <w:pPr>
              <w:spacing w:line="276" w:lineRule="auto"/>
              <w:jc w:val="center"/>
              <w:rPr>
                <w:rFonts w:ascii="Times New Roman" w:hAnsi="Times New Roman" w:cs="Times New Roman"/>
                <w:sz w:val="24"/>
                <w:szCs w:val="24"/>
              </w:rPr>
            </w:pPr>
          </w:p>
          <w:p w:rsidR="00F033DA"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51,6</w:t>
            </w:r>
          </w:p>
        </w:tc>
      </w:tr>
      <w:tr w:rsidR="00F033DA" w:rsidRPr="00F033DA" w:rsidTr="005B4C7A">
        <w:tc>
          <w:tcPr>
            <w:tcW w:w="3652" w:type="dxa"/>
          </w:tcPr>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213                                «Начисления на оплату труда»</w:t>
            </w:r>
          </w:p>
        </w:tc>
        <w:tc>
          <w:tcPr>
            <w:tcW w:w="992" w:type="dxa"/>
          </w:tcPr>
          <w:p w:rsidR="00503A5C" w:rsidRPr="00F033DA" w:rsidRDefault="00503A5C" w:rsidP="00503A5C">
            <w:pPr>
              <w:spacing w:line="276" w:lineRule="auto"/>
              <w:jc w:val="center"/>
              <w:rPr>
                <w:rFonts w:ascii="Times New Roman" w:hAnsi="Times New Roman" w:cs="Times New Roman"/>
                <w:sz w:val="24"/>
                <w:szCs w:val="24"/>
              </w:rPr>
            </w:pPr>
          </w:p>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372,6</w:t>
            </w:r>
          </w:p>
        </w:tc>
        <w:tc>
          <w:tcPr>
            <w:tcW w:w="993" w:type="dxa"/>
          </w:tcPr>
          <w:p w:rsidR="00503A5C" w:rsidRDefault="00503A5C" w:rsidP="00503A5C">
            <w:pPr>
              <w:spacing w:line="276" w:lineRule="auto"/>
              <w:jc w:val="center"/>
              <w:rPr>
                <w:rFonts w:ascii="Times New Roman" w:hAnsi="Times New Roman" w:cs="Times New Roman"/>
                <w:sz w:val="24"/>
                <w:szCs w:val="24"/>
              </w:rPr>
            </w:pPr>
          </w:p>
          <w:p w:rsidR="00F033DA"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382,9</w:t>
            </w:r>
          </w:p>
        </w:tc>
        <w:tc>
          <w:tcPr>
            <w:tcW w:w="992" w:type="dxa"/>
          </w:tcPr>
          <w:p w:rsidR="00503A5C" w:rsidRDefault="00503A5C" w:rsidP="00503A5C">
            <w:pPr>
              <w:spacing w:line="276" w:lineRule="auto"/>
              <w:jc w:val="center"/>
              <w:rPr>
                <w:rFonts w:ascii="Times New Roman" w:hAnsi="Times New Roman" w:cs="Times New Roman"/>
                <w:sz w:val="24"/>
                <w:szCs w:val="24"/>
              </w:rPr>
            </w:pPr>
          </w:p>
          <w:p w:rsidR="00F033DA"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382,9</w:t>
            </w:r>
          </w:p>
        </w:tc>
        <w:tc>
          <w:tcPr>
            <w:tcW w:w="992" w:type="dxa"/>
          </w:tcPr>
          <w:p w:rsidR="00503A5C" w:rsidRDefault="00503A5C" w:rsidP="00503A5C">
            <w:pPr>
              <w:spacing w:line="276" w:lineRule="auto"/>
              <w:jc w:val="center"/>
              <w:rPr>
                <w:rFonts w:ascii="Times New Roman" w:hAnsi="Times New Roman" w:cs="Times New Roman"/>
                <w:sz w:val="24"/>
                <w:szCs w:val="24"/>
              </w:rPr>
            </w:pPr>
          </w:p>
          <w:p w:rsidR="00F033DA"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Pr>
          <w:p w:rsidR="00503A5C" w:rsidRDefault="00503A5C" w:rsidP="00503A5C">
            <w:pPr>
              <w:spacing w:line="276" w:lineRule="auto"/>
              <w:jc w:val="center"/>
              <w:rPr>
                <w:rFonts w:ascii="Times New Roman" w:hAnsi="Times New Roman" w:cs="Times New Roman"/>
                <w:sz w:val="24"/>
                <w:szCs w:val="24"/>
              </w:rPr>
            </w:pPr>
          </w:p>
          <w:p w:rsidR="00F033DA"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102,8</w:t>
            </w:r>
          </w:p>
        </w:tc>
        <w:tc>
          <w:tcPr>
            <w:tcW w:w="851" w:type="dxa"/>
          </w:tcPr>
          <w:p w:rsidR="00503A5C" w:rsidRPr="00F033DA" w:rsidRDefault="00503A5C" w:rsidP="00503A5C">
            <w:pPr>
              <w:spacing w:line="276" w:lineRule="auto"/>
              <w:jc w:val="center"/>
              <w:rPr>
                <w:rFonts w:ascii="Times New Roman" w:hAnsi="Times New Roman" w:cs="Times New Roman"/>
                <w:sz w:val="24"/>
                <w:szCs w:val="24"/>
              </w:rPr>
            </w:pPr>
          </w:p>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15,9</w:t>
            </w:r>
          </w:p>
        </w:tc>
        <w:tc>
          <w:tcPr>
            <w:tcW w:w="850" w:type="dxa"/>
          </w:tcPr>
          <w:p w:rsidR="00503A5C" w:rsidRDefault="00503A5C" w:rsidP="00503A5C">
            <w:pPr>
              <w:spacing w:line="276" w:lineRule="auto"/>
              <w:jc w:val="center"/>
              <w:rPr>
                <w:rFonts w:ascii="Times New Roman" w:hAnsi="Times New Roman" w:cs="Times New Roman"/>
                <w:sz w:val="24"/>
                <w:szCs w:val="24"/>
              </w:rPr>
            </w:pPr>
          </w:p>
          <w:p w:rsidR="00F033DA"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14,9</w:t>
            </w:r>
          </w:p>
        </w:tc>
      </w:tr>
      <w:tr w:rsidR="00F033DA" w:rsidRPr="00F033DA" w:rsidTr="005B4C7A">
        <w:tc>
          <w:tcPr>
            <w:tcW w:w="3652" w:type="dxa"/>
          </w:tcPr>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221</w:t>
            </w:r>
          </w:p>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«Услуги связи»</w:t>
            </w:r>
          </w:p>
        </w:tc>
        <w:tc>
          <w:tcPr>
            <w:tcW w:w="992" w:type="dxa"/>
          </w:tcPr>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13,6</w:t>
            </w:r>
          </w:p>
        </w:tc>
        <w:tc>
          <w:tcPr>
            <w:tcW w:w="993" w:type="dxa"/>
          </w:tcPr>
          <w:p w:rsidR="00503A5C"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15,7</w:t>
            </w:r>
          </w:p>
        </w:tc>
        <w:tc>
          <w:tcPr>
            <w:tcW w:w="992" w:type="dxa"/>
          </w:tcPr>
          <w:p w:rsidR="00503A5C"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992" w:type="dxa"/>
          </w:tcPr>
          <w:p w:rsidR="00503A5C"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82,8</w:t>
            </w:r>
          </w:p>
        </w:tc>
        <w:tc>
          <w:tcPr>
            <w:tcW w:w="992" w:type="dxa"/>
          </w:tcPr>
          <w:p w:rsidR="00503A5C"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95,6</w:t>
            </w:r>
          </w:p>
        </w:tc>
        <w:tc>
          <w:tcPr>
            <w:tcW w:w="851" w:type="dxa"/>
          </w:tcPr>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0,6</w:t>
            </w:r>
          </w:p>
        </w:tc>
        <w:tc>
          <w:tcPr>
            <w:tcW w:w="850" w:type="dxa"/>
          </w:tcPr>
          <w:p w:rsidR="00503A5C"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F033DA" w:rsidRPr="00F033DA" w:rsidTr="005B4C7A">
        <w:tc>
          <w:tcPr>
            <w:tcW w:w="3652" w:type="dxa"/>
          </w:tcPr>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222</w:t>
            </w:r>
          </w:p>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«Транспортные услуги»</w:t>
            </w:r>
          </w:p>
        </w:tc>
        <w:tc>
          <w:tcPr>
            <w:tcW w:w="992" w:type="dxa"/>
          </w:tcPr>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0,5</w:t>
            </w:r>
          </w:p>
        </w:tc>
        <w:tc>
          <w:tcPr>
            <w:tcW w:w="993" w:type="dxa"/>
          </w:tcPr>
          <w:p w:rsidR="00503A5C"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503A5C"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503A5C"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503A5C"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w:t>
            </w:r>
          </w:p>
        </w:tc>
        <w:tc>
          <w:tcPr>
            <w:tcW w:w="850" w:type="dxa"/>
          </w:tcPr>
          <w:p w:rsidR="00503A5C"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033DA" w:rsidRPr="00F033DA" w:rsidTr="005B4C7A">
        <w:tc>
          <w:tcPr>
            <w:tcW w:w="3652" w:type="dxa"/>
          </w:tcPr>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223</w:t>
            </w:r>
          </w:p>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«Коммунальные услуги»</w:t>
            </w:r>
          </w:p>
        </w:tc>
        <w:tc>
          <w:tcPr>
            <w:tcW w:w="992" w:type="dxa"/>
          </w:tcPr>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176,7</w:t>
            </w:r>
          </w:p>
        </w:tc>
        <w:tc>
          <w:tcPr>
            <w:tcW w:w="993" w:type="dxa"/>
          </w:tcPr>
          <w:p w:rsidR="00503A5C"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184,7</w:t>
            </w:r>
          </w:p>
        </w:tc>
        <w:tc>
          <w:tcPr>
            <w:tcW w:w="992" w:type="dxa"/>
          </w:tcPr>
          <w:p w:rsidR="00503A5C"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169,3</w:t>
            </w:r>
          </w:p>
        </w:tc>
        <w:tc>
          <w:tcPr>
            <w:tcW w:w="992" w:type="dxa"/>
          </w:tcPr>
          <w:p w:rsidR="00503A5C"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91,6</w:t>
            </w:r>
          </w:p>
        </w:tc>
        <w:tc>
          <w:tcPr>
            <w:tcW w:w="992" w:type="dxa"/>
          </w:tcPr>
          <w:p w:rsidR="00503A5C"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95,8</w:t>
            </w:r>
          </w:p>
        </w:tc>
        <w:tc>
          <w:tcPr>
            <w:tcW w:w="851" w:type="dxa"/>
          </w:tcPr>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7,6</w:t>
            </w:r>
          </w:p>
        </w:tc>
        <w:tc>
          <w:tcPr>
            <w:tcW w:w="850" w:type="dxa"/>
          </w:tcPr>
          <w:p w:rsidR="00503A5C"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6,6</w:t>
            </w:r>
          </w:p>
        </w:tc>
      </w:tr>
      <w:tr w:rsidR="00F033DA" w:rsidRPr="00F033DA" w:rsidTr="005B4C7A">
        <w:trPr>
          <w:trHeight w:val="662"/>
        </w:trPr>
        <w:tc>
          <w:tcPr>
            <w:tcW w:w="3652" w:type="dxa"/>
          </w:tcPr>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225</w:t>
            </w:r>
          </w:p>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«Услуги по содержанию имущества»</w:t>
            </w:r>
          </w:p>
        </w:tc>
        <w:tc>
          <w:tcPr>
            <w:tcW w:w="992" w:type="dxa"/>
          </w:tcPr>
          <w:p w:rsidR="00503A5C" w:rsidRPr="00F033DA" w:rsidRDefault="00503A5C" w:rsidP="00503A5C">
            <w:pPr>
              <w:spacing w:line="276" w:lineRule="auto"/>
              <w:jc w:val="center"/>
              <w:rPr>
                <w:rFonts w:ascii="Times New Roman" w:hAnsi="Times New Roman" w:cs="Times New Roman"/>
                <w:sz w:val="24"/>
                <w:szCs w:val="24"/>
              </w:rPr>
            </w:pPr>
          </w:p>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32,8</w:t>
            </w:r>
          </w:p>
        </w:tc>
        <w:tc>
          <w:tcPr>
            <w:tcW w:w="993" w:type="dxa"/>
          </w:tcPr>
          <w:p w:rsidR="00503A5C" w:rsidRDefault="00503A5C" w:rsidP="00503A5C">
            <w:pPr>
              <w:spacing w:line="276" w:lineRule="auto"/>
              <w:jc w:val="center"/>
              <w:rPr>
                <w:rFonts w:ascii="Times New Roman" w:hAnsi="Times New Roman" w:cs="Times New Roman"/>
                <w:sz w:val="24"/>
                <w:szCs w:val="24"/>
              </w:rPr>
            </w:pPr>
          </w:p>
          <w:p w:rsidR="00F033DA"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265,0</w:t>
            </w:r>
          </w:p>
        </w:tc>
        <w:tc>
          <w:tcPr>
            <w:tcW w:w="992" w:type="dxa"/>
          </w:tcPr>
          <w:p w:rsidR="00503A5C" w:rsidRDefault="00503A5C" w:rsidP="00503A5C">
            <w:pPr>
              <w:spacing w:line="276" w:lineRule="auto"/>
              <w:jc w:val="center"/>
              <w:rPr>
                <w:rFonts w:ascii="Times New Roman" w:hAnsi="Times New Roman" w:cs="Times New Roman"/>
                <w:sz w:val="24"/>
                <w:szCs w:val="24"/>
              </w:rPr>
            </w:pPr>
          </w:p>
          <w:p w:rsidR="00F033DA"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266,0</w:t>
            </w:r>
          </w:p>
        </w:tc>
        <w:tc>
          <w:tcPr>
            <w:tcW w:w="992" w:type="dxa"/>
          </w:tcPr>
          <w:p w:rsidR="00503A5C" w:rsidRDefault="00503A5C" w:rsidP="00503A5C">
            <w:pPr>
              <w:spacing w:line="276" w:lineRule="auto"/>
              <w:jc w:val="center"/>
              <w:rPr>
                <w:rFonts w:ascii="Times New Roman" w:hAnsi="Times New Roman" w:cs="Times New Roman"/>
                <w:sz w:val="24"/>
                <w:szCs w:val="24"/>
              </w:rPr>
            </w:pPr>
          </w:p>
          <w:p w:rsidR="00F033DA"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100,4</w:t>
            </w:r>
          </w:p>
        </w:tc>
        <w:tc>
          <w:tcPr>
            <w:tcW w:w="992" w:type="dxa"/>
          </w:tcPr>
          <w:p w:rsidR="00503A5C" w:rsidRDefault="00503A5C" w:rsidP="00503A5C">
            <w:pPr>
              <w:spacing w:line="276" w:lineRule="auto"/>
              <w:jc w:val="center"/>
              <w:rPr>
                <w:rFonts w:ascii="Times New Roman" w:hAnsi="Times New Roman" w:cs="Times New Roman"/>
                <w:sz w:val="24"/>
                <w:szCs w:val="24"/>
              </w:rPr>
            </w:pPr>
          </w:p>
          <w:p w:rsidR="00F033DA"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8,1 раза</w:t>
            </w:r>
          </w:p>
        </w:tc>
        <w:tc>
          <w:tcPr>
            <w:tcW w:w="851" w:type="dxa"/>
          </w:tcPr>
          <w:p w:rsidR="00503A5C" w:rsidRPr="00F033DA" w:rsidRDefault="00503A5C" w:rsidP="00503A5C">
            <w:pPr>
              <w:spacing w:line="276" w:lineRule="auto"/>
              <w:jc w:val="center"/>
              <w:rPr>
                <w:rFonts w:ascii="Times New Roman" w:hAnsi="Times New Roman" w:cs="Times New Roman"/>
                <w:sz w:val="24"/>
                <w:szCs w:val="24"/>
              </w:rPr>
            </w:pPr>
          </w:p>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1,4</w:t>
            </w:r>
          </w:p>
        </w:tc>
        <w:tc>
          <w:tcPr>
            <w:tcW w:w="850" w:type="dxa"/>
          </w:tcPr>
          <w:p w:rsidR="00503A5C" w:rsidRDefault="00503A5C" w:rsidP="00503A5C">
            <w:pPr>
              <w:spacing w:line="276" w:lineRule="auto"/>
              <w:jc w:val="center"/>
              <w:rPr>
                <w:rFonts w:ascii="Times New Roman" w:hAnsi="Times New Roman" w:cs="Times New Roman"/>
                <w:sz w:val="24"/>
                <w:szCs w:val="24"/>
              </w:rPr>
            </w:pPr>
          </w:p>
          <w:p w:rsidR="00F033DA"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10,4</w:t>
            </w:r>
          </w:p>
        </w:tc>
      </w:tr>
      <w:tr w:rsidR="00F033DA" w:rsidRPr="00F033DA" w:rsidTr="005B4C7A">
        <w:trPr>
          <w:trHeight w:val="686"/>
        </w:trPr>
        <w:tc>
          <w:tcPr>
            <w:tcW w:w="3652" w:type="dxa"/>
          </w:tcPr>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226</w:t>
            </w:r>
          </w:p>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«Прочие работы, услуги»</w:t>
            </w:r>
          </w:p>
        </w:tc>
        <w:tc>
          <w:tcPr>
            <w:tcW w:w="992" w:type="dxa"/>
          </w:tcPr>
          <w:p w:rsidR="00503A5C" w:rsidRPr="00F033DA" w:rsidRDefault="00503A5C" w:rsidP="00503A5C">
            <w:pPr>
              <w:spacing w:line="276" w:lineRule="auto"/>
              <w:jc w:val="center"/>
              <w:rPr>
                <w:rFonts w:ascii="Times New Roman" w:hAnsi="Times New Roman" w:cs="Times New Roman"/>
                <w:sz w:val="24"/>
                <w:szCs w:val="24"/>
              </w:rPr>
            </w:pPr>
          </w:p>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52,1</w:t>
            </w:r>
          </w:p>
        </w:tc>
        <w:tc>
          <w:tcPr>
            <w:tcW w:w="993" w:type="dxa"/>
          </w:tcPr>
          <w:p w:rsidR="00503A5C" w:rsidRDefault="00503A5C" w:rsidP="00503A5C">
            <w:pPr>
              <w:spacing w:line="276" w:lineRule="auto"/>
              <w:jc w:val="center"/>
              <w:rPr>
                <w:rFonts w:ascii="Times New Roman" w:hAnsi="Times New Roman" w:cs="Times New Roman"/>
                <w:sz w:val="24"/>
                <w:szCs w:val="24"/>
              </w:rPr>
            </w:pPr>
          </w:p>
          <w:p w:rsidR="00F033DA"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16,2</w:t>
            </w:r>
          </w:p>
        </w:tc>
        <w:tc>
          <w:tcPr>
            <w:tcW w:w="992" w:type="dxa"/>
          </w:tcPr>
          <w:p w:rsidR="00503A5C" w:rsidRDefault="00503A5C" w:rsidP="00503A5C">
            <w:pPr>
              <w:spacing w:line="276" w:lineRule="auto"/>
              <w:jc w:val="center"/>
              <w:rPr>
                <w:rFonts w:ascii="Times New Roman" w:hAnsi="Times New Roman" w:cs="Times New Roman"/>
                <w:sz w:val="24"/>
                <w:szCs w:val="24"/>
              </w:rPr>
            </w:pPr>
          </w:p>
          <w:p w:rsidR="00F033DA"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16,2</w:t>
            </w:r>
          </w:p>
        </w:tc>
        <w:tc>
          <w:tcPr>
            <w:tcW w:w="992" w:type="dxa"/>
          </w:tcPr>
          <w:p w:rsidR="00503A5C" w:rsidRDefault="00503A5C" w:rsidP="00503A5C">
            <w:pPr>
              <w:spacing w:line="276" w:lineRule="auto"/>
              <w:jc w:val="center"/>
              <w:rPr>
                <w:rFonts w:ascii="Times New Roman" w:hAnsi="Times New Roman" w:cs="Times New Roman"/>
                <w:sz w:val="24"/>
                <w:szCs w:val="24"/>
              </w:rPr>
            </w:pPr>
          </w:p>
          <w:p w:rsidR="00F033DA"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Pr>
          <w:p w:rsidR="00503A5C" w:rsidRDefault="00503A5C" w:rsidP="00503A5C">
            <w:pPr>
              <w:spacing w:line="276" w:lineRule="auto"/>
              <w:jc w:val="center"/>
              <w:rPr>
                <w:rFonts w:ascii="Times New Roman" w:hAnsi="Times New Roman" w:cs="Times New Roman"/>
                <w:sz w:val="24"/>
                <w:szCs w:val="24"/>
              </w:rPr>
            </w:pPr>
          </w:p>
          <w:p w:rsidR="00F033DA"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31,1</w:t>
            </w:r>
          </w:p>
        </w:tc>
        <w:tc>
          <w:tcPr>
            <w:tcW w:w="851" w:type="dxa"/>
          </w:tcPr>
          <w:p w:rsidR="00503A5C" w:rsidRPr="00F033DA" w:rsidRDefault="00503A5C" w:rsidP="00503A5C">
            <w:pPr>
              <w:spacing w:line="276" w:lineRule="auto"/>
              <w:jc w:val="center"/>
              <w:rPr>
                <w:rFonts w:ascii="Times New Roman" w:hAnsi="Times New Roman" w:cs="Times New Roman"/>
                <w:sz w:val="24"/>
                <w:szCs w:val="24"/>
              </w:rPr>
            </w:pPr>
          </w:p>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2,2</w:t>
            </w:r>
          </w:p>
        </w:tc>
        <w:tc>
          <w:tcPr>
            <w:tcW w:w="850" w:type="dxa"/>
          </w:tcPr>
          <w:p w:rsidR="00503A5C" w:rsidRDefault="00503A5C" w:rsidP="00503A5C">
            <w:pPr>
              <w:spacing w:line="276" w:lineRule="auto"/>
              <w:jc w:val="center"/>
              <w:rPr>
                <w:rFonts w:ascii="Times New Roman" w:hAnsi="Times New Roman" w:cs="Times New Roman"/>
                <w:sz w:val="24"/>
                <w:szCs w:val="24"/>
              </w:rPr>
            </w:pPr>
          </w:p>
          <w:p w:rsidR="00F033DA"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F033DA" w:rsidRPr="00F033DA" w:rsidTr="005B4C7A">
        <w:tc>
          <w:tcPr>
            <w:tcW w:w="3652" w:type="dxa"/>
          </w:tcPr>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290</w:t>
            </w:r>
          </w:p>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«Прочие расходы»</w:t>
            </w:r>
          </w:p>
        </w:tc>
        <w:tc>
          <w:tcPr>
            <w:tcW w:w="992" w:type="dxa"/>
          </w:tcPr>
          <w:p w:rsidR="00503A5C" w:rsidRPr="00F033DA" w:rsidRDefault="00503A5C" w:rsidP="00503A5C">
            <w:pPr>
              <w:spacing w:line="276" w:lineRule="auto"/>
              <w:jc w:val="center"/>
              <w:rPr>
                <w:rFonts w:ascii="Times New Roman" w:hAnsi="Times New Roman" w:cs="Times New Roman"/>
                <w:sz w:val="24"/>
                <w:szCs w:val="24"/>
              </w:rPr>
            </w:pPr>
          </w:p>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390,9</w:t>
            </w:r>
          </w:p>
        </w:tc>
        <w:tc>
          <w:tcPr>
            <w:tcW w:w="993" w:type="dxa"/>
          </w:tcPr>
          <w:p w:rsidR="00503A5C" w:rsidRDefault="00503A5C" w:rsidP="00503A5C">
            <w:pPr>
              <w:spacing w:line="276" w:lineRule="auto"/>
              <w:jc w:val="center"/>
              <w:rPr>
                <w:rFonts w:ascii="Times New Roman" w:hAnsi="Times New Roman" w:cs="Times New Roman"/>
                <w:sz w:val="24"/>
                <w:szCs w:val="24"/>
              </w:rPr>
            </w:pPr>
          </w:p>
          <w:p w:rsidR="00F033DA"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392,2</w:t>
            </w:r>
          </w:p>
        </w:tc>
        <w:tc>
          <w:tcPr>
            <w:tcW w:w="992" w:type="dxa"/>
          </w:tcPr>
          <w:p w:rsidR="00503A5C" w:rsidRDefault="00503A5C" w:rsidP="00503A5C">
            <w:pPr>
              <w:spacing w:line="276" w:lineRule="auto"/>
              <w:jc w:val="center"/>
              <w:rPr>
                <w:rFonts w:ascii="Times New Roman" w:hAnsi="Times New Roman" w:cs="Times New Roman"/>
                <w:sz w:val="24"/>
                <w:szCs w:val="24"/>
              </w:rPr>
            </w:pPr>
          </w:p>
          <w:p w:rsidR="00F033DA"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389,8</w:t>
            </w:r>
          </w:p>
        </w:tc>
        <w:tc>
          <w:tcPr>
            <w:tcW w:w="992" w:type="dxa"/>
          </w:tcPr>
          <w:p w:rsidR="00503A5C" w:rsidRDefault="00503A5C" w:rsidP="00503A5C">
            <w:pPr>
              <w:spacing w:line="276" w:lineRule="auto"/>
              <w:jc w:val="center"/>
              <w:rPr>
                <w:rFonts w:ascii="Times New Roman" w:hAnsi="Times New Roman" w:cs="Times New Roman"/>
                <w:sz w:val="24"/>
                <w:szCs w:val="24"/>
              </w:rPr>
            </w:pPr>
          </w:p>
          <w:p w:rsidR="00F033DA"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99,4</w:t>
            </w:r>
          </w:p>
        </w:tc>
        <w:tc>
          <w:tcPr>
            <w:tcW w:w="992" w:type="dxa"/>
          </w:tcPr>
          <w:p w:rsidR="00503A5C" w:rsidRDefault="00503A5C" w:rsidP="00503A5C">
            <w:pPr>
              <w:spacing w:line="276" w:lineRule="auto"/>
              <w:jc w:val="center"/>
              <w:rPr>
                <w:rFonts w:ascii="Times New Roman" w:hAnsi="Times New Roman" w:cs="Times New Roman"/>
                <w:sz w:val="24"/>
                <w:szCs w:val="24"/>
              </w:rPr>
            </w:pPr>
          </w:p>
          <w:p w:rsidR="00F033DA"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99,7</w:t>
            </w:r>
          </w:p>
        </w:tc>
        <w:tc>
          <w:tcPr>
            <w:tcW w:w="851" w:type="dxa"/>
          </w:tcPr>
          <w:p w:rsidR="00503A5C" w:rsidRPr="00F033DA" w:rsidRDefault="00503A5C" w:rsidP="00503A5C">
            <w:pPr>
              <w:spacing w:line="276" w:lineRule="auto"/>
              <w:jc w:val="center"/>
              <w:rPr>
                <w:rFonts w:ascii="Times New Roman" w:hAnsi="Times New Roman" w:cs="Times New Roman"/>
                <w:sz w:val="24"/>
                <w:szCs w:val="24"/>
              </w:rPr>
            </w:pPr>
          </w:p>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16,7</w:t>
            </w:r>
          </w:p>
        </w:tc>
        <w:tc>
          <w:tcPr>
            <w:tcW w:w="850" w:type="dxa"/>
          </w:tcPr>
          <w:p w:rsidR="00503A5C" w:rsidRDefault="00503A5C" w:rsidP="00503A5C">
            <w:pPr>
              <w:spacing w:line="276" w:lineRule="auto"/>
              <w:jc w:val="center"/>
              <w:rPr>
                <w:rFonts w:ascii="Times New Roman" w:hAnsi="Times New Roman" w:cs="Times New Roman"/>
                <w:sz w:val="24"/>
                <w:szCs w:val="24"/>
              </w:rPr>
            </w:pPr>
          </w:p>
          <w:p w:rsidR="00F033DA"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15,2</w:t>
            </w:r>
          </w:p>
        </w:tc>
      </w:tr>
      <w:tr w:rsidR="00F033DA" w:rsidRPr="00F033DA" w:rsidTr="005B4C7A">
        <w:tc>
          <w:tcPr>
            <w:tcW w:w="3652" w:type="dxa"/>
          </w:tcPr>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340</w:t>
            </w:r>
          </w:p>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«Увеличение стоимости материальных запасов»</w:t>
            </w:r>
          </w:p>
        </w:tc>
        <w:tc>
          <w:tcPr>
            <w:tcW w:w="992" w:type="dxa"/>
          </w:tcPr>
          <w:p w:rsidR="00503A5C" w:rsidRPr="00F033DA" w:rsidRDefault="00503A5C" w:rsidP="00503A5C">
            <w:pPr>
              <w:spacing w:line="276" w:lineRule="auto"/>
              <w:jc w:val="center"/>
              <w:rPr>
                <w:rFonts w:ascii="Times New Roman" w:hAnsi="Times New Roman" w:cs="Times New Roman"/>
                <w:sz w:val="24"/>
                <w:szCs w:val="24"/>
              </w:rPr>
            </w:pPr>
          </w:p>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0,7</w:t>
            </w:r>
          </w:p>
        </w:tc>
        <w:tc>
          <w:tcPr>
            <w:tcW w:w="993" w:type="dxa"/>
          </w:tcPr>
          <w:p w:rsidR="00503A5C" w:rsidRDefault="00503A5C" w:rsidP="00503A5C">
            <w:pPr>
              <w:spacing w:line="276" w:lineRule="auto"/>
              <w:jc w:val="center"/>
              <w:rPr>
                <w:rFonts w:ascii="Times New Roman" w:hAnsi="Times New Roman" w:cs="Times New Roman"/>
                <w:sz w:val="24"/>
                <w:szCs w:val="24"/>
              </w:rPr>
            </w:pPr>
          </w:p>
          <w:p w:rsidR="00F033DA"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992" w:type="dxa"/>
          </w:tcPr>
          <w:p w:rsidR="00503A5C" w:rsidRDefault="00503A5C" w:rsidP="00503A5C">
            <w:pPr>
              <w:spacing w:line="276" w:lineRule="auto"/>
              <w:jc w:val="center"/>
              <w:rPr>
                <w:rFonts w:ascii="Times New Roman" w:hAnsi="Times New Roman" w:cs="Times New Roman"/>
                <w:sz w:val="24"/>
                <w:szCs w:val="24"/>
              </w:rPr>
            </w:pPr>
          </w:p>
          <w:p w:rsidR="00F033DA"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992" w:type="dxa"/>
          </w:tcPr>
          <w:p w:rsidR="00503A5C" w:rsidRDefault="00503A5C" w:rsidP="00503A5C">
            <w:pPr>
              <w:spacing w:line="276" w:lineRule="auto"/>
              <w:jc w:val="center"/>
              <w:rPr>
                <w:rFonts w:ascii="Times New Roman" w:hAnsi="Times New Roman" w:cs="Times New Roman"/>
                <w:sz w:val="24"/>
                <w:szCs w:val="24"/>
              </w:rPr>
            </w:pPr>
          </w:p>
          <w:p w:rsidR="00F033DA"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Pr>
          <w:p w:rsidR="00503A5C" w:rsidRDefault="00503A5C" w:rsidP="00503A5C">
            <w:pPr>
              <w:spacing w:line="276" w:lineRule="auto"/>
              <w:jc w:val="center"/>
              <w:rPr>
                <w:rFonts w:ascii="Times New Roman" w:hAnsi="Times New Roman" w:cs="Times New Roman"/>
                <w:sz w:val="24"/>
                <w:szCs w:val="24"/>
              </w:rPr>
            </w:pPr>
          </w:p>
          <w:p w:rsidR="00F033DA"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728,6</w:t>
            </w:r>
          </w:p>
        </w:tc>
        <w:tc>
          <w:tcPr>
            <w:tcW w:w="851" w:type="dxa"/>
          </w:tcPr>
          <w:p w:rsidR="00503A5C" w:rsidRPr="00F033DA" w:rsidRDefault="00503A5C" w:rsidP="00503A5C">
            <w:pPr>
              <w:spacing w:line="276" w:lineRule="auto"/>
              <w:jc w:val="center"/>
              <w:rPr>
                <w:rFonts w:ascii="Times New Roman" w:hAnsi="Times New Roman" w:cs="Times New Roman"/>
                <w:sz w:val="24"/>
                <w:szCs w:val="24"/>
              </w:rPr>
            </w:pPr>
          </w:p>
          <w:p w:rsidR="00503A5C" w:rsidRPr="00F033DA" w:rsidRDefault="00503A5C" w:rsidP="00503A5C">
            <w:pPr>
              <w:spacing w:line="276" w:lineRule="auto"/>
              <w:jc w:val="center"/>
              <w:rPr>
                <w:rFonts w:ascii="Times New Roman" w:hAnsi="Times New Roman" w:cs="Times New Roman"/>
                <w:sz w:val="24"/>
                <w:szCs w:val="24"/>
              </w:rPr>
            </w:pPr>
            <w:r w:rsidRPr="00F033DA">
              <w:rPr>
                <w:rFonts w:ascii="Times New Roman" w:hAnsi="Times New Roman" w:cs="Times New Roman"/>
                <w:sz w:val="24"/>
                <w:szCs w:val="24"/>
              </w:rPr>
              <w:t>-</w:t>
            </w:r>
          </w:p>
        </w:tc>
        <w:tc>
          <w:tcPr>
            <w:tcW w:w="850" w:type="dxa"/>
          </w:tcPr>
          <w:p w:rsidR="00503A5C" w:rsidRDefault="00503A5C" w:rsidP="00503A5C">
            <w:pPr>
              <w:spacing w:line="276" w:lineRule="auto"/>
              <w:jc w:val="center"/>
              <w:rPr>
                <w:rFonts w:ascii="Times New Roman" w:hAnsi="Times New Roman" w:cs="Times New Roman"/>
                <w:sz w:val="24"/>
                <w:szCs w:val="24"/>
              </w:rPr>
            </w:pPr>
          </w:p>
          <w:p w:rsidR="00F033DA" w:rsidRPr="00F033DA" w:rsidRDefault="00F033DA" w:rsidP="00503A5C">
            <w:pPr>
              <w:spacing w:line="276"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F033DA" w:rsidRPr="00F033DA" w:rsidTr="005B4C7A">
        <w:tc>
          <w:tcPr>
            <w:tcW w:w="3652" w:type="dxa"/>
          </w:tcPr>
          <w:p w:rsidR="00503A5C" w:rsidRPr="00F033DA" w:rsidRDefault="00503A5C" w:rsidP="00503A5C">
            <w:pPr>
              <w:spacing w:line="276" w:lineRule="auto"/>
              <w:jc w:val="center"/>
              <w:rPr>
                <w:rFonts w:ascii="Times New Roman" w:hAnsi="Times New Roman" w:cs="Times New Roman"/>
                <w:b/>
                <w:sz w:val="24"/>
                <w:szCs w:val="24"/>
              </w:rPr>
            </w:pPr>
            <w:r w:rsidRPr="00F033DA">
              <w:rPr>
                <w:rFonts w:ascii="Times New Roman" w:hAnsi="Times New Roman" w:cs="Times New Roman"/>
                <w:b/>
                <w:sz w:val="24"/>
                <w:szCs w:val="24"/>
              </w:rPr>
              <w:t>Итого:</w:t>
            </w:r>
          </w:p>
        </w:tc>
        <w:tc>
          <w:tcPr>
            <w:tcW w:w="992" w:type="dxa"/>
          </w:tcPr>
          <w:p w:rsidR="00503A5C" w:rsidRPr="00F033DA" w:rsidRDefault="00503A5C" w:rsidP="00503A5C">
            <w:pPr>
              <w:spacing w:line="276" w:lineRule="auto"/>
              <w:jc w:val="center"/>
              <w:rPr>
                <w:rFonts w:ascii="Times New Roman" w:hAnsi="Times New Roman" w:cs="Times New Roman"/>
                <w:b/>
                <w:sz w:val="24"/>
                <w:szCs w:val="24"/>
              </w:rPr>
            </w:pPr>
            <w:r w:rsidRPr="00F033DA">
              <w:rPr>
                <w:rFonts w:ascii="Times New Roman" w:hAnsi="Times New Roman" w:cs="Times New Roman"/>
                <w:b/>
                <w:sz w:val="24"/>
                <w:szCs w:val="24"/>
              </w:rPr>
              <w:t>2 339,5</w:t>
            </w:r>
          </w:p>
        </w:tc>
        <w:tc>
          <w:tcPr>
            <w:tcW w:w="993" w:type="dxa"/>
          </w:tcPr>
          <w:p w:rsidR="00503A5C" w:rsidRPr="00F033DA" w:rsidRDefault="00F033DA" w:rsidP="00503A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2 586,1</w:t>
            </w:r>
          </w:p>
        </w:tc>
        <w:tc>
          <w:tcPr>
            <w:tcW w:w="992" w:type="dxa"/>
          </w:tcPr>
          <w:p w:rsidR="00503A5C" w:rsidRPr="00F033DA" w:rsidRDefault="00F033DA" w:rsidP="00503A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2 565,6</w:t>
            </w:r>
          </w:p>
        </w:tc>
        <w:tc>
          <w:tcPr>
            <w:tcW w:w="992" w:type="dxa"/>
          </w:tcPr>
          <w:p w:rsidR="00503A5C" w:rsidRPr="00F033DA" w:rsidRDefault="00F033DA" w:rsidP="00503A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99,2</w:t>
            </w:r>
          </w:p>
        </w:tc>
        <w:tc>
          <w:tcPr>
            <w:tcW w:w="992" w:type="dxa"/>
          </w:tcPr>
          <w:p w:rsidR="00503A5C" w:rsidRPr="00F033DA" w:rsidRDefault="00F033DA" w:rsidP="00503A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109,7</w:t>
            </w:r>
          </w:p>
        </w:tc>
        <w:tc>
          <w:tcPr>
            <w:tcW w:w="851" w:type="dxa"/>
          </w:tcPr>
          <w:p w:rsidR="00503A5C" w:rsidRPr="00F033DA" w:rsidRDefault="00503A5C" w:rsidP="00503A5C">
            <w:pPr>
              <w:spacing w:line="276" w:lineRule="auto"/>
              <w:jc w:val="center"/>
              <w:rPr>
                <w:rFonts w:ascii="Times New Roman" w:hAnsi="Times New Roman" w:cs="Times New Roman"/>
                <w:b/>
                <w:sz w:val="24"/>
                <w:szCs w:val="24"/>
              </w:rPr>
            </w:pPr>
            <w:r w:rsidRPr="00F033DA">
              <w:rPr>
                <w:rFonts w:ascii="Times New Roman" w:hAnsi="Times New Roman" w:cs="Times New Roman"/>
                <w:b/>
                <w:sz w:val="24"/>
                <w:szCs w:val="24"/>
              </w:rPr>
              <w:t>100,0</w:t>
            </w:r>
          </w:p>
        </w:tc>
        <w:tc>
          <w:tcPr>
            <w:tcW w:w="850" w:type="dxa"/>
          </w:tcPr>
          <w:p w:rsidR="00503A5C" w:rsidRPr="00F033DA" w:rsidRDefault="00F033DA" w:rsidP="00503A5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100,0</w:t>
            </w:r>
          </w:p>
        </w:tc>
      </w:tr>
    </w:tbl>
    <w:p w:rsidR="009728C9" w:rsidRPr="00F033DA" w:rsidRDefault="009728C9" w:rsidP="009728C9">
      <w:pPr>
        <w:spacing w:after="200" w:line="276" w:lineRule="auto"/>
        <w:contextualSpacing/>
        <w:jc w:val="center"/>
        <w:rPr>
          <w:rFonts w:eastAsiaTheme="minorEastAsia" w:cs="Times New Roman"/>
          <w:b/>
          <w:sz w:val="24"/>
          <w:szCs w:val="24"/>
          <w:lang w:eastAsia="ru-RU"/>
        </w:rPr>
      </w:pPr>
    </w:p>
    <w:p w:rsidR="009728C9" w:rsidRPr="00F033DA" w:rsidRDefault="009728C9" w:rsidP="009728C9">
      <w:pPr>
        <w:spacing w:after="200" w:line="276" w:lineRule="auto"/>
        <w:contextualSpacing/>
        <w:jc w:val="both"/>
        <w:rPr>
          <w:rFonts w:eastAsiaTheme="minorEastAsia" w:cs="Times New Roman"/>
          <w:lang w:eastAsia="ru-RU"/>
        </w:rPr>
      </w:pPr>
      <w:r w:rsidRPr="00F033DA">
        <w:rPr>
          <w:rFonts w:eastAsiaTheme="minorEastAsia" w:cs="Times New Roman"/>
          <w:lang w:eastAsia="ru-RU"/>
        </w:rPr>
        <w:t xml:space="preserve">                 Наибольший удельный вес в структуре </w:t>
      </w:r>
      <w:proofErr w:type="gramStart"/>
      <w:r w:rsidRPr="00F033DA">
        <w:rPr>
          <w:rFonts w:eastAsiaTheme="minorEastAsia" w:cs="Times New Roman"/>
          <w:lang w:eastAsia="ru-RU"/>
        </w:rPr>
        <w:t>расходов  в</w:t>
      </w:r>
      <w:proofErr w:type="gramEnd"/>
      <w:r w:rsidRPr="00F033DA">
        <w:rPr>
          <w:rFonts w:eastAsiaTheme="minorEastAsia" w:cs="Times New Roman"/>
          <w:lang w:eastAsia="ru-RU"/>
        </w:rPr>
        <w:t xml:space="preserve"> разрезе статей и подстатей КОСГУ составили «Расходы  на оплату труда с начислени</w:t>
      </w:r>
      <w:r w:rsidR="00F033DA">
        <w:rPr>
          <w:rFonts w:eastAsiaTheme="minorEastAsia" w:cs="Times New Roman"/>
          <w:lang w:eastAsia="ru-RU"/>
        </w:rPr>
        <w:t xml:space="preserve">ями» подстатьи (211- 213) – </w:t>
      </w:r>
      <w:r w:rsidR="00A94EF9">
        <w:rPr>
          <w:rFonts w:eastAsiaTheme="minorEastAsia" w:cs="Times New Roman"/>
          <w:lang w:eastAsia="ru-RU"/>
        </w:rPr>
        <w:t>66,5%. По сравнению с 2016</w:t>
      </w:r>
      <w:r w:rsidRPr="00F033DA">
        <w:rPr>
          <w:rFonts w:eastAsiaTheme="minorEastAsia" w:cs="Times New Roman"/>
          <w:lang w:eastAsia="ru-RU"/>
        </w:rPr>
        <w:t xml:space="preserve"> годом расходы по </w:t>
      </w:r>
      <w:r w:rsidR="00A94EF9">
        <w:rPr>
          <w:rFonts w:eastAsiaTheme="minorEastAsia" w:cs="Times New Roman"/>
          <w:lang w:eastAsia="ru-RU"/>
        </w:rPr>
        <w:t xml:space="preserve">этим статьям увеличились на 34,0 тыс. руб. или на 2,0% и составили 1 706,2 </w:t>
      </w:r>
      <w:proofErr w:type="spellStart"/>
      <w:r w:rsidRPr="00F033DA">
        <w:rPr>
          <w:rFonts w:eastAsiaTheme="minorEastAsia" w:cs="Times New Roman"/>
          <w:lang w:eastAsia="ru-RU"/>
        </w:rPr>
        <w:t>тыс.руб</w:t>
      </w:r>
      <w:proofErr w:type="spellEnd"/>
      <w:r w:rsidRPr="00F033DA">
        <w:rPr>
          <w:rFonts w:eastAsiaTheme="minorEastAsia" w:cs="Times New Roman"/>
          <w:lang w:eastAsia="ru-RU"/>
        </w:rPr>
        <w:t xml:space="preserve">.,  </w:t>
      </w:r>
    </w:p>
    <w:p w:rsidR="009728C9" w:rsidRPr="00F033DA" w:rsidRDefault="009728C9" w:rsidP="009728C9">
      <w:pPr>
        <w:spacing w:after="200" w:line="276" w:lineRule="auto"/>
        <w:contextualSpacing/>
        <w:jc w:val="both"/>
        <w:rPr>
          <w:rFonts w:eastAsiaTheme="minorEastAsia" w:cs="Times New Roman"/>
          <w:lang w:eastAsia="ru-RU"/>
        </w:rPr>
      </w:pPr>
      <w:r w:rsidRPr="00F033DA">
        <w:rPr>
          <w:rFonts w:eastAsiaTheme="minorEastAsia" w:cs="Times New Roman"/>
          <w:lang w:eastAsia="ru-RU"/>
        </w:rPr>
        <w:t xml:space="preserve">                 «Расходы по содержанию имущества» подст</w:t>
      </w:r>
      <w:r w:rsidR="00A94EF9">
        <w:rPr>
          <w:rFonts w:eastAsiaTheme="minorEastAsia" w:cs="Times New Roman"/>
          <w:lang w:eastAsia="ru-RU"/>
        </w:rPr>
        <w:t xml:space="preserve">атьи (221- 226) составили  </w:t>
      </w:r>
      <w:r w:rsidRPr="00F033DA">
        <w:rPr>
          <w:rFonts w:eastAsiaTheme="minorEastAsia" w:cs="Times New Roman"/>
          <w:lang w:eastAsia="ru-RU"/>
        </w:rPr>
        <w:t xml:space="preserve"> </w:t>
      </w:r>
      <w:proofErr w:type="spellStart"/>
      <w:proofErr w:type="gramStart"/>
      <w:r w:rsidRPr="00F033DA">
        <w:rPr>
          <w:rFonts w:eastAsiaTheme="minorEastAsia" w:cs="Times New Roman"/>
          <w:lang w:eastAsia="ru-RU"/>
        </w:rPr>
        <w:t>тыс.руб</w:t>
      </w:r>
      <w:proofErr w:type="spellEnd"/>
      <w:proofErr w:type="gramEnd"/>
      <w:r w:rsidRPr="00F033DA">
        <w:rPr>
          <w:rFonts w:eastAsiaTheme="minorEastAsia" w:cs="Times New Roman"/>
          <w:lang w:eastAsia="ru-RU"/>
        </w:rPr>
        <w:t>, их удельный вес в структуре расходов составляет 11,8%.</w:t>
      </w:r>
    </w:p>
    <w:p w:rsidR="009728C9" w:rsidRPr="00F033DA" w:rsidRDefault="009728C9" w:rsidP="009728C9">
      <w:pPr>
        <w:spacing w:after="200" w:line="276" w:lineRule="auto"/>
        <w:contextualSpacing/>
        <w:jc w:val="both"/>
        <w:rPr>
          <w:rFonts w:eastAsiaTheme="minorEastAsia" w:cs="Times New Roman"/>
          <w:lang w:eastAsia="ru-RU"/>
        </w:rPr>
      </w:pPr>
      <w:r w:rsidRPr="00F033DA">
        <w:rPr>
          <w:rFonts w:eastAsiaTheme="minorEastAsia" w:cs="Times New Roman"/>
          <w:lang w:eastAsia="ru-RU"/>
        </w:rPr>
        <w:lastRenderedPageBreak/>
        <w:t xml:space="preserve">                   Расходы по </w:t>
      </w:r>
      <w:proofErr w:type="gramStart"/>
      <w:r w:rsidRPr="00F033DA">
        <w:rPr>
          <w:rFonts w:eastAsiaTheme="minorEastAsia" w:cs="Times New Roman"/>
          <w:lang w:eastAsia="ru-RU"/>
        </w:rPr>
        <w:t>подстатьям  (</w:t>
      </w:r>
      <w:proofErr w:type="gramEnd"/>
      <w:r w:rsidRPr="00F033DA">
        <w:rPr>
          <w:rFonts w:eastAsiaTheme="minorEastAsia" w:cs="Times New Roman"/>
          <w:lang w:eastAsia="ru-RU"/>
        </w:rPr>
        <w:t>310- 340) « Увеличение стоимости основных средств  и мат</w:t>
      </w:r>
      <w:r w:rsidR="00A94EF9">
        <w:rPr>
          <w:rFonts w:eastAsiaTheme="minorEastAsia" w:cs="Times New Roman"/>
          <w:lang w:eastAsia="ru-RU"/>
        </w:rPr>
        <w:t xml:space="preserve">ериальных запасов» составили 5,1 </w:t>
      </w:r>
      <w:proofErr w:type="spellStart"/>
      <w:r w:rsidR="00A94EF9">
        <w:rPr>
          <w:rFonts w:eastAsiaTheme="minorEastAsia" w:cs="Times New Roman"/>
          <w:lang w:eastAsia="ru-RU"/>
        </w:rPr>
        <w:t>тыс.руб</w:t>
      </w:r>
      <w:proofErr w:type="spellEnd"/>
      <w:r w:rsidR="00A94EF9">
        <w:rPr>
          <w:rFonts w:eastAsiaTheme="minorEastAsia" w:cs="Times New Roman"/>
          <w:lang w:eastAsia="ru-RU"/>
        </w:rPr>
        <w:t>., что на 4,4 тыс. рублей выше уровня 2016</w:t>
      </w:r>
      <w:r w:rsidRPr="00F033DA">
        <w:rPr>
          <w:rFonts w:eastAsiaTheme="minorEastAsia" w:cs="Times New Roman"/>
          <w:lang w:eastAsia="ru-RU"/>
        </w:rPr>
        <w:t xml:space="preserve"> года.</w:t>
      </w:r>
    </w:p>
    <w:p w:rsidR="009728C9" w:rsidRPr="005F6885" w:rsidRDefault="009728C9" w:rsidP="009728C9">
      <w:pPr>
        <w:spacing w:after="200" w:line="276" w:lineRule="auto"/>
        <w:contextualSpacing/>
        <w:jc w:val="both"/>
        <w:rPr>
          <w:rFonts w:eastAsiaTheme="minorEastAsia" w:cs="Times New Roman"/>
          <w:color w:val="FF0000"/>
          <w:lang w:eastAsia="ru-RU"/>
        </w:rPr>
      </w:pPr>
    </w:p>
    <w:p w:rsidR="009728C9" w:rsidRPr="00E20EF1" w:rsidRDefault="00E20EF1" w:rsidP="009728C9">
      <w:pPr>
        <w:spacing w:after="200" w:line="276" w:lineRule="auto"/>
        <w:contextualSpacing/>
        <w:jc w:val="both"/>
        <w:rPr>
          <w:rFonts w:eastAsiaTheme="minorEastAsia" w:cs="Times New Roman"/>
          <w:color w:val="000000" w:themeColor="text1"/>
          <w:lang w:eastAsia="ru-RU"/>
        </w:rPr>
      </w:pPr>
      <w:r>
        <w:rPr>
          <w:rFonts w:eastAsiaTheme="minorEastAsia" w:cs="Times New Roman"/>
          <w:color w:val="FF0000"/>
          <w:lang w:eastAsia="ru-RU"/>
        </w:rPr>
        <w:t xml:space="preserve">           </w:t>
      </w:r>
      <w:r w:rsidRPr="00E20EF1">
        <w:rPr>
          <w:rFonts w:eastAsiaTheme="minorEastAsia" w:cs="Times New Roman"/>
          <w:color w:val="000000" w:themeColor="text1"/>
          <w:lang w:eastAsia="ru-RU"/>
        </w:rPr>
        <w:t xml:space="preserve">В </w:t>
      </w:r>
      <w:r w:rsidR="009728C9" w:rsidRPr="00E20EF1">
        <w:rPr>
          <w:rFonts w:eastAsiaTheme="minorEastAsia" w:cs="Times New Roman"/>
          <w:b/>
          <w:color w:val="000000" w:themeColor="text1"/>
          <w:lang w:eastAsia="ru-RU"/>
        </w:rPr>
        <w:t>детском Доме творчества</w:t>
      </w:r>
      <w:r w:rsidRPr="00E20EF1">
        <w:rPr>
          <w:rFonts w:eastAsiaTheme="minorEastAsia" w:cs="Times New Roman"/>
          <w:color w:val="000000" w:themeColor="text1"/>
          <w:lang w:eastAsia="ru-RU"/>
        </w:rPr>
        <w:t xml:space="preserve"> в 2017 </w:t>
      </w:r>
      <w:r w:rsidR="009728C9" w:rsidRPr="00E20EF1">
        <w:rPr>
          <w:rFonts w:eastAsiaTheme="minorEastAsia" w:cs="Times New Roman"/>
          <w:color w:val="000000" w:themeColor="text1"/>
          <w:lang w:eastAsia="ru-RU"/>
        </w:rPr>
        <w:t>году на его со</w:t>
      </w:r>
      <w:r w:rsidRPr="00E20EF1">
        <w:rPr>
          <w:rFonts w:eastAsiaTheme="minorEastAsia" w:cs="Times New Roman"/>
          <w:color w:val="000000" w:themeColor="text1"/>
          <w:lang w:eastAsia="ru-RU"/>
        </w:rPr>
        <w:t>держание было направлено 5 678,7</w:t>
      </w:r>
      <w:r w:rsidR="009728C9" w:rsidRPr="00E20EF1">
        <w:rPr>
          <w:rFonts w:eastAsiaTheme="minorEastAsia" w:cs="Times New Roman"/>
          <w:color w:val="000000" w:themeColor="text1"/>
          <w:lang w:eastAsia="ru-RU"/>
        </w:rPr>
        <w:t xml:space="preserve"> тыс. руб.,</w:t>
      </w:r>
      <w:r w:rsidRPr="00E20EF1">
        <w:rPr>
          <w:rFonts w:eastAsiaTheme="minorEastAsia" w:cs="Times New Roman"/>
          <w:color w:val="000000" w:themeColor="text1"/>
          <w:lang w:eastAsia="ru-RU"/>
        </w:rPr>
        <w:t xml:space="preserve"> исполнено 5 596,9 тыс. рублей, что на 462,2 тыс. руб. или на 9,0</w:t>
      </w:r>
      <w:r w:rsidR="009728C9" w:rsidRPr="00E20EF1">
        <w:rPr>
          <w:rFonts w:eastAsiaTheme="minorEastAsia" w:cs="Times New Roman"/>
          <w:color w:val="000000" w:themeColor="text1"/>
          <w:lang w:eastAsia="ru-RU"/>
        </w:rPr>
        <w:t>% больше, че</w:t>
      </w:r>
      <w:r w:rsidRPr="00E20EF1">
        <w:rPr>
          <w:rFonts w:eastAsiaTheme="minorEastAsia" w:cs="Times New Roman"/>
          <w:color w:val="000000" w:themeColor="text1"/>
          <w:lang w:eastAsia="ru-RU"/>
        </w:rPr>
        <w:t>м в 2016</w:t>
      </w:r>
      <w:r w:rsidR="009728C9" w:rsidRPr="00E20EF1">
        <w:rPr>
          <w:rFonts w:eastAsiaTheme="minorEastAsia" w:cs="Times New Roman"/>
          <w:color w:val="000000" w:themeColor="text1"/>
          <w:lang w:eastAsia="ru-RU"/>
        </w:rPr>
        <w:t xml:space="preserve"> году.  Удельный вес расходо</w:t>
      </w:r>
      <w:r w:rsidRPr="00E20EF1">
        <w:rPr>
          <w:rFonts w:eastAsiaTheme="minorEastAsia" w:cs="Times New Roman"/>
          <w:color w:val="000000" w:themeColor="text1"/>
          <w:lang w:eastAsia="ru-RU"/>
        </w:rPr>
        <w:t>в по содержанию Дома творчества</w:t>
      </w:r>
      <w:r w:rsidR="009728C9" w:rsidRPr="00E20EF1">
        <w:rPr>
          <w:rFonts w:eastAsiaTheme="minorEastAsia" w:cs="Times New Roman"/>
          <w:color w:val="000000" w:themeColor="text1"/>
          <w:lang w:eastAsia="ru-RU"/>
        </w:rPr>
        <w:t xml:space="preserve"> в структуре расходов подраздела </w:t>
      </w:r>
      <w:proofErr w:type="gramStart"/>
      <w:r w:rsidR="009728C9" w:rsidRPr="00E20EF1">
        <w:rPr>
          <w:rFonts w:eastAsiaTheme="minorEastAsia" w:cs="Times New Roman"/>
          <w:color w:val="000000" w:themeColor="text1"/>
          <w:lang w:eastAsia="ru-RU"/>
        </w:rPr>
        <w:t>0702  «</w:t>
      </w:r>
      <w:proofErr w:type="gramEnd"/>
      <w:r w:rsidR="009728C9" w:rsidRPr="00E20EF1">
        <w:rPr>
          <w:rFonts w:eastAsiaTheme="minorEastAsia" w:cs="Times New Roman"/>
          <w:color w:val="000000" w:themeColor="text1"/>
          <w:lang w:eastAsia="ru-RU"/>
        </w:rPr>
        <w:t>О</w:t>
      </w:r>
      <w:r w:rsidRPr="00E20EF1">
        <w:rPr>
          <w:rFonts w:eastAsiaTheme="minorEastAsia" w:cs="Times New Roman"/>
          <w:color w:val="000000" w:themeColor="text1"/>
          <w:lang w:eastAsia="ru-RU"/>
        </w:rPr>
        <w:t>бщее образование» составляют 3,1</w:t>
      </w:r>
      <w:r w:rsidR="009728C9" w:rsidRPr="00E20EF1">
        <w:rPr>
          <w:rFonts w:eastAsiaTheme="minorEastAsia" w:cs="Times New Roman"/>
          <w:color w:val="000000" w:themeColor="text1"/>
          <w:lang w:eastAsia="ru-RU"/>
        </w:rPr>
        <w:t>%.</w:t>
      </w:r>
    </w:p>
    <w:p w:rsidR="009728C9" w:rsidRPr="00E20EF1" w:rsidRDefault="009728C9" w:rsidP="009728C9">
      <w:pPr>
        <w:spacing w:after="200" w:line="276" w:lineRule="auto"/>
        <w:contextualSpacing/>
        <w:jc w:val="both"/>
        <w:rPr>
          <w:rFonts w:eastAsiaTheme="minorEastAsia" w:cs="Times New Roman"/>
          <w:color w:val="000000" w:themeColor="text1"/>
          <w:lang w:eastAsia="ru-RU"/>
        </w:rPr>
      </w:pPr>
    </w:p>
    <w:p w:rsidR="00503A5C" w:rsidRPr="005F6885" w:rsidRDefault="00503A5C" w:rsidP="009728C9">
      <w:pPr>
        <w:spacing w:after="200" w:line="276" w:lineRule="auto"/>
        <w:contextualSpacing/>
        <w:jc w:val="both"/>
        <w:rPr>
          <w:rFonts w:eastAsiaTheme="minorEastAsia" w:cs="Times New Roman"/>
          <w:color w:val="FF0000"/>
          <w:lang w:eastAsia="ru-RU"/>
        </w:rPr>
      </w:pPr>
    </w:p>
    <w:p w:rsidR="00503A5C" w:rsidRPr="005F6885" w:rsidRDefault="00503A5C" w:rsidP="009728C9">
      <w:pPr>
        <w:spacing w:after="200" w:line="276" w:lineRule="auto"/>
        <w:contextualSpacing/>
        <w:jc w:val="both"/>
        <w:rPr>
          <w:rFonts w:eastAsiaTheme="minorEastAsia" w:cs="Times New Roman"/>
          <w:color w:val="FF0000"/>
          <w:lang w:eastAsia="ru-RU"/>
        </w:rPr>
      </w:pPr>
    </w:p>
    <w:p w:rsidR="00503A5C" w:rsidRDefault="00503A5C" w:rsidP="009728C9">
      <w:pPr>
        <w:spacing w:after="200" w:line="276" w:lineRule="auto"/>
        <w:contextualSpacing/>
        <w:jc w:val="both"/>
        <w:rPr>
          <w:rFonts w:eastAsiaTheme="minorEastAsia" w:cs="Times New Roman"/>
          <w:color w:val="FF0000"/>
          <w:lang w:eastAsia="ru-RU"/>
        </w:rPr>
      </w:pPr>
    </w:p>
    <w:p w:rsidR="00A94EF9" w:rsidRPr="005F6885" w:rsidRDefault="00A94EF9" w:rsidP="009728C9">
      <w:pPr>
        <w:spacing w:after="200" w:line="276" w:lineRule="auto"/>
        <w:contextualSpacing/>
        <w:jc w:val="both"/>
        <w:rPr>
          <w:rFonts w:eastAsiaTheme="minorEastAsia" w:cs="Times New Roman"/>
          <w:color w:val="FF0000"/>
          <w:lang w:eastAsia="ru-RU"/>
        </w:rPr>
      </w:pPr>
    </w:p>
    <w:p w:rsidR="009728C9" w:rsidRPr="00AE56EE" w:rsidRDefault="009728C9" w:rsidP="00503A5C">
      <w:pPr>
        <w:spacing w:after="200" w:line="276" w:lineRule="auto"/>
        <w:contextualSpacing/>
        <w:jc w:val="both"/>
        <w:rPr>
          <w:rFonts w:eastAsiaTheme="minorEastAsia" w:cs="Times New Roman"/>
          <w:color w:val="000000" w:themeColor="text1"/>
          <w:lang w:eastAsia="ru-RU"/>
        </w:rPr>
      </w:pPr>
      <w:r w:rsidRPr="00AE56EE">
        <w:rPr>
          <w:rFonts w:eastAsiaTheme="minorEastAsia" w:cs="Times New Roman"/>
          <w:color w:val="000000" w:themeColor="text1"/>
          <w:lang w:eastAsia="ru-RU"/>
        </w:rPr>
        <w:t xml:space="preserve">           Расходы в разрезе экономических статей п</w:t>
      </w:r>
      <w:r w:rsidR="00503A5C" w:rsidRPr="00AE56EE">
        <w:rPr>
          <w:rFonts w:eastAsiaTheme="minorEastAsia" w:cs="Times New Roman"/>
          <w:color w:val="000000" w:themeColor="text1"/>
          <w:lang w:eastAsia="ru-RU"/>
        </w:rPr>
        <w:t>редставлены в следующей таблице:</w:t>
      </w:r>
      <w:r w:rsidRPr="00AE56EE">
        <w:rPr>
          <w:rFonts w:eastAsiaTheme="minorEastAsia" w:cs="Times New Roman"/>
          <w:color w:val="000000" w:themeColor="text1"/>
          <w:lang w:eastAsia="ru-RU"/>
        </w:rPr>
        <w:t xml:space="preserve">                                                                                </w:t>
      </w:r>
    </w:p>
    <w:p w:rsidR="009728C9" w:rsidRPr="00AE56EE" w:rsidRDefault="009728C9" w:rsidP="009728C9">
      <w:pPr>
        <w:spacing w:after="200" w:line="276" w:lineRule="auto"/>
        <w:contextualSpacing/>
        <w:rPr>
          <w:rFonts w:eastAsiaTheme="minorEastAsia" w:cs="Times New Roman"/>
          <w:color w:val="000000" w:themeColor="text1"/>
          <w:lang w:eastAsia="ru-RU"/>
        </w:rPr>
      </w:pPr>
      <w:r w:rsidRPr="00AE56EE">
        <w:rPr>
          <w:rFonts w:eastAsiaTheme="minorEastAsia" w:cs="Times New Roman"/>
          <w:color w:val="000000" w:themeColor="text1"/>
          <w:lang w:eastAsia="ru-RU"/>
        </w:rPr>
        <w:t>(тыс. руб.)</w:t>
      </w:r>
    </w:p>
    <w:tbl>
      <w:tblPr>
        <w:tblStyle w:val="110"/>
        <w:tblW w:w="10031" w:type="dxa"/>
        <w:jc w:val="center"/>
        <w:tblLayout w:type="fixed"/>
        <w:tblLook w:val="04A0" w:firstRow="1" w:lastRow="0" w:firstColumn="1" w:lastColumn="0" w:noHBand="0" w:noVBand="1"/>
      </w:tblPr>
      <w:tblGrid>
        <w:gridCol w:w="2660"/>
        <w:gridCol w:w="1081"/>
        <w:gridCol w:w="1134"/>
        <w:gridCol w:w="1134"/>
        <w:gridCol w:w="1134"/>
        <w:gridCol w:w="992"/>
        <w:gridCol w:w="993"/>
        <w:gridCol w:w="903"/>
      </w:tblGrid>
      <w:tr w:rsidR="009728C9" w:rsidRPr="00AE56EE" w:rsidTr="005B4C7A">
        <w:trPr>
          <w:trHeight w:val="359"/>
          <w:jc w:val="center"/>
        </w:trPr>
        <w:tc>
          <w:tcPr>
            <w:tcW w:w="2660" w:type="dxa"/>
            <w:vMerge w:val="restart"/>
          </w:tcPr>
          <w:p w:rsidR="009728C9" w:rsidRPr="00AE56EE" w:rsidRDefault="009728C9" w:rsidP="009728C9">
            <w:pPr>
              <w:spacing w:line="276" w:lineRule="auto"/>
              <w:jc w:val="center"/>
              <w:rPr>
                <w:rFonts w:ascii="Times New Roman" w:hAnsi="Times New Roman" w:cs="Times New Roman"/>
                <w:color w:val="000000" w:themeColor="text1"/>
              </w:rPr>
            </w:pPr>
          </w:p>
        </w:tc>
        <w:tc>
          <w:tcPr>
            <w:tcW w:w="1081" w:type="dxa"/>
            <w:vMerge w:val="restart"/>
          </w:tcPr>
          <w:p w:rsidR="009728C9" w:rsidRPr="00AE56EE" w:rsidRDefault="00503A5C" w:rsidP="009728C9">
            <w:pPr>
              <w:spacing w:line="276" w:lineRule="auto"/>
              <w:jc w:val="center"/>
              <w:rPr>
                <w:rFonts w:ascii="Times New Roman" w:hAnsi="Times New Roman" w:cs="Times New Roman"/>
                <w:color w:val="000000" w:themeColor="text1"/>
              </w:rPr>
            </w:pPr>
            <w:r w:rsidRPr="00AE56EE">
              <w:rPr>
                <w:rFonts w:ascii="Times New Roman" w:hAnsi="Times New Roman" w:cs="Times New Roman"/>
                <w:color w:val="000000" w:themeColor="text1"/>
              </w:rPr>
              <w:t>Исполнено за 2016</w:t>
            </w:r>
            <w:r w:rsidR="009728C9" w:rsidRPr="00AE56EE">
              <w:rPr>
                <w:rFonts w:ascii="Times New Roman" w:hAnsi="Times New Roman" w:cs="Times New Roman"/>
                <w:color w:val="000000" w:themeColor="text1"/>
              </w:rPr>
              <w:t xml:space="preserve"> год</w:t>
            </w:r>
          </w:p>
        </w:tc>
        <w:tc>
          <w:tcPr>
            <w:tcW w:w="1134" w:type="dxa"/>
            <w:vMerge w:val="restart"/>
          </w:tcPr>
          <w:p w:rsidR="009728C9" w:rsidRPr="00AE56EE" w:rsidRDefault="009728C9" w:rsidP="009728C9">
            <w:pPr>
              <w:spacing w:line="276" w:lineRule="auto"/>
              <w:jc w:val="center"/>
              <w:rPr>
                <w:rFonts w:ascii="Times New Roman" w:hAnsi="Times New Roman" w:cs="Times New Roman"/>
                <w:color w:val="000000" w:themeColor="text1"/>
              </w:rPr>
            </w:pPr>
            <w:r w:rsidRPr="00AE56EE">
              <w:rPr>
                <w:rFonts w:ascii="Times New Roman" w:hAnsi="Times New Roman" w:cs="Times New Roman"/>
                <w:color w:val="000000" w:themeColor="text1"/>
              </w:rPr>
              <w:t>Утверждено на</w:t>
            </w:r>
          </w:p>
          <w:p w:rsidR="009728C9" w:rsidRPr="00AE56EE" w:rsidRDefault="00503A5C" w:rsidP="009728C9">
            <w:pPr>
              <w:spacing w:line="276" w:lineRule="auto"/>
              <w:jc w:val="center"/>
              <w:rPr>
                <w:rFonts w:ascii="Times New Roman" w:hAnsi="Times New Roman" w:cs="Times New Roman"/>
                <w:color w:val="000000" w:themeColor="text1"/>
              </w:rPr>
            </w:pPr>
            <w:r w:rsidRPr="00AE56EE">
              <w:rPr>
                <w:rFonts w:ascii="Times New Roman" w:hAnsi="Times New Roman" w:cs="Times New Roman"/>
                <w:color w:val="000000" w:themeColor="text1"/>
              </w:rPr>
              <w:t>2017 год</w:t>
            </w:r>
          </w:p>
        </w:tc>
        <w:tc>
          <w:tcPr>
            <w:tcW w:w="1134" w:type="dxa"/>
            <w:vMerge w:val="restart"/>
          </w:tcPr>
          <w:p w:rsidR="009728C9" w:rsidRPr="00AE56EE" w:rsidRDefault="00503A5C" w:rsidP="009728C9">
            <w:pPr>
              <w:spacing w:line="276" w:lineRule="auto"/>
              <w:jc w:val="center"/>
              <w:rPr>
                <w:rFonts w:ascii="Times New Roman" w:hAnsi="Times New Roman" w:cs="Times New Roman"/>
                <w:color w:val="000000" w:themeColor="text1"/>
              </w:rPr>
            </w:pPr>
            <w:r w:rsidRPr="00AE56EE">
              <w:rPr>
                <w:rFonts w:ascii="Times New Roman" w:hAnsi="Times New Roman" w:cs="Times New Roman"/>
                <w:color w:val="000000" w:themeColor="text1"/>
              </w:rPr>
              <w:t>Исполнено за 2017 год</w:t>
            </w:r>
          </w:p>
        </w:tc>
        <w:tc>
          <w:tcPr>
            <w:tcW w:w="2126" w:type="dxa"/>
            <w:gridSpan w:val="2"/>
          </w:tcPr>
          <w:p w:rsidR="009728C9" w:rsidRPr="00AE56EE" w:rsidRDefault="009728C9" w:rsidP="009728C9">
            <w:pPr>
              <w:spacing w:line="276" w:lineRule="auto"/>
              <w:jc w:val="center"/>
              <w:rPr>
                <w:rFonts w:ascii="Times New Roman" w:hAnsi="Times New Roman" w:cs="Times New Roman"/>
                <w:color w:val="000000" w:themeColor="text1"/>
              </w:rPr>
            </w:pPr>
            <w:r w:rsidRPr="00AE56EE">
              <w:rPr>
                <w:rFonts w:ascii="Times New Roman" w:hAnsi="Times New Roman" w:cs="Times New Roman"/>
                <w:color w:val="000000" w:themeColor="text1"/>
              </w:rPr>
              <w:t>Исполнение в %</w:t>
            </w:r>
          </w:p>
        </w:tc>
        <w:tc>
          <w:tcPr>
            <w:tcW w:w="1896" w:type="dxa"/>
            <w:gridSpan w:val="2"/>
          </w:tcPr>
          <w:p w:rsidR="009728C9" w:rsidRPr="00AE56EE" w:rsidRDefault="009728C9" w:rsidP="009728C9">
            <w:pPr>
              <w:spacing w:line="276" w:lineRule="auto"/>
              <w:jc w:val="center"/>
              <w:rPr>
                <w:rFonts w:ascii="Times New Roman" w:hAnsi="Times New Roman" w:cs="Times New Roman"/>
                <w:color w:val="000000" w:themeColor="text1"/>
              </w:rPr>
            </w:pPr>
            <w:r w:rsidRPr="00AE56EE">
              <w:rPr>
                <w:rFonts w:ascii="Times New Roman" w:hAnsi="Times New Roman" w:cs="Times New Roman"/>
                <w:color w:val="000000" w:themeColor="text1"/>
              </w:rPr>
              <w:t>Структура в %</w:t>
            </w:r>
          </w:p>
        </w:tc>
      </w:tr>
      <w:tr w:rsidR="009728C9" w:rsidRPr="00AE56EE" w:rsidTr="005B4C7A">
        <w:trPr>
          <w:trHeight w:val="459"/>
          <w:jc w:val="center"/>
        </w:trPr>
        <w:tc>
          <w:tcPr>
            <w:tcW w:w="2660" w:type="dxa"/>
            <w:vMerge/>
          </w:tcPr>
          <w:p w:rsidR="009728C9" w:rsidRPr="00AE56EE" w:rsidRDefault="009728C9" w:rsidP="009728C9">
            <w:pPr>
              <w:spacing w:line="276" w:lineRule="auto"/>
              <w:jc w:val="center"/>
              <w:rPr>
                <w:rFonts w:ascii="Times New Roman" w:hAnsi="Times New Roman" w:cs="Times New Roman"/>
                <w:color w:val="000000" w:themeColor="text1"/>
              </w:rPr>
            </w:pPr>
          </w:p>
        </w:tc>
        <w:tc>
          <w:tcPr>
            <w:tcW w:w="1081" w:type="dxa"/>
            <w:vMerge/>
          </w:tcPr>
          <w:p w:rsidR="009728C9" w:rsidRPr="00AE56EE" w:rsidRDefault="009728C9" w:rsidP="009728C9">
            <w:pPr>
              <w:spacing w:line="276" w:lineRule="auto"/>
              <w:jc w:val="center"/>
              <w:rPr>
                <w:rFonts w:ascii="Times New Roman" w:hAnsi="Times New Roman" w:cs="Times New Roman"/>
                <w:color w:val="000000" w:themeColor="text1"/>
              </w:rPr>
            </w:pPr>
          </w:p>
        </w:tc>
        <w:tc>
          <w:tcPr>
            <w:tcW w:w="1134" w:type="dxa"/>
            <w:vMerge/>
          </w:tcPr>
          <w:p w:rsidR="009728C9" w:rsidRPr="00AE56EE" w:rsidRDefault="009728C9" w:rsidP="009728C9">
            <w:pPr>
              <w:spacing w:line="276" w:lineRule="auto"/>
              <w:jc w:val="center"/>
              <w:rPr>
                <w:rFonts w:ascii="Times New Roman" w:hAnsi="Times New Roman" w:cs="Times New Roman"/>
                <w:color w:val="000000" w:themeColor="text1"/>
              </w:rPr>
            </w:pPr>
          </w:p>
        </w:tc>
        <w:tc>
          <w:tcPr>
            <w:tcW w:w="1134" w:type="dxa"/>
            <w:vMerge/>
          </w:tcPr>
          <w:p w:rsidR="009728C9" w:rsidRPr="00AE56EE" w:rsidRDefault="009728C9" w:rsidP="009728C9">
            <w:pPr>
              <w:spacing w:line="276" w:lineRule="auto"/>
              <w:jc w:val="center"/>
              <w:rPr>
                <w:rFonts w:ascii="Times New Roman" w:hAnsi="Times New Roman" w:cs="Times New Roman"/>
                <w:color w:val="000000" w:themeColor="text1"/>
              </w:rPr>
            </w:pPr>
          </w:p>
        </w:tc>
        <w:tc>
          <w:tcPr>
            <w:tcW w:w="1134" w:type="dxa"/>
          </w:tcPr>
          <w:p w:rsidR="009728C9" w:rsidRPr="00AE56EE" w:rsidRDefault="009728C9" w:rsidP="009728C9">
            <w:pPr>
              <w:spacing w:line="276" w:lineRule="auto"/>
              <w:jc w:val="center"/>
              <w:rPr>
                <w:rFonts w:ascii="Times New Roman" w:hAnsi="Times New Roman" w:cs="Times New Roman"/>
                <w:color w:val="000000" w:themeColor="text1"/>
              </w:rPr>
            </w:pPr>
            <w:r w:rsidRPr="00AE56EE">
              <w:rPr>
                <w:rFonts w:ascii="Times New Roman" w:hAnsi="Times New Roman" w:cs="Times New Roman"/>
                <w:color w:val="000000" w:themeColor="text1"/>
              </w:rPr>
              <w:t>к плану</w:t>
            </w:r>
          </w:p>
          <w:p w:rsidR="009728C9" w:rsidRPr="00AE56EE" w:rsidRDefault="00503A5C" w:rsidP="009728C9">
            <w:pPr>
              <w:spacing w:line="276" w:lineRule="auto"/>
              <w:jc w:val="center"/>
              <w:rPr>
                <w:rFonts w:ascii="Times New Roman" w:hAnsi="Times New Roman" w:cs="Times New Roman"/>
                <w:color w:val="000000" w:themeColor="text1"/>
              </w:rPr>
            </w:pPr>
            <w:r w:rsidRPr="00AE56EE">
              <w:rPr>
                <w:rFonts w:ascii="Times New Roman" w:hAnsi="Times New Roman" w:cs="Times New Roman"/>
                <w:color w:val="000000" w:themeColor="text1"/>
              </w:rPr>
              <w:t>2017 г</w:t>
            </w:r>
          </w:p>
        </w:tc>
        <w:tc>
          <w:tcPr>
            <w:tcW w:w="992" w:type="dxa"/>
          </w:tcPr>
          <w:p w:rsidR="009728C9" w:rsidRPr="00AE56EE" w:rsidRDefault="009728C9" w:rsidP="009728C9">
            <w:pPr>
              <w:spacing w:line="276" w:lineRule="auto"/>
              <w:jc w:val="center"/>
              <w:rPr>
                <w:rFonts w:ascii="Times New Roman" w:hAnsi="Times New Roman" w:cs="Times New Roman"/>
                <w:color w:val="000000" w:themeColor="text1"/>
              </w:rPr>
            </w:pPr>
            <w:r w:rsidRPr="00AE56EE">
              <w:rPr>
                <w:rFonts w:ascii="Times New Roman" w:hAnsi="Times New Roman" w:cs="Times New Roman"/>
                <w:color w:val="000000" w:themeColor="text1"/>
              </w:rPr>
              <w:t>к факту</w:t>
            </w:r>
          </w:p>
          <w:p w:rsidR="009728C9" w:rsidRPr="00AE56EE" w:rsidRDefault="00503A5C" w:rsidP="009728C9">
            <w:pPr>
              <w:spacing w:line="276" w:lineRule="auto"/>
              <w:jc w:val="center"/>
              <w:rPr>
                <w:rFonts w:ascii="Times New Roman" w:hAnsi="Times New Roman" w:cs="Times New Roman"/>
                <w:color w:val="000000" w:themeColor="text1"/>
              </w:rPr>
            </w:pPr>
            <w:r w:rsidRPr="00AE56EE">
              <w:rPr>
                <w:rFonts w:ascii="Times New Roman" w:hAnsi="Times New Roman" w:cs="Times New Roman"/>
                <w:color w:val="000000" w:themeColor="text1"/>
              </w:rPr>
              <w:t>2016 г</w:t>
            </w:r>
          </w:p>
        </w:tc>
        <w:tc>
          <w:tcPr>
            <w:tcW w:w="993" w:type="dxa"/>
          </w:tcPr>
          <w:p w:rsidR="009728C9" w:rsidRPr="00AE56EE" w:rsidRDefault="00503A5C" w:rsidP="009728C9">
            <w:pPr>
              <w:spacing w:line="276" w:lineRule="auto"/>
              <w:jc w:val="center"/>
              <w:rPr>
                <w:rFonts w:ascii="Times New Roman" w:hAnsi="Times New Roman" w:cs="Times New Roman"/>
                <w:color w:val="000000" w:themeColor="text1"/>
              </w:rPr>
            </w:pPr>
            <w:r w:rsidRPr="00AE56EE">
              <w:rPr>
                <w:rFonts w:ascii="Times New Roman" w:hAnsi="Times New Roman" w:cs="Times New Roman"/>
                <w:color w:val="000000" w:themeColor="text1"/>
              </w:rPr>
              <w:t>2016</w:t>
            </w:r>
          </w:p>
          <w:p w:rsidR="009728C9" w:rsidRPr="00AE56EE" w:rsidRDefault="009728C9" w:rsidP="009728C9">
            <w:pPr>
              <w:spacing w:line="276" w:lineRule="auto"/>
              <w:jc w:val="center"/>
              <w:rPr>
                <w:rFonts w:ascii="Times New Roman" w:hAnsi="Times New Roman" w:cs="Times New Roman"/>
                <w:color w:val="000000" w:themeColor="text1"/>
              </w:rPr>
            </w:pPr>
            <w:r w:rsidRPr="00AE56EE">
              <w:rPr>
                <w:rFonts w:ascii="Times New Roman" w:hAnsi="Times New Roman" w:cs="Times New Roman"/>
                <w:color w:val="000000" w:themeColor="text1"/>
              </w:rPr>
              <w:t>год</w:t>
            </w:r>
          </w:p>
        </w:tc>
        <w:tc>
          <w:tcPr>
            <w:tcW w:w="903" w:type="dxa"/>
          </w:tcPr>
          <w:p w:rsidR="009728C9" w:rsidRPr="00AE56EE" w:rsidRDefault="00503A5C" w:rsidP="009728C9">
            <w:pPr>
              <w:spacing w:line="276" w:lineRule="auto"/>
              <w:jc w:val="center"/>
              <w:rPr>
                <w:rFonts w:ascii="Times New Roman" w:hAnsi="Times New Roman" w:cs="Times New Roman"/>
                <w:color w:val="000000" w:themeColor="text1"/>
              </w:rPr>
            </w:pPr>
            <w:r w:rsidRPr="00AE56EE">
              <w:rPr>
                <w:rFonts w:ascii="Times New Roman" w:hAnsi="Times New Roman" w:cs="Times New Roman"/>
                <w:color w:val="000000" w:themeColor="text1"/>
              </w:rPr>
              <w:t>2017</w:t>
            </w:r>
          </w:p>
          <w:p w:rsidR="009728C9" w:rsidRPr="00AE56EE" w:rsidRDefault="009728C9" w:rsidP="009728C9">
            <w:pPr>
              <w:spacing w:line="276" w:lineRule="auto"/>
              <w:jc w:val="center"/>
              <w:rPr>
                <w:rFonts w:ascii="Times New Roman" w:hAnsi="Times New Roman" w:cs="Times New Roman"/>
                <w:color w:val="000000" w:themeColor="text1"/>
              </w:rPr>
            </w:pPr>
            <w:r w:rsidRPr="00AE56EE">
              <w:rPr>
                <w:rFonts w:ascii="Times New Roman" w:hAnsi="Times New Roman" w:cs="Times New Roman"/>
                <w:color w:val="000000" w:themeColor="text1"/>
              </w:rPr>
              <w:t>год</w:t>
            </w:r>
          </w:p>
        </w:tc>
      </w:tr>
      <w:tr w:rsidR="00AE56EE" w:rsidRPr="00AE56EE" w:rsidTr="00AE56EE">
        <w:trPr>
          <w:trHeight w:val="670"/>
          <w:jc w:val="center"/>
        </w:trPr>
        <w:tc>
          <w:tcPr>
            <w:tcW w:w="2660" w:type="dxa"/>
          </w:tcPr>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t>211               «Заработная плата»</w:t>
            </w:r>
          </w:p>
        </w:tc>
        <w:tc>
          <w:tcPr>
            <w:tcW w:w="1081" w:type="dxa"/>
          </w:tcPr>
          <w:p w:rsidR="00503A5C" w:rsidRPr="00AE56EE" w:rsidRDefault="00503A5C" w:rsidP="00AE56EE">
            <w:pPr>
              <w:spacing w:line="276" w:lineRule="auto"/>
              <w:jc w:val="center"/>
              <w:rPr>
                <w:rFonts w:ascii="Times New Roman" w:hAnsi="Times New Roman" w:cs="Times New Roman"/>
                <w:color w:val="000000" w:themeColor="text1"/>
                <w:sz w:val="24"/>
                <w:szCs w:val="24"/>
              </w:rPr>
            </w:pPr>
          </w:p>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t>3 654,6</w:t>
            </w:r>
          </w:p>
        </w:tc>
        <w:tc>
          <w:tcPr>
            <w:tcW w:w="1134" w:type="dxa"/>
          </w:tcPr>
          <w:p w:rsidR="00503A5C" w:rsidRPr="00AE56EE" w:rsidRDefault="00503A5C" w:rsidP="00AE56EE">
            <w:pPr>
              <w:spacing w:line="276" w:lineRule="auto"/>
              <w:jc w:val="center"/>
              <w:rPr>
                <w:rFonts w:ascii="Times New Roman" w:hAnsi="Times New Roman" w:cs="Times New Roman"/>
                <w:color w:val="000000" w:themeColor="text1"/>
                <w:sz w:val="24"/>
                <w:szCs w:val="24"/>
              </w:rPr>
            </w:pPr>
          </w:p>
          <w:p w:rsidR="00AE56EE" w:rsidRPr="00AE56EE" w:rsidRDefault="00AE56EE"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3 928,7</w:t>
            </w:r>
          </w:p>
        </w:tc>
        <w:tc>
          <w:tcPr>
            <w:tcW w:w="1134"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AE56EE" w:rsidRDefault="00AE56EE"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3 912,7</w:t>
            </w:r>
          </w:p>
          <w:p w:rsidR="00AE56EE" w:rsidRPr="00AE56EE" w:rsidRDefault="00AE56EE" w:rsidP="00AE56EE">
            <w:pPr>
              <w:spacing w:line="276" w:lineRule="auto"/>
              <w:jc w:val="center"/>
              <w:rPr>
                <w:rFonts w:ascii="Times New Roman" w:hAnsi="Times New Roman" w:cs="Times New Roman"/>
                <w:color w:val="000000" w:themeColor="text1"/>
                <w:sz w:val="24"/>
                <w:szCs w:val="24"/>
              </w:rPr>
            </w:pPr>
          </w:p>
        </w:tc>
        <w:tc>
          <w:tcPr>
            <w:tcW w:w="1134"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9A4DD3" w:rsidRPr="00AE56EE" w:rsidRDefault="009A4DD3"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99,6</w:t>
            </w:r>
          </w:p>
        </w:tc>
        <w:tc>
          <w:tcPr>
            <w:tcW w:w="992"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9A4DD3" w:rsidRPr="00AE56EE" w:rsidRDefault="009A4DD3"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107,1</w:t>
            </w:r>
          </w:p>
        </w:tc>
        <w:tc>
          <w:tcPr>
            <w:tcW w:w="993" w:type="dxa"/>
          </w:tcPr>
          <w:p w:rsidR="00503A5C" w:rsidRPr="00AE56EE" w:rsidRDefault="00503A5C" w:rsidP="00AE56EE">
            <w:pPr>
              <w:spacing w:line="276" w:lineRule="auto"/>
              <w:jc w:val="center"/>
              <w:rPr>
                <w:rFonts w:ascii="Times New Roman" w:hAnsi="Times New Roman" w:cs="Times New Roman"/>
                <w:color w:val="000000" w:themeColor="text1"/>
                <w:sz w:val="24"/>
                <w:szCs w:val="24"/>
              </w:rPr>
            </w:pPr>
          </w:p>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t>71,2</w:t>
            </w:r>
          </w:p>
        </w:tc>
        <w:tc>
          <w:tcPr>
            <w:tcW w:w="903"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DF6B89" w:rsidRPr="00AE56EE" w:rsidRDefault="00DF6B89"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69,9</w:t>
            </w:r>
          </w:p>
        </w:tc>
      </w:tr>
      <w:tr w:rsidR="00AE56EE" w:rsidRPr="00AE56EE" w:rsidTr="00AE56EE">
        <w:trPr>
          <w:trHeight w:val="670"/>
          <w:jc w:val="center"/>
        </w:trPr>
        <w:tc>
          <w:tcPr>
            <w:tcW w:w="2660" w:type="dxa"/>
          </w:tcPr>
          <w:p w:rsidR="00AE56EE" w:rsidRDefault="00AE56EE"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t>212</w:t>
            </w:r>
          </w:p>
          <w:p w:rsidR="00AE56EE" w:rsidRPr="00AE56EE" w:rsidRDefault="00AE56EE"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«Прочие выплаты»</w:t>
            </w:r>
          </w:p>
        </w:tc>
        <w:tc>
          <w:tcPr>
            <w:tcW w:w="1081" w:type="dxa"/>
          </w:tcPr>
          <w:p w:rsidR="00AE56EE" w:rsidRPr="00AE56EE" w:rsidRDefault="00AE56EE"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34" w:type="dxa"/>
          </w:tcPr>
          <w:p w:rsidR="00AE56EE" w:rsidRPr="00AE56EE" w:rsidRDefault="00AE56EE"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w:t>
            </w:r>
          </w:p>
        </w:tc>
        <w:tc>
          <w:tcPr>
            <w:tcW w:w="1134" w:type="dxa"/>
          </w:tcPr>
          <w:p w:rsidR="00AE56EE" w:rsidRPr="00AE56EE" w:rsidRDefault="00AE56EE"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w:t>
            </w:r>
          </w:p>
        </w:tc>
        <w:tc>
          <w:tcPr>
            <w:tcW w:w="1134" w:type="dxa"/>
          </w:tcPr>
          <w:p w:rsidR="00AE56EE" w:rsidRPr="00AE56EE" w:rsidRDefault="009A4DD3"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992" w:type="dxa"/>
          </w:tcPr>
          <w:p w:rsidR="00AE56EE" w:rsidRPr="00AE56EE" w:rsidRDefault="009A4DD3"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3" w:type="dxa"/>
          </w:tcPr>
          <w:p w:rsidR="00AE56EE" w:rsidRPr="00AE56EE" w:rsidRDefault="009A4DD3"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03" w:type="dxa"/>
          </w:tcPr>
          <w:p w:rsidR="00AE56EE" w:rsidRPr="00AE56EE" w:rsidRDefault="009A4DD3"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503A5C" w:rsidRPr="00AE56EE" w:rsidTr="005B4C7A">
        <w:trPr>
          <w:jc w:val="center"/>
        </w:trPr>
        <w:tc>
          <w:tcPr>
            <w:tcW w:w="2660" w:type="dxa"/>
          </w:tcPr>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t>213              «Начисления на оплату труда»</w:t>
            </w:r>
          </w:p>
        </w:tc>
        <w:tc>
          <w:tcPr>
            <w:tcW w:w="1081" w:type="dxa"/>
          </w:tcPr>
          <w:p w:rsidR="00503A5C" w:rsidRPr="00AE56EE" w:rsidRDefault="00503A5C" w:rsidP="00AE56EE">
            <w:pPr>
              <w:spacing w:line="276" w:lineRule="auto"/>
              <w:jc w:val="center"/>
              <w:rPr>
                <w:rFonts w:ascii="Times New Roman" w:hAnsi="Times New Roman" w:cs="Times New Roman"/>
                <w:color w:val="000000" w:themeColor="text1"/>
                <w:sz w:val="24"/>
                <w:szCs w:val="24"/>
              </w:rPr>
            </w:pPr>
          </w:p>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t>1 043,7</w:t>
            </w:r>
          </w:p>
        </w:tc>
        <w:tc>
          <w:tcPr>
            <w:tcW w:w="1134"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AE56EE" w:rsidRPr="00AE56EE" w:rsidRDefault="00AE56EE"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1 163,3</w:t>
            </w:r>
          </w:p>
        </w:tc>
        <w:tc>
          <w:tcPr>
            <w:tcW w:w="1134"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AE56EE" w:rsidRPr="00AE56EE" w:rsidRDefault="00AE56EE"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1 163,3</w:t>
            </w:r>
          </w:p>
        </w:tc>
        <w:tc>
          <w:tcPr>
            <w:tcW w:w="1134"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9A4DD3" w:rsidRPr="00AE56EE" w:rsidRDefault="009A4DD3"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992"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9A4DD3" w:rsidRPr="00AE56EE" w:rsidRDefault="009A4DD3"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111,5</w:t>
            </w:r>
          </w:p>
        </w:tc>
        <w:tc>
          <w:tcPr>
            <w:tcW w:w="993" w:type="dxa"/>
          </w:tcPr>
          <w:p w:rsidR="00503A5C" w:rsidRPr="00AE56EE" w:rsidRDefault="00503A5C" w:rsidP="00AE56EE">
            <w:pPr>
              <w:spacing w:line="276" w:lineRule="auto"/>
              <w:jc w:val="center"/>
              <w:rPr>
                <w:rFonts w:ascii="Times New Roman" w:hAnsi="Times New Roman" w:cs="Times New Roman"/>
                <w:color w:val="000000" w:themeColor="text1"/>
                <w:sz w:val="24"/>
                <w:szCs w:val="24"/>
              </w:rPr>
            </w:pPr>
          </w:p>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t>20,3</w:t>
            </w:r>
          </w:p>
        </w:tc>
        <w:tc>
          <w:tcPr>
            <w:tcW w:w="903"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DF6B89" w:rsidRPr="00AE56EE" w:rsidRDefault="00DF6B89"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20,8</w:t>
            </w:r>
          </w:p>
        </w:tc>
      </w:tr>
      <w:tr w:rsidR="00503A5C" w:rsidRPr="00AE56EE" w:rsidTr="005B4C7A">
        <w:trPr>
          <w:jc w:val="center"/>
        </w:trPr>
        <w:tc>
          <w:tcPr>
            <w:tcW w:w="2660" w:type="dxa"/>
          </w:tcPr>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t>222</w:t>
            </w:r>
          </w:p>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t>«Транспортные услуги»</w:t>
            </w:r>
          </w:p>
        </w:tc>
        <w:tc>
          <w:tcPr>
            <w:tcW w:w="1081" w:type="dxa"/>
          </w:tcPr>
          <w:p w:rsidR="00503A5C" w:rsidRPr="00AE56EE" w:rsidRDefault="00503A5C" w:rsidP="00AE56EE">
            <w:pPr>
              <w:spacing w:line="276" w:lineRule="auto"/>
              <w:jc w:val="center"/>
              <w:rPr>
                <w:rFonts w:ascii="Times New Roman" w:hAnsi="Times New Roman" w:cs="Times New Roman"/>
                <w:color w:val="000000" w:themeColor="text1"/>
                <w:sz w:val="24"/>
                <w:szCs w:val="24"/>
              </w:rPr>
            </w:pPr>
          </w:p>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t>5,8</w:t>
            </w:r>
          </w:p>
        </w:tc>
        <w:tc>
          <w:tcPr>
            <w:tcW w:w="1134"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AE56EE" w:rsidRPr="00AE56EE" w:rsidRDefault="00AE56EE"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1134"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AE56EE" w:rsidRPr="00AE56EE" w:rsidRDefault="00AE56EE"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1134"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9A4DD3" w:rsidRPr="00AE56EE" w:rsidRDefault="009A4DD3"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992"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9A4DD3" w:rsidRPr="00AE56EE" w:rsidRDefault="009A4DD3"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32,8</w:t>
            </w:r>
          </w:p>
        </w:tc>
        <w:tc>
          <w:tcPr>
            <w:tcW w:w="993" w:type="dxa"/>
          </w:tcPr>
          <w:p w:rsidR="00503A5C" w:rsidRPr="00AE56EE" w:rsidRDefault="00503A5C" w:rsidP="00AE56EE">
            <w:pPr>
              <w:spacing w:line="276" w:lineRule="auto"/>
              <w:jc w:val="center"/>
              <w:rPr>
                <w:rFonts w:ascii="Times New Roman" w:hAnsi="Times New Roman" w:cs="Times New Roman"/>
                <w:color w:val="000000" w:themeColor="text1"/>
                <w:sz w:val="24"/>
                <w:szCs w:val="24"/>
              </w:rPr>
            </w:pPr>
          </w:p>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t>0,1</w:t>
            </w:r>
          </w:p>
        </w:tc>
        <w:tc>
          <w:tcPr>
            <w:tcW w:w="903"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DF6B89" w:rsidRPr="00AE56EE" w:rsidRDefault="00DF6B89"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503A5C" w:rsidRPr="00AE56EE" w:rsidTr="005B4C7A">
        <w:trPr>
          <w:jc w:val="center"/>
        </w:trPr>
        <w:tc>
          <w:tcPr>
            <w:tcW w:w="2660" w:type="dxa"/>
          </w:tcPr>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t>223        «Коммунальные услуги»</w:t>
            </w:r>
          </w:p>
        </w:tc>
        <w:tc>
          <w:tcPr>
            <w:tcW w:w="1081" w:type="dxa"/>
          </w:tcPr>
          <w:p w:rsidR="00503A5C" w:rsidRPr="00AE56EE" w:rsidRDefault="00503A5C" w:rsidP="00AE56EE">
            <w:pPr>
              <w:spacing w:line="276" w:lineRule="auto"/>
              <w:jc w:val="center"/>
              <w:rPr>
                <w:rFonts w:ascii="Times New Roman" w:hAnsi="Times New Roman" w:cs="Times New Roman"/>
                <w:color w:val="000000" w:themeColor="text1"/>
                <w:sz w:val="24"/>
                <w:szCs w:val="24"/>
              </w:rPr>
            </w:pPr>
          </w:p>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t>207,4</w:t>
            </w:r>
          </w:p>
        </w:tc>
        <w:tc>
          <w:tcPr>
            <w:tcW w:w="1134"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AE56EE" w:rsidRPr="00AE56EE" w:rsidRDefault="00AE56EE"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281,5</w:t>
            </w:r>
          </w:p>
        </w:tc>
        <w:tc>
          <w:tcPr>
            <w:tcW w:w="1134"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AE56EE" w:rsidRPr="00AE56EE" w:rsidRDefault="00AE56EE"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215,7</w:t>
            </w:r>
          </w:p>
        </w:tc>
        <w:tc>
          <w:tcPr>
            <w:tcW w:w="1134"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9A4DD3" w:rsidRPr="00AE56EE" w:rsidRDefault="009A4DD3"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76,6</w:t>
            </w:r>
          </w:p>
        </w:tc>
        <w:tc>
          <w:tcPr>
            <w:tcW w:w="992"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9A4DD3" w:rsidRPr="00AE56EE" w:rsidRDefault="00DF6B89"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104,0</w:t>
            </w:r>
          </w:p>
        </w:tc>
        <w:tc>
          <w:tcPr>
            <w:tcW w:w="993" w:type="dxa"/>
          </w:tcPr>
          <w:p w:rsidR="00503A5C" w:rsidRPr="00AE56EE" w:rsidRDefault="00503A5C" w:rsidP="00AE56EE">
            <w:pPr>
              <w:spacing w:line="276" w:lineRule="auto"/>
              <w:jc w:val="center"/>
              <w:rPr>
                <w:rFonts w:ascii="Times New Roman" w:hAnsi="Times New Roman" w:cs="Times New Roman"/>
                <w:color w:val="000000" w:themeColor="text1"/>
                <w:sz w:val="24"/>
                <w:szCs w:val="24"/>
              </w:rPr>
            </w:pPr>
          </w:p>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t>4,0</w:t>
            </w:r>
          </w:p>
        </w:tc>
        <w:tc>
          <w:tcPr>
            <w:tcW w:w="903"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DF6B89" w:rsidRPr="00AE56EE" w:rsidRDefault="00DF6B89"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r>
      <w:tr w:rsidR="00503A5C" w:rsidRPr="00AE56EE" w:rsidTr="005B4C7A">
        <w:trPr>
          <w:trHeight w:val="836"/>
          <w:jc w:val="center"/>
        </w:trPr>
        <w:tc>
          <w:tcPr>
            <w:tcW w:w="2660" w:type="dxa"/>
          </w:tcPr>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t>225</w:t>
            </w:r>
          </w:p>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t>«Работы по содержанию имущества»</w:t>
            </w:r>
          </w:p>
        </w:tc>
        <w:tc>
          <w:tcPr>
            <w:tcW w:w="1081" w:type="dxa"/>
          </w:tcPr>
          <w:p w:rsidR="00503A5C" w:rsidRPr="00AE56EE" w:rsidRDefault="00503A5C" w:rsidP="00AE56EE">
            <w:pPr>
              <w:spacing w:line="276" w:lineRule="auto"/>
              <w:jc w:val="center"/>
              <w:rPr>
                <w:rFonts w:ascii="Times New Roman" w:hAnsi="Times New Roman" w:cs="Times New Roman"/>
                <w:color w:val="000000" w:themeColor="text1"/>
                <w:sz w:val="24"/>
                <w:szCs w:val="24"/>
              </w:rPr>
            </w:pPr>
          </w:p>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t>47,3</w:t>
            </w:r>
          </w:p>
        </w:tc>
        <w:tc>
          <w:tcPr>
            <w:tcW w:w="1134"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AE56EE" w:rsidRPr="00AE56EE" w:rsidRDefault="00AE56EE"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62,1</w:t>
            </w:r>
          </w:p>
        </w:tc>
        <w:tc>
          <w:tcPr>
            <w:tcW w:w="1134"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AE56EE" w:rsidRPr="00AE56EE" w:rsidRDefault="00AE56EE"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62,1</w:t>
            </w:r>
          </w:p>
        </w:tc>
        <w:tc>
          <w:tcPr>
            <w:tcW w:w="1134"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9A4DD3" w:rsidRPr="00AE56EE" w:rsidRDefault="009A4DD3"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992"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DF6B89" w:rsidRPr="00AE56EE" w:rsidRDefault="00DF6B89"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131,3</w:t>
            </w:r>
          </w:p>
        </w:tc>
        <w:tc>
          <w:tcPr>
            <w:tcW w:w="993" w:type="dxa"/>
          </w:tcPr>
          <w:p w:rsidR="00503A5C" w:rsidRPr="00AE56EE" w:rsidRDefault="00503A5C" w:rsidP="00AE56EE">
            <w:pPr>
              <w:spacing w:line="276" w:lineRule="auto"/>
              <w:jc w:val="center"/>
              <w:rPr>
                <w:rFonts w:ascii="Times New Roman" w:hAnsi="Times New Roman" w:cs="Times New Roman"/>
                <w:color w:val="000000" w:themeColor="text1"/>
                <w:sz w:val="24"/>
                <w:szCs w:val="24"/>
              </w:rPr>
            </w:pPr>
          </w:p>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t>0,9</w:t>
            </w:r>
          </w:p>
        </w:tc>
        <w:tc>
          <w:tcPr>
            <w:tcW w:w="903"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DF6B89" w:rsidRPr="00AE56EE" w:rsidRDefault="00DF6B89"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r>
      <w:tr w:rsidR="00503A5C" w:rsidRPr="00AE56EE" w:rsidTr="005B4C7A">
        <w:trPr>
          <w:jc w:val="center"/>
        </w:trPr>
        <w:tc>
          <w:tcPr>
            <w:tcW w:w="2660" w:type="dxa"/>
          </w:tcPr>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t>226</w:t>
            </w:r>
          </w:p>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lastRenderedPageBreak/>
              <w:t>«Прочие работы, услуги»</w:t>
            </w:r>
          </w:p>
        </w:tc>
        <w:tc>
          <w:tcPr>
            <w:tcW w:w="1081" w:type="dxa"/>
          </w:tcPr>
          <w:p w:rsidR="00503A5C" w:rsidRPr="00AE56EE" w:rsidRDefault="00503A5C" w:rsidP="00AE56EE">
            <w:pPr>
              <w:spacing w:line="276" w:lineRule="auto"/>
              <w:jc w:val="center"/>
              <w:rPr>
                <w:rFonts w:ascii="Times New Roman" w:hAnsi="Times New Roman" w:cs="Times New Roman"/>
                <w:color w:val="000000" w:themeColor="text1"/>
                <w:sz w:val="24"/>
                <w:szCs w:val="24"/>
              </w:rPr>
            </w:pPr>
          </w:p>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t>39,6</w:t>
            </w:r>
          </w:p>
        </w:tc>
        <w:tc>
          <w:tcPr>
            <w:tcW w:w="1134"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AE56EE" w:rsidRPr="00AE56EE" w:rsidRDefault="00AE56EE"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77,7</w:t>
            </w:r>
          </w:p>
        </w:tc>
        <w:tc>
          <w:tcPr>
            <w:tcW w:w="1134"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AE56EE" w:rsidRPr="00AE56EE" w:rsidRDefault="00AE56EE"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77,7</w:t>
            </w:r>
          </w:p>
        </w:tc>
        <w:tc>
          <w:tcPr>
            <w:tcW w:w="1134"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9A4DD3" w:rsidRPr="00AE56EE" w:rsidRDefault="009A4DD3"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992"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DF6B89" w:rsidRPr="00AE56EE" w:rsidRDefault="00DF6B89"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196,2</w:t>
            </w:r>
          </w:p>
        </w:tc>
        <w:tc>
          <w:tcPr>
            <w:tcW w:w="993" w:type="dxa"/>
          </w:tcPr>
          <w:p w:rsidR="00503A5C" w:rsidRPr="00AE56EE" w:rsidRDefault="00503A5C" w:rsidP="00AE56EE">
            <w:pPr>
              <w:spacing w:line="276" w:lineRule="auto"/>
              <w:jc w:val="center"/>
              <w:rPr>
                <w:rFonts w:ascii="Times New Roman" w:hAnsi="Times New Roman" w:cs="Times New Roman"/>
                <w:color w:val="000000" w:themeColor="text1"/>
                <w:sz w:val="24"/>
                <w:szCs w:val="24"/>
              </w:rPr>
            </w:pPr>
          </w:p>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t>0,8</w:t>
            </w:r>
          </w:p>
        </w:tc>
        <w:tc>
          <w:tcPr>
            <w:tcW w:w="903"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DF6B89" w:rsidRPr="00AE56EE" w:rsidRDefault="00DF6B89"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r>
      <w:tr w:rsidR="00503A5C" w:rsidRPr="00AE56EE" w:rsidTr="005B4C7A">
        <w:trPr>
          <w:jc w:val="center"/>
        </w:trPr>
        <w:tc>
          <w:tcPr>
            <w:tcW w:w="2660" w:type="dxa"/>
          </w:tcPr>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lastRenderedPageBreak/>
              <w:t>290</w:t>
            </w:r>
          </w:p>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t>«Прочие расходы»</w:t>
            </w:r>
          </w:p>
        </w:tc>
        <w:tc>
          <w:tcPr>
            <w:tcW w:w="1081" w:type="dxa"/>
          </w:tcPr>
          <w:p w:rsidR="00503A5C" w:rsidRPr="00AE56EE" w:rsidRDefault="00503A5C" w:rsidP="00AE56EE">
            <w:pPr>
              <w:spacing w:line="276" w:lineRule="auto"/>
              <w:jc w:val="center"/>
              <w:rPr>
                <w:rFonts w:ascii="Times New Roman" w:hAnsi="Times New Roman" w:cs="Times New Roman"/>
                <w:color w:val="000000" w:themeColor="text1"/>
                <w:sz w:val="24"/>
                <w:szCs w:val="24"/>
              </w:rPr>
            </w:pPr>
          </w:p>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t>28,6</w:t>
            </w:r>
          </w:p>
        </w:tc>
        <w:tc>
          <w:tcPr>
            <w:tcW w:w="1134"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AE56EE" w:rsidRPr="00AE56EE" w:rsidRDefault="00AE56EE"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p>
        </w:tc>
        <w:tc>
          <w:tcPr>
            <w:tcW w:w="1134"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AE56EE" w:rsidRPr="00AE56EE" w:rsidRDefault="00AE56EE"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p>
        </w:tc>
        <w:tc>
          <w:tcPr>
            <w:tcW w:w="1134"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9A4DD3" w:rsidRPr="00AE56EE" w:rsidRDefault="009A4DD3"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992"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DF6B89" w:rsidRPr="00AE56EE" w:rsidRDefault="00DF6B89"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38,8</w:t>
            </w:r>
          </w:p>
        </w:tc>
        <w:tc>
          <w:tcPr>
            <w:tcW w:w="993" w:type="dxa"/>
          </w:tcPr>
          <w:p w:rsidR="00503A5C" w:rsidRPr="00AE56EE" w:rsidRDefault="00503A5C" w:rsidP="00AE56EE">
            <w:pPr>
              <w:spacing w:line="276" w:lineRule="auto"/>
              <w:jc w:val="center"/>
              <w:rPr>
                <w:rFonts w:ascii="Times New Roman" w:hAnsi="Times New Roman" w:cs="Times New Roman"/>
                <w:color w:val="000000" w:themeColor="text1"/>
                <w:sz w:val="24"/>
                <w:szCs w:val="24"/>
              </w:rPr>
            </w:pPr>
          </w:p>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t>0,6</w:t>
            </w:r>
          </w:p>
        </w:tc>
        <w:tc>
          <w:tcPr>
            <w:tcW w:w="903"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DF6B89" w:rsidRPr="00AE56EE" w:rsidRDefault="00DF6B89"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w:t>
            </w:r>
          </w:p>
        </w:tc>
      </w:tr>
      <w:tr w:rsidR="00503A5C" w:rsidRPr="00AE56EE" w:rsidTr="005B4C7A">
        <w:trPr>
          <w:jc w:val="center"/>
        </w:trPr>
        <w:tc>
          <w:tcPr>
            <w:tcW w:w="2660" w:type="dxa"/>
          </w:tcPr>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t>310</w:t>
            </w:r>
          </w:p>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t>«Увеличение стоимости основных средств»</w:t>
            </w:r>
          </w:p>
        </w:tc>
        <w:tc>
          <w:tcPr>
            <w:tcW w:w="1081" w:type="dxa"/>
          </w:tcPr>
          <w:p w:rsidR="00503A5C" w:rsidRPr="00AE56EE" w:rsidRDefault="00503A5C" w:rsidP="00AE56EE">
            <w:pPr>
              <w:spacing w:line="276" w:lineRule="auto"/>
              <w:jc w:val="center"/>
              <w:rPr>
                <w:rFonts w:ascii="Times New Roman" w:hAnsi="Times New Roman" w:cs="Times New Roman"/>
                <w:color w:val="000000" w:themeColor="text1"/>
                <w:sz w:val="24"/>
                <w:szCs w:val="24"/>
              </w:rPr>
            </w:pPr>
          </w:p>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t>-</w:t>
            </w:r>
          </w:p>
        </w:tc>
        <w:tc>
          <w:tcPr>
            <w:tcW w:w="1134"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AE56EE" w:rsidRPr="00AE56EE" w:rsidRDefault="00AE56EE"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w:t>
            </w:r>
          </w:p>
        </w:tc>
        <w:tc>
          <w:tcPr>
            <w:tcW w:w="1134"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AE56EE" w:rsidRPr="00AE56EE" w:rsidRDefault="00AE56EE"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w:t>
            </w:r>
          </w:p>
        </w:tc>
        <w:tc>
          <w:tcPr>
            <w:tcW w:w="1134"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9A4DD3" w:rsidRPr="00AE56EE" w:rsidRDefault="009A4DD3"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992"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DF6B89" w:rsidRPr="00AE56EE" w:rsidRDefault="00DF6B89"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3" w:type="dxa"/>
          </w:tcPr>
          <w:p w:rsidR="00503A5C" w:rsidRPr="00AE56EE" w:rsidRDefault="00503A5C" w:rsidP="00AE56EE">
            <w:pPr>
              <w:spacing w:line="276" w:lineRule="auto"/>
              <w:rPr>
                <w:rFonts w:ascii="Times New Roman" w:hAnsi="Times New Roman" w:cs="Times New Roman"/>
                <w:color w:val="000000" w:themeColor="text1"/>
                <w:sz w:val="24"/>
                <w:szCs w:val="24"/>
              </w:rPr>
            </w:pPr>
          </w:p>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t>-</w:t>
            </w:r>
          </w:p>
        </w:tc>
        <w:tc>
          <w:tcPr>
            <w:tcW w:w="903"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DF6B89" w:rsidRPr="00AE56EE" w:rsidRDefault="00B8309B"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503A5C" w:rsidRPr="00AE56EE" w:rsidTr="005B4C7A">
        <w:trPr>
          <w:jc w:val="center"/>
        </w:trPr>
        <w:tc>
          <w:tcPr>
            <w:tcW w:w="2660" w:type="dxa"/>
          </w:tcPr>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t>340</w:t>
            </w:r>
          </w:p>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t>«Увеличение стоимости материальных запасов»</w:t>
            </w:r>
          </w:p>
        </w:tc>
        <w:tc>
          <w:tcPr>
            <w:tcW w:w="1081" w:type="dxa"/>
          </w:tcPr>
          <w:p w:rsidR="00503A5C" w:rsidRPr="00AE56EE" w:rsidRDefault="00503A5C" w:rsidP="00AE56EE">
            <w:pPr>
              <w:spacing w:line="276" w:lineRule="auto"/>
              <w:jc w:val="center"/>
              <w:rPr>
                <w:rFonts w:ascii="Times New Roman" w:hAnsi="Times New Roman" w:cs="Times New Roman"/>
                <w:color w:val="000000" w:themeColor="text1"/>
                <w:sz w:val="24"/>
                <w:szCs w:val="24"/>
              </w:rPr>
            </w:pPr>
          </w:p>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t>107,7</w:t>
            </w:r>
          </w:p>
        </w:tc>
        <w:tc>
          <w:tcPr>
            <w:tcW w:w="1134"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AE56EE" w:rsidRPr="00AE56EE" w:rsidRDefault="00AE56EE"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151,1</w:t>
            </w:r>
          </w:p>
        </w:tc>
        <w:tc>
          <w:tcPr>
            <w:tcW w:w="1134"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AE56EE" w:rsidRPr="00AE56EE" w:rsidRDefault="00AE56EE"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151,1</w:t>
            </w:r>
          </w:p>
        </w:tc>
        <w:tc>
          <w:tcPr>
            <w:tcW w:w="1134"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9A4DD3" w:rsidRPr="00AE56EE" w:rsidRDefault="009A4DD3"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992"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DF6B89" w:rsidRPr="00AE56EE" w:rsidRDefault="00DF6B89"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140,3</w:t>
            </w:r>
          </w:p>
        </w:tc>
        <w:tc>
          <w:tcPr>
            <w:tcW w:w="993" w:type="dxa"/>
          </w:tcPr>
          <w:p w:rsidR="00503A5C" w:rsidRPr="00AE56EE" w:rsidRDefault="00503A5C" w:rsidP="00AE56EE">
            <w:pPr>
              <w:spacing w:line="276" w:lineRule="auto"/>
              <w:jc w:val="center"/>
              <w:rPr>
                <w:rFonts w:ascii="Times New Roman" w:hAnsi="Times New Roman" w:cs="Times New Roman"/>
                <w:color w:val="000000" w:themeColor="text1"/>
                <w:sz w:val="24"/>
                <w:szCs w:val="24"/>
              </w:rPr>
            </w:pPr>
          </w:p>
          <w:p w:rsidR="00503A5C" w:rsidRPr="00AE56EE" w:rsidRDefault="00503A5C" w:rsidP="00AE56EE">
            <w:pPr>
              <w:spacing w:line="276" w:lineRule="auto"/>
              <w:jc w:val="center"/>
              <w:rPr>
                <w:rFonts w:ascii="Times New Roman" w:hAnsi="Times New Roman" w:cs="Times New Roman"/>
                <w:color w:val="000000" w:themeColor="text1"/>
                <w:sz w:val="24"/>
                <w:szCs w:val="24"/>
              </w:rPr>
            </w:pPr>
            <w:r w:rsidRPr="00AE56EE">
              <w:rPr>
                <w:rFonts w:ascii="Times New Roman" w:hAnsi="Times New Roman" w:cs="Times New Roman"/>
                <w:color w:val="000000" w:themeColor="text1"/>
                <w:sz w:val="24"/>
                <w:szCs w:val="24"/>
              </w:rPr>
              <w:t>2,1</w:t>
            </w:r>
          </w:p>
        </w:tc>
        <w:tc>
          <w:tcPr>
            <w:tcW w:w="903" w:type="dxa"/>
          </w:tcPr>
          <w:p w:rsidR="00503A5C" w:rsidRDefault="00503A5C" w:rsidP="00AE56EE">
            <w:pPr>
              <w:spacing w:line="276" w:lineRule="auto"/>
              <w:jc w:val="center"/>
              <w:rPr>
                <w:rFonts w:ascii="Times New Roman" w:hAnsi="Times New Roman" w:cs="Times New Roman"/>
                <w:color w:val="000000" w:themeColor="text1"/>
                <w:sz w:val="24"/>
                <w:szCs w:val="24"/>
              </w:rPr>
            </w:pPr>
          </w:p>
          <w:p w:rsidR="00B8309B" w:rsidRPr="00AE56EE" w:rsidRDefault="00B8309B" w:rsidP="00AE56EE">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r>
      <w:tr w:rsidR="00503A5C" w:rsidRPr="00AE56EE" w:rsidTr="005B4C7A">
        <w:trPr>
          <w:jc w:val="center"/>
        </w:trPr>
        <w:tc>
          <w:tcPr>
            <w:tcW w:w="2660" w:type="dxa"/>
          </w:tcPr>
          <w:p w:rsidR="00503A5C" w:rsidRPr="00AE56EE" w:rsidRDefault="00503A5C" w:rsidP="00AE56EE">
            <w:pPr>
              <w:spacing w:line="276" w:lineRule="auto"/>
              <w:jc w:val="center"/>
              <w:rPr>
                <w:rFonts w:ascii="Times New Roman" w:hAnsi="Times New Roman" w:cs="Times New Roman"/>
                <w:b/>
                <w:color w:val="000000" w:themeColor="text1"/>
                <w:sz w:val="24"/>
                <w:szCs w:val="24"/>
              </w:rPr>
            </w:pPr>
            <w:r w:rsidRPr="00AE56EE">
              <w:rPr>
                <w:rFonts w:ascii="Times New Roman" w:hAnsi="Times New Roman" w:cs="Times New Roman"/>
                <w:b/>
                <w:color w:val="000000" w:themeColor="text1"/>
                <w:sz w:val="24"/>
                <w:szCs w:val="24"/>
              </w:rPr>
              <w:t>Итого:</w:t>
            </w:r>
          </w:p>
        </w:tc>
        <w:tc>
          <w:tcPr>
            <w:tcW w:w="1081" w:type="dxa"/>
          </w:tcPr>
          <w:p w:rsidR="00503A5C" w:rsidRPr="00AE56EE" w:rsidRDefault="00503A5C" w:rsidP="00AE56EE">
            <w:pPr>
              <w:spacing w:line="276" w:lineRule="auto"/>
              <w:jc w:val="center"/>
              <w:rPr>
                <w:rFonts w:ascii="Times New Roman" w:hAnsi="Times New Roman" w:cs="Times New Roman"/>
                <w:b/>
                <w:color w:val="000000" w:themeColor="text1"/>
                <w:sz w:val="24"/>
                <w:szCs w:val="24"/>
              </w:rPr>
            </w:pPr>
            <w:r w:rsidRPr="00AE56EE">
              <w:rPr>
                <w:rFonts w:ascii="Times New Roman" w:hAnsi="Times New Roman" w:cs="Times New Roman"/>
                <w:b/>
                <w:color w:val="000000" w:themeColor="text1"/>
                <w:sz w:val="24"/>
                <w:szCs w:val="24"/>
              </w:rPr>
              <w:t>5 134,7</w:t>
            </w:r>
          </w:p>
        </w:tc>
        <w:tc>
          <w:tcPr>
            <w:tcW w:w="1134" w:type="dxa"/>
          </w:tcPr>
          <w:p w:rsidR="00503A5C" w:rsidRPr="00AE56EE" w:rsidRDefault="009A4DD3" w:rsidP="00AE56EE">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5 678,7</w:t>
            </w:r>
          </w:p>
        </w:tc>
        <w:tc>
          <w:tcPr>
            <w:tcW w:w="1134" w:type="dxa"/>
          </w:tcPr>
          <w:p w:rsidR="00503A5C" w:rsidRPr="00AE56EE" w:rsidRDefault="009A4DD3" w:rsidP="00AE56EE">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5 596,9</w:t>
            </w:r>
          </w:p>
        </w:tc>
        <w:tc>
          <w:tcPr>
            <w:tcW w:w="1134" w:type="dxa"/>
          </w:tcPr>
          <w:p w:rsidR="00503A5C" w:rsidRPr="00AE56EE" w:rsidRDefault="00DF6B89" w:rsidP="00AE56EE">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98,6</w:t>
            </w:r>
          </w:p>
        </w:tc>
        <w:tc>
          <w:tcPr>
            <w:tcW w:w="992" w:type="dxa"/>
          </w:tcPr>
          <w:p w:rsidR="00503A5C" w:rsidRPr="00AE56EE" w:rsidRDefault="00DF6B89" w:rsidP="00AE56EE">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109,0</w:t>
            </w:r>
          </w:p>
        </w:tc>
        <w:tc>
          <w:tcPr>
            <w:tcW w:w="993" w:type="dxa"/>
          </w:tcPr>
          <w:p w:rsidR="00503A5C" w:rsidRPr="00AE56EE" w:rsidRDefault="00503A5C" w:rsidP="00AE56EE">
            <w:pPr>
              <w:spacing w:line="276" w:lineRule="auto"/>
              <w:jc w:val="center"/>
              <w:rPr>
                <w:rFonts w:ascii="Times New Roman" w:hAnsi="Times New Roman" w:cs="Times New Roman"/>
                <w:b/>
                <w:color w:val="000000" w:themeColor="text1"/>
                <w:sz w:val="24"/>
                <w:szCs w:val="24"/>
              </w:rPr>
            </w:pPr>
            <w:r w:rsidRPr="00AE56EE">
              <w:rPr>
                <w:rFonts w:ascii="Times New Roman" w:hAnsi="Times New Roman" w:cs="Times New Roman"/>
                <w:b/>
                <w:color w:val="000000" w:themeColor="text1"/>
                <w:sz w:val="24"/>
                <w:szCs w:val="24"/>
              </w:rPr>
              <w:t>100,0</w:t>
            </w:r>
          </w:p>
        </w:tc>
        <w:tc>
          <w:tcPr>
            <w:tcW w:w="903" w:type="dxa"/>
          </w:tcPr>
          <w:p w:rsidR="00503A5C" w:rsidRPr="00AE56EE" w:rsidRDefault="00B8309B" w:rsidP="00AE56EE">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100,0</w:t>
            </w:r>
          </w:p>
        </w:tc>
      </w:tr>
    </w:tbl>
    <w:p w:rsidR="009728C9" w:rsidRPr="00AE56EE" w:rsidRDefault="009728C9" w:rsidP="00AE56EE">
      <w:pPr>
        <w:spacing w:line="276" w:lineRule="auto"/>
        <w:contextualSpacing/>
        <w:jc w:val="both"/>
        <w:rPr>
          <w:rFonts w:eastAsiaTheme="minorEastAsia" w:cs="Times New Roman"/>
          <w:b/>
          <w:color w:val="000000" w:themeColor="text1"/>
          <w:sz w:val="24"/>
          <w:szCs w:val="24"/>
          <w:lang w:eastAsia="ru-RU"/>
        </w:rPr>
      </w:pPr>
    </w:p>
    <w:p w:rsidR="009728C9" w:rsidRPr="005F6885" w:rsidRDefault="009728C9" w:rsidP="00AE56EE">
      <w:pPr>
        <w:spacing w:line="276" w:lineRule="auto"/>
        <w:contextualSpacing/>
        <w:jc w:val="both"/>
        <w:rPr>
          <w:rFonts w:eastAsiaTheme="minorEastAsia" w:cs="Times New Roman"/>
          <w:b/>
          <w:color w:val="FF0000"/>
          <w:sz w:val="24"/>
          <w:szCs w:val="24"/>
          <w:lang w:eastAsia="ru-RU"/>
        </w:rPr>
      </w:pPr>
    </w:p>
    <w:p w:rsidR="009728C9" w:rsidRPr="00E20EF1" w:rsidRDefault="009728C9" w:rsidP="009728C9">
      <w:pPr>
        <w:spacing w:line="276" w:lineRule="auto"/>
        <w:contextualSpacing/>
        <w:jc w:val="both"/>
        <w:rPr>
          <w:rFonts w:eastAsiaTheme="minorEastAsia" w:cs="Times New Roman"/>
          <w:color w:val="000000" w:themeColor="text1"/>
          <w:lang w:eastAsia="ru-RU"/>
        </w:rPr>
      </w:pPr>
      <w:r w:rsidRPr="005F6885">
        <w:rPr>
          <w:rFonts w:eastAsiaTheme="minorEastAsia" w:cs="Times New Roman"/>
          <w:color w:val="FF0000"/>
          <w:lang w:eastAsia="ru-RU"/>
        </w:rPr>
        <w:t xml:space="preserve">          </w:t>
      </w:r>
      <w:r w:rsidRPr="00E20EF1">
        <w:rPr>
          <w:rFonts w:eastAsiaTheme="minorEastAsia" w:cs="Times New Roman"/>
          <w:color w:val="000000" w:themeColor="text1"/>
          <w:lang w:eastAsia="ru-RU"/>
        </w:rPr>
        <w:t xml:space="preserve">Наибольший удельный вес в структуре расходов в разрезе статей и подстатей КОСГУ составили «Расходы на оплату труда с начислениями» </w:t>
      </w:r>
      <w:r w:rsidR="00E20EF1">
        <w:rPr>
          <w:rFonts w:eastAsiaTheme="minorEastAsia" w:cs="Times New Roman"/>
          <w:color w:val="000000" w:themeColor="text1"/>
          <w:lang w:eastAsia="ru-RU"/>
        </w:rPr>
        <w:t>подстатьи (211- 213) -  90,7 %. По сравнению с 2016</w:t>
      </w:r>
      <w:r w:rsidRPr="00E20EF1">
        <w:rPr>
          <w:rFonts w:eastAsiaTheme="minorEastAsia" w:cs="Times New Roman"/>
          <w:color w:val="000000" w:themeColor="text1"/>
          <w:lang w:eastAsia="ru-RU"/>
        </w:rPr>
        <w:t xml:space="preserve"> годом расходы по э</w:t>
      </w:r>
      <w:r w:rsidR="00E20EF1">
        <w:rPr>
          <w:rFonts w:eastAsiaTheme="minorEastAsia" w:cs="Times New Roman"/>
          <w:color w:val="000000" w:themeColor="text1"/>
          <w:lang w:eastAsia="ru-RU"/>
        </w:rPr>
        <w:t xml:space="preserve">тим статьям увеличились на </w:t>
      </w:r>
      <w:r w:rsidR="00534ACF">
        <w:rPr>
          <w:rFonts w:eastAsiaTheme="minorEastAsia" w:cs="Times New Roman"/>
          <w:color w:val="000000" w:themeColor="text1"/>
          <w:lang w:eastAsia="ru-RU"/>
        </w:rPr>
        <w:t>378,4</w:t>
      </w:r>
      <w:r w:rsidRPr="00E20EF1">
        <w:rPr>
          <w:rFonts w:eastAsiaTheme="minorEastAsia" w:cs="Times New Roman"/>
          <w:color w:val="000000" w:themeColor="text1"/>
          <w:lang w:eastAsia="ru-RU"/>
        </w:rPr>
        <w:t xml:space="preserve"> </w:t>
      </w:r>
      <w:proofErr w:type="spellStart"/>
      <w:r w:rsidRPr="00E20EF1">
        <w:rPr>
          <w:rFonts w:eastAsiaTheme="minorEastAsia" w:cs="Times New Roman"/>
          <w:color w:val="000000" w:themeColor="text1"/>
          <w:lang w:eastAsia="ru-RU"/>
        </w:rPr>
        <w:t>тыс.руб</w:t>
      </w:r>
      <w:proofErr w:type="spellEnd"/>
      <w:r w:rsidRPr="00E20EF1">
        <w:rPr>
          <w:rFonts w:eastAsiaTheme="minorEastAsia" w:cs="Times New Roman"/>
          <w:color w:val="000000" w:themeColor="text1"/>
          <w:lang w:eastAsia="ru-RU"/>
        </w:rPr>
        <w:t>.</w:t>
      </w:r>
      <w:r w:rsidR="00534ACF">
        <w:rPr>
          <w:rFonts w:eastAsiaTheme="minorEastAsia" w:cs="Times New Roman"/>
          <w:color w:val="000000" w:themeColor="text1"/>
          <w:lang w:eastAsia="ru-RU"/>
        </w:rPr>
        <w:t xml:space="preserve"> или на 8,1</w:t>
      </w:r>
      <w:r w:rsidR="00E20EF1">
        <w:rPr>
          <w:rFonts w:eastAsiaTheme="minorEastAsia" w:cs="Times New Roman"/>
          <w:color w:val="000000" w:themeColor="text1"/>
          <w:lang w:eastAsia="ru-RU"/>
        </w:rPr>
        <w:t xml:space="preserve">% и составили 5 076,7 </w:t>
      </w:r>
      <w:proofErr w:type="spellStart"/>
      <w:r w:rsidRPr="00E20EF1">
        <w:rPr>
          <w:rFonts w:eastAsiaTheme="minorEastAsia" w:cs="Times New Roman"/>
          <w:color w:val="000000" w:themeColor="text1"/>
          <w:lang w:eastAsia="ru-RU"/>
        </w:rPr>
        <w:t>тыс.руб</w:t>
      </w:r>
      <w:proofErr w:type="spellEnd"/>
      <w:r w:rsidRPr="00E20EF1">
        <w:rPr>
          <w:rFonts w:eastAsiaTheme="minorEastAsia" w:cs="Times New Roman"/>
          <w:color w:val="000000" w:themeColor="text1"/>
          <w:lang w:eastAsia="ru-RU"/>
        </w:rPr>
        <w:t>.</w:t>
      </w:r>
    </w:p>
    <w:p w:rsidR="009728C9" w:rsidRPr="00E20EF1" w:rsidRDefault="009728C9" w:rsidP="009728C9">
      <w:pPr>
        <w:spacing w:line="276" w:lineRule="auto"/>
        <w:contextualSpacing/>
        <w:jc w:val="both"/>
        <w:rPr>
          <w:rFonts w:eastAsiaTheme="minorEastAsia" w:cs="Times New Roman"/>
          <w:color w:val="000000" w:themeColor="text1"/>
          <w:lang w:eastAsia="ru-RU"/>
        </w:rPr>
      </w:pPr>
      <w:r w:rsidRPr="00E20EF1">
        <w:rPr>
          <w:rFonts w:eastAsiaTheme="minorEastAsia" w:cs="Times New Roman"/>
          <w:color w:val="000000" w:themeColor="text1"/>
          <w:lang w:eastAsia="ru-RU"/>
        </w:rPr>
        <w:t xml:space="preserve">         </w:t>
      </w:r>
      <w:r w:rsidR="00534ACF">
        <w:rPr>
          <w:rFonts w:eastAsiaTheme="minorEastAsia" w:cs="Times New Roman"/>
          <w:color w:val="000000" w:themeColor="text1"/>
          <w:lang w:eastAsia="ru-RU"/>
        </w:rPr>
        <w:t xml:space="preserve">«Расходы по содержанию </w:t>
      </w:r>
      <w:r w:rsidRPr="00E20EF1">
        <w:rPr>
          <w:rFonts w:eastAsiaTheme="minorEastAsia" w:cs="Times New Roman"/>
          <w:color w:val="000000" w:themeColor="text1"/>
          <w:lang w:eastAsia="ru-RU"/>
        </w:rPr>
        <w:t>имущества» подстатьи (221- 226) в с</w:t>
      </w:r>
      <w:r w:rsidR="00534ACF">
        <w:rPr>
          <w:rFonts w:eastAsiaTheme="minorEastAsia" w:cs="Times New Roman"/>
          <w:color w:val="000000" w:themeColor="text1"/>
          <w:lang w:eastAsia="ru-RU"/>
        </w:rPr>
        <w:t xml:space="preserve">труктуре расходов составляют </w:t>
      </w:r>
      <w:r w:rsidR="00D439B9">
        <w:rPr>
          <w:rFonts w:eastAsiaTheme="minorEastAsia" w:cs="Times New Roman"/>
          <w:color w:val="000000" w:themeColor="text1"/>
          <w:lang w:eastAsia="ru-RU"/>
        </w:rPr>
        <w:t>6,4</w:t>
      </w:r>
      <w:proofErr w:type="gramStart"/>
      <w:r w:rsidR="00D439B9">
        <w:rPr>
          <w:rFonts w:eastAsiaTheme="minorEastAsia" w:cs="Times New Roman"/>
          <w:color w:val="000000" w:themeColor="text1"/>
          <w:lang w:eastAsia="ru-RU"/>
        </w:rPr>
        <w:t>%,  по</w:t>
      </w:r>
      <w:proofErr w:type="gramEnd"/>
      <w:r w:rsidR="00D439B9">
        <w:rPr>
          <w:rFonts w:eastAsiaTheme="minorEastAsia" w:cs="Times New Roman"/>
          <w:color w:val="000000" w:themeColor="text1"/>
          <w:lang w:eastAsia="ru-RU"/>
        </w:rPr>
        <w:t xml:space="preserve"> сравнению с 2016</w:t>
      </w:r>
      <w:r w:rsidRPr="00E20EF1">
        <w:rPr>
          <w:rFonts w:eastAsiaTheme="minorEastAsia" w:cs="Times New Roman"/>
          <w:color w:val="000000" w:themeColor="text1"/>
          <w:lang w:eastAsia="ru-RU"/>
        </w:rPr>
        <w:t xml:space="preserve"> го</w:t>
      </w:r>
      <w:r w:rsidR="00D439B9">
        <w:rPr>
          <w:rFonts w:eastAsiaTheme="minorEastAsia" w:cs="Times New Roman"/>
          <w:color w:val="000000" w:themeColor="text1"/>
          <w:lang w:eastAsia="ru-RU"/>
        </w:rPr>
        <w:t xml:space="preserve">дом  они увеличились на </w:t>
      </w:r>
      <w:r w:rsidRPr="00E20EF1">
        <w:rPr>
          <w:rFonts w:eastAsiaTheme="minorEastAsia" w:cs="Times New Roman"/>
          <w:color w:val="000000" w:themeColor="text1"/>
          <w:lang w:eastAsia="ru-RU"/>
        </w:rPr>
        <w:t xml:space="preserve"> </w:t>
      </w:r>
      <w:r w:rsidR="00D439B9">
        <w:rPr>
          <w:rFonts w:eastAsiaTheme="minorEastAsia" w:cs="Times New Roman"/>
          <w:color w:val="000000" w:themeColor="text1"/>
          <w:lang w:eastAsia="ru-RU"/>
        </w:rPr>
        <w:t xml:space="preserve">57,3 </w:t>
      </w:r>
      <w:proofErr w:type="spellStart"/>
      <w:r w:rsidR="00D439B9">
        <w:rPr>
          <w:rFonts w:eastAsiaTheme="minorEastAsia" w:cs="Times New Roman"/>
          <w:color w:val="000000" w:themeColor="text1"/>
          <w:lang w:eastAsia="ru-RU"/>
        </w:rPr>
        <w:t>тыс.руб</w:t>
      </w:r>
      <w:proofErr w:type="spellEnd"/>
      <w:r w:rsidR="00D439B9">
        <w:rPr>
          <w:rFonts w:eastAsiaTheme="minorEastAsia" w:cs="Times New Roman"/>
          <w:color w:val="000000" w:themeColor="text1"/>
          <w:lang w:eastAsia="ru-RU"/>
        </w:rPr>
        <w:t>.  или на 19,1% и сложились в сумме 357,4</w:t>
      </w:r>
      <w:r w:rsidRPr="00E20EF1">
        <w:rPr>
          <w:rFonts w:eastAsiaTheme="minorEastAsia" w:cs="Times New Roman"/>
          <w:color w:val="000000" w:themeColor="text1"/>
          <w:lang w:eastAsia="ru-RU"/>
        </w:rPr>
        <w:t xml:space="preserve"> </w:t>
      </w:r>
      <w:proofErr w:type="spellStart"/>
      <w:r w:rsidRPr="00E20EF1">
        <w:rPr>
          <w:rFonts w:eastAsiaTheme="minorEastAsia" w:cs="Times New Roman"/>
          <w:color w:val="000000" w:themeColor="text1"/>
          <w:lang w:eastAsia="ru-RU"/>
        </w:rPr>
        <w:t>тыс.руб</w:t>
      </w:r>
      <w:proofErr w:type="spellEnd"/>
      <w:r w:rsidRPr="00E20EF1">
        <w:rPr>
          <w:rFonts w:eastAsiaTheme="minorEastAsia" w:cs="Times New Roman"/>
          <w:color w:val="000000" w:themeColor="text1"/>
          <w:lang w:eastAsia="ru-RU"/>
        </w:rPr>
        <w:t>.</w:t>
      </w:r>
    </w:p>
    <w:p w:rsidR="009728C9" w:rsidRPr="00E20EF1" w:rsidRDefault="009728C9" w:rsidP="005830BA">
      <w:pPr>
        <w:spacing w:line="276" w:lineRule="auto"/>
        <w:contextualSpacing/>
        <w:jc w:val="both"/>
        <w:rPr>
          <w:rFonts w:eastAsiaTheme="minorEastAsia" w:cs="Times New Roman"/>
          <w:color w:val="000000" w:themeColor="text1"/>
          <w:lang w:eastAsia="ru-RU"/>
        </w:rPr>
      </w:pPr>
      <w:r w:rsidRPr="00E20EF1">
        <w:rPr>
          <w:rFonts w:eastAsiaTheme="minorEastAsia" w:cs="Times New Roman"/>
          <w:color w:val="000000" w:themeColor="text1"/>
          <w:lang w:eastAsia="ru-RU"/>
        </w:rPr>
        <w:t xml:space="preserve">           </w:t>
      </w:r>
      <w:r w:rsidR="003F5051">
        <w:rPr>
          <w:rFonts w:eastAsiaTheme="minorEastAsia" w:cs="Times New Roman"/>
          <w:color w:val="000000" w:themeColor="text1"/>
          <w:lang w:eastAsia="ru-RU"/>
        </w:rPr>
        <w:t>Расходы по подстатьям (310-</w:t>
      </w:r>
      <w:r w:rsidRPr="00E20EF1">
        <w:rPr>
          <w:rFonts w:eastAsiaTheme="minorEastAsia" w:cs="Times New Roman"/>
          <w:color w:val="000000" w:themeColor="text1"/>
          <w:lang w:eastAsia="ru-RU"/>
        </w:rPr>
        <w:t xml:space="preserve">340) «Увеличение стоимости основных средств и материальных </w:t>
      </w:r>
      <w:r w:rsidR="00D439B9">
        <w:rPr>
          <w:rFonts w:eastAsiaTheme="minorEastAsia" w:cs="Times New Roman"/>
          <w:color w:val="000000" w:themeColor="text1"/>
          <w:lang w:eastAsia="ru-RU"/>
        </w:rPr>
        <w:t>запасов» сложились в сумме 140,3</w:t>
      </w:r>
      <w:r w:rsidRPr="00E20EF1">
        <w:rPr>
          <w:rFonts w:eastAsiaTheme="minorEastAsia" w:cs="Times New Roman"/>
          <w:color w:val="000000" w:themeColor="text1"/>
          <w:lang w:eastAsia="ru-RU"/>
        </w:rPr>
        <w:t xml:space="preserve"> </w:t>
      </w:r>
      <w:proofErr w:type="spellStart"/>
      <w:r w:rsidRPr="00E20EF1">
        <w:rPr>
          <w:rFonts w:eastAsiaTheme="minorEastAsia" w:cs="Times New Roman"/>
          <w:color w:val="000000" w:themeColor="text1"/>
          <w:lang w:eastAsia="ru-RU"/>
        </w:rPr>
        <w:t>тыс.руб</w:t>
      </w:r>
      <w:proofErr w:type="spellEnd"/>
      <w:r w:rsidRPr="00E20EF1">
        <w:rPr>
          <w:rFonts w:eastAsiaTheme="minorEastAsia" w:cs="Times New Roman"/>
          <w:color w:val="000000" w:themeColor="text1"/>
          <w:lang w:eastAsia="ru-RU"/>
        </w:rPr>
        <w:t>. и их удельный вес в стру</w:t>
      </w:r>
      <w:r w:rsidR="00D439B9">
        <w:rPr>
          <w:rFonts w:eastAsiaTheme="minorEastAsia" w:cs="Times New Roman"/>
          <w:color w:val="000000" w:themeColor="text1"/>
          <w:lang w:eastAsia="ru-RU"/>
        </w:rPr>
        <w:t>ктуре расходов по ДДТ составляет 2,7</w:t>
      </w:r>
      <w:r w:rsidR="005830BA" w:rsidRPr="00E20EF1">
        <w:rPr>
          <w:rFonts w:eastAsiaTheme="minorEastAsia" w:cs="Times New Roman"/>
          <w:color w:val="000000" w:themeColor="text1"/>
          <w:lang w:eastAsia="ru-RU"/>
        </w:rPr>
        <w:t>%.</w:t>
      </w:r>
    </w:p>
    <w:p w:rsidR="009728C9" w:rsidRPr="00E20EF1" w:rsidRDefault="009728C9" w:rsidP="00D439B9">
      <w:pPr>
        <w:spacing w:after="200" w:line="276" w:lineRule="auto"/>
        <w:ind w:firstLine="851"/>
        <w:contextualSpacing/>
        <w:jc w:val="both"/>
        <w:rPr>
          <w:rFonts w:eastAsiaTheme="minorEastAsia" w:cs="Times New Roman"/>
          <w:color w:val="000000" w:themeColor="text1"/>
          <w:lang w:eastAsia="ru-RU"/>
        </w:rPr>
      </w:pPr>
      <w:r w:rsidRPr="00E20EF1">
        <w:rPr>
          <w:rFonts w:eastAsiaTheme="minorEastAsia" w:cs="Times New Roman"/>
          <w:color w:val="000000" w:themeColor="text1"/>
          <w:lang w:eastAsia="ru-RU"/>
        </w:rPr>
        <w:t xml:space="preserve">На содержание </w:t>
      </w:r>
      <w:r w:rsidRPr="00D439B9">
        <w:rPr>
          <w:rFonts w:eastAsiaTheme="minorEastAsia" w:cs="Times New Roman"/>
          <w:b/>
          <w:color w:val="000000" w:themeColor="text1"/>
          <w:lang w:eastAsia="ru-RU"/>
        </w:rPr>
        <w:t>детской школы искусств</w:t>
      </w:r>
      <w:r w:rsidR="00D439B9">
        <w:rPr>
          <w:rFonts w:eastAsiaTheme="minorEastAsia" w:cs="Times New Roman"/>
          <w:color w:val="000000" w:themeColor="text1"/>
          <w:lang w:eastAsia="ru-RU"/>
        </w:rPr>
        <w:t xml:space="preserve"> в 2017</w:t>
      </w:r>
      <w:r w:rsidRPr="00E20EF1">
        <w:rPr>
          <w:rFonts w:eastAsiaTheme="minorEastAsia" w:cs="Times New Roman"/>
          <w:color w:val="000000" w:themeColor="text1"/>
          <w:lang w:eastAsia="ru-RU"/>
        </w:rPr>
        <w:t xml:space="preserve"> го</w:t>
      </w:r>
      <w:r w:rsidR="00D439B9">
        <w:rPr>
          <w:rFonts w:eastAsiaTheme="minorEastAsia" w:cs="Times New Roman"/>
          <w:color w:val="000000" w:themeColor="text1"/>
          <w:lang w:eastAsia="ru-RU"/>
        </w:rPr>
        <w:t xml:space="preserve">ду было израсходовано 7 336,0 тыс. руб., что на 253,7 тыс. руб. или на </w:t>
      </w:r>
      <w:r w:rsidR="003F5051">
        <w:rPr>
          <w:rFonts w:eastAsiaTheme="minorEastAsia" w:cs="Times New Roman"/>
          <w:color w:val="000000" w:themeColor="text1"/>
          <w:lang w:eastAsia="ru-RU"/>
        </w:rPr>
        <w:t>3,6% больше, чем в 2016</w:t>
      </w:r>
      <w:r w:rsidRPr="00E20EF1">
        <w:rPr>
          <w:rFonts w:eastAsiaTheme="minorEastAsia" w:cs="Times New Roman"/>
          <w:color w:val="000000" w:themeColor="text1"/>
          <w:lang w:eastAsia="ru-RU"/>
        </w:rPr>
        <w:t xml:space="preserve"> году. Их удельный вес в структуре расходов подраздела 0702 «О</w:t>
      </w:r>
      <w:r w:rsidR="003F5051">
        <w:rPr>
          <w:rFonts w:eastAsiaTheme="minorEastAsia" w:cs="Times New Roman"/>
          <w:color w:val="000000" w:themeColor="text1"/>
          <w:lang w:eastAsia="ru-RU"/>
        </w:rPr>
        <w:t>бщее образование» составляет 4,1</w:t>
      </w:r>
      <w:r w:rsidRPr="00E20EF1">
        <w:rPr>
          <w:rFonts w:eastAsiaTheme="minorEastAsia" w:cs="Times New Roman"/>
          <w:color w:val="000000" w:themeColor="text1"/>
          <w:lang w:eastAsia="ru-RU"/>
        </w:rPr>
        <w:t>%.</w:t>
      </w:r>
    </w:p>
    <w:p w:rsidR="009728C9" w:rsidRPr="00E20EF1" w:rsidRDefault="009728C9" w:rsidP="009728C9">
      <w:pPr>
        <w:spacing w:after="200" w:line="276" w:lineRule="auto"/>
        <w:contextualSpacing/>
        <w:jc w:val="both"/>
        <w:rPr>
          <w:rFonts w:eastAsiaTheme="minorEastAsia" w:cs="Times New Roman"/>
          <w:color w:val="000000" w:themeColor="text1"/>
          <w:lang w:eastAsia="ru-RU"/>
        </w:rPr>
      </w:pPr>
      <w:r w:rsidRPr="00E20EF1">
        <w:rPr>
          <w:rFonts w:eastAsiaTheme="minorEastAsia" w:cs="Times New Roman"/>
          <w:color w:val="000000" w:themeColor="text1"/>
          <w:lang w:eastAsia="ru-RU"/>
        </w:rPr>
        <w:t xml:space="preserve">Расходы в разрезе экономических статей характеризуются следующей таблицей:                                                                                                                                                                                                                                                                                                                          </w:t>
      </w:r>
    </w:p>
    <w:p w:rsidR="009728C9" w:rsidRPr="00E20EF1" w:rsidRDefault="009728C9" w:rsidP="009728C9">
      <w:pPr>
        <w:spacing w:after="200" w:line="276" w:lineRule="auto"/>
        <w:contextualSpacing/>
        <w:jc w:val="both"/>
        <w:rPr>
          <w:rFonts w:eastAsiaTheme="minorEastAsia" w:cs="Times New Roman"/>
          <w:color w:val="000000" w:themeColor="text1"/>
          <w:lang w:eastAsia="ru-RU"/>
        </w:rPr>
      </w:pPr>
      <w:r w:rsidRPr="00E20EF1">
        <w:rPr>
          <w:rFonts w:eastAsiaTheme="minorEastAsia" w:cs="Times New Roman"/>
          <w:color w:val="000000" w:themeColor="text1"/>
          <w:lang w:eastAsia="ru-RU"/>
        </w:rPr>
        <w:t xml:space="preserve">                                                                                                        </w:t>
      </w:r>
      <w:r w:rsidR="005830BA" w:rsidRPr="00E20EF1">
        <w:rPr>
          <w:rFonts w:eastAsiaTheme="minorEastAsia" w:cs="Times New Roman"/>
          <w:color w:val="000000" w:themeColor="text1"/>
          <w:lang w:eastAsia="ru-RU"/>
        </w:rPr>
        <w:t xml:space="preserve">                  </w:t>
      </w:r>
      <w:r w:rsidRPr="00E20EF1">
        <w:rPr>
          <w:rFonts w:eastAsiaTheme="minorEastAsia" w:cs="Times New Roman"/>
          <w:color w:val="000000" w:themeColor="text1"/>
          <w:lang w:eastAsia="ru-RU"/>
        </w:rPr>
        <w:t>(тыс. руб.)</w:t>
      </w:r>
    </w:p>
    <w:tbl>
      <w:tblPr>
        <w:tblStyle w:val="110"/>
        <w:tblW w:w="9889" w:type="dxa"/>
        <w:tblLayout w:type="fixed"/>
        <w:tblLook w:val="04A0" w:firstRow="1" w:lastRow="0" w:firstColumn="1" w:lastColumn="0" w:noHBand="0" w:noVBand="1"/>
      </w:tblPr>
      <w:tblGrid>
        <w:gridCol w:w="2943"/>
        <w:gridCol w:w="993"/>
        <w:gridCol w:w="992"/>
        <w:gridCol w:w="992"/>
        <w:gridCol w:w="992"/>
        <w:gridCol w:w="993"/>
        <w:gridCol w:w="992"/>
        <w:gridCol w:w="992"/>
      </w:tblGrid>
      <w:tr w:rsidR="003F5051" w:rsidRPr="00E20EF1" w:rsidTr="005B4C7A">
        <w:trPr>
          <w:trHeight w:val="371"/>
        </w:trPr>
        <w:tc>
          <w:tcPr>
            <w:tcW w:w="2943" w:type="dxa"/>
            <w:vMerge w:val="restart"/>
          </w:tcPr>
          <w:p w:rsidR="009728C9" w:rsidRPr="00E20EF1" w:rsidRDefault="009728C9" w:rsidP="009728C9">
            <w:pPr>
              <w:spacing w:line="276" w:lineRule="auto"/>
              <w:jc w:val="center"/>
              <w:rPr>
                <w:rFonts w:ascii="Times New Roman" w:hAnsi="Times New Roman" w:cs="Times New Roman"/>
                <w:color w:val="000000" w:themeColor="text1"/>
              </w:rPr>
            </w:pPr>
          </w:p>
        </w:tc>
        <w:tc>
          <w:tcPr>
            <w:tcW w:w="993" w:type="dxa"/>
            <w:vMerge w:val="restart"/>
          </w:tcPr>
          <w:p w:rsidR="009728C9" w:rsidRPr="00E20EF1" w:rsidRDefault="005830BA" w:rsidP="009728C9">
            <w:pPr>
              <w:spacing w:line="276" w:lineRule="auto"/>
              <w:jc w:val="center"/>
              <w:rPr>
                <w:rFonts w:ascii="Times New Roman" w:hAnsi="Times New Roman" w:cs="Times New Roman"/>
                <w:color w:val="000000" w:themeColor="text1"/>
              </w:rPr>
            </w:pPr>
            <w:r w:rsidRPr="00E20EF1">
              <w:rPr>
                <w:rFonts w:ascii="Times New Roman" w:hAnsi="Times New Roman" w:cs="Times New Roman"/>
                <w:color w:val="000000" w:themeColor="text1"/>
              </w:rPr>
              <w:t>Исполнено за 2016</w:t>
            </w:r>
            <w:r w:rsidR="009728C9" w:rsidRPr="00E20EF1">
              <w:rPr>
                <w:rFonts w:ascii="Times New Roman" w:hAnsi="Times New Roman" w:cs="Times New Roman"/>
                <w:color w:val="000000" w:themeColor="text1"/>
              </w:rPr>
              <w:t xml:space="preserve"> год</w:t>
            </w:r>
          </w:p>
        </w:tc>
        <w:tc>
          <w:tcPr>
            <w:tcW w:w="992" w:type="dxa"/>
            <w:vMerge w:val="restart"/>
          </w:tcPr>
          <w:p w:rsidR="009728C9" w:rsidRPr="00E20EF1" w:rsidRDefault="005830BA" w:rsidP="009728C9">
            <w:pPr>
              <w:spacing w:line="276" w:lineRule="auto"/>
              <w:jc w:val="center"/>
              <w:rPr>
                <w:rFonts w:ascii="Times New Roman" w:hAnsi="Times New Roman" w:cs="Times New Roman"/>
                <w:color w:val="000000" w:themeColor="text1"/>
              </w:rPr>
            </w:pPr>
            <w:r w:rsidRPr="00E20EF1">
              <w:rPr>
                <w:rFonts w:ascii="Times New Roman" w:hAnsi="Times New Roman" w:cs="Times New Roman"/>
                <w:color w:val="000000" w:themeColor="text1"/>
              </w:rPr>
              <w:t>Утверждено на 2017</w:t>
            </w:r>
            <w:r w:rsidR="009728C9" w:rsidRPr="00E20EF1">
              <w:rPr>
                <w:rFonts w:ascii="Times New Roman" w:hAnsi="Times New Roman" w:cs="Times New Roman"/>
                <w:color w:val="000000" w:themeColor="text1"/>
              </w:rPr>
              <w:t xml:space="preserve"> год.</w:t>
            </w:r>
          </w:p>
        </w:tc>
        <w:tc>
          <w:tcPr>
            <w:tcW w:w="992" w:type="dxa"/>
            <w:vMerge w:val="restart"/>
          </w:tcPr>
          <w:p w:rsidR="009728C9" w:rsidRPr="00E20EF1" w:rsidRDefault="009728C9" w:rsidP="009728C9">
            <w:pPr>
              <w:spacing w:line="276" w:lineRule="auto"/>
              <w:jc w:val="center"/>
              <w:rPr>
                <w:rFonts w:ascii="Times New Roman" w:hAnsi="Times New Roman" w:cs="Times New Roman"/>
                <w:color w:val="000000" w:themeColor="text1"/>
              </w:rPr>
            </w:pPr>
            <w:r w:rsidRPr="00E20EF1">
              <w:rPr>
                <w:rFonts w:ascii="Times New Roman" w:hAnsi="Times New Roman" w:cs="Times New Roman"/>
                <w:color w:val="000000" w:themeColor="text1"/>
              </w:rPr>
              <w:t>Ис</w:t>
            </w:r>
            <w:r w:rsidR="005830BA" w:rsidRPr="00E20EF1">
              <w:rPr>
                <w:rFonts w:ascii="Times New Roman" w:hAnsi="Times New Roman" w:cs="Times New Roman"/>
                <w:color w:val="000000" w:themeColor="text1"/>
              </w:rPr>
              <w:t>полнено за 2017</w:t>
            </w:r>
            <w:r w:rsidRPr="00E20EF1">
              <w:rPr>
                <w:rFonts w:ascii="Times New Roman" w:hAnsi="Times New Roman" w:cs="Times New Roman"/>
                <w:color w:val="000000" w:themeColor="text1"/>
              </w:rPr>
              <w:t xml:space="preserve"> год</w:t>
            </w:r>
          </w:p>
        </w:tc>
        <w:tc>
          <w:tcPr>
            <w:tcW w:w="1985" w:type="dxa"/>
            <w:gridSpan w:val="2"/>
          </w:tcPr>
          <w:p w:rsidR="009728C9" w:rsidRPr="00E20EF1" w:rsidRDefault="009728C9" w:rsidP="009728C9">
            <w:pPr>
              <w:spacing w:line="276" w:lineRule="auto"/>
              <w:jc w:val="center"/>
              <w:rPr>
                <w:rFonts w:ascii="Times New Roman" w:hAnsi="Times New Roman" w:cs="Times New Roman"/>
                <w:color w:val="000000" w:themeColor="text1"/>
              </w:rPr>
            </w:pPr>
            <w:r w:rsidRPr="00E20EF1">
              <w:rPr>
                <w:rFonts w:ascii="Times New Roman" w:hAnsi="Times New Roman" w:cs="Times New Roman"/>
                <w:color w:val="000000" w:themeColor="text1"/>
              </w:rPr>
              <w:t>Исполнение в %</w:t>
            </w:r>
          </w:p>
        </w:tc>
        <w:tc>
          <w:tcPr>
            <w:tcW w:w="1984" w:type="dxa"/>
            <w:gridSpan w:val="2"/>
          </w:tcPr>
          <w:p w:rsidR="009728C9" w:rsidRPr="00E20EF1" w:rsidRDefault="009728C9" w:rsidP="009728C9">
            <w:pPr>
              <w:spacing w:line="276" w:lineRule="auto"/>
              <w:jc w:val="center"/>
              <w:rPr>
                <w:rFonts w:ascii="Times New Roman" w:hAnsi="Times New Roman" w:cs="Times New Roman"/>
                <w:color w:val="000000" w:themeColor="text1"/>
              </w:rPr>
            </w:pPr>
            <w:r w:rsidRPr="00E20EF1">
              <w:rPr>
                <w:rFonts w:ascii="Times New Roman" w:hAnsi="Times New Roman" w:cs="Times New Roman"/>
                <w:color w:val="000000" w:themeColor="text1"/>
              </w:rPr>
              <w:t>Структура в %</w:t>
            </w:r>
          </w:p>
        </w:tc>
      </w:tr>
      <w:tr w:rsidR="003F5051" w:rsidRPr="00E20EF1" w:rsidTr="005B4C7A">
        <w:trPr>
          <w:trHeight w:val="475"/>
        </w:trPr>
        <w:tc>
          <w:tcPr>
            <w:tcW w:w="2943" w:type="dxa"/>
            <w:vMerge/>
          </w:tcPr>
          <w:p w:rsidR="009728C9" w:rsidRPr="00E20EF1" w:rsidRDefault="009728C9" w:rsidP="009728C9">
            <w:pPr>
              <w:spacing w:line="276" w:lineRule="auto"/>
              <w:jc w:val="center"/>
              <w:rPr>
                <w:rFonts w:ascii="Times New Roman" w:hAnsi="Times New Roman" w:cs="Times New Roman"/>
                <w:color w:val="000000" w:themeColor="text1"/>
              </w:rPr>
            </w:pPr>
          </w:p>
        </w:tc>
        <w:tc>
          <w:tcPr>
            <w:tcW w:w="993" w:type="dxa"/>
            <w:vMerge/>
          </w:tcPr>
          <w:p w:rsidR="009728C9" w:rsidRPr="00E20EF1" w:rsidRDefault="009728C9" w:rsidP="009728C9">
            <w:pPr>
              <w:spacing w:line="276" w:lineRule="auto"/>
              <w:jc w:val="center"/>
              <w:rPr>
                <w:rFonts w:ascii="Times New Roman" w:hAnsi="Times New Roman" w:cs="Times New Roman"/>
                <w:color w:val="000000" w:themeColor="text1"/>
              </w:rPr>
            </w:pPr>
          </w:p>
        </w:tc>
        <w:tc>
          <w:tcPr>
            <w:tcW w:w="992" w:type="dxa"/>
            <w:vMerge/>
          </w:tcPr>
          <w:p w:rsidR="009728C9" w:rsidRPr="00E20EF1" w:rsidRDefault="009728C9" w:rsidP="009728C9">
            <w:pPr>
              <w:spacing w:line="276" w:lineRule="auto"/>
              <w:jc w:val="center"/>
              <w:rPr>
                <w:rFonts w:ascii="Times New Roman" w:hAnsi="Times New Roman" w:cs="Times New Roman"/>
                <w:color w:val="000000" w:themeColor="text1"/>
              </w:rPr>
            </w:pPr>
          </w:p>
        </w:tc>
        <w:tc>
          <w:tcPr>
            <w:tcW w:w="992" w:type="dxa"/>
            <w:vMerge/>
          </w:tcPr>
          <w:p w:rsidR="009728C9" w:rsidRPr="00E20EF1" w:rsidRDefault="009728C9" w:rsidP="009728C9">
            <w:pPr>
              <w:spacing w:line="276" w:lineRule="auto"/>
              <w:jc w:val="center"/>
              <w:rPr>
                <w:rFonts w:ascii="Times New Roman" w:hAnsi="Times New Roman" w:cs="Times New Roman"/>
                <w:color w:val="000000" w:themeColor="text1"/>
              </w:rPr>
            </w:pPr>
          </w:p>
        </w:tc>
        <w:tc>
          <w:tcPr>
            <w:tcW w:w="992" w:type="dxa"/>
          </w:tcPr>
          <w:p w:rsidR="009728C9" w:rsidRPr="00E20EF1" w:rsidRDefault="009728C9" w:rsidP="009728C9">
            <w:pPr>
              <w:spacing w:line="276" w:lineRule="auto"/>
              <w:jc w:val="center"/>
              <w:rPr>
                <w:rFonts w:ascii="Times New Roman" w:hAnsi="Times New Roman" w:cs="Times New Roman"/>
                <w:color w:val="000000" w:themeColor="text1"/>
              </w:rPr>
            </w:pPr>
            <w:r w:rsidRPr="00E20EF1">
              <w:rPr>
                <w:rFonts w:ascii="Times New Roman" w:hAnsi="Times New Roman" w:cs="Times New Roman"/>
                <w:color w:val="000000" w:themeColor="text1"/>
              </w:rPr>
              <w:t>к плану</w:t>
            </w:r>
          </w:p>
          <w:p w:rsidR="009728C9" w:rsidRPr="00E20EF1" w:rsidRDefault="005830BA" w:rsidP="009728C9">
            <w:pPr>
              <w:spacing w:line="276" w:lineRule="auto"/>
              <w:jc w:val="center"/>
              <w:rPr>
                <w:rFonts w:ascii="Times New Roman" w:hAnsi="Times New Roman" w:cs="Times New Roman"/>
                <w:color w:val="000000" w:themeColor="text1"/>
              </w:rPr>
            </w:pPr>
            <w:r w:rsidRPr="00E20EF1">
              <w:rPr>
                <w:rFonts w:ascii="Times New Roman" w:hAnsi="Times New Roman" w:cs="Times New Roman"/>
                <w:color w:val="000000" w:themeColor="text1"/>
              </w:rPr>
              <w:t>2017</w:t>
            </w:r>
            <w:r w:rsidR="009728C9" w:rsidRPr="00E20EF1">
              <w:rPr>
                <w:rFonts w:ascii="Times New Roman" w:hAnsi="Times New Roman" w:cs="Times New Roman"/>
                <w:color w:val="000000" w:themeColor="text1"/>
              </w:rPr>
              <w:t>г.</w:t>
            </w:r>
          </w:p>
        </w:tc>
        <w:tc>
          <w:tcPr>
            <w:tcW w:w="993" w:type="dxa"/>
          </w:tcPr>
          <w:p w:rsidR="009728C9" w:rsidRPr="00E20EF1" w:rsidRDefault="009728C9" w:rsidP="009728C9">
            <w:pPr>
              <w:spacing w:line="276" w:lineRule="auto"/>
              <w:jc w:val="center"/>
              <w:rPr>
                <w:rFonts w:ascii="Times New Roman" w:hAnsi="Times New Roman" w:cs="Times New Roman"/>
                <w:color w:val="000000" w:themeColor="text1"/>
              </w:rPr>
            </w:pPr>
            <w:r w:rsidRPr="00E20EF1">
              <w:rPr>
                <w:rFonts w:ascii="Times New Roman" w:hAnsi="Times New Roman" w:cs="Times New Roman"/>
                <w:color w:val="000000" w:themeColor="text1"/>
              </w:rPr>
              <w:t>к факту</w:t>
            </w:r>
          </w:p>
          <w:p w:rsidR="009728C9" w:rsidRPr="00E20EF1" w:rsidRDefault="005830BA" w:rsidP="009728C9">
            <w:pPr>
              <w:spacing w:line="276" w:lineRule="auto"/>
              <w:jc w:val="center"/>
              <w:rPr>
                <w:rFonts w:ascii="Times New Roman" w:hAnsi="Times New Roman" w:cs="Times New Roman"/>
                <w:color w:val="000000" w:themeColor="text1"/>
              </w:rPr>
            </w:pPr>
            <w:r w:rsidRPr="00E20EF1">
              <w:rPr>
                <w:rFonts w:ascii="Times New Roman" w:hAnsi="Times New Roman" w:cs="Times New Roman"/>
                <w:color w:val="000000" w:themeColor="text1"/>
              </w:rPr>
              <w:t>2016</w:t>
            </w:r>
            <w:r w:rsidR="009728C9" w:rsidRPr="00E20EF1">
              <w:rPr>
                <w:rFonts w:ascii="Times New Roman" w:hAnsi="Times New Roman" w:cs="Times New Roman"/>
                <w:color w:val="000000" w:themeColor="text1"/>
              </w:rPr>
              <w:t xml:space="preserve"> г</w:t>
            </w:r>
          </w:p>
        </w:tc>
        <w:tc>
          <w:tcPr>
            <w:tcW w:w="992" w:type="dxa"/>
          </w:tcPr>
          <w:p w:rsidR="009728C9" w:rsidRPr="00E20EF1" w:rsidRDefault="005830BA" w:rsidP="009728C9">
            <w:pPr>
              <w:spacing w:line="276" w:lineRule="auto"/>
              <w:jc w:val="center"/>
              <w:rPr>
                <w:rFonts w:ascii="Times New Roman" w:hAnsi="Times New Roman" w:cs="Times New Roman"/>
                <w:color w:val="000000" w:themeColor="text1"/>
              </w:rPr>
            </w:pPr>
            <w:r w:rsidRPr="00E20EF1">
              <w:rPr>
                <w:rFonts w:ascii="Times New Roman" w:hAnsi="Times New Roman" w:cs="Times New Roman"/>
                <w:color w:val="000000" w:themeColor="text1"/>
              </w:rPr>
              <w:t>2016</w:t>
            </w:r>
          </w:p>
          <w:p w:rsidR="009728C9" w:rsidRPr="00E20EF1" w:rsidRDefault="009728C9" w:rsidP="009728C9">
            <w:pPr>
              <w:spacing w:line="276" w:lineRule="auto"/>
              <w:jc w:val="center"/>
              <w:rPr>
                <w:rFonts w:ascii="Times New Roman" w:hAnsi="Times New Roman" w:cs="Times New Roman"/>
                <w:color w:val="000000" w:themeColor="text1"/>
              </w:rPr>
            </w:pPr>
            <w:r w:rsidRPr="00E20EF1">
              <w:rPr>
                <w:rFonts w:ascii="Times New Roman" w:hAnsi="Times New Roman" w:cs="Times New Roman"/>
                <w:color w:val="000000" w:themeColor="text1"/>
              </w:rPr>
              <w:t>год</w:t>
            </w:r>
          </w:p>
        </w:tc>
        <w:tc>
          <w:tcPr>
            <w:tcW w:w="992" w:type="dxa"/>
          </w:tcPr>
          <w:p w:rsidR="009728C9" w:rsidRPr="00E20EF1" w:rsidRDefault="005830BA" w:rsidP="009728C9">
            <w:pPr>
              <w:spacing w:line="276" w:lineRule="auto"/>
              <w:jc w:val="center"/>
              <w:rPr>
                <w:rFonts w:ascii="Times New Roman" w:hAnsi="Times New Roman" w:cs="Times New Roman"/>
                <w:color w:val="000000" w:themeColor="text1"/>
              </w:rPr>
            </w:pPr>
            <w:r w:rsidRPr="00E20EF1">
              <w:rPr>
                <w:rFonts w:ascii="Times New Roman" w:hAnsi="Times New Roman" w:cs="Times New Roman"/>
                <w:color w:val="000000" w:themeColor="text1"/>
              </w:rPr>
              <w:t>2017</w:t>
            </w:r>
          </w:p>
          <w:p w:rsidR="009728C9" w:rsidRPr="00E20EF1" w:rsidRDefault="009728C9" w:rsidP="009728C9">
            <w:pPr>
              <w:spacing w:line="276" w:lineRule="auto"/>
              <w:jc w:val="center"/>
              <w:rPr>
                <w:rFonts w:ascii="Times New Roman" w:hAnsi="Times New Roman" w:cs="Times New Roman"/>
                <w:color w:val="000000" w:themeColor="text1"/>
              </w:rPr>
            </w:pPr>
            <w:r w:rsidRPr="00E20EF1">
              <w:rPr>
                <w:rFonts w:ascii="Times New Roman" w:hAnsi="Times New Roman" w:cs="Times New Roman"/>
                <w:color w:val="000000" w:themeColor="text1"/>
              </w:rPr>
              <w:t>год</w:t>
            </w:r>
          </w:p>
        </w:tc>
      </w:tr>
      <w:tr w:rsidR="003F5051" w:rsidRPr="00E20EF1" w:rsidTr="005B4C7A">
        <w:tc>
          <w:tcPr>
            <w:tcW w:w="2943" w:type="dxa"/>
          </w:tcPr>
          <w:p w:rsidR="005830BA" w:rsidRPr="00E20EF1" w:rsidRDefault="005830BA" w:rsidP="005830BA">
            <w:pPr>
              <w:spacing w:line="276" w:lineRule="auto"/>
              <w:jc w:val="center"/>
              <w:rPr>
                <w:rFonts w:ascii="Times New Roman" w:hAnsi="Times New Roman" w:cs="Times New Roman"/>
                <w:color w:val="000000" w:themeColor="text1"/>
                <w:sz w:val="24"/>
                <w:szCs w:val="24"/>
              </w:rPr>
            </w:pPr>
            <w:r w:rsidRPr="00E20EF1">
              <w:rPr>
                <w:rFonts w:ascii="Times New Roman" w:hAnsi="Times New Roman" w:cs="Times New Roman"/>
                <w:color w:val="000000" w:themeColor="text1"/>
                <w:sz w:val="24"/>
                <w:szCs w:val="24"/>
              </w:rPr>
              <w:t>211                    «Заработная плата»</w:t>
            </w:r>
          </w:p>
        </w:tc>
        <w:tc>
          <w:tcPr>
            <w:tcW w:w="993" w:type="dxa"/>
          </w:tcPr>
          <w:p w:rsidR="005830BA" w:rsidRPr="00E20EF1" w:rsidRDefault="005830BA" w:rsidP="005830BA">
            <w:pPr>
              <w:spacing w:line="276" w:lineRule="auto"/>
              <w:jc w:val="center"/>
              <w:rPr>
                <w:rFonts w:ascii="Times New Roman" w:hAnsi="Times New Roman" w:cs="Times New Roman"/>
                <w:color w:val="000000" w:themeColor="text1"/>
                <w:sz w:val="24"/>
                <w:szCs w:val="24"/>
              </w:rPr>
            </w:pPr>
            <w:r w:rsidRPr="00E20EF1">
              <w:rPr>
                <w:rFonts w:ascii="Times New Roman" w:hAnsi="Times New Roman" w:cs="Times New Roman"/>
                <w:color w:val="000000" w:themeColor="text1"/>
                <w:sz w:val="24"/>
                <w:szCs w:val="24"/>
              </w:rPr>
              <w:t>5 335,3</w:t>
            </w:r>
          </w:p>
        </w:tc>
        <w:tc>
          <w:tcPr>
            <w:tcW w:w="992" w:type="dxa"/>
          </w:tcPr>
          <w:p w:rsidR="005830BA"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5 466,6</w:t>
            </w:r>
          </w:p>
        </w:tc>
        <w:tc>
          <w:tcPr>
            <w:tcW w:w="992" w:type="dxa"/>
          </w:tcPr>
          <w:p w:rsidR="005830BA"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5 434,0</w:t>
            </w:r>
          </w:p>
        </w:tc>
        <w:tc>
          <w:tcPr>
            <w:tcW w:w="992" w:type="dxa"/>
          </w:tcPr>
          <w:p w:rsidR="005830BA"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99,4</w:t>
            </w:r>
          </w:p>
        </w:tc>
        <w:tc>
          <w:tcPr>
            <w:tcW w:w="993" w:type="dxa"/>
          </w:tcPr>
          <w:p w:rsidR="005830BA"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101,9</w:t>
            </w:r>
          </w:p>
        </w:tc>
        <w:tc>
          <w:tcPr>
            <w:tcW w:w="992" w:type="dxa"/>
          </w:tcPr>
          <w:p w:rsidR="005830BA" w:rsidRPr="00E20EF1" w:rsidRDefault="005830BA" w:rsidP="005830BA">
            <w:pPr>
              <w:spacing w:line="276" w:lineRule="auto"/>
              <w:jc w:val="center"/>
              <w:rPr>
                <w:rFonts w:ascii="Times New Roman" w:hAnsi="Times New Roman" w:cs="Times New Roman"/>
                <w:color w:val="000000" w:themeColor="text1"/>
                <w:sz w:val="24"/>
                <w:szCs w:val="24"/>
              </w:rPr>
            </w:pPr>
            <w:r w:rsidRPr="00E20EF1">
              <w:rPr>
                <w:rFonts w:ascii="Times New Roman" w:hAnsi="Times New Roman" w:cs="Times New Roman"/>
                <w:color w:val="000000" w:themeColor="text1"/>
                <w:sz w:val="24"/>
                <w:szCs w:val="24"/>
              </w:rPr>
              <w:t>75,3</w:t>
            </w:r>
          </w:p>
        </w:tc>
        <w:tc>
          <w:tcPr>
            <w:tcW w:w="992" w:type="dxa"/>
          </w:tcPr>
          <w:p w:rsidR="005830BA"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74,1</w:t>
            </w:r>
          </w:p>
        </w:tc>
      </w:tr>
      <w:tr w:rsidR="003F5051" w:rsidRPr="00E20EF1" w:rsidTr="005B4C7A">
        <w:tc>
          <w:tcPr>
            <w:tcW w:w="2943" w:type="dxa"/>
          </w:tcPr>
          <w:p w:rsidR="005830BA" w:rsidRPr="00E20EF1" w:rsidRDefault="005830BA" w:rsidP="005830BA">
            <w:pPr>
              <w:spacing w:line="276" w:lineRule="auto"/>
              <w:jc w:val="center"/>
              <w:rPr>
                <w:rFonts w:ascii="Times New Roman" w:hAnsi="Times New Roman" w:cs="Times New Roman"/>
                <w:color w:val="000000" w:themeColor="text1"/>
                <w:sz w:val="24"/>
                <w:szCs w:val="24"/>
              </w:rPr>
            </w:pPr>
            <w:r w:rsidRPr="00E20EF1">
              <w:rPr>
                <w:rFonts w:ascii="Times New Roman" w:hAnsi="Times New Roman" w:cs="Times New Roman"/>
                <w:color w:val="000000" w:themeColor="text1"/>
                <w:sz w:val="24"/>
                <w:szCs w:val="24"/>
              </w:rPr>
              <w:t xml:space="preserve">212 </w:t>
            </w:r>
          </w:p>
          <w:p w:rsidR="005830BA" w:rsidRPr="00E20EF1" w:rsidRDefault="005830BA" w:rsidP="005830BA">
            <w:pPr>
              <w:spacing w:line="276" w:lineRule="auto"/>
              <w:jc w:val="center"/>
              <w:rPr>
                <w:rFonts w:ascii="Times New Roman" w:hAnsi="Times New Roman" w:cs="Times New Roman"/>
                <w:color w:val="000000" w:themeColor="text1"/>
                <w:sz w:val="24"/>
                <w:szCs w:val="24"/>
              </w:rPr>
            </w:pPr>
            <w:r w:rsidRPr="00E20EF1">
              <w:rPr>
                <w:rFonts w:ascii="Times New Roman" w:hAnsi="Times New Roman" w:cs="Times New Roman"/>
                <w:color w:val="000000" w:themeColor="text1"/>
                <w:sz w:val="24"/>
                <w:szCs w:val="24"/>
              </w:rPr>
              <w:t>«Прочие выплаты»</w:t>
            </w:r>
          </w:p>
        </w:tc>
        <w:tc>
          <w:tcPr>
            <w:tcW w:w="993" w:type="dxa"/>
          </w:tcPr>
          <w:p w:rsidR="005830BA" w:rsidRPr="00E20EF1" w:rsidRDefault="005830BA" w:rsidP="005830BA">
            <w:pPr>
              <w:spacing w:line="276" w:lineRule="auto"/>
              <w:jc w:val="center"/>
              <w:rPr>
                <w:rFonts w:ascii="Times New Roman" w:hAnsi="Times New Roman" w:cs="Times New Roman"/>
                <w:color w:val="000000" w:themeColor="text1"/>
                <w:sz w:val="24"/>
                <w:szCs w:val="24"/>
              </w:rPr>
            </w:pPr>
            <w:r w:rsidRPr="00E20EF1">
              <w:rPr>
                <w:rFonts w:ascii="Times New Roman" w:hAnsi="Times New Roman" w:cs="Times New Roman"/>
                <w:color w:val="000000" w:themeColor="text1"/>
                <w:sz w:val="24"/>
                <w:szCs w:val="24"/>
              </w:rPr>
              <w:t>1,0</w:t>
            </w:r>
          </w:p>
        </w:tc>
        <w:tc>
          <w:tcPr>
            <w:tcW w:w="992" w:type="dxa"/>
          </w:tcPr>
          <w:p w:rsidR="005830BA"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992" w:type="dxa"/>
          </w:tcPr>
          <w:p w:rsidR="005830BA"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992" w:type="dxa"/>
          </w:tcPr>
          <w:p w:rsidR="005830BA"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993" w:type="dxa"/>
          </w:tcPr>
          <w:p w:rsidR="005830BA"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110,0</w:t>
            </w:r>
          </w:p>
        </w:tc>
        <w:tc>
          <w:tcPr>
            <w:tcW w:w="992" w:type="dxa"/>
          </w:tcPr>
          <w:p w:rsidR="005830BA" w:rsidRPr="00E20EF1" w:rsidRDefault="005830BA" w:rsidP="005830BA">
            <w:pPr>
              <w:spacing w:line="276" w:lineRule="auto"/>
              <w:jc w:val="center"/>
              <w:rPr>
                <w:rFonts w:ascii="Times New Roman" w:hAnsi="Times New Roman" w:cs="Times New Roman"/>
                <w:color w:val="000000" w:themeColor="text1"/>
                <w:sz w:val="24"/>
                <w:szCs w:val="24"/>
              </w:rPr>
            </w:pPr>
            <w:r w:rsidRPr="00E20EF1">
              <w:rPr>
                <w:rFonts w:ascii="Times New Roman" w:hAnsi="Times New Roman" w:cs="Times New Roman"/>
                <w:color w:val="000000" w:themeColor="text1"/>
                <w:sz w:val="24"/>
                <w:szCs w:val="24"/>
              </w:rPr>
              <w:t>-</w:t>
            </w:r>
          </w:p>
        </w:tc>
        <w:tc>
          <w:tcPr>
            <w:tcW w:w="992" w:type="dxa"/>
          </w:tcPr>
          <w:p w:rsidR="005830BA"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3F5051" w:rsidRPr="00E20EF1" w:rsidTr="005B4C7A">
        <w:tc>
          <w:tcPr>
            <w:tcW w:w="2943" w:type="dxa"/>
          </w:tcPr>
          <w:p w:rsidR="005830BA" w:rsidRPr="00E20EF1" w:rsidRDefault="005830BA" w:rsidP="005830BA">
            <w:pPr>
              <w:spacing w:line="276" w:lineRule="auto"/>
              <w:jc w:val="center"/>
              <w:rPr>
                <w:rFonts w:ascii="Times New Roman" w:hAnsi="Times New Roman" w:cs="Times New Roman"/>
                <w:color w:val="000000" w:themeColor="text1"/>
                <w:sz w:val="24"/>
                <w:szCs w:val="24"/>
              </w:rPr>
            </w:pPr>
            <w:r w:rsidRPr="00E20EF1">
              <w:rPr>
                <w:rFonts w:ascii="Times New Roman" w:hAnsi="Times New Roman" w:cs="Times New Roman"/>
                <w:color w:val="000000" w:themeColor="text1"/>
                <w:sz w:val="24"/>
                <w:szCs w:val="24"/>
              </w:rPr>
              <w:lastRenderedPageBreak/>
              <w:t>213                  «Начисления на оплату труда»</w:t>
            </w:r>
          </w:p>
        </w:tc>
        <w:tc>
          <w:tcPr>
            <w:tcW w:w="993" w:type="dxa"/>
          </w:tcPr>
          <w:p w:rsidR="005830BA" w:rsidRPr="00E20EF1" w:rsidRDefault="005830BA" w:rsidP="005830BA">
            <w:pPr>
              <w:spacing w:line="276" w:lineRule="auto"/>
              <w:jc w:val="center"/>
              <w:rPr>
                <w:rFonts w:ascii="Times New Roman" w:hAnsi="Times New Roman" w:cs="Times New Roman"/>
                <w:color w:val="000000" w:themeColor="text1"/>
                <w:sz w:val="24"/>
                <w:szCs w:val="24"/>
              </w:rPr>
            </w:pPr>
          </w:p>
          <w:p w:rsidR="005830BA" w:rsidRPr="00E20EF1" w:rsidRDefault="005830BA" w:rsidP="005830BA">
            <w:pPr>
              <w:spacing w:line="276" w:lineRule="auto"/>
              <w:jc w:val="center"/>
              <w:rPr>
                <w:rFonts w:ascii="Times New Roman" w:hAnsi="Times New Roman" w:cs="Times New Roman"/>
                <w:color w:val="000000" w:themeColor="text1"/>
                <w:sz w:val="24"/>
                <w:szCs w:val="24"/>
              </w:rPr>
            </w:pPr>
            <w:r w:rsidRPr="00E20EF1">
              <w:rPr>
                <w:rFonts w:ascii="Times New Roman" w:hAnsi="Times New Roman" w:cs="Times New Roman"/>
                <w:color w:val="000000" w:themeColor="text1"/>
                <w:sz w:val="24"/>
                <w:szCs w:val="24"/>
              </w:rPr>
              <w:t>1 499,6</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1 650,0</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1 650,0</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993"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110,0</w:t>
            </w:r>
          </w:p>
        </w:tc>
        <w:tc>
          <w:tcPr>
            <w:tcW w:w="992" w:type="dxa"/>
          </w:tcPr>
          <w:p w:rsidR="005830BA" w:rsidRPr="00E20EF1" w:rsidRDefault="005830BA" w:rsidP="005830BA">
            <w:pPr>
              <w:spacing w:line="276" w:lineRule="auto"/>
              <w:jc w:val="center"/>
              <w:rPr>
                <w:rFonts w:ascii="Times New Roman" w:hAnsi="Times New Roman" w:cs="Times New Roman"/>
                <w:color w:val="000000" w:themeColor="text1"/>
                <w:sz w:val="24"/>
                <w:szCs w:val="24"/>
              </w:rPr>
            </w:pPr>
          </w:p>
          <w:p w:rsidR="005830BA" w:rsidRPr="00E20EF1" w:rsidRDefault="005830BA" w:rsidP="005830BA">
            <w:pPr>
              <w:spacing w:line="276" w:lineRule="auto"/>
              <w:jc w:val="center"/>
              <w:rPr>
                <w:rFonts w:ascii="Times New Roman" w:hAnsi="Times New Roman" w:cs="Times New Roman"/>
                <w:color w:val="000000" w:themeColor="text1"/>
                <w:sz w:val="24"/>
                <w:szCs w:val="24"/>
              </w:rPr>
            </w:pPr>
            <w:r w:rsidRPr="00E20EF1">
              <w:rPr>
                <w:rFonts w:ascii="Times New Roman" w:hAnsi="Times New Roman" w:cs="Times New Roman"/>
                <w:color w:val="000000" w:themeColor="text1"/>
                <w:sz w:val="24"/>
                <w:szCs w:val="24"/>
              </w:rPr>
              <w:t>21,2</w:t>
            </w:r>
          </w:p>
        </w:tc>
        <w:tc>
          <w:tcPr>
            <w:tcW w:w="992" w:type="dxa"/>
          </w:tcPr>
          <w:p w:rsidR="005830BA" w:rsidRDefault="005830BA" w:rsidP="003F5051">
            <w:pPr>
              <w:spacing w:line="276" w:lineRule="auto"/>
              <w:rPr>
                <w:rFonts w:ascii="Times New Roman" w:hAnsi="Times New Roman" w:cs="Times New Roman"/>
                <w:color w:val="000000" w:themeColor="text1"/>
                <w:sz w:val="24"/>
                <w:szCs w:val="24"/>
              </w:rPr>
            </w:pPr>
          </w:p>
          <w:p w:rsidR="003F5051" w:rsidRPr="00E20EF1" w:rsidRDefault="003F5051" w:rsidP="003F5051">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22,5</w:t>
            </w:r>
          </w:p>
        </w:tc>
      </w:tr>
      <w:tr w:rsidR="003F5051" w:rsidRPr="00E20EF1" w:rsidTr="005B4C7A">
        <w:tc>
          <w:tcPr>
            <w:tcW w:w="2943" w:type="dxa"/>
          </w:tcPr>
          <w:p w:rsidR="005830BA" w:rsidRPr="00E20EF1" w:rsidRDefault="005830BA" w:rsidP="005830BA">
            <w:pPr>
              <w:spacing w:line="276" w:lineRule="auto"/>
              <w:jc w:val="center"/>
              <w:rPr>
                <w:rFonts w:ascii="Times New Roman" w:hAnsi="Times New Roman" w:cs="Times New Roman"/>
                <w:color w:val="000000" w:themeColor="text1"/>
                <w:sz w:val="24"/>
                <w:szCs w:val="24"/>
              </w:rPr>
            </w:pPr>
            <w:r w:rsidRPr="00E20EF1">
              <w:rPr>
                <w:rFonts w:ascii="Times New Roman" w:hAnsi="Times New Roman" w:cs="Times New Roman"/>
                <w:color w:val="000000" w:themeColor="text1"/>
                <w:sz w:val="24"/>
                <w:szCs w:val="24"/>
              </w:rPr>
              <w:t>221</w:t>
            </w:r>
          </w:p>
          <w:p w:rsidR="005830BA" w:rsidRPr="00E20EF1" w:rsidRDefault="005830BA" w:rsidP="005830BA">
            <w:pPr>
              <w:spacing w:line="276" w:lineRule="auto"/>
              <w:jc w:val="center"/>
              <w:rPr>
                <w:rFonts w:ascii="Times New Roman" w:hAnsi="Times New Roman" w:cs="Times New Roman"/>
                <w:color w:val="000000" w:themeColor="text1"/>
                <w:sz w:val="24"/>
                <w:szCs w:val="24"/>
              </w:rPr>
            </w:pPr>
            <w:r w:rsidRPr="00E20EF1">
              <w:rPr>
                <w:rFonts w:ascii="Times New Roman" w:hAnsi="Times New Roman" w:cs="Times New Roman"/>
                <w:color w:val="000000" w:themeColor="text1"/>
                <w:sz w:val="24"/>
                <w:szCs w:val="24"/>
              </w:rPr>
              <w:t>«Услуги связи»</w:t>
            </w:r>
          </w:p>
        </w:tc>
        <w:tc>
          <w:tcPr>
            <w:tcW w:w="993" w:type="dxa"/>
          </w:tcPr>
          <w:p w:rsidR="005830BA" w:rsidRPr="00E20EF1" w:rsidRDefault="005830BA" w:rsidP="005830BA">
            <w:pPr>
              <w:spacing w:line="276" w:lineRule="auto"/>
              <w:jc w:val="center"/>
              <w:rPr>
                <w:rFonts w:ascii="Times New Roman" w:hAnsi="Times New Roman" w:cs="Times New Roman"/>
                <w:color w:val="000000" w:themeColor="text1"/>
                <w:sz w:val="24"/>
                <w:szCs w:val="24"/>
              </w:rPr>
            </w:pPr>
          </w:p>
          <w:p w:rsidR="005830BA" w:rsidRPr="00E20EF1" w:rsidRDefault="005830BA" w:rsidP="005830BA">
            <w:pPr>
              <w:spacing w:line="276" w:lineRule="auto"/>
              <w:jc w:val="center"/>
              <w:rPr>
                <w:rFonts w:ascii="Times New Roman" w:hAnsi="Times New Roman" w:cs="Times New Roman"/>
                <w:color w:val="000000" w:themeColor="text1"/>
                <w:sz w:val="24"/>
                <w:szCs w:val="24"/>
              </w:rPr>
            </w:pPr>
            <w:r w:rsidRPr="00E20EF1">
              <w:rPr>
                <w:rFonts w:ascii="Times New Roman" w:hAnsi="Times New Roman" w:cs="Times New Roman"/>
                <w:color w:val="000000" w:themeColor="text1"/>
                <w:sz w:val="24"/>
                <w:szCs w:val="24"/>
              </w:rPr>
              <w:t>18,9</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19,1</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19,1</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993"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101,1</w:t>
            </w:r>
          </w:p>
        </w:tc>
        <w:tc>
          <w:tcPr>
            <w:tcW w:w="992" w:type="dxa"/>
          </w:tcPr>
          <w:p w:rsidR="005830BA" w:rsidRPr="00E20EF1" w:rsidRDefault="005830BA" w:rsidP="005830BA">
            <w:pPr>
              <w:spacing w:line="276" w:lineRule="auto"/>
              <w:jc w:val="center"/>
              <w:rPr>
                <w:rFonts w:ascii="Times New Roman" w:hAnsi="Times New Roman" w:cs="Times New Roman"/>
                <w:color w:val="000000" w:themeColor="text1"/>
                <w:sz w:val="24"/>
                <w:szCs w:val="24"/>
              </w:rPr>
            </w:pPr>
          </w:p>
          <w:p w:rsidR="005830BA" w:rsidRPr="00E20EF1" w:rsidRDefault="005830BA" w:rsidP="005830BA">
            <w:pPr>
              <w:spacing w:line="276" w:lineRule="auto"/>
              <w:jc w:val="center"/>
              <w:rPr>
                <w:rFonts w:ascii="Times New Roman" w:hAnsi="Times New Roman" w:cs="Times New Roman"/>
                <w:color w:val="000000" w:themeColor="text1"/>
                <w:sz w:val="24"/>
                <w:szCs w:val="24"/>
              </w:rPr>
            </w:pPr>
            <w:r w:rsidRPr="00E20EF1">
              <w:rPr>
                <w:rFonts w:ascii="Times New Roman" w:hAnsi="Times New Roman" w:cs="Times New Roman"/>
                <w:color w:val="000000" w:themeColor="text1"/>
                <w:sz w:val="24"/>
                <w:szCs w:val="24"/>
              </w:rPr>
              <w:t>0,3</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w:t>
            </w:r>
          </w:p>
        </w:tc>
      </w:tr>
      <w:tr w:rsidR="003F5051" w:rsidRPr="00E20EF1" w:rsidTr="005B4C7A">
        <w:tc>
          <w:tcPr>
            <w:tcW w:w="2943" w:type="dxa"/>
          </w:tcPr>
          <w:p w:rsidR="005830BA" w:rsidRPr="00E20EF1" w:rsidRDefault="005830BA" w:rsidP="005830BA">
            <w:pPr>
              <w:spacing w:line="276" w:lineRule="auto"/>
              <w:jc w:val="center"/>
              <w:rPr>
                <w:rFonts w:ascii="Times New Roman" w:hAnsi="Times New Roman" w:cs="Times New Roman"/>
                <w:color w:val="000000" w:themeColor="text1"/>
                <w:sz w:val="24"/>
                <w:szCs w:val="24"/>
              </w:rPr>
            </w:pPr>
            <w:r w:rsidRPr="00E20EF1">
              <w:rPr>
                <w:rFonts w:ascii="Times New Roman" w:hAnsi="Times New Roman" w:cs="Times New Roman"/>
                <w:color w:val="000000" w:themeColor="text1"/>
                <w:sz w:val="24"/>
                <w:szCs w:val="24"/>
              </w:rPr>
              <w:t>222</w:t>
            </w:r>
          </w:p>
          <w:p w:rsidR="005830BA" w:rsidRPr="00E20EF1" w:rsidRDefault="005830BA" w:rsidP="005830BA">
            <w:pPr>
              <w:spacing w:line="276" w:lineRule="auto"/>
              <w:jc w:val="center"/>
              <w:rPr>
                <w:rFonts w:ascii="Times New Roman" w:hAnsi="Times New Roman" w:cs="Times New Roman"/>
                <w:color w:val="000000" w:themeColor="text1"/>
                <w:sz w:val="24"/>
                <w:szCs w:val="24"/>
              </w:rPr>
            </w:pPr>
            <w:r w:rsidRPr="00E20EF1">
              <w:rPr>
                <w:rFonts w:ascii="Times New Roman" w:hAnsi="Times New Roman" w:cs="Times New Roman"/>
                <w:color w:val="000000" w:themeColor="text1"/>
                <w:sz w:val="24"/>
                <w:szCs w:val="24"/>
              </w:rPr>
              <w:t>«Транспортные услуги»</w:t>
            </w:r>
          </w:p>
        </w:tc>
        <w:tc>
          <w:tcPr>
            <w:tcW w:w="993" w:type="dxa"/>
          </w:tcPr>
          <w:p w:rsidR="005830BA" w:rsidRPr="00E20EF1" w:rsidRDefault="005830BA" w:rsidP="005830BA">
            <w:pPr>
              <w:spacing w:line="276" w:lineRule="auto"/>
              <w:jc w:val="center"/>
              <w:rPr>
                <w:rFonts w:ascii="Times New Roman" w:hAnsi="Times New Roman" w:cs="Times New Roman"/>
                <w:color w:val="000000" w:themeColor="text1"/>
                <w:sz w:val="24"/>
                <w:szCs w:val="24"/>
              </w:rPr>
            </w:pPr>
          </w:p>
          <w:p w:rsidR="005830BA" w:rsidRPr="00E20EF1" w:rsidRDefault="005830BA" w:rsidP="005830BA">
            <w:pPr>
              <w:spacing w:line="276" w:lineRule="auto"/>
              <w:jc w:val="center"/>
              <w:rPr>
                <w:rFonts w:ascii="Times New Roman" w:hAnsi="Times New Roman" w:cs="Times New Roman"/>
                <w:color w:val="000000" w:themeColor="text1"/>
                <w:sz w:val="24"/>
                <w:szCs w:val="24"/>
              </w:rPr>
            </w:pPr>
            <w:r w:rsidRPr="00E20EF1">
              <w:rPr>
                <w:rFonts w:ascii="Times New Roman" w:hAnsi="Times New Roman" w:cs="Times New Roman"/>
                <w:color w:val="000000" w:themeColor="text1"/>
                <w:sz w:val="24"/>
                <w:szCs w:val="24"/>
              </w:rPr>
              <w:t>0,1</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3"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2" w:type="dxa"/>
          </w:tcPr>
          <w:p w:rsidR="005830BA" w:rsidRPr="00E20EF1" w:rsidRDefault="005830BA" w:rsidP="005830BA">
            <w:pPr>
              <w:spacing w:line="276" w:lineRule="auto"/>
              <w:jc w:val="center"/>
              <w:rPr>
                <w:rFonts w:ascii="Times New Roman" w:hAnsi="Times New Roman" w:cs="Times New Roman"/>
                <w:color w:val="000000" w:themeColor="text1"/>
                <w:sz w:val="24"/>
                <w:szCs w:val="24"/>
              </w:rPr>
            </w:pPr>
          </w:p>
          <w:p w:rsidR="005830BA" w:rsidRPr="00E20EF1" w:rsidRDefault="005830BA" w:rsidP="005830BA">
            <w:pPr>
              <w:spacing w:line="276" w:lineRule="auto"/>
              <w:jc w:val="center"/>
              <w:rPr>
                <w:rFonts w:ascii="Times New Roman" w:hAnsi="Times New Roman" w:cs="Times New Roman"/>
                <w:color w:val="000000" w:themeColor="text1"/>
                <w:sz w:val="24"/>
                <w:szCs w:val="24"/>
              </w:rPr>
            </w:pPr>
            <w:r w:rsidRPr="00E20EF1">
              <w:rPr>
                <w:rFonts w:ascii="Times New Roman" w:hAnsi="Times New Roman" w:cs="Times New Roman"/>
                <w:color w:val="000000" w:themeColor="text1"/>
                <w:sz w:val="24"/>
                <w:szCs w:val="24"/>
              </w:rPr>
              <w:t>-</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3F5051" w:rsidRPr="00E20EF1" w:rsidTr="005B4C7A">
        <w:tc>
          <w:tcPr>
            <w:tcW w:w="2943" w:type="dxa"/>
          </w:tcPr>
          <w:p w:rsidR="005830BA" w:rsidRPr="00E20EF1" w:rsidRDefault="005830BA" w:rsidP="005830BA">
            <w:pPr>
              <w:spacing w:line="276" w:lineRule="auto"/>
              <w:jc w:val="center"/>
              <w:rPr>
                <w:rFonts w:ascii="Times New Roman" w:hAnsi="Times New Roman" w:cs="Times New Roman"/>
                <w:color w:val="000000" w:themeColor="text1"/>
                <w:sz w:val="24"/>
                <w:szCs w:val="24"/>
              </w:rPr>
            </w:pPr>
            <w:r w:rsidRPr="00E20EF1">
              <w:rPr>
                <w:rFonts w:ascii="Times New Roman" w:hAnsi="Times New Roman" w:cs="Times New Roman"/>
                <w:color w:val="000000" w:themeColor="text1"/>
                <w:sz w:val="24"/>
                <w:szCs w:val="24"/>
              </w:rPr>
              <w:t>223 «Коммунальные услуги»</w:t>
            </w:r>
          </w:p>
        </w:tc>
        <w:tc>
          <w:tcPr>
            <w:tcW w:w="993" w:type="dxa"/>
          </w:tcPr>
          <w:p w:rsidR="005830BA" w:rsidRPr="00E20EF1" w:rsidRDefault="005830BA" w:rsidP="005830BA">
            <w:pPr>
              <w:spacing w:line="276" w:lineRule="auto"/>
              <w:jc w:val="center"/>
              <w:rPr>
                <w:rFonts w:ascii="Times New Roman" w:hAnsi="Times New Roman" w:cs="Times New Roman"/>
                <w:color w:val="000000" w:themeColor="text1"/>
                <w:sz w:val="24"/>
                <w:szCs w:val="24"/>
              </w:rPr>
            </w:pPr>
          </w:p>
          <w:p w:rsidR="005830BA" w:rsidRPr="00E20EF1" w:rsidRDefault="005830BA" w:rsidP="005830BA">
            <w:pPr>
              <w:spacing w:line="276" w:lineRule="auto"/>
              <w:jc w:val="center"/>
              <w:rPr>
                <w:rFonts w:ascii="Times New Roman" w:hAnsi="Times New Roman" w:cs="Times New Roman"/>
                <w:color w:val="000000" w:themeColor="text1"/>
                <w:sz w:val="24"/>
                <w:szCs w:val="24"/>
              </w:rPr>
            </w:pPr>
            <w:r w:rsidRPr="00E20EF1">
              <w:rPr>
                <w:rFonts w:ascii="Times New Roman" w:hAnsi="Times New Roman" w:cs="Times New Roman"/>
                <w:color w:val="000000" w:themeColor="text1"/>
                <w:sz w:val="24"/>
                <w:szCs w:val="24"/>
              </w:rPr>
              <w:t>207,4</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215,7</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215,7</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993"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104,0</w:t>
            </w:r>
          </w:p>
        </w:tc>
        <w:tc>
          <w:tcPr>
            <w:tcW w:w="992" w:type="dxa"/>
          </w:tcPr>
          <w:p w:rsidR="005830BA" w:rsidRPr="00E20EF1" w:rsidRDefault="005830BA" w:rsidP="005830BA">
            <w:pPr>
              <w:spacing w:line="276" w:lineRule="auto"/>
              <w:jc w:val="center"/>
              <w:rPr>
                <w:rFonts w:ascii="Times New Roman" w:hAnsi="Times New Roman" w:cs="Times New Roman"/>
                <w:color w:val="000000" w:themeColor="text1"/>
                <w:sz w:val="24"/>
                <w:szCs w:val="24"/>
              </w:rPr>
            </w:pPr>
          </w:p>
          <w:p w:rsidR="005830BA" w:rsidRPr="00E20EF1" w:rsidRDefault="005830BA" w:rsidP="005830BA">
            <w:pPr>
              <w:spacing w:line="276" w:lineRule="auto"/>
              <w:jc w:val="center"/>
              <w:rPr>
                <w:rFonts w:ascii="Times New Roman" w:hAnsi="Times New Roman" w:cs="Times New Roman"/>
                <w:color w:val="000000" w:themeColor="text1"/>
                <w:sz w:val="24"/>
                <w:szCs w:val="24"/>
              </w:rPr>
            </w:pPr>
            <w:r w:rsidRPr="00E20EF1">
              <w:rPr>
                <w:rFonts w:ascii="Times New Roman" w:hAnsi="Times New Roman" w:cs="Times New Roman"/>
                <w:color w:val="000000" w:themeColor="text1"/>
                <w:sz w:val="24"/>
                <w:szCs w:val="24"/>
              </w:rPr>
              <w:t>2,9</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r>
      <w:tr w:rsidR="003F5051" w:rsidRPr="00E20EF1" w:rsidTr="005B4C7A">
        <w:tc>
          <w:tcPr>
            <w:tcW w:w="2943" w:type="dxa"/>
          </w:tcPr>
          <w:p w:rsidR="005830BA" w:rsidRPr="00E20EF1" w:rsidRDefault="005830BA" w:rsidP="005830BA">
            <w:pPr>
              <w:spacing w:line="276" w:lineRule="auto"/>
              <w:jc w:val="center"/>
              <w:rPr>
                <w:rFonts w:ascii="Times New Roman" w:hAnsi="Times New Roman" w:cs="Times New Roman"/>
                <w:color w:val="000000" w:themeColor="text1"/>
                <w:sz w:val="24"/>
                <w:szCs w:val="24"/>
              </w:rPr>
            </w:pPr>
            <w:r w:rsidRPr="00E20EF1">
              <w:rPr>
                <w:rFonts w:ascii="Times New Roman" w:hAnsi="Times New Roman" w:cs="Times New Roman"/>
                <w:color w:val="000000" w:themeColor="text1"/>
                <w:sz w:val="24"/>
                <w:szCs w:val="24"/>
              </w:rPr>
              <w:t>225                          «Работы по содержанию имущества»</w:t>
            </w:r>
          </w:p>
        </w:tc>
        <w:tc>
          <w:tcPr>
            <w:tcW w:w="993" w:type="dxa"/>
          </w:tcPr>
          <w:p w:rsidR="005830BA" w:rsidRPr="00E20EF1" w:rsidRDefault="005830BA" w:rsidP="005830BA">
            <w:pPr>
              <w:spacing w:line="276" w:lineRule="auto"/>
              <w:rPr>
                <w:rFonts w:ascii="Times New Roman" w:hAnsi="Times New Roman" w:cs="Times New Roman"/>
                <w:color w:val="000000" w:themeColor="text1"/>
                <w:sz w:val="24"/>
                <w:szCs w:val="24"/>
              </w:rPr>
            </w:pPr>
          </w:p>
          <w:p w:rsidR="005830BA" w:rsidRPr="00E20EF1" w:rsidRDefault="005830BA" w:rsidP="005830BA">
            <w:pPr>
              <w:spacing w:line="276" w:lineRule="auto"/>
              <w:jc w:val="center"/>
              <w:rPr>
                <w:rFonts w:ascii="Times New Roman" w:hAnsi="Times New Roman" w:cs="Times New Roman"/>
                <w:color w:val="000000" w:themeColor="text1"/>
                <w:sz w:val="24"/>
                <w:szCs w:val="24"/>
              </w:rPr>
            </w:pPr>
            <w:r w:rsidRPr="00E20EF1">
              <w:rPr>
                <w:rFonts w:ascii="Times New Roman" w:hAnsi="Times New Roman" w:cs="Times New Roman"/>
                <w:color w:val="000000" w:themeColor="text1"/>
                <w:sz w:val="24"/>
                <w:szCs w:val="24"/>
              </w:rPr>
              <w:t>1,2</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993"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83,3</w:t>
            </w:r>
          </w:p>
        </w:tc>
        <w:tc>
          <w:tcPr>
            <w:tcW w:w="992" w:type="dxa"/>
          </w:tcPr>
          <w:p w:rsidR="005830BA" w:rsidRPr="00E20EF1" w:rsidRDefault="005830BA" w:rsidP="005830BA">
            <w:pPr>
              <w:spacing w:line="276" w:lineRule="auto"/>
              <w:jc w:val="center"/>
              <w:rPr>
                <w:rFonts w:ascii="Times New Roman" w:hAnsi="Times New Roman" w:cs="Times New Roman"/>
                <w:color w:val="000000" w:themeColor="text1"/>
                <w:sz w:val="24"/>
                <w:szCs w:val="24"/>
              </w:rPr>
            </w:pPr>
          </w:p>
          <w:p w:rsidR="005830BA" w:rsidRPr="00E20EF1" w:rsidRDefault="005830BA" w:rsidP="005830BA">
            <w:pPr>
              <w:spacing w:line="276" w:lineRule="auto"/>
              <w:jc w:val="center"/>
              <w:rPr>
                <w:rFonts w:ascii="Times New Roman" w:hAnsi="Times New Roman" w:cs="Times New Roman"/>
                <w:color w:val="000000" w:themeColor="text1"/>
                <w:sz w:val="24"/>
                <w:szCs w:val="24"/>
              </w:rPr>
            </w:pPr>
            <w:r w:rsidRPr="00E20EF1">
              <w:rPr>
                <w:rFonts w:ascii="Times New Roman" w:hAnsi="Times New Roman" w:cs="Times New Roman"/>
                <w:color w:val="000000" w:themeColor="text1"/>
                <w:sz w:val="24"/>
                <w:szCs w:val="24"/>
              </w:rPr>
              <w:t>-</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3F5051" w:rsidRPr="00E20EF1" w:rsidTr="005B4C7A">
        <w:trPr>
          <w:trHeight w:val="561"/>
        </w:trPr>
        <w:tc>
          <w:tcPr>
            <w:tcW w:w="2943" w:type="dxa"/>
          </w:tcPr>
          <w:p w:rsidR="005830BA" w:rsidRPr="00E20EF1" w:rsidRDefault="005830BA" w:rsidP="005830BA">
            <w:pPr>
              <w:spacing w:line="276" w:lineRule="auto"/>
              <w:jc w:val="center"/>
              <w:rPr>
                <w:rFonts w:ascii="Times New Roman" w:hAnsi="Times New Roman" w:cs="Times New Roman"/>
                <w:color w:val="000000" w:themeColor="text1"/>
                <w:sz w:val="24"/>
                <w:szCs w:val="24"/>
              </w:rPr>
            </w:pPr>
            <w:r w:rsidRPr="00E20EF1">
              <w:rPr>
                <w:rFonts w:ascii="Times New Roman" w:hAnsi="Times New Roman" w:cs="Times New Roman"/>
                <w:color w:val="000000" w:themeColor="text1"/>
                <w:sz w:val="24"/>
                <w:szCs w:val="24"/>
              </w:rPr>
              <w:t>226</w:t>
            </w:r>
          </w:p>
          <w:p w:rsidR="005830BA" w:rsidRPr="00E20EF1" w:rsidRDefault="005830BA" w:rsidP="005830BA">
            <w:pPr>
              <w:spacing w:line="276" w:lineRule="auto"/>
              <w:jc w:val="center"/>
              <w:rPr>
                <w:rFonts w:ascii="Times New Roman" w:hAnsi="Times New Roman" w:cs="Times New Roman"/>
                <w:color w:val="000000" w:themeColor="text1"/>
                <w:sz w:val="24"/>
                <w:szCs w:val="24"/>
              </w:rPr>
            </w:pPr>
            <w:r w:rsidRPr="00E20EF1">
              <w:rPr>
                <w:rFonts w:ascii="Times New Roman" w:hAnsi="Times New Roman" w:cs="Times New Roman"/>
                <w:color w:val="000000" w:themeColor="text1"/>
                <w:sz w:val="24"/>
                <w:szCs w:val="24"/>
              </w:rPr>
              <w:t>«Прочие работы, услуги»</w:t>
            </w:r>
          </w:p>
        </w:tc>
        <w:tc>
          <w:tcPr>
            <w:tcW w:w="993" w:type="dxa"/>
          </w:tcPr>
          <w:p w:rsidR="005830BA" w:rsidRPr="00E20EF1" w:rsidRDefault="005830BA" w:rsidP="005830BA">
            <w:pPr>
              <w:spacing w:line="276" w:lineRule="auto"/>
              <w:jc w:val="center"/>
              <w:rPr>
                <w:rFonts w:ascii="Times New Roman" w:hAnsi="Times New Roman" w:cs="Times New Roman"/>
                <w:color w:val="000000" w:themeColor="text1"/>
                <w:sz w:val="24"/>
                <w:szCs w:val="24"/>
              </w:rPr>
            </w:pPr>
          </w:p>
          <w:p w:rsidR="005830BA" w:rsidRPr="00E20EF1" w:rsidRDefault="005830BA" w:rsidP="005830BA">
            <w:pPr>
              <w:spacing w:line="276" w:lineRule="auto"/>
              <w:jc w:val="center"/>
              <w:rPr>
                <w:rFonts w:ascii="Times New Roman" w:hAnsi="Times New Roman" w:cs="Times New Roman"/>
                <w:color w:val="000000" w:themeColor="text1"/>
                <w:sz w:val="24"/>
                <w:szCs w:val="24"/>
              </w:rPr>
            </w:pPr>
            <w:r w:rsidRPr="00E20EF1">
              <w:rPr>
                <w:rFonts w:ascii="Times New Roman" w:hAnsi="Times New Roman" w:cs="Times New Roman"/>
                <w:color w:val="000000" w:themeColor="text1"/>
                <w:sz w:val="24"/>
                <w:szCs w:val="24"/>
              </w:rPr>
              <w:t>7,6</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993"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90,8</w:t>
            </w:r>
          </w:p>
        </w:tc>
        <w:tc>
          <w:tcPr>
            <w:tcW w:w="992" w:type="dxa"/>
          </w:tcPr>
          <w:p w:rsidR="005830BA" w:rsidRPr="00E20EF1" w:rsidRDefault="005830BA" w:rsidP="005830BA">
            <w:pPr>
              <w:spacing w:line="276" w:lineRule="auto"/>
              <w:rPr>
                <w:rFonts w:ascii="Times New Roman" w:hAnsi="Times New Roman" w:cs="Times New Roman"/>
                <w:color w:val="000000" w:themeColor="text1"/>
                <w:sz w:val="24"/>
                <w:szCs w:val="24"/>
              </w:rPr>
            </w:pPr>
          </w:p>
          <w:p w:rsidR="005830BA" w:rsidRPr="00E20EF1" w:rsidRDefault="005830BA" w:rsidP="005830BA">
            <w:pPr>
              <w:spacing w:line="276" w:lineRule="auto"/>
              <w:jc w:val="center"/>
              <w:rPr>
                <w:rFonts w:ascii="Times New Roman" w:hAnsi="Times New Roman" w:cs="Times New Roman"/>
                <w:color w:val="000000" w:themeColor="text1"/>
                <w:sz w:val="24"/>
                <w:szCs w:val="24"/>
              </w:rPr>
            </w:pPr>
            <w:r w:rsidRPr="00E20EF1">
              <w:rPr>
                <w:rFonts w:ascii="Times New Roman" w:hAnsi="Times New Roman" w:cs="Times New Roman"/>
                <w:color w:val="000000" w:themeColor="text1"/>
                <w:sz w:val="24"/>
                <w:szCs w:val="24"/>
              </w:rPr>
              <w:t>0,1</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r>
      <w:tr w:rsidR="003F5051" w:rsidRPr="00E20EF1" w:rsidTr="005B4C7A">
        <w:tc>
          <w:tcPr>
            <w:tcW w:w="2943" w:type="dxa"/>
          </w:tcPr>
          <w:p w:rsidR="005830BA" w:rsidRPr="00E20EF1" w:rsidRDefault="005830BA" w:rsidP="005830BA">
            <w:pPr>
              <w:spacing w:line="276" w:lineRule="auto"/>
              <w:jc w:val="center"/>
              <w:rPr>
                <w:rFonts w:ascii="Times New Roman" w:hAnsi="Times New Roman" w:cs="Times New Roman"/>
                <w:color w:val="000000" w:themeColor="text1"/>
                <w:sz w:val="24"/>
                <w:szCs w:val="24"/>
              </w:rPr>
            </w:pPr>
            <w:r w:rsidRPr="00E20EF1">
              <w:rPr>
                <w:rFonts w:ascii="Times New Roman" w:hAnsi="Times New Roman" w:cs="Times New Roman"/>
                <w:color w:val="000000" w:themeColor="text1"/>
                <w:sz w:val="24"/>
                <w:szCs w:val="24"/>
              </w:rPr>
              <w:t>290</w:t>
            </w:r>
          </w:p>
          <w:p w:rsidR="005830BA" w:rsidRPr="00E20EF1" w:rsidRDefault="005830BA" w:rsidP="005830BA">
            <w:pPr>
              <w:spacing w:line="276" w:lineRule="auto"/>
              <w:jc w:val="center"/>
              <w:rPr>
                <w:rFonts w:ascii="Times New Roman" w:hAnsi="Times New Roman" w:cs="Times New Roman"/>
                <w:color w:val="000000" w:themeColor="text1"/>
                <w:sz w:val="24"/>
                <w:szCs w:val="24"/>
              </w:rPr>
            </w:pPr>
            <w:r w:rsidRPr="00E20EF1">
              <w:rPr>
                <w:rFonts w:ascii="Times New Roman" w:hAnsi="Times New Roman" w:cs="Times New Roman"/>
                <w:color w:val="000000" w:themeColor="text1"/>
                <w:sz w:val="24"/>
                <w:szCs w:val="24"/>
              </w:rPr>
              <w:t>«Прочие расходы»</w:t>
            </w:r>
          </w:p>
        </w:tc>
        <w:tc>
          <w:tcPr>
            <w:tcW w:w="993" w:type="dxa"/>
          </w:tcPr>
          <w:p w:rsidR="005830BA" w:rsidRPr="00E20EF1" w:rsidRDefault="005830BA" w:rsidP="005830BA">
            <w:pPr>
              <w:spacing w:line="276" w:lineRule="auto"/>
              <w:jc w:val="center"/>
              <w:rPr>
                <w:rFonts w:ascii="Times New Roman" w:hAnsi="Times New Roman" w:cs="Times New Roman"/>
                <w:color w:val="000000" w:themeColor="text1"/>
                <w:sz w:val="24"/>
                <w:szCs w:val="24"/>
              </w:rPr>
            </w:pPr>
          </w:p>
          <w:p w:rsidR="005830BA" w:rsidRPr="00E20EF1" w:rsidRDefault="005830BA" w:rsidP="005830BA">
            <w:pPr>
              <w:spacing w:line="276" w:lineRule="auto"/>
              <w:jc w:val="center"/>
              <w:rPr>
                <w:rFonts w:ascii="Times New Roman" w:hAnsi="Times New Roman" w:cs="Times New Roman"/>
                <w:color w:val="000000" w:themeColor="text1"/>
                <w:sz w:val="24"/>
                <w:szCs w:val="24"/>
              </w:rPr>
            </w:pPr>
            <w:r w:rsidRPr="00E20EF1">
              <w:rPr>
                <w:rFonts w:ascii="Times New Roman" w:hAnsi="Times New Roman" w:cs="Times New Roman"/>
                <w:color w:val="000000" w:themeColor="text1"/>
                <w:sz w:val="24"/>
                <w:szCs w:val="24"/>
              </w:rPr>
              <w:t>11,2</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993"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73,2</w:t>
            </w:r>
          </w:p>
        </w:tc>
        <w:tc>
          <w:tcPr>
            <w:tcW w:w="992" w:type="dxa"/>
          </w:tcPr>
          <w:p w:rsidR="005830BA" w:rsidRPr="00E20EF1" w:rsidRDefault="005830BA" w:rsidP="005830BA">
            <w:pPr>
              <w:spacing w:line="276" w:lineRule="auto"/>
              <w:jc w:val="center"/>
              <w:rPr>
                <w:rFonts w:ascii="Times New Roman" w:hAnsi="Times New Roman" w:cs="Times New Roman"/>
                <w:color w:val="000000" w:themeColor="text1"/>
                <w:sz w:val="24"/>
                <w:szCs w:val="24"/>
              </w:rPr>
            </w:pPr>
          </w:p>
          <w:p w:rsidR="005830BA" w:rsidRPr="00E20EF1" w:rsidRDefault="005830BA" w:rsidP="005830BA">
            <w:pPr>
              <w:spacing w:line="276" w:lineRule="auto"/>
              <w:jc w:val="center"/>
              <w:rPr>
                <w:rFonts w:ascii="Times New Roman" w:hAnsi="Times New Roman" w:cs="Times New Roman"/>
                <w:color w:val="000000" w:themeColor="text1"/>
                <w:sz w:val="24"/>
                <w:szCs w:val="24"/>
              </w:rPr>
            </w:pPr>
            <w:r w:rsidRPr="00E20EF1">
              <w:rPr>
                <w:rFonts w:ascii="Times New Roman" w:hAnsi="Times New Roman" w:cs="Times New Roman"/>
                <w:color w:val="000000" w:themeColor="text1"/>
                <w:sz w:val="24"/>
                <w:szCs w:val="24"/>
              </w:rPr>
              <w:t>0,2</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3F5051" w:rsidRPr="00E20EF1" w:rsidRDefault="003F5051"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r>
      <w:tr w:rsidR="003F5051" w:rsidRPr="00E20EF1" w:rsidTr="005B4C7A">
        <w:tc>
          <w:tcPr>
            <w:tcW w:w="2943" w:type="dxa"/>
          </w:tcPr>
          <w:p w:rsidR="005830BA" w:rsidRPr="00E20EF1" w:rsidRDefault="005830BA" w:rsidP="005830BA">
            <w:pPr>
              <w:spacing w:line="276" w:lineRule="auto"/>
              <w:jc w:val="center"/>
              <w:rPr>
                <w:rFonts w:ascii="Times New Roman" w:hAnsi="Times New Roman" w:cs="Times New Roman"/>
                <w:b/>
                <w:color w:val="000000" w:themeColor="text1"/>
                <w:sz w:val="24"/>
                <w:szCs w:val="24"/>
              </w:rPr>
            </w:pPr>
            <w:r w:rsidRPr="00E20EF1">
              <w:rPr>
                <w:rFonts w:ascii="Times New Roman" w:hAnsi="Times New Roman" w:cs="Times New Roman"/>
                <w:b/>
                <w:color w:val="000000" w:themeColor="text1"/>
                <w:sz w:val="24"/>
                <w:szCs w:val="24"/>
              </w:rPr>
              <w:t>Итого:</w:t>
            </w:r>
          </w:p>
        </w:tc>
        <w:tc>
          <w:tcPr>
            <w:tcW w:w="993" w:type="dxa"/>
          </w:tcPr>
          <w:p w:rsidR="005830BA" w:rsidRPr="00E20EF1" w:rsidRDefault="005830BA" w:rsidP="005830BA">
            <w:pPr>
              <w:spacing w:line="276" w:lineRule="auto"/>
              <w:jc w:val="center"/>
              <w:rPr>
                <w:rFonts w:ascii="Times New Roman" w:hAnsi="Times New Roman" w:cs="Times New Roman"/>
                <w:b/>
                <w:color w:val="000000" w:themeColor="text1"/>
                <w:sz w:val="24"/>
                <w:szCs w:val="24"/>
              </w:rPr>
            </w:pPr>
            <w:r w:rsidRPr="00E20EF1">
              <w:rPr>
                <w:rFonts w:ascii="Times New Roman" w:hAnsi="Times New Roman" w:cs="Times New Roman"/>
                <w:b/>
                <w:color w:val="000000" w:themeColor="text1"/>
                <w:sz w:val="24"/>
                <w:szCs w:val="24"/>
              </w:rPr>
              <w:t>7 082,3</w:t>
            </w:r>
          </w:p>
        </w:tc>
        <w:tc>
          <w:tcPr>
            <w:tcW w:w="992" w:type="dxa"/>
          </w:tcPr>
          <w:p w:rsidR="005830BA" w:rsidRPr="00E20EF1" w:rsidRDefault="003F5051" w:rsidP="005830BA">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7 368,6</w:t>
            </w:r>
          </w:p>
        </w:tc>
        <w:tc>
          <w:tcPr>
            <w:tcW w:w="992" w:type="dxa"/>
          </w:tcPr>
          <w:p w:rsidR="005830BA" w:rsidRPr="00E20EF1" w:rsidRDefault="003F5051" w:rsidP="005830BA">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7 336,0</w:t>
            </w:r>
          </w:p>
        </w:tc>
        <w:tc>
          <w:tcPr>
            <w:tcW w:w="992" w:type="dxa"/>
          </w:tcPr>
          <w:p w:rsidR="005830BA" w:rsidRPr="00E20EF1" w:rsidRDefault="003F5051" w:rsidP="005830BA">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99,6</w:t>
            </w:r>
          </w:p>
        </w:tc>
        <w:tc>
          <w:tcPr>
            <w:tcW w:w="993" w:type="dxa"/>
          </w:tcPr>
          <w:p w:rsidR="005830BA" w:rsidRPr="00E20EF1" w:rsidRDefault="003F5051" w:rsidP="005830BA">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103,6</w:t>
            </w:r>
          </w:p>
        </w:tc>
        <w:tc>
          <w:tcPr>
            <w:tcW w:w="992" w:type="dxa"/>
          </w:tcPr>
          <w:p w:rsidR="005830BA" w:rsidRPr="00E20EF1" w:rsidRDefault="005830BA" w:rsidP="005830BA">
            <w:pPr>
              <w:spacing w:line="276" w:lineRule="auto"/>
              <w:jc w:val="center"/>
              <w:rPr>
                <w:rFonts w:ascii="Times New Roman" w:hAnsi="Times New Roman" w:cs="Times New Roman"/>
                <w:b/>
                <w:color w:val="000000" w:themeColor="text1"/>
                <w:sz w:val="24"/>
                <w:szCs w:val="24"/>
              </w:rPr>
            </w:pPr>
            <w:r w:rsidRPr="00E20EF1">
              <w:rPr>
                <w:rFonts w:ascii="Times New Roman" w:hAnsi="Times New Roman" w:cs="Times New Roman"/>
                <w:b/>
                <w:color w:val="000000" w:themeColor="text1"/>
                <w:sz w:val="24"/>
                <w:szCs w:val="24"/>
              </w:rPr>
              <w:t>100,0</w:t>
            </w:r>
          </w:p>
        </w:tc>
        <w:tc>
          <w:tcPr>
            <w:tcW w:w="992" w:type="dxa"/>
          </w:tcPr>
          <w:p w:rsidR="005830BA" w:rsidRPr="00E20EF1" w:rsidRDefault="003F5051" w:rsidP="005830BA">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100,0</w:t>
            </w:r>
          </w:p>
        </w:tc>
      </w:tr>
    </w:tbl>
    <w:p w:rsidR="009728C9" w:rsidRPr="00E20EF1" w:rsidRDefault="009728C9" w:rsidP="009728C9">
      <w:pPr>
        <w:spacing w:after="200" w:line="276" w:lineRule="auto"/>
        <w:contextualSpacing/>
        <w:rPr>
          <w:rFonts w:eastAsiaTheme="minorEastAsia" w:cs="Times New Roman"/>
          <w:b/>
          <w:color w:val="000000" w:themeColor="text1"/>
          <w:lang w:eastAsia="ru-RU"/>
        </w:rPr>
      </w:pPr>
    </w:p>
    <w:p w:rsidR="009728C9" w:rsidRPr="003F5051" w:rsidRDefault="009728C9" w:rsidP="009728C9">
      <w:pPr>
        <w:spacing w:after="200" w:line="276" w:lineRule="auto"/>
        <w:contextualSpacing/>
        <w:jc w:val="both"/>
        <w:rPr>
          <w:rFonts w:eastAsiaTheme="minorEastAsia" w:cs="Times New Roman"/>
          <w:color w:val="000000" w:themeColor="text1"/>
          <w:lang w:eastAsia="ru-RU"/>
        </w:rPr>
      </w:pPr>
      <w:r w:rsidRPr="005F6885">
        <w:rPr>
          <w:rFonts w:eastAsiaTheme="minorEastAsia" w:cs="Times New Roman"/>
          <w:color w:val="FF0000"/>
          <w:lang w:eastAsia="ru-RU"/>
        </w:rPr>
        <w:t xml:space="preserve">                </w:t>
      </w:r>
      <w:r w:rsidRPr="003F5051">
        <w:rPr>
          <w:rFonts w:eastAsiaTheme="minorEastAsia" w:cs="Times New Roman"/>
          <w:color w:val="000000" w:themeColor="text1"/>
          <w:lang w:eastAsia="ru-RU"/>
        </w:rPr>
        <w:t>Наибольший удельный вес в структуре расходов детской школы искусств в разрезе статей и подстатей КОСГУ занимают «Расходы по оплате труда с начислени</w:t>
      </w:r>
      <w:r w:rsidR="003F5051">
        <w:rPr>
          <w:rFonts w:eastAsiaTheme="minorEastAsia" w:cs="Times New Roman"/>
          <w:color w:val="000000" w:themeColor="text1"/>
          <w:lang w:eastAsia="ru-RU"/>
        </w:rPr>
        <w:t>ями» подстатьи (211- 213) – 96,6%. По сравнению с 2016</w:t>
      </w:r>
      <w:r w:rsidRPr="003F5051">
        <w:rPr>
          <w:rFonts w:eastAsiaTheme="minorEastAsia" w:cs="Times New Roman"/>
          <w:color w:val="000000" w:themeColor="text1"/>
          <w:lang w:eastAsia="ru-RU"/>
        </w:rPr>
        <w:t xml:space="preserve"> годом расходы по э</w:t>
      </w:r>
      <w:r w:rsidR="003F5051">
        <w:rPr>
          <w:rFonts w:eastAsiaTheme="minorEastAsia" w:cs="Times New Roman"/>
          <w:color w:val="000000" w:themeColor="text1"/>
          <w:lang w:eastAsia="ru-RU"/>
        </w:rPr>
        <w:t xml:space="preserve">тим статьям увеличились на </w:t>
      </w:r>
      <w:r w:rsidR="008F21B9">
        <w:rPr>
          <w:rFonts w:eastAsiaTheme="minorEastAsia" w:cs="Times New Roman"/>
          <w:color w:val="000000" w:themeColor="text1"/>
          <w:lang w:eastAsia="ru-RU"/>
        </w:rPr>
        <w:t xml:space="preserve">249,2 </w:t>
      </w:r>
      <w:proofErr w:type="spellStart"/>
      <w:r w:rsidR="008F21B9">
        <w:rPr>
          <w:rFonts w:eastAsiaTheme="minorEastAsia" w:cs="Times New Roman"/>
          <w:color w:val="000000" w:themeColor="text1"/>
          <w:lang w:eastAsia="ru-RU"/>
        </w:rPr>
        <w:t>тыс.руб</w:t>
      </w:r>
      <w:proofErr w:type="spellEnd"/>
      <w:r w:rsidR="008F21B9">
        <w:rPr>
          <w:rFonts w:eastAsiaTheme="minorEastAsia" w:cs="Times New Roman"/>
          <w:color w:val="000000" w:themeColor="text1"/>
          <w:lang w:eastAsia="ru-RU"/>
        </w:rPr>
        <w:t xml:space="preserve">. или на 3,6% </w:t>
      </w:r>
      <w:proofErr w:type="gramStart"/>
      <w:r w:rsidR="008F21B9">
        <w:rPr>
          <w:rFonts w:eastAsiaTheme="minorEastAsia" w:cs="Times New Roman"/>
          <w:color w:val="000000" w:themeColor="text1"/>
          <w:lang w:eastAsia="ru-RU"/>
        </w:rPr>
        <w:t>и  составили</w:t>
      </w:r>
      <w:proofErr w:type="gramEnd"/>
      <w:r w:rsidR="008F21B9">
        <w:rPr>
          <w:rFonts w:eastAsiaTheme="minorEastAsia" w:cs="Times New Roman"/>
          <w:color w:val="000000" w:themeColor="text1"/>
          <w:lang w:eastAsia="ru-RU"/>
        </w:rPr>
        <w:t xml:space="preserve"> 7 085,1</w:t>
      </w:r>
      <w:r w:rsidRPr="003F5051">
        <w:rPr>
          <w:rFonts w:eastAsiaTheme="minorEastAsia" w:cs="Times New Roman"/>
          <w:color w:val="000000" w:themeColor="text1"/>
          <w:lang w:eastAsia="ru-RU"/>
        </w:rPr>
        <w:t xml:space="preserve"> тыс. руб.</w:t>
      </w:r>
    </w:p>
    <w:p w:rsidR="009728C9" w:rsidRPr="003F5051" w:rsidRDefault="009728C9" w:rsidP="009728C9">
      <w:pPr>
        <w:spacing w:after="200" w:line="276" w:lineRule="auto"/>
        <w:contextualSpacing/>
        <w:jc w:val="both"/>
        <w:rPr>
          <w:rFonts w:eastAsiaTheme="minorEastAsia" w:cs="Times New Roman"/>
          <w:color w:val="000000" w:themeColor="text1"/>
          <w:lang w:eastAsia="ru-RU"/>
        </w:rPr>
      </w:pPr>
      <w:r w:rsidRPr="003F5051">
        <w:rPr>
          <w:rFonts w:eastAsiaTheme="minorEastAsia" w:cs="Times New Roman"/>
          <w:color w:val="000000" w:themeColor="text1"/>
          <w:lang w:eastAsia="ru-RU"/>
        </w:rPr>
        <w:t xml:space="preserve">             «Расходы по содержанию имущества» подстатьи (221- 226) сложили</w:t>
      </w:r>
      <w:r w:rsidR="008F21B9">
        <w:rPr>
          <w:rFonts w:eastAsiaTheme="minorEastAsia" w:cs="Times New Roman"/>
          <w:color w:val="000000" w:themeColor="text1"/>
          <w:lang w:eastAsia="ru-RU"/>
        </w:rPr>
        <w:t>сь в сумме 242,7</w:t>
      </w:r>
      <w:r w:rsidRPr="003F5051">
        <w:rPr>
          <w:rFonts w:eastAsiaTheme="minorEastAsia" w:cs="Times New Roman"/>
          <w:color w:val="000000" w:themeColor="text1"/>
          <w:lang w:eastAsia="ru-RU"/>
        </w:rPr>
        <w:t xml:space="preserve"> </w:t>
      </w:r>
      <w:proofErr w:type="spellStart"/>
      <w:r w:rsidRPr="003F5051">
        <w:rPr>
          <w:rFonts w:eastAsiaTheme="minorEastAsia" w:cs="Times New Roman"/>
          <w:color w:val="000000" w:themeColor="text1"/>
          <w:lang w:eastAsia="ru-RU"/>
        </w:rPr>
        <w:t>тыс.руб</w:t>
      </w:r>
      <w:proofErr w:type="spellEnd"/>
      <w:r w:rsidRPr="003F5051">
        <w:rPr>
          <w:rFonts w:eastAsiaTheme="minorEastAsia" w:cs="Times New Roman"/>
          <w:color w:val="000000" w:themeColor="text1"/>
          <w:lang w:eastAsia="ru-RU"/>
        </w:rPr>
        <w:t>. их удельный вес в струк</w:t>
      </w:r>
      <w:r w:rsidR="008F21B9">
        <w:rPr>
          <w:rFonts w:eastAsiaTheme="minorEastAsia" w:cs="Times New Roman"/>
          <w:color w:val="000000" w:themeColor="text1"/>
          <w:lang w:eastAsia="ru-RU"/>
        </w:rPr>
        <w:t>туре расходов ДШИ составляет 3,3%. По сравнению с 2016</w:t>
      </w:r>
      <w:r w:rsidRPr="003F5051">
        <w:rPr>
          <w:rFonts w:eastAsiaTheme="minorEastAsia" w:cs="Times New Roman"/>
          <w:color w:val="000000" w:themeColor="text1"/>
          <w:lang w:eastAsia="ru-RU"/>
        </w:rPr>
        <w:t xml:space="preserve"> годом расходы по этим статьям увеличились на </w:t>
      </w:r>
      <w:r w:rsidR="008F21B9">
        <w:rPr>
          <w:rFonts w:eastAsiaTheme="minorEastAsia" w:cs="Times New Roman"/>
          <w:color w:val="000000" w:themeColor="text1"/>
          <w:lang w:eastAsia="ru-RU"/>
        </w:rPr>
        <w:t xml:space="preserve">7,5 </w:t>
      </w:r>
      <w:proofErr w:type="spellStart"/>
      <w:r w:rsidR="008F21B9">
        <w:rPr>
          <w:rFonts w:eastAsiaTheme="minorEastAsia" w:cs="Times New Roman"/>
          <w:color w:val="000000" w:themeColor="text1"/>
          <w:lang w:eastAsia="ru-RU"/>
        </w:rPr>
        <w:t>тыс.руб</w:t>
      </w:r>
      <w:proofErr w:type="spellEnd"/>
      <w:r w:rsidR="008F21B9">
        <w:rPr>
          <w:rFonts w:eastAsiaTheme="minorEastAsia" w:cs="Times New Roman"/>
          <w:color w:val="000000" w:themeColor="text1"/>
          <w:lang w:eastAsia="ru-RU"/>
        </w:rPr>
        <w:t>. или на 3,2</w:t>
      </w:r>
      <w:r w:rsidRPr="003F5051">
        <w:rPr>
          <w:rFonts w:eastAsiaTheme="minorEastAsia" w:cs="Times New Roman"/>
          <w:color w:val="000000" w:themeColor="text1"/>
          <w:lang w:eastAsia="ru-RU"/>
        </w:rPr>
        <w:t>%.</w:t>
      </w:r>
    </w:p>
    <w:p w:rsidR="009728C9" w:rsidRPr="003F5051" w:rsidRDefault="009728C9" w:rsidP="009728C9">
      <w:pPr>
        <w:spacing w:after="200" w:line="276" w:lineRule="auto"/>
        <w:contextualSpacing/>
        <w:jc w:val="both"/>
        <w:rPr>
          <w:rFonts w:eastAsiaTheme="minorEastAsia" w:cs="Times New Roman"/>
          <w:color w:val="000000" w:themeColor="text1"/>
          <w:lang w:eastAsia="ru-RU"/>
        </w:rPr>
      </w:pPr>
    </w:p>
    <w:p w:rsidR="009728C9" w:rsidRDefault="009728C9" w:rsidP="009728C9">
      <w:pPr>
        <w:spacing w:after="200" w:line="276" w:lineRule="auto"/>
        <w:contextualSpacing/>
        <w:jc w:val="both"/>
        <w:rPr>
          <w:rFonts w:eastAsiaTheme="minorEastAsia" w:cs="Times New Roman"/>
          <w:color w:val="000000" w:themeColor="text1"/>
          <w:lang w:eastAsia="ru-RU"/>
        </w:rPr>
      </w:pPr>
      <w:proofErr w:type="gramStart"/>
      <w:r w:rsidRPr="008F21B9">
        <w:rPr>
          <w:rFonts w:eastAsiaTheme="minorEastAsia" w:cs="Times New Roman"/>
          <w:b/>
          <w:color w:val="000000" w:themeColor="text1"/>
          <w:lang w:eastAsia="ru-RU"/>
        </w:rPr>
        <w:t>По  подразделу</w:t>
      </w:r>
      <w:proofErr w:type="gramEnd"/>
      <w:r w:rsidRPr="008F21B9">
        <w:rPr>
          <w:rFonts w:eastAsiaTheme="minorEastAsia" w:cs="Times New Roman"/>
          <w:b/>
          <w:color w:val="000000" w:themeColor="text1"/>
          <w:lang w:eastAsia="ru-RU"/>
        </w:rPr>
        <w:t xml:space="preserve"> 0702</w:t>
      </w:r>
      <w:r w:rsidRPr="008F21B9">
        <w:rPr>
          <w:rFonts w:eastAsiaTheme="minorEastAsia" w:cs="Times New Roman"/>
          <w:color w:val="000000" w:themeColor="text1"/>
          <w:lang w:eastAsia="ru-RU"/>
        </w:rPr>
        <w:t xml:space="preserve"> отражены следующие расходы:</w:t>
      </w:r>
    </w:p>
    <w:p w:rsidR="00725506" w:rsidRDefault="00725506" w:rsidP="00725506">
      <w:pPr>
        <w:spacing w:after="200" w:line="276" w:lineRule="auto"/>
        <w:ind w:firstLine="851"/>
        <w:contextualSpacing/>
        <w:jc w:val="both"/>
        <w:rPr>
          <w:rFonts w:eastAsiaTheme="minorEastAsia" w:cs="Times New Roman"/>
          <w:color w:val="000000" w:themeColor="text1"/>
          <w:lang w:eastAsia="ru-RU"/>
        </w:rPr>
      </w:pPr>
      <w:r>
        <w:rPr>
          <w:rFonts w:eastAsiaTheme="minorEastAsia" w:cs="Times New Roman"/>
          <w:color w:val="000000" w:themeColor="text1"/>
          <w:lang w:eastAsia="ru-RU"/>
        </w:rPr>
        <w:t>Расходы на выплаты персоналу в целях обеспечения выполнения функций государственными (мун</w:t>
      </w:r>
      <w:r w:rsidR="00C27411">
        <w:rPr>
          <w:rFonts w:eastAsiaTheme="minorEastAsia" w:cs="Times New Roman"/>
          <w:color w:val="000000" w:themeColor="text1"/>
          <w:lang w:eastAsia="ru-RU"/>
        </w:rPr>
        <w:t>иципальными) органами в сумме 58 134,2</w:t>
      </w:r>
      <w:r>
        <w:rPr>
          <w:rFonts w:eastAsiaTheme="minorEastAsia" w:cs="Times New Roman"/>
          <w:color w:val="000000" w:themeColor="text1"/>
          <w:lang w:eastAsia="ru-RU"/>
        </w:rPr>
        <w:t xml:space="preserve"> тыс. рублей.</w:t>
      </w:r>
    </w:p>
    <w:p w:rsidR="00C27411" w:rsidRPr="008F21B9" w:rsidRDefault="00C27411" w:rsidP="00725506">
      <w:pPr>
        <w:spacing w:after="200" w:line="276" w:lineRule="auto"/>
        <w:ind w:firstLine="851"/>
        <w:contextualSpacing/>
        <w:jc w:val="both"/>
        <w:rPr>
          <w:rFonts w:eastAsiaTheme="minorEastAsia" w:cs="Times New Roman"/>
          <w:color w:val="000000" w:themeColor="text1"/>
          <w:lang w:eastAsia="ru-RU"/>
        </w:rPr>
      </w:pPr>
      <w:r>
        <w:rPr>
          <w:rFonts w:eastAsiaTheme="minorEastAsia" w:cs="Times New Roman"/>
          <w:color w:val="000000" w:themeColor="text1"/>
          <w:lang w:eastAsia="ru-RU"/>
        </w:rPr>
        <w:t>Укрепление материально-технической базы образовательных учреждений в сумме 111,6 тыс. рублей.</w:t>
      </w:r>
    </w:p>
    <w:p w:rsidR="009728C9" w:rsidRPr="008F21B9" w:rsidRDefault="009728C9" w:rsidP="00725506">
      <w:pPr>
        <w:spacing w:after="200" w:line="276" w:lineRule="auto"/>
        <w:ind w:firstLine="851"/>
        <w:contextualSpacing/>
        <w:jc w:val="both"/>
        <w:rPr>
          <w:rFonts w:eastAsiaTheme="minorEastAsia" w:cs="Times New Roman"/>
          <w:color w:val="000000" w:themeColor="text1"/>
          <w:lang w:eastAsia="ru-RU"/>
        </w:rPr>
      </w:pPr>
      <w:r w:rsidRPr="00725506">
        <w:rPr>
          <w:rFonts w:eastAsiaTheme="minorEastAsia" w:cs="Times New Roman"/>
          <w:color w:val="000000" w:themeColor="text1"/>
          <w:lang w:eastAsia="ru-RU"/>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учреждениях</w:t>
      </w:r>
      <w:r w:rsidRPr="008F21B9">
        <w:rPr>
          <w:rFonts w:eastAsiaTheme="minorEastAsia" w:cs="Times New Roman"/>
          <w:b/>
          <w:color w:val="000000" w:themeColor="text1"/>
          <w:lang w:eastAsia="ru-RU"/>
        </w:rPr>
        <w:t xml:space="preserve"> </w:t>
      </w:r>
      <w:r w:rsidR="008F21B9">
        <w:rPr>
          <w:rFonts w:eastAsiaTheme="minorEastAsia" w:cs="Times New Roman"/>
          <w:color w:val="000000" w:themeColor="text1"/>
          <w:lang w:eastAsia="ru-RU"/>
        </w:rPr>
        <w:t>в сумме 122 605,6</w:t>
      </w:r>
      <w:r w:rsidRPr="008F21B9">
        <w:rPr>
          <w:rFonts w:eastAsiaTheme="minorEastAsia" w:cs="Times New Roman"/>
          <w:color w:val="000000" w:themeColor="text1"/>
          <w:lang w:eastAsia="ru-RU"/>
        </w:rPr>
        <w:t xml:space="preserve"> тыс. рублей.</w:t>
      </w:r>
    </w:p>
    <w:p w:rsidR="009728C9" w:rsidRPr="008F21B9" w:rsidRDefault="009728C9" w:rsidP="009728C9">
      <w:pPr>
        <w:spacing w:after="200" w:line="276" w:lineRule="auto"/>
        <w:contextualSpacing/>
        <w:jc w:val="both"/>
        <w:rPr>
          <w:rFonts w:eastAsiaTheme="minorEastAsia" w:cs="Times New Roman"/>
          <w:color w:val="000000" w:themeColor="text1"/>
          <w:lang w:eastAsia="ru-RU"/>
        </w:rPr>
      </w:pPr>
    </w:p>
    <w:p w:rsidR="00C34A1B" w:rsidRDefault="00C34A1B" w:rsidP="009728C9">
      <w:pPr>
        <w:spacing w:after="200" w:line="276" w:lineRule="auto"/>
        <w:contextualSpacing/>
        <w:jc w:val="both"/>
        <w:rPr>
          <w:rFonts w:eastAsiaTheme="minorEastAsia" w:cs="Times New Roman"/>
          <w:b/>
          <w:color w:val="000000" w:themeColor="text1"/>
          <w:lang w:eastAsia="ru-RU"/>
        </w:rPr>
      </w:pPr>
    </w:p>
    <w:p w:rsidR="00C34A1B" w:rsidRDefault="00C34A1B" w:rsidP="009728C9">
      <w:pPr>
        <w:spacing w:after="200" w:line="276" w:lineRule="auto"/>
        <w:contextualSpacing/>
        <w:jc w:val="both"/>
        <w:rPr>
          <w:rFonts w:eastAsiaTheme="minorEastAsia" w:cs="Times New Roman"/>
          <w:b/>
          <w:color w:val="000000" w:themeColor="text1"/>
          <w:lang w:eastAsia="ru-RU"/>
        </w:rPr>
      </w:pPr>
    </w:p>
    <w:p w:rsidR="00C27411" w:rsidRDefault="009728C9" w:rsidP="009728C9">
      <w:pPr>
        <w:spacing w:after="200" w:line="276" w:lineRule="auto"/>
        <w:contextualSpacing/>
        <w:jc w:val="both"/>
        <w:rPr>
          <w:rFonts w:eastAsiaTheme="minorEastAsia" w:cs="Times New Roman"/>
          <w:color w:val="000000" w:themeColor="text1"/>
          <w:lang w:eastAsia="ru-RU"/>
        </w:rPr>
      </w:pPr>
      <w:r w:rsidRPr="008F21B9">
        <w:rPr>
          <w:rFonts w:eastAsiaTheme="minorEastAsia" w:cs="Times New Roman"/>
          <w:b/>
          <w:color w:val="000000" w:themeColor="text1"/>
          <w:lang w:eastAsia="ru-RU"/>
        </w:rPr>
        <w:lastRenderedPageBreak/>
        <w:t>По разделу 0707 «Мероприятия по оздоровлению детей».</w:t>
      </w:r>
      <w:r w:rsidRPr="008F21B9">
        <w:rPr>
          <w:rFonts w:eastAsiaTheme="minorEastAsia" w:cs="Times New Roman"/>
          <w:color w:val="000000" w:themeColor="text1"/>
          <w:lang w:eastAsia="ru-RU"/>
        </w:rPr>
        <w:t xml:space="preserve">                            </w:t>
      </w:r>
    </w:p>
    <w:p w:rsidR="009728C9" w:rsidRPr="008F21B9" w:rsidRDefault="00C27411" w:rsidP="009728C9">
      <w:pPr>
        <w:spacing w:after="200" w:line="276" w:lineRule="auto"/>
        <w:contextualSpacing/>
        <w:jc w:val="both"/>
        <w:rPr>
          <w:rFonts w:eastAsiaTheme="minorEastAsia" w:cs="Times New Roman"/>
          <w:color w:val="000000" w:themeColor="text1"/>
          <w:lang w:eastAsia="ru-RU"/>
        </w:rPr>
      </w:pPr>
      <w:r>
        <w:rPr>
          <w:rFonts w:eastAsiaTheme="minorEastAsia" w:cs="Times New Roman"/>
          <w:color w:val="000000" w:themeColor="text1"/>
          <w:lang w:eastAsia="ru-RU"/>
        </w:rPr>
        <w:t xml:space="preserve">По сравнению с 2016 годом, расходы увеличились на 97,6 </w:t>
      </w:r>
      <w:proofErr w:type="spellStart"/>
      <w:r>
        <w:rPr>
          <w:rFonts w:eastAsiaTheme="minorEastAsia" w:cs="Times New Roman"/>
          <w:color w:val="000000" w:themeColor="text1"/>
          <w:lang w:eastAsia="ru-RU"/>
        </w:rPr>
        <w:t>тыс.руб</w:t>
      </w:r>
      <w:proofErr w:type="spellEnd"/>
      <w:r>
        <w:rPr>
          <w:rFonts w:eastAsiaTheme="minorEastAsia" w:cs="Times New Roman"/>
          <w:color w:val="000000" w:themeColor="text1"/>
          <w:lang w:eastAsia="ru-RU"/>
        </w:rPr>
        <w:t xml:space="preserve">. или на 17,1% и </w:t>
      </w:r>
      <w:proofErr w:type="gramStart"/>
      <w:r>
        <w:rPr>
          <w:rFonts w:eastAsiaTheme="minorEastAsia" w:cs="Times New Roman"/>
          <w:color w:val="000000" w:themeColor="text1"/>
          <w:lang w:eastAsia="ru-RU"/>
        </w:rPr>
        <w:t>составили  668</w:t>
      </w:r>
      <w:proofErr w:type="gramEnd"/>
      <w:r>
        <w:rPr>
          <w:rFonts w:eastAsiaTheme="minorEastAsia" w:cs="Times New Roman"/>
          <w:color w:val="000000" w:themeColor="text1"/>
          <w:lang w:eastAsia="ru-RU"/>
        </w:rPr>
        <w:t>,3</w:t>
      </w:r>
      <w:r w:rsidR="009728C9" w:rsidRPr="008F21B9">
        <w:rPr>
          <w:rFonts w:eastAsiaTheme="minorEastAsia" w:cs="Times New Roman"/>
          <w:color w:val="000000" w:themeColor="text1"/>
          <w:lang w:eastAsia="ru-RU"/>
        </w:rPr>
        <w:t xml:space="preserve"> </w:t>
      </w:r>
      <w:proofErr w:type="spellStart"/>
      <w:r w:rsidR="009728C9" w:rsidRPr="008F21B9">
        <w:rPr>
          <w:rFonts w:eastAsiaTheme="minorEastAsia" w:cs="Times New Roman"/>
          <w:color w:val="000000" w:themeColor="text1"/>
          <w:lang w:eastAsia="ru-RU"/>
        </w:rPr>
        <w:t>тыс.руб</w:t>
      </w:r>
      <w:proofErr w:type="spellEnd"/>
      <w:r w:rsidR="009728C9" w:rsidRPr="008F21B9">
        <w:rPr>
          <w:rFonts w:eastAsiaTheme="minorEastAsia" w:cs="Times New Roman"/>
          <w:color w:val="000000" w:themeColor="text1"/>
          <w:lang w:eastAsia="ru-RU"/>
        </w:rPr>
        <w:t xml:space="preserve">. План исполнен на 100,0%. </w:t>
      </w:r>
    </w:p>
    <w:p w:rsidR="009728C9" w:rsidRPr="008F21B9" w:rsidRDefault="009728C9" w:rsidP="009728C9">
      <w:pPr>
        <w:spacing w:after="200" w:line="276" w:lineRule="auto"/>
        <w:contextualSpacing/>
        <w:jc w:val="both"/>
        <w:rPr>
          <w:rFonts w:eastAsiaTheme="minorEastAsia" w:cs="Times New Roman"/>
          <w:b/>
          <w:color w:val="000000" w:themeColor="text1"/>
          <w:lang w:eastAsia="ru-RU"/>
        </w:rPr>
      </w:pPr>
    </w:p>
    <w:p w:rsidR="00C27411" w:rsidRPr="00A94EF9" w:rsidRDefault="009728C9" w:rsidP="00A94EF9">
      <w:pPr>
        <w:spacing w:after="200" w:line="276" w:lineRule="auto"/>
        <w:contextualSpacing/>
        <w:jc w:val="both"/>
        <w:rPr>
          <w:rFonts w:eastAsiaTheme="minorEastAsia" w:cs="Times New Roman"/>
          <w:color w:val="000000" w:themeColor="text1"/>
          <w:lang w:eastAsia="ru-RU"/>
        </w:rPr>
      </w:pPr>
      <w:r w:rsidRPr="008F21B9">
        <w:rPr>
          <w:rFonts w:eastAsiaTheme="minorEastAsia" w:cs="Times New Roman"/>
          <w:color w:val="000000" w:themeColor="text1"/>
          <w:lang w:eastAsia="ru-RU"/>
        </w:rPr>
        <w:t xml:space="preserve"> </w:t>
      </w:r>
      <w:r w:rsidRPr="008F21B9">
        <w:rPr>
          <w:rFonts w:eastAsiaTheme="minorEastAsia" w:cs="Times New Roman"/>
          <w:b/>
          <w:color w:val="000000" w:themeColor="text1"/>
          <w:lang w:eastAsia="ru-RU"/>
        </w:rPr>
        <w:t>По раздел 0709 «Другие вопросы в области</w:t>
      </w:r>
      <w:r w:rsidRPr="008F21B9">
        <w:rPr>
          <w:rFonts w:eastAsiaTheme="minorEastAsia" w:cs="Times New Roman"/>
          <w:color w:val="000000" w:themeColor="text1"/>
          <w:lang w:eastAsia="ru-RU"/>
        </w:rPr>
        <w:t xml:space="preserve"> </w:t>
      </w:r>
      <w:proofErr w:type="gramStart"/>
      <w:r w:rsidRPr="008F21B9">
        <w:rPr>
          <w:rFonts w:eastAsiaTheme="minorEastAsia" w:cs="Times New Roman"/>
          <w:b/>
          <w:color w:val="000000" w:themeColor="text1"/>
          <w:lang w:eastAsia="ru-RU"/>
        </w:rPr>
        <w:t>образования»</w:t>
      </w:r>
      <w:r w:rsidRPr="008F21B9">
        <w:rPr>
          <w:rFonts w:eastAsiaTheme="minorEastAsia" w:cs="Times New Roman"/>
          <w:color w:val="000000" w:themeColor="text1"/>
          <w:lang w:eastAsia="ru-RU"/>
        </w:rPr>
        <w:t xml:space="preserve">  представлены</w:t>
      </w:r>
      <w:proofErr w:type="gramEnd"/>
      <w:r w:rsidRPr="008F21B9">
        <w:rPr>
          <w:rFonts w:eastAsiaTheme="minorEastAsia" w:cs="Times New Roman"/>
          <w:color w:val="000000" w:themeColor="text1"/>
          <w:lang w:eastAsia="ru-RU"/>
        </w:rPr>
        <w:t xml:space="preserve">  расходы на содержание  аппарата управления, Центра психолого- медико- социального сопровождения, централизованной бухгалтерии,  центра материального снабжения, методкабинета  и расходами по предоставлению льгот по коммунальным платежам за жилье  </w:t>
      </w:r>
      <w:proofErr w:type="spellStart"/>
      <w:r w:rsidRPr="008F21B9">
        <w:rPr>
          <w:rFonts w:eastAsiaTheme="minorEastAsia" w:cs="Times New Roman"/>
          <w:color w:val="000000" w:themeColor="text1"/>
          <w:lang w:eastAsia="ru-RU"/>
        </w:rPr>
        <w:t>педработникам</w:t>
      </w:r>
      <w:proofErr w:type="spellEnd"/>
      <w:r w:rsidRPr="008F21B9">
        <w:rPr>
          <w:rFonts w:eastAsiaTheme="minorEastAsia" w:cs="Times New Roman"/>
          <w:color w:val="000000" w:themeColor="text1"/>
          <w:lang w:eastAsia="ru-RU"/>
        </w:rPr>
        <w:t>, работающим в сельской местности характеризу</w:t>
      </w:r>
      <w:r w:rsidR="00A94EF9">
        <w:rPr>
          <w:rFonts w:eastAsiaTheme="minorEastAsia" w:cs="Times New Roman"/>
          <w:color w:val="000000" w:themeColor="text1"/>
          <w:lang w:eastAsia="ru-RU"/>
        </w:rPr>
        <w:t>ются данными следующей таблицы:</w:t>
      </w:r>
    </w:p>
    <w:p w:rsidR="00C27411" w:rsidRPr="005F6885" w:rsidRDefault="00C27411" w:rsidP="009728C9">
      <w:pPr>
        <w:spacing w:after="200" w:line="276" w:lineRule="auto"/>
        <w:contextualSpacing/>
        <w:jc w:val="right"/>
        <w:rPr>
          <w:rFonts w:eastAsiaTheme="minorEastAsia" w:cs="Times New Roman"/>
          <w:color w:val="FF0000"/>
          <w:lang w:eastAsia="ru-RU"/>
        </w:rPr>
      </w:pPr>
    </w:p>
    <w:p w:rsidR="009728C9" w:rsidRPr="00C27411" w:rsidRDefault="009728C9" w:rsidP="009728C9">
      <w:pPr>
        <w:spacing w:after="200" w:line="276" w:lineRule="auto"/>
        <w:contextualSpacing/>
        <w:jc w:val="right"/>
        <w:rPr>
          <w:rFonts w:eastAsiaTheme="minorEastAsia" w:cs="Times New Roman"/>
          <w:color w:val="000000" w:themeColor="text1"/>
          <w:lang w:eastAsia="ru-RU"/>
        </w:rPr>
      </w:pPr>
      <w:r w:rsidRPr="00C27411">
        <w:rPr>
          <w:rFonts w:eastAsiaTheme="minorEastAsia" w:cs="Times New Roman"/>
          <w:color w:val="000000" w:themeColor="text1"/>
          <w:lang w:eastAsia="ru-RU"/>
        </w:rPr>
        <w:t>(тыс. руб.)</w:t>
      </w:r>
    </w:p>
    <w:tbl>
      <w:tblPr>
        <w:tblStyle w:val="110"/>
        <w:tblW w:w="10173" w:type="dxa"/>
        <w:tblLayout w:type="fixed"/>
        <w:tblLook w:val="04A0" w:firstRow="1" w:lastRow="0" w:firstColumn="1" w:lastColumn="0" w:noHBand="0" w:noVBand="1"/>
      </w:tblPr>
      <w:tblGrid>
        <w:gridCol w:w="2800"/>
        <w:gridCol w:w="1136"/>
        <w:gridCol w:w="1275"/>
        <w:gridCol w:w="1134"/>
        <w:gridCol w:w="993"/>
        <w:gridCol w:w="992"/>
        <w:gridCol w:w="992"/>
        <w:gridCol w:w="851"/>
      </w:tblGrid>
      <w:tr w:rsidR="00C27411" w:rsidRPr="00C27411" w:rsidTr="005B4C7A">
        <w:trPr>
          <w:trHeight w:val="396"/>
        </w:trPr>
        <w:tc>
          <w:tcPr>
            <w:tcW w:w="2800" w:type="dxa"/>
            <w:vMerge w:val="restart"/>
          </w:tcPr>
          <w:p w:rsidR="009728C9" w:rsidRPr="00C27411" w:rsidRDefault="009728C9" w:rsidP="009728C9">
            <w:pPr>
              <w:spacing w:after="200" w:line="276" w:lineRule="auto"/>
              <w:jc w:val="center"/>
              <w:rPr>
                <w:rFonts w:ascii="Times New Roman" w:hAnsi="Times New Roman" w:cs="Times New Roman"/>
                <w:color w:val="000000" w:themeColor="text1"/>
              </w:rPr>
            </w:pPr>
          </w:p>
        </w:tc>
        <w:tc>
          <w:tcPr>
            <w:tcW w:w="1136" w:type="dxa"/>
            <w:vMerge w:val="restart"/>
          </w:tcPr>
          <w:p w:rsidR="009728C9" w:rsidRPr="00C27411" w:rsidRDefault="005830BA" w:rsidP="009728C9">
            <w:pPr>
              <w:spacing w:after="200" w:line="276" w:lineRule="auto"/>
              <w:jc w:val="center"/>
              <w:rPr>
                <w:rFonts w:ascii="Times New Roman" w:hAnsi="Times New Roman" w:cs="Times New Roman"/>
                <w:color w:val="000000" w:themeColor="text1"/>
              </w:rPr>
            </w:pPr>
            <w:r w:rsidRPr="00C27411">
              <w:rPr>
                <w:rFonts w:ascii="Times New Roman" w:hAnsi="Times New Roman" w:cs="Times New Roman"/>
                <w:color w:val="000000" w:themeColor="text1"/>
              </w:rPr>
              <w:t>Исполнено в 2016</w:t>
            </w:r>
            <w:r w:rsidR="009728C9" w:rsidRPr="00C27411">
              <w:rPr>
                <w:rFonts w:ascii="Times New Roman" w:hAnsi="Times New Roman" w:cs="Times New Roman"/>
                <w:color w:val="000000" w:themeColor="text1"/>
              </w:rPr>
              <w:t xml:space="preserve"> году.</w:t>
            </w:r>
          </w:p>
        </w:tc>
        <w:tc>
          <w:tcPr>
            <w:tcW w:w="1275" w:type="dxa"/>
            <w:vMerge w:val="restart"/>
          </w:tcPr>
          <w:p w:rsidR="009728C9" w:rsidRPr="00C27411" w:rsidRDefault="005830BA" w:rsidP="009728C9">
            <w:pPr>
              <w:spacing w:after="200" w:line="276" w:lineRule="auto"/>
              <w:jc w:val="center"/>
              <w:rPr>
                <w:rFonts w:ascii="Times New Roman" w:hAnsi="Times New Roman" w:cs="Times New Roman"/>
                <w:color w:val="000000" w:themeColor="text1"/>
              </w:rPr>
            </w:pPr>
            <w:r w:rsidRPr="00C27411">
              <w:rPr>
                <w:rFonts w:ascii="Times New Roman" w:hAnsi="Times New Roman" w:cs="Times New Roman"/>
                <w:color w:val="000000" w:themeColor="text1"/>
              </w:rPr>
              <w:t xml:space="preserve">Утверждено на 2017 </w:t>
            </w:r>
            <w:r w:rsidR="009728C9" w:rsidRPr="00C27411">
              <w:rPr>
                <w:rFonts w:ascii="Times New Roman" w:hAnsi="Times New Roman" w:cs="Times New Roman"/>
                <w:color w:val="000000" w:themeColor="text1"/>
              </w:rPr>
              <w:t>год</w:t>
            </w:r>
          </w:p>
        </w:tc>
        <w:tc>
          <w:tcPr>
            <w:tcW w:w="1134" w:type="dxa"/>
            <w:vMerge w:val="restart"/>
          </w:tcPr>
          <w:p w:rsidR="009728C9" w:rsidRPr="00C27411" w:rsidRDefault="009728C9" w:rsidP="009728C9">
            <w:pPr>
              <w:spacing w:after="200" w:line="276" w:lineRule="auto"/>
              <w:jc w:val="center"/>
              <w:rPr>
                <w:rFonts w:ascii="Times New Roman" w:hAnsi="Times New Roman" w:cs="Times New Roman"/>
                <w:color w:val="000000" w:themeColor="text1"/>
              </w:rPr>
            </w:pPr>
            <w:r w:rsidRPr="00C27411">
              <w:rPr>
                <w:rFonts w:ascii="Times New Roman" w:hAnsi="Times New Roman" w:cs="Times New Roman"/>
                <w:color w:val="000000" w:themeColor="text1"/>
              </w:rPr>
              <w:t>Исп</w:t>
            </w:r>
            <w:r w:rsidR="005830BA" w:rsidRPr="00C27411">
              <w:rPr>
                <w:rFonts w:ascii="Times New Roman" w:hAnsi="Times New Roman" w:cs="Times New Roman"/>
                <w:color w:val="000000" w:themeColor="text1"/>
              </w:rPr>
              <w:t>олнено за 2017</w:t>
            </w:r>
            <w:r w:rsidRPr="00C27411">
              <w:rPr>
                <w:rFonts w:ascii="Times New Roman" w:hAnsi="Times New Roman" w:cs="Times New Roman"/>
                <w:color w:val="000000" w:themeColor="text1"/>
              </w:rPr>
              <w:t xml:space="preserve"> год</w:t>
            </w:r>
          </w:p>
        </w:tc>
        <w:tc>
          <w:tcPr>
            <w:tcW w:w="1985" w:type="dxa"/>
            <w:gridSpan w:val="2"/>
          </w:tcPr>
          <w:p w:rsidR="009728C9" w:rsidRPr="00C27411" w:rsidRDefault="009728C9" w:rsidP="009728C9">
            <w:pPr>
              <w:spacing w:after="200" w:line="276" w:lineRule="auto"/>
              <w:jc w:val="center"/>
              <w:rPr>
                <w:rFonts w:ascii="Times New Roman" w:hAnsi="Times New Roman" w:cs="Times New Roman"/>
                <w:color w:val="000000" w:themeColor="text1"/>
              </w:rPr>
            </w:pPr>
            <w:r w:rsidRPr="00C27411">
              <w:rPr>
                <w:rFonts w:ascii="Times New Roman" w:hAnsi="Times New Roman" w:cs="Times New Roman"/>
                <w:color w:val="000000" w:themeColor="text1"/>
              </w:rPr>
              <w:t>Исполнение в %</w:t>
            </w:r>
          </w:p>
        </w:tc>
        <w:tc>
          <w:tcPr>
            <w:tcW w:w="1843" w:type="dxa"/>
            <w:gridSpan w:val="2"/>
          </w:tcPr>
          <w:p w:rsidR="009728C9" w:rsidRPr="00C27411" w:rsidRDefault="009728C9" w:rsidP="009728C9">
            <w:pPr>
              <w:spacing w:after="200" w:line="276" w:lineRule="auto"/>
              <w:jc w:val="center"/>
              <w:rPr>
                <w:rFonts w:ascii="Times New Roman" w:hAnsi="Times New Roman" w:cs="Times New Roman"/>
                <w:color w:val="000000" w:themeColor="text1"/>
              </w:rPr>
            </w:pPr>
            <w:r w:rsidRPr="00C27411">
              <w:rPr>
                <w:rFonts w:ascii="Times New Roman" w:hAnsi="Times New Roman" w:cs="Times New Roman"/>
                <w:color w:val="000000" w:themeColor="text1"/>
              </w:rPr>
              <w:t>Структура в %</w:t>
            </w:r>
          </w:p>
        </w:tc>
      </w:tr>
      <w:tr w:rsidR="00C27411" w:rsidRPr="00C27411" w:rsidTr="005B4C7A">
        <w:trPr>
          <w:trHeight w:val="348"/>
        </w:trPr>
        <w:tc>
          <w:tcPr>
            <w:tcW w:w="2800" w:type="dxa"/>
            <w:vMerge/>
          </w:tcPr>
          <w:p w:rsidR="009728C9" w:rsidRPr="00C27411" w:rsidRDefault="009728C9" w:rsidP="009728C9">
            <w:pPr>
              <w:spacing w:after="200" w:line="276" w:lineRule="auto"/>
              <w:jc w:val="center"/>
              <w:rPr>
                <w:rFonts w:ascii="Times New Roman" w:hAnsi="Times New Roman" w:cs="Times New Roman"/>
                <w:color w:val="000000" w:themeColor="text1"/>
              </w:rPr>
            </w:pPr>
          </w:p>
        </w:tc>
        <w:tc>
          <w:tcPr>
            <w:tcW w:w="1136" w:type="dxa"/>
            <w:vMerge/>
          </w:tcPr>
          <w:p w:rsidR="009728C9" w:rsidRPr="00C27411" w:rsidRDefault="009728C9" w:rsidP="009728C9">
            <w:pPr>
              <w:spacing w:after="200" w:line="276" w:lineRule="auto"/>
              <w:jc w:val="center"/>
              <w:rPr>
                <w:rFonts w:ascii="Times New Roman" w:hAnsi="Times New Roman" w:cs="Times New Roman"/>
                <w:color w:val="000000" w:themeColor="text1"/>
              </w:rPr>
            </w:pPr>
          </w:p>
        </w:tc>
        <w:tc>
          <w:tcPr>
            <w:tcW w:w="1275" w:type="dxa"/>
            <w:vMerge/>
          </w:tcPr>
          <w:p w:rsidR="009728C9" w:rsidRPr="00C27411" w:rsidRDefault="009728C9" w:rsidP="009728C9">
            <w:pPr>
              <w:spacing w:after="200" w:line="276" w:lineRule="auto"/>
              <w:jc w:val="center"/>
              <w:rPr>
                <w:rFonts w:ascii="Times New Roman" w:hAnsi="Times New Roman" w:cs="Times New Roman"/>
                <w:color w:val="000000" w:themeColor="text1"/>
              </w:rPr>
            </w:pPr>
          </w:p>
        </w:tc>
        <w:tc>
          <w:tcPr>
            <w:tcW w:w="1134" w:type="dxa"/>
            <w:vMerge/>
          </w:tcPr>
          <w:p w:rsidR="009728C9" w:rsidRPr="00C27411" w:rsidRDefault="009728C9" w:rsidP="009728C9">
            <w:pPr>
              <w:spacing w:after="200" w:line="276" w:lineRule="auto"/>
              <w:jc w:val="center"/>
              <w:rPr>
                <w:rFonts w:ascii="Times New Roman" w:hAnsi="Times New Roman" w:cs="Times New Roman"/>
                <w:color w:val="000000" w:themeColor="text1"/>
              </w:rPr>
            </w:pPr>
          </w:p>
        </w:tc>
        <w:tc>
          <w:tcPr>
            <w:tcW w:w="993" w:type="dxa"/>
          </w:tcPr>
          <w:p w:rsidR="009728C9" w:rsidRPr="00C27411" w:rsidRDefault="009728C9" w:rsidP="009728C9">
            <w:pPr>
              <w:spacing w:after="200" w:line="276" w:lineRule="auto"/>
              <w:jc w:val="center"/>
              <w:rPr>
                <w:rFonts w:ascii="Times New Roman" w:hAnsi="Times New Roman" w:cs="Times New Roman"/>
                <w:color w:val="000000" w:themeColor="text1"/>
              </w:rPr>
            </w:pPr>
            <w:r w:rsidRPr="00C27411">
              <w:rPr>
                <w:rFonts w:ascii="Times New Roman" w:hAnsi="Times New Roman" w:cs="Times New Roman"/>
                <w:color w:val="000000" w:themeColor="text1"/>
              </w:rPr>
              <w:t>к плану</w:t>
            </w:r>
          </w:p>
          <w:p w:rsidR="009728C9" w:rsidRPr="00C27411" w:rsidRDefault="005830BA" w:rsidP="009728C9">
            <w:pPr>
              <w:spacing w:after="200" w:line="276" w:lineRule="auto"/>
              <w:jc w:val="center"/>
              <w:rPr>
                <w:rFonts w:ascii="Times New Roman" w:hAnsi="Times New Roman" w:cs="Times New Roman"/>
                <w:color w:val="000000" w:themeColor="text1"/>
              </w:rPr>
            </w:pPr>
            <w:r w:rsidRPr="00C27411">
              <w:rPr>
                <w:rFonts w:ascii="Times New Roman" w:hAnsi="Times New Roman" w:cs="Times New Roman"/>
                <w:color w:val="000000" w:themeColor="text1"/>
              </w:rPr>
              <w:t>2017</w:t>
            </w:r>
            <w:r w:rsidR="009728C9" w:rsidRPr="00C27411">
              <w:rPr>
                <w:rFonts w:ascii="Times New Roman" w:hAnsi="Times New Roman" w:cs="Times New Roman"/>
                <w:color w:val="000000" w:themeColor="text1"/>
              </w:rPr>
              <w:t xml:space="preserve"> г.</w:t>
            </w:r>
          </w:p>
        </w:tc>
        <w:tc>
          <w:tcPr>
            <w:tcW w:w="992" w:type="dxa"/>
          </w:tcPr>
          <w:p w:rsidR="009728C9" w:rsidRPr="00C27411" w:rsidRDefault="009728C9" w:rsidP="009728C9">
            <w:pPr>
              <w:spacing w:after="200" w:line="276" w:lineRule="auto"/>
              <w:jc w:val="center"/>
              <w:rPr>
                <w:rFonts w:ascii="Times New Roman" w:hAnsi="Times New Roman" w:cs="Times New Roman"/>
                <w:color w:val="000000" w:themeColor="text1"/>
              </w:rPr>
            </w:pPr>
            <w:r w:rsidRPr="00C27411">
              <w:rPr>
                <w:rFonts w:ascii="Times New Roman" w:hAnsi="Times New Roman" w:cs="Times New Roman"/>
                <w:color w:val="000000" w:themeColor="text1"/>
              </w:rPr>
              <w:t>к факту</w:t>
            </w:r>
          </w:p>
          <w:p w:rsidR="009728C9" w:rsidRPr="00C27411" w:rsidRDefault="005830BA" w:rsidP="009728C9">
            <w:pPr>
              <w:spacing w:after="200" w:line="276" w:lineRule="auto"/>
              <w:jc w:val="center"/>
              <w:rPr>
                <w:rFonts w:ascii="Times New Roman" w:hAnsi="Times New Roman" w:cs="Times New Roman"/>
                <w:color w:val="000000" w:themeColor="text1"/>
              </w:rPr>
            </w:pPr>
            <w:r w:rsidRPr="00C27411">
              <w:rPr>
                <w:rFonts w:ascii="Times New Roman" w:hAnsi="Times New Roman" w:cs="Times New Roman"/>
                <w:color w:val="000000" w:themeColor="text1"/>
              </w:rPr>
              <w:t>2016</w:t>
            </w:r>
            <w:r w:rsidR="009728C9" w:rsidRPr="00C27411">
              <w:rPr>
                <w:rFonts w:ascii="Times New Roman" w:hAnsi="Times New Roman" w:cs="Times New Roman"/>
                <w:color w:val="000000" w:themeColor="text1"/>
              </w:rPr>
              <w:t xml:space="preserve"> г.</w:t>
            </w:r>
          </w:p>
        </w:tc>
        <w:tc>
          <w:tcPr>
            <w:tcW w:w="992" w:type="dxa"/>
          </w:tcPr>
          <w:p w:rsidR="009728C9" w:rsidRPr="00C27411" w:rsidRDefault="005830BA" w:rsidP="009728C9">
            <w:pPr>
              <w:spacing w:after="200" w:line="276" w:lineRule="auto"/>
              <w:jc w:val="center"/>
              <w:rPr>
                <w:rFonts w:ascii="Times New Roman" w:hAnsi="Times New Roman" w:cs="Times New Roman"/>
                <w:color w:val="000000" w:themeColor="text1"/>
              </w:rPr>
            </w:pPr>
            <w:r w:rsidRPr="00C27411">
              <w:rPr>
                <w:rFonts w:ascii="Times New Roman" w:hAnsi="Times New Roman" w:cs="Times New Roman"/>
                <w:color w:val="000000" w:themeColor="text1"/>
              </w:rPr>
              <w:t>2016</w:t>
            </w:r>
          </w:p>
          <w:p w:rsidR="009728C9" w:rsidRPr="00C27411" w:rsidRDefault="009728C9" w:rsidP="009728C9">
            <w:pPr>
              <w:spacing w:after="200" w:line="276" w:lineRule="auto"/>
              <w:jc w:val="center"/>
              <w:rPr>
                <w:rFonts w:ascii="Times New Roman" w:hAnsi="Times New Roman" w:cs="Times New Roman"/>
                <w:color w:val="000000" w:themeColor="text1"/>
              </w:rPr>
            </w:pPr>
            <w:r w:rsidRPr="00C27411">
              <w:rPr>
                <w:rFonts w:ascii="Times New Roman" w:hAnsi="Times New Roman" w:cs="Times New Roman"/>
                <w:color w:val="000000" w:themeColor="text1"/>
              </w:rPr>
              <w:t>год</w:t>
            </w:r>
          </w:p>
        </w:tc>
        <w:tc>
          <w:tcPr>
            <w:tcW w:w="851" w:type="dxa"/>
          </w:tcPr>
          <w:p w:rsidR="009728C9" w:rsidRPr="00C27411" w:rsidRDefault="005830BA" w:rsidP="009728C9">
            <w:pPr>
              <w:spacing w:after="200" w:line="276" w:lineRule="auto"/>
              <w:jc w:val="center"/>
              <w:rPr>
                <w:rFonts w:ascii="Times New Roman" w:hAnsi="Times New Roman" w:cs="Times New Roman"/>
                <w:color w:val="000000" w:themeColor="text1"/>
              </w:rPr>
            </w:pPr>
            <w:r w:rsidRPr="00C27411">
              <w:rPr>
                <w:rFonts w:ascii="Times New Roman" w:hAnsi="Times New Roman" w:cs="Times New Roman"/>
                <w:color w:val="000000" w:themeColor="text1"/>
              </w:rPr>
              <w:t>2017</w:t>
            </w:r>
          </w:p>
          <w:p w:rsidR="009728C9" w:rsidRPr="00C27411" w:rsidRDefault="009728C9" w:rsidP="009728C9">
            <w:pPr>
              <w:spacing w:after="200" w:line="276" w:lineRule="auto"/>
              <w:jc w:val="center"/>
              <w:rPr>
                <w:rFonts w:ascii="Times New Roman" w:hAnsi="Times New Roman" w:cs="Times New Roman"/>
                <w:color w:val="000000" w:themeColor="text1"/>
              </w:rPr>
            </w:pPr>
            <w:r w:rsidRPr="00C27411">
              <w:rPr>
                <w:rFonts w:ascii="Times New Roman" w:hAnsi="Times New Roman" w:cs="Times New Roman"/>
                <w:color w:val="000000" w:themeColor="text1"/>
              </w:rPr>
              <w:t>год</w:t>
            </w:r>
          </w:p>
        </w:tc>
      </w:tr>
      <w:tr w:rsidR="00C27411" w:rsidRPr="00C27411" w:rsidTr="00C27411">
        <w:trPr>
          <w:trHeight w:val="818"/>
        </w:trPr>
        <w:tc>
          <w:tcPr>
            <w:tcW w:w="2800" w:type="dxa"/>
          </w:tcPr>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r w:rsidRPr="00C27411">
              <w:rPr>
                <w:rFonts w:ascii="Times New Roman" w:hAnsi="Times New Roman" w:cs="Times New Roman"/>
                <w:color w:val="000000" w:themeColor="text1"/>
                <w:sz w:val="24"/>
                <w:szCs w:val="24"/>
              </w:rPr>
              <w:t>Содержание центрального аппарата</w:t>
            </w:r>
          </w:p>
        </w:tc>
        <w:tc>
          <w:tcPr>
            <w:tcW w:w="1136" w:type="dxa"/>
          </w:tcPr>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p>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r w:rsidRPr="00C27411">
              <w:rPr>
                <w:rFonts w:ascii="Times New Roman" w:hAnsi="Times New Roman" w:cs="Times New Roman"/>
                <w:color w:val="000000" w:themeColor="text1"/>
                <w:sz w:val="24"/>
                <w:szCs w:val="24"/>
              </w:rPr>
              <w:t>1 994,3</w:t>
            </w:r>
          </w:p>
        </w:tc>
        <w:tc>
          <w:tcPr>
            <w:tcW w:w="1275"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C27411" w:rsidRPr="00C27411" w:rsidRDefault="00C27411"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1 986,0</w:t>
            </w:r>
          </w:p>
        </w:tc>
        <w:tc>
          <w:tcPr>
            <w:tcW w:w="1134"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C27411" w:rsidRPr="00C27411" w:rsidRDefault="00C27411"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1 984,3</w:t>
            </w:r>
          </w:p>
        </w:tc>
        <w:tc>
          <w:tcPr>
            <w:tcW w:w="993"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B53E6F" w:rsidRPr="00C27411" w:rsidRDefault="00B53E6F"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99,9</w:t>
            </w:r>
          </w:p>
        </w:tc>
        <w:tc>
          <w:tcPr>
            <w:tcW w:w="992"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B53E6F" w:rsidRPr="00C27411" w:rsidRDefault="00B53E6F"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99,5</w:t>
            </w:r>
          </w:p>
        </w:tc>
        <w:tc>
          <w:tcPr>
            <w:tcW w:w="992" w:type="dxa"/>
          </w:tcPr>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p>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r w:rsidRPr="00C27411">
              <w:rPr>
                <w:rFonts w:ascii="Times New Roman" w:hAnsi="Times New Roman" w:cs="Times New Roman"/>
                <w:color w:val="000000" w:themeColor="text1"/>
                <w:sz w:val="24"/>
                <w:szCs w:val="24"/>
              </w:rPr>
              <w:t>5,8</w:t>
            </w:r>
          </w:p>
        </w:tc>
        <w:tc>
          <w:tcPr>
            <w:tcW w:w="851"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B53E6F" w:rsidRPr="00C27411" w:rsidRDefault="00B53E6F"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p>
        </w:tc>
      </w:tr>
      <w:tr w:rsidR="00C27411" w:rsidRPr="00C27411" w:rsidTr="005B4C7A">
        <w:tc>
          <w:tcPr>
            <w:tcW w:w="2800" w:type="dxa"/>
          </w:tcPr>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r w:rsidRPr="00C27411">
              <w:rPr>
                <w:rFonts w:ascii="Times New Roman" w:hAnsi="Times New Roman" w:cs="Times New Roman"/>
                <w:color w:val="000000" w:themeColor="text1"/>
                <w:sz w:val="24"/>
                <w:szCs w:val="24"/>
              </w:rPr>
              <w:t>Центр психолого-медико-социального сопровождения</w:t>
            </w:r>
          </w:p>
        </w:tc>
        <w:tc>
          <w:tcPr>
            <w:tcW w:w="1136" w:type="dxa"/>
          </w:tcPr>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p>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r w:rsidRPr="00C27411">
              <w:rPr>
                <w:rFonts w:ascii="Times New Roman" w:hAnsi="Times New Roman" w:cs="Times New Roman"/>
                <w:color w:val="000000" w:themeColor="text1"/>
                <w:sz w:val="24"/>
                <w:szCs w:val="24"/>
              </w:rPr>
              <w:t>1 206,1</w:t>
            </w:r>
          </w:p>
        </w:tc>
        <w:tc>
          <w:tcPr>
            <w:tcW w:w="1275"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C27411" w:rsidRPr="00C27411" w:rsidRDefault="00C27411"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1 310,6</w:t>
            </w:r>
          </w:p>
        </w:tc>
        <w:tc>
          <w:tcPr>
            <w:tcW w:w="1134"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C27411" w:rsidRPr="00C27411" w:rsidRDefault="00C27411"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1 305,</w:t>
            </w:r>
            <w:r w:rsidR="00B53E6F">
              <w:rPr>
                <w:rFonts w:ascii="Times New Roman" w:hAnsi="Times New Roman" w:cs="Times New Roman"/>
                <w:color w:val="000000" w:themeColor="text1"/>
                <w:sz w:val="24"/>
                <w:szCs w:val="24"/>
              </w:rPr>
              <w:t>3</w:t>
            </w:r>
          </w:p>
        </w:tc>
        <w:tc>
          <w:tcPr>
            <w:tcW w:w="993"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B53E6F" w:rsidRPr="00C27411" w:rsidRDefault="00B53E6F"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99,6</w:t>
            </w:r>
          </w:p>
        </w:tc>
        <w:tc>
          <w:tcPr>
            <w:tcW w:w="992"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B53E6F" w:rsidRPr="00C27411" w:rsidRDefault="00B53E6F"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108,2</w:t>
            </w:r>
          </w:p>
        </w:tc>
        <w:tc>
          <w:tcPr>
            <w:tcW w:w="992" w:type="dxa"/>
          </w:tcPr>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p>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r w:rsidRPr="00C27411">
              <w:rPr>
                <w:rFonts w:ascii="Times New Roman" w:hAnsi="Times New Roman" w:cs="Times New Roman"/>
                <w:color w:val="000000" w:themeColor="text1"/>
                <w:sz w:val="24"/>
                <w:szCs w:val="24"/>
              </w:rPr>
              <w:t>3,5</w:t>
            </w:r>
          </w:p>
        </w:tc>
        <w:tc>
          <w:tcPr>
            <w:tcW w:w="851"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B53E6F" w:rsidRPr="00C27411" w:rsidRDefault="00B53E6F"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r>
      <w:tr w:rsidR="00C27411" w:rsidRPr="00C27411" w:rsidTr="005B4C7A">
        <w:trPr>
          <w:trHeight w:val="624"/>
        </w:trPr>
        <w:tc>
          <w:tcPr>
            <w:tcW w:w="2800" w:type="dxa"/>
          </w:tcPr>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r w:rsidRPr="00C27411">
              <w:rPr>
                <w:rFonts w:ascii="Times New Roman" w:hAnsi="Times New Roman" w:cs="Times New Roman"/>
                <w:color w:val="000000" w:themeColor="text1"/>
                <w:sz w:val="24"/>
                <w:szCs w:val="24"/>
              </w:rPr>
              <w:t>Централизованная бухгалтерия</w:t>
            </w:r>
          </w:p>
        </w:tc>
        <w:tc>
          <w:tcPr>
            <w:tcW w:w="1136" w:type="dxa"/>
          </w:tcPr>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p>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r w:rsidRPr="00C27411">
              <w:rPr>
                <w:rFonts w:ascii="Times New Roman" w:hAnsi="Times New Roman" w:cs="Times New Roman"/>
                <w:color w:val="000000" w:themeColor="text1"/>
                <w:sz w:val="24"/>
                <w:szCs w:val="24"/>
              </w:rPr>
              <w:t>7 325,8</w:t>
            </w:r>
          </w:p>
        </w:tc>
        <w:tc>
          <w:tcPr>
            <w:tcW w:w="1275"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C27411" w:rsidRPr="00C27411" w:rsidRDefault="00C27411"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7 490,8</w:t>
            </w:r>
          </w:p>
        </w:tc>
        <w:tc>
          <w:tcPr>
            <w:tcW w:w="1134"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C27411" w:rsidRPr="00C27411" w:rsidRDefault="00C27411"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7 486,7</w:t>
            </w:r>
          </w:p>
        </w:tc>
        <w:tc>
          <w:tcPr>
            <w:tcW w:w="993"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B53E6F" w:rsidRPr="00C27411" w:rsidRDefault="00B53E6F"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99,9</w:t>
            </w:r>
          </w:p>
        </w:tc>
        <w:tc>
          <w:tcPr>
            <w:tcW w:w="992"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B53E6F" w:rsidRPr="00C27411" w:rsidRDefault="00B53E6F"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102,2</w:t>
            </w:r>
          </w:p>
        </w:tc>
        <w:tc>
          <w:tcPr>
            <w:tcW w:w="992" w:type="dxa"/>
          </w:tcPr>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p>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r w:rsidRPr="00C27411">
              <w:rPr>
                <w:rFonts w:ascii="Times New Roman" w:hAnsi="Times New Roman" w:cs="Times New Roman"/>
                <w:color w:val="000000" w:themeColor="text1"/>
                <w:sz w:val="24"/>
                <w:szCs w:val="24"/>
              </w:rPr>
              <w:t>21,2</w:t>
            </w:r>
          </w:p>
        </w:tc>
        <w:tc>
          <w:tcPr>
            <w:tcW w:w="851"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B53E6F" w:rsidRPr="00C27411" w:rsidRDefault="00B53E6F"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21,5</w:t>
            </w:r>
          </w:p>
        </w:tc>
      </w:tr>
      <w:tr w:rsidR="00C27411" w:rsidRPr="00C27411" w:rsidTr="005B4C7A">
        <w:tc>
          <w:tcPr>
            <w:tcW w:w="2800" w:type="dxa"/>
          </w:tcPr>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r w:rsidRPr="00C27411">
              <w:rPr>
                <w:rFonts w:ascii="Times New Roman" w:hAnsi="Times New Roman" w:cs="Times New Roman"/>
                <w:color w:val="000000" w:themeColor="text1"/>
                <w:sz w:val="24"/>
                <w:szCs w:val="24"/>
              </w:rPr>
              <w:t>Центр материального снабжения</w:t>
            </w:r>
          </w:p>
        </w:tc>
        <w:tc>
          <w:tcPr>
            <w:tcW w:w="1136" w:type="dxa"/>
          </w:tcPr>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r w:rsidRPr="00C27411">
              <w:rPr>
                <w:rFonts w:ascii="Times New Roman" w:hAnsi="Times New Roman" w:cs="Times New Roman"/>
                <w:color w:val="000000" w:themeColor="text1"/>
                <w:sz w:val="24"/>
                <w:szCs w:val="24"/>
              </w:rPr>
              <w:t>12 375,4</w:t>
            </w:r>
          </w:p>
        </w:tc>
        <w:tc>
          <w:tcPr>
            <w:tcW w:w="1275" w:type="dxa"/>
          </w:tcPr>
          <w:p w:rsidR="005830BA" w:rsidRPr="00C27411" w:rsidRDefault="00C27411"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12 892,9</w:t>
            </w:r>
          </w:p>
        </w:tc>
        <w:tc>
          <w:tcPr>
            <w:tcW w:w="1134" w:type="dxa"/>
          </w:tcPr>
          <w:p w:rsidR="005830BA" w:rsidRPr="00C27411" w:rsidRDefault="00C27411"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12 782,</w:t>
            </w:r>
            <w:r w:rsidR="00B53E6F">
              <w:rPr>
                <w:rFonts w:ascii="Times New Roman" w:hAnsi="Times New Roman" w:cs="Times New Roman"/>
                <w:color w:val="000000" w:themeColor="text1"/>
                <w:sz w:val="24"/>
                <w:szCs w:val="24"/>
              </w:rPr>
              <w:t>0</w:t>
            </w:r>
          </w:p>
        </w:tc>
        <w:tc>
          <w:tcPr>
            <w:tcW w:w="993" w:type="dxa"/>
          </w:tcPr>
          <w:p w:rsidR="005830BA" w:rsidRPr="00C27411" w:rsidRDefault="00B53E6F"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99,1</w:t>
            </w:r>
          </w:p>
        </w:tc>
        <w:tc>
          <w:tcPr>
            <w:tcW w:w="992" w:type="dxa"/>
          </w:tcPr>
          <w:p w:rsidR="005830BA" w:rsidRPr="00C27411" w:rsidRDefault="00B53E6F"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103,3</w:t>
            </w:r>
          </w:p>
        </w:tc>
        <w:tc>
          <w:tcPr>
            <w:tcW w:w="992" w:type="dxa"/>
          </w:tcPr>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r w:rsidRPr="00C27411">
              <w:rPr>
                <w:rFonts w:ascii="Times New Roman" w:hAnsi="Times New Roman" w:cs="Times New Roman"/>
                <w:color w:val="000000" w:themeColor="text1"/>
                <w:sz w:val="24"/>
                <w:szCs w:val="24"/>
              </w:rPr>
              <w:t>35,8</w:t>
            </w:r>
          </w:p>
        </w:tc>
        <w:tc>
          <w:tcPr>
            <w:tcW w:w="851" w:type="dxa"/>
          </w:tcPr>
          <w:p w:rsidR="005830BA" w:rsidRPr="00C27411" w:rsidRDefault="00B53E6F"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36,7</w:t>
            </w:r>
          </w:p>
        </w:tc>
      </w:tr>
      <w:tr w:rsidR="00C27411" w:rsidRPr="00C27411" w:rsidTr="005B4C7A">
        <w:tc>
          <w:tcPr>
            <w:tcW w:w="2800" w:type="dxa"/>
          </w:tcPr>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r w:rsidRPr="00C27411">
              <w:rPr>
                <w:rFonts w:ascii="Times New Roman" w:hAnsi="Times New Roman" w:cs="Times New Roman"/>
                <w:color w:val="000000" w:themeColor="text1"/>
                <w:sz w:val="24"/>
                <w:szCs w:val="24"/>
              </w:rPr>
              <w:t>Методкабинет</w:t>
            </w:r>
          </w:p>
        </w:tc>
        <w:tc>
          <w:tcPr>
            <w:tcW w:w="1136" w:type="dxa"/>
          </w:tcPr>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r w:rsidRPr="00C27411">
              <w:rPr>
                <w:rFonts w:ascii="Times New Roman" w:hAnsi="Times New Roman" w:cs="Times New Roman"/>
                <w:color w:val="000000" w:themeColor="text1"/>
                <w:sz w:val="24"/>
                <w:szCs w:val="24"/>
              </w:rPr>
              <w:t>1 917,3</w:t>
            </w:r>
          </w:p>
        </w:tc>
        <w:tc>
          <w:tcPr>
            <w:tcW w:w="1275" w:type="dxa"/>
          </w:tcPr>
          <w:p w:rsidR="005830BA" w:rsidRPr="00C27411" w:rsidRDefault="00C27411"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1 668,0</w:t>
            </w:r>
          </w:p>
        </w:tc>
        <w:tc>
          <w:tcPr>
            <w:tcW w:w="1134" w:type="dxa"/>
          </w:tcPr>
          <w:p w:rsidR="005830BA" w:rsidRPr="00C27411" w:rsidRDefault="00C27411"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1 664,</w:t>
            </w:r>
            <w:r w:rsidR="00B53E6F">
              <w:rPr>
                <w:rFonts w:ascii="Times New Roman" w:hAnsi="Times New Roman" w:cs="Times New Roman"/>
                <w:color w:val="000000" w:themeColor="text1"/>
                <w:sz w:val="24"/>
                <w:szCs w:val="24"/>
              </w:rPr>
              <w:t>2</w:t>
            </w:r>
          </w:p>
        </w:tc>
        <w:tc>
          <w:tcPr>
            <w:tcW w:w="993" w:type="dxa"/>
          </w:tcPr>
          <w:p w:rsidR="005830BA" w:rsidRPr="00C27411" w:rsidRDefault="00B53E6F"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99,8</w:t>
            </w:r>
          </w:p>
        </w:tc>
        <w:tc>
          <w:tcPr>
            <w:tcW w:w="992" w:type="dxa"/>
          </w:tcPr>
          <w:p w:rsidR="005830BA" w:rsidRPr="00C27411" w:rsidRDefault="00B53E6F"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86,8</w:t>
            </w:r>
          </w:p>
        </w:tc>
        <w:tc>
          <w:tcPr>
            <w:tcW w:w="992" w:type="dxa"/>
          </w:tcPr>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r w:rsidRPr="00C27411">
              <w:rPr>
                <w:rFonts w:ascii="Times New Roman" w:hAnsi="Times New Roman" w:cs="Times New Roman"/>
                <w:color w:val="000000" w:themeColor="text1"/>
                <w:sz w:val="24"/>
                <w:szCs w:val="24"/>
              </w:rPr>
              <w:t>5,6</w:t>
            </w:r>
          </w:p>
        </w:tc>
        <w:tc>
          <w:tcPr>
            <w:tcW w:w="851" w:type="dxa"/>
          </w:tcPr>
          <w:p w:rsidR="005830BA" w:rsidRPr="00C27411" w:rsidRDefault="00B53E6F"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p>
        </w:tc>
      </w:tr>
      <w:tr w:rsidR="00C27411" w:rsidRPr="00C27411" w:rsidTr="005B4C7A">
        <w:tc>
          <w:tcPr>
            <w:tcW w:w="2800" w:type="dxa"/>
          </w:tcPr>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r w:rsidRPr="00C27411">
              <w:rPr>
                <w:rFonts w:ascii="Times New Roman" w:hAnsi="Times New Roman" w:cs="Times New Roman"/>
                <w:color w:val="000000" w:themeColor="text1"/>
                <w:sz w:val="24"/>
                <w:szCs w:val="24"/>
              </w:rPr>
              <w:t>ГП « Одаренные дети»</w:t>
            </w:r>
          </w:p>
        </w:tc>
        <w:tc>
          <w:tcPr>
            <w:tcW w:w="1136" w:type="dxa"/>
          </w:tcPr>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r w:rsidRPr="00C27411">
              <w:rPr>
                <w:rFonts w:ascii="Times New Roman" w:hAnsi="Times New Roman" w:cs="Times New Roman"/>
                <w:color w:val="000000" w:themeColor="text1"/>
                <w:sz w:val="24"/>
                <w:szCs w:val="24"/>
              </w:rPr>
              <w:t>119,0</w:t>
            </w:r>
          </w:p>
        </w:tc>
        <w:tc>
          <w:tcPr>
            <w:tcW w:w="1275" w:type="dxa"/>
          </w:tcPr>
          <w:p w:rsidR="005830BA" w:rsidRPr="00C27411" w:rsidRDefault="00C27411"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135,0</w:t>
            </w:r>
          </w:p>
        </w:tc>
        <w:tc>
          <w:tcPr>
            <w:tcW w:w="1134" w:type="dxa"/>
          </w:tcPr>
          <w:p w:rsidR="005830BA" w:rsidRPr="00C27411" w:rsidRDefault="00C27411"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112,5</w:t>
            </w:r>
          </w:p>
        </w:tc>
        <w:tc>
          <w:tcPr>
            <w:tcW w:w="993" w:type="dxa"/>
          </w:tcPr>
          <w:p w:rsidR="005830BA" w:rsidRPr="00C27411" w:rsidRDefault="00B53E6F"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83,3</w:t>
            </w:r>
          </w:p>
        </w:tc>
        <w:tc>
          <w:tcPr>
            <w:tcW w:w="992" w:type="dxa"/>
          </w:tcPr>
          <w:p w:rsidR="005830BA" w:rsidRPr="00C27411" w:rsidRDefault="00B53E6F"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94,5</w:t>
            </w:r>
          </w:p>
        </w:tc>
        <w:tc>
          <w:tcPr>
            <w:tcW w:w="992" w:type="dxa"/>
          </w:tcPr>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r w:rsidRPr="00C27411">
              <w:rPr>
                <w:rFonts w:ascii="Times New Roman" w:hAnsi="Times New Roman" w:cs="Times New Roman"/>
                <w:color w:val="000000" w:themeColor="text1"/>
                <w:sz w:val="24"/>
                <w:szCs w:val="24"/>
              </w:rPr>
              <w:t>0,3</w:t>
            </w:r>
          </w:p>
        </w:tc>
        <w:tc>
          <w:tcPr>
            <w:tcW w:w="851" w:type="dxa"/>
          </w:tcPr>
          <w:p w:rsidR="005830BA" w:rsidRPr="00C27411" w:rsidRDefault="00B53E6F"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w:t>
            </w:r>
          </w:p>
        </w:tc>
      </w:tr>
      <w:tr w:rsidR="00C27411" w:rsidRPr="00C27411" w:rsidTr="005B4C7A">
        <w:tc>
          <w:tcPr>
            <w:tcW w:w="2800" w:type="dxa"/>
          </w:tcPr>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r w:rsidRPr="00C27411">
              <w:rPr>
                <w:rFonts w:ascii="Times New Roman" w:hAnsi="Times New Roman" w:cs="Times New Roman"/>
                <w:color w:val="000000" w:themeColor="text1"/>
                <w:sz w:val="24"/>
                <w:szCs w:val="24"/>
              </w:rPr>
              <w:t>Мероприятия по трудоустройству несовершеннолетних</w:t>
            </w:r>
          </w:p>
        </w:tc>
        <w:tc>
          <w:tcPr>
            <w:tcW w:w="1136" w:type="dxa"/>
          </w:tcPr>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p>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r w:rsidRPr="00C27411">
              <w:rPr>
                <w:rFonts w:ascii="Times New Roman" w:hAnsi="Times New Roman" w:cs="Times New Roman"/>
                <w:color w:val="000000" w:themeColor="text1"/>
                <w:sz w:val="24"/>
                <w:szCs w:val="24"/>
              </w:rPr>
              <w:t>79,4</w:t>
            </w:r>
          </w:p>
        </w:tc>
        <w:tc>
          <w:tcPr>
            <w:tcW w:w="1275" w:type="dxa"/>
          </w:tcPr>
          <w:p w:rsidR="00C27411" w:rsidRDefault="00C27411" w:rsidP="005830BA">
            <w:pPr>
              <w:spacing w:after="200" w:line="276" w:lineRule="auto"/>
              <w:jc w:val="center"/>
              <w:rPr>
                <w:rFonts w:ascii="Times New Roman" w:hAnsi="Times New Roman" w:cs="Times New Roman"/>
                <w:color w:val="000000" w:themeColor="text1"/>
                <w:sz w:val="24"/>
                <w:szCs w:val="24"/>
              </w:rPr>
            </w:pPr>
          </w:p>
          <w:p w:rsidR="005830BA" w:rsidRPr="00C27411" w:rsidRDefault="00C27411"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70,1</w:t>
            </w:r>
          </w:p>
        </w:tc>
        <w:tc>
          <w:tcPr>
            <w:tcW w:w="1134" w:type="dxa"/>
          </w:tcPr>
          <w:p w:rsidR="00C27411" w:rsidRDefault="00C27411" w:rsidP="005830BA">
            <w:pPr>
              <w:spacing w:after="200" w:line="276" w:lineRule="auto"/>
              <w:jc w:val="center"/>
              <w:rPr>
                <w:rFonts w:ascii="Times New Roman" w:hAnsi="Times New Roman" w:cs="Times New Roman"/>
                <w:color w:val="000000" w:themeColor="text1"/>
                <w:sz w:val="24"/>
                <w:szCs w:val="24"/>
              </w:rPr>
            </w:pPr>
          </w:p>
          <w:p w:rsidR="005830BA" w:rsidRPr="00C27411" w:rsidRDefault="00C27411"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70,1</w:t>
            </w:r>
          </w:p>
        </w:tc>
        <w:tc>
          <w:tcPr>
            <w:tcW w:w="993"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B53E6F" w:rsidRPr="00C27411" w:rsidRDefault="00B53E6F"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992"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B53E6F" w:rsidRPr="00C27411" w:rsidRDefault="00B53E6F"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88,3</w:t>
            </w:r>
          </w:p>
        </w:tc>
        <w:tc>
          <w:tcPr>
            <w:tcW w:w="992" w:type="dxa"/>
          </w:tcPr>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p>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r w:rsidRPr="00C27411">
              <w:rPr>
                <w:rFonts w:ascii="Times New Roman" w:hAnsi="Times New Roman" w:cs="Times New Roman"/>
                <w:color w:val="000000" w:themeColor="text1"/>
                <w:sz w:val="24"/>
                <w:szCs w:val="24"/>
              </w:rPr>
              <w:t>0,2</w:t>
            </w:r>
          </w:p>
        </w:tc>
        <w:tc>
          <w:tcPr>
            <w:tcW w:w="851"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B53E6F" w:rsidRPr="00C27411" w:rsidRDefault="00B53E6F"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w:t>
            </w:r>
          </w:p>
        </w:tc>
      </w:tr>
      <w:tr w:rsidR="00C27411" w:rsidRPr="00C27411" w:rsidTr="005B4C7A">
        <w:tc>
          <w:tcPr>
            <w:tcW w:w="2800" w:type="dxa"/>
          </w:tcPr>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r w:rsidRPr="00C27411">
              <w:rPr>
                <w:rFonts w:ascii="Times New Roman" w:hAnsi="Times New Roman" w:cs="Times New Roman"/>
                <w:color w:val="000000" w:themeColor="text1"/>
                <w:sz w:val="24"/>
                <w:szCs w:val="24"/>
              </w:rPr>
              <w:t>Предоставление льгот на возмещение расходов  по коммунальным платежам за жилье</w:t>
            </w:r>
          </w:p>
        </w:tc>
        <w:tc>
          <w:tcPr>
            <w:tcW w:w="1136" w:type="dxa"/>
          </w:tcPr>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p>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r w:rsidRPr="00C27411">
              <w:rPr>
                <w:rFonts w:ascii="Times New Roman" w:hAnsi="Times New Roman" w:cs="Times New Roman"/>
                <w:color w:val="000000" w:themeColor="text1"/>
                <w:sz w:val="24"/>
                <w:szCs w:val="24"/>
              </w:rPr>
              <w:t>9 039,6</w:t>
            </w:r>
          </w:p>
        </w:tc>
        <w:tc>
          <w:tcPr>
            <w:tcW w:w="1275"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C27411" w:rsidRPr="00C27411" w:rsidRDefault="00C27411"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9 854,0</w:t>
            </w:r>
          </w:p>
        </w:tc>
        <w:tc>
          <w:tcPr>
            <w:tcW w:w="1134"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C27411" w:rsidRPr="00C27411" w:rsidRDefault="00C27411"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9 033,2</w:t>
            </w:r>
          </w:p>
        </w:tc>
        <w:tc>
          <w:tcPr>
            <w:tcW w:w="993"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B53E6F" w:rsidRPr="00C27411" w:rsidRDefault="00B53E6F"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91,7</w:t>
            </w:r>
          </w:p>
        </w:tc>
        <w:tc>
          <w:tcPr>
            <w:tcW w:w="992"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B53E6F" w:rsidRPr="00C27411" w:rsidRDefault="00B53E6F"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99,9</w:t>
            </w:r>
          </w:p>
        </w:tc>
        <w:tc>
          <w:tcPr>
            <w:tcW w:w="992" w:type="dxa"/>
          </w:tcPr>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p>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r w:rsidRPr="00C27411">
              <w:rPr>
                <w:rFonts w:ascii="Times New Roman" w:hAnsi="Times New Roman" w:cs="Times New Roman"/>
                <w:color w:val="000000" w:themeColor="text1"/>
                <w:sz w:val="24"/>
                <w:szCs w:val="24"/>
              </w:rPr>
              <w:t>26,2</w:t>
            </w:r>
          </w:p>
        </w:tc>
        <w:tc>
          <w:tcPr>
            <w:tcW w:w="851"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B53E6F" w:rsidRPr="00C27411" w:rsidRDefault="00B53E6F"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25,9</w:t>
            </w:r>
          </w:p>
        </w:tc>
      </w:tr>
      <w:tr w:rsidR="00C27411" w:rsidRPr="00C27411" w:rsidTr="005B4C7A">
        <w:tc>
          <w:tcPr>
            <w:tcW w:w="2800" w:type="dxa"/>
          </w:tcPr>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r w:rsidRPr="00C27411">
              <w:rPr>
                <w:rFonts w:ascii="Times New Roman" w:hAnsi="Times New Roman" w:cs="Times New Roman"/>
                <w:color w:val="000000" w:themeColor="text1"/>
                <w:sz w:val="24"/>
                <w:szCs w:val="24"/>
              </w:rPr>
              <w:lastRenderedPageBreak/>
              <w:t>РЦП «Кадровая политика в здравоохранении»</w:t>
            </w:r>
          </w:p>
        </w:tc>
        <w:tc>
          <w:tcPr>
            <w:tcW w:w="1136" w:type="dxa"/>
          </w:tcPr>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p>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r w:rsidRPr="00C27411">
              <w:rPr>
                <w:rFonts w:ascii="Times New Roman" w:hAnsi="Times New Roman" w:cs="Times New Roman"/>
                <w:color w:val="000000" w:themeColor="text1"/>
                <w:sz w:val="24"/>
                <w:szCs w:val="24"/>
              </w:rPr>
              <w:t>51,9</w:t>
            </w:r>
          </w:p>
        </w:tc>
        <w:tc>
          <w:tcPr>
            <w:tcW w:w="1275"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C27411" w:rsidRPr="00C27411" w:rsidRDefault="00C27411"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34"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C27411" w:rsidRPr="00C27411" w:rsidRDefault="00C27411"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3"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C27411" w:rsidRPr="00C27411" w:rsidRDefault="00C27411"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2"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C27411" w:rsidRPr="00C27411" w:rsidRDefault="00C27411"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2" w:type="dxa"/>
          </w:tcPr>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p>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r w:rsidRPr="00C27411">
              <w:rPr>
                <w:rFonts w:ascii="Times New Roman" w:hAnsi="Times New Roman" w:cs="Times New Roman"/>
                <w:color w:val="000000" w:themeColor="text1"/>
                <w:sz w:val="24"/>
                <w:szCs w:val="24"/>
              </w:rPr>
              <w:t>0,1</w:t>
            </w:r>
          </w:p>
        </w:tc>
        <w:tc>
          <w:tcPr>
            <w:tcW w:w="851"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C27411" w:rsidRPr="00C27411" w:rsidRDefault="00C27411"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C27411" w:rsidRPr="00C27411" w:rsidTr="005B4C7A">
        <w:tc>
          <w:tcPr>
            <w:tcW w:w="2800" w:type="dxa"/>
          </w:tcPr>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r w:rsidRPr="00C27411">
              <w:rPr>
                <w:rFonts w:ascii="Times New Roman" w:hAnsi="Times New Roman" w:cs="Times New Roman"/>
                <w:color w:val="000000" w:themeColor="text1"/>
                <w:sz w:val="24"/>
                <w:szCs w:val="24"/>
              </w:rPr>
              <w:t>Мероприятия по обеспечению пожарной безопасности объектов образования района</w:t>
            </w:r>
          </w:p>
        </w:tc>
        <w:tc>
          <w:tcPr>
            <w:tcW w:w="1136" w:type="dxa"/>
          </w:tcPr>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p>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r w:rsidRPr="00C27411">
              <w:rPr>
                <w:rFonts w:ascii="Times New Roman" w:hAnsi="Times New Roman" w:cs="Times New Roman"/>
                <w:color w:val="000000" w:themeColor="text1"/>
                <w:sz w:val="24"/>
                <w:szCs w:val="24"/>
              </w:rPr>
              <w:t>459,6</w:t>
            </w:r>
          </w:p>
        </w:tc>
        <w:tc>
          <w:tcPr>
            <w:tcW w:w="1275"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C27411" w:rsidRPr="00C27411" w:rsidRDefault="00C27411"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428,5</w:t>
            </w:r>
          </w:p>
        </w:tc>
        <w:tc>
          <w:tcPr>
            <w:tcW w:w="1134"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C27411" w:rsidRPr="00C27411" w:rsidRDefault="00C27411"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428,5</w:t>
            </w:r>
          </w:p>
        </w:tc>
        <w:tc>
          <w:tcPr>
            <w:tcW w:w="993"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B53E6F" w:rsidRPr="00C27411" w:rsidRDefault="00B53E6F"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992"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B53E6F" w:rsidRPr="00C27411" w:rsidRDefault="00B53E6F"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93,2</w:t>
            </w:r>
          </w:p>
        </w:tc>
        <w:tc>
          <w:tcPr>
            <w:tcW w:w="992" w:type="dxa"/>
          </w:tcPr>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p>
          <w:p w:rsidR="005830BA" w:rsidRPr="00C27411" w:rsidRDefault="005830BA" w:rsidP="005830BA">
            <w:pPr>
              <w:spacing w:after="200" w:line="276" w:lineRule="auto"/>
              <w:jc w:val="center"/>
              <w:rPr>
                <w:rFonts w:ascii="Times New Roman" w:hAnsi="Times New Roman" w:cs="Times New Roman"/>
                <w:color w:val="000000" w:themeColor="text1"/>
                <w:sz w:val="24"/>
                <w:szCs w:val="24"/>
              </w:rPr>
            </w:pPr>
            <w:r w:rsidRPr="00C27411">
              <w:rPr>
                <w:rFonts w:ascii="Times New Roman" w:hAnsi="Times New Roman" w:cs="Times New Roman"/>
                <w:color w:val="000000" w:themeColor="text1"/>
                <w:sz w:val="24"/>
                <w:szCs w:val="24"/>
              </w:rPr>
              <w:t>1,3</w:t>
            </w:r>
          </w:p>
        </w:tc>
        <w:tc>
          <w:tcPr>
            <w:tcW w:w="851"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B53E6F" w:rsidRPr="00C27411" w:rsidRDefault="00B53E6F"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r>
      <w:tr w:rsidR="00C27411" w:rsidRPr="00C27411" w:rsidTr="005B4C7A">
        <w:tc>
          <w:tcPr>
            <w:tcW w:w="2800" w:type="dxa"/>
          </w:tcPr>
          <w:p w:rsidR="005830BA" w:rsidRPr="00C27411" w:rsidRDefault="005830BA" w:rsidP="005830BA">
            <w:pPr>
              <w:spacing w:after="200" w:line="276" w:lineRule="auto"/>
              <w:jc w:val="center"/>
              <w:rPr>
                <w:rFonts w:ascii="Times New Roman" w:hAnsi="Times New Roman" w:cs="Times New Roman"/>
                <w:b/>
                <w:color w:val="000000" w:themeColor="text1"/>
                <w:sz w:val="24"/>
                <w:szCs w:val="24"/>
              </w:rPr>
            </w:pPr>
            <w:r w:rsidRPr="00C27411">
              <w:rPr>
                <w:rFonts w:ascii="Times New Roman" w:hAnsi="Times New Roman" w:cs="Times New Roman"/>
                <w:b/>
                <w:color w:val="000000" w:themeColor="text1"/>
                <w:sz w:val="24"/>
                <w:szCs w:val="24"/>
              </w:rPr>
              <w:t>Итого:</w:t>
            </w:r>
          </w:p>
        </w:tc>
        <w:tc>
          <w:tcPr>
            <w:tcW w:w="1136" w:type="dxa"/>
          </w:tcPr>
          <w:p w:rsidR="005830BA" w:rsidRPr="00C27411" w:rsidRDefault="005830BA" w:rsidP="005830BA">
            <w:pPr>
              <w:spacing w:after="200" w:line="276" w:lineRule="auto"/>
              <w:jc w:val="center"/>
              <w:rPr>
                <w:rFonts w:ascii="Times New Roman" w:hAnsi="Times New Roman" w:cs="Times New Roman"/>
                <w:b/>
                <w:color w:val="000000" w:themeColor="text1"/>
                <w:sz w:val="24"/>
                <w:szCs w:val="24"/>
              </w:rPr>
            </w:pPr>
            <w:r w:rsidRPr="00C27411">
              <w:rPr>
                <w:rFonts w:ascii="Times New Roman" w:hAnsi="Times New Roman" w:cs="Times New Roman"/>
                <w:b/>
                <w:color w:val="000000" w:themeColor="text1"/>
                <w:sz w:val="24"/>
                <w:szCs w:val="24"/>
              </w:rPr>
              <w:t>34 568,4</w:t>
            </w:r>
          </w:p>
        </w:tc>
        <w:tc>
          <w:tcPr>
            <w:tcW w:w="1275" w:type="dxa"/>
          </w:tcPr>
          <w:p w:rsidR="005830BA" w:rsidRPr="00C27411" w:rsidRDefault="00B53E6F" w:rsidP="005830BA">
            <w:pPr>
              <w:spacing w:after="200"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35 835,9</w:t>
            </w:r>
          </w:p>
        </w:tc>
        <w:tc>
          <w:tcPr>
            <w:tcW w:w="1134" w:type="dxa"/>
          </w:tcPr>
          <w:p w:rsidR="005830BA" w:rsidRPr="00C27411" w:rsidRDefault="00B53E6F" w:rsidP="005830BA">
            <w:pPr>
              <w:spacing w:after="200"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34 866,8</w:t>
            </w:r>
          </w:p>
        </w:tc>
        <w:tc>
          <w:tcPr>
            <w:tcW w:w="993" w:type="dxa"/>
          </w:tcPr>
          <w:p w:rsidR="005830BA" w:rsidRPr="00C27411" w:rsidRDefault="00B53E6F" w:rsidP="005830BA">
            <w:pPr>
              <w:spacing w:after="200"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97,3</w:t>
            </w:r>
          </w:p>
        </w:tc>
        <w:tc>
          <w:tcPr>
            <w:tcW w:w="992" w:type="dxa"/>
          </w:tcPr>
          <w:p w:rsidR="005830BA" w:rsidRPr="00C27411" w:rsidRDefault="00B53E6F" w:rsidP="005830BA">
            <w:pPr>
              <w:spacing w:after="200"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100,9</w:t>
            </w:r>
          </w:p>
        </w:tc>
        <w:tc>
          <w:tcPr>
            <w:tcW w:w="992" w:type="dxa"/>
          </w:tcPr>
          <w:p w:rsidR="005830BA" w:rsidRPr="00C27411" w:rsidRDefault="005830BA" w:rsidP="005830BA">
            <w:pPr>
              <w:spacing w:after="200" w:line="276" w:lineRule="auto"/>
              <w:jc w:val="center"/>
              <w:rPr>
                <w:rFonts w:ascii="Times New Roman" w:hAnsi="Times New Roman" w:cs="Times New Roman"/>
                <w:b/>
                <w:color w:val="000000" w:themeColor="text1"/>
                <w:sz w:val="24"/>
                <w:szCs w:val="24"/>
              </w:rPr>
            </w:pPr>
            <w:r w:rsidRPr="00C27411">
              <w:rPr>
                <w:rFonts w:ascii="Times New Roman" w:hAnsi="Times New Roman" w:cs="Times New Roman"/>
                <w:b/>
                <w:color w:val="000000" w:themeColor="text1"/>
                <w:sz w:val="24"/>
                <w:szCs w:val="24"/>
              </w:rPr>
              <w:t>100,0</w:t>
            </w:r>
          </w:p>
        </w:tc>
        <w:tc>
          <w:tcPr>
            <w:tcW w:w="851" w:type="dxa"/>
          </w:tcPr>
          <w:p w:rsidR="005830BA" w:rsidRPr="00C27411" w:rsidRDefault="00B53E6F" w:rsidP="005830BA">
            <w:pPr>
              <w:spacing w:after="200"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100,0</w:t>
            </w:r>
          </w:p>
        </w:tc>
      </w:tr>
    </w:tbl>
    <w:p w:rsidR="009728C9" w:rsidRPr="00C27411" w:rsidRDefault="009728C9" w:rsidP="009728C9">
      <w:pPr>
        <w:spacing w:after="200" w:line="276" w:lineRule="auto"/>
        <w:contextualSpacing/>
        <w:rPr>
          <w:rFonts w:eastAsiaTheme="minorEastAsia" w:cs="Times New Roman"/>
          <w:b/>
          <w:color w:val="000000" w:themeColor="text1"/>
          <w:lang w:eastAsia="ru-RU"/>
        </w:rPr>
      </w:pPr>
    </w:p>
    <w:p w:rsidR="009728C9" w:rsidRPr="007A3C37" w:rsidRDefault="009728C9" w:rsidP="009728C9">
      <w:pPr>
        <w:spacing w:after="200" w:line="276" w:lineRule="auto"/>
        <w:contextualSpacing/>
        <w:jc w:val="both"/>
        <w:rPr>
          <w:rFonts w:eastAsiaTheme="minorEastAsia" w:cs="Times New Roman"/>
          <w:color w:val="000000" w:themeColor="text1"/>
          <w:lang w:eastAsia="ru-RU"/>
        </w:rPr>
      </w:pPr>
      <w:r w:rsidRPr="007A3C37">
        <w:rPr>
          <w:rFonts w:eastAsiaTheme="minorEastAsia" w:cs="Times New Roman"/>
          <w:color w:val="000000" w:themeColor="text1"/>
          <w:lang w:eastAsia="ru-RU"/>
        </w:rPr>
        <w:t xml:space="preserve">             </w:t>
      </w:r>
      <w:r w:rsidR="009C3988">
        <w:rPr>
          <w:rFonts w:eastAsiaTheme="minorEastAsia" w:cs="Times New Roman"/>
          <w:color w:val="000000" w:themeColor="text1"/>
          <w:lang w:eastAsia="ru-RU"/>
        </w:rPr>
        <w:t>На подраздел 0709 в 2017</w:t>
      </w:r>
      <w:r w:rsidRPr="007A3C37">
        <w:rPr>
          <w:rFonts w:eastAsiaTheme="minorEastAsia" w:cs="Times New Roman"/>
          <w:color w:val="000000" w:themeColor="text1"/>
          <w:lang w:eastAsia="ru-RU"/>
        </w:rPr>
        <w:t xml:space="preserve"> году было напра</w:t>
      </w:r>
      <w:r w:rsidR="009C3988">
        <w:rPr>
          <w:rFonts w:eastAsiaTheme="minorEastAsia" w:cs="Times New Roman"/>
          <w:color w:val="000000" w:themeColor="text1"/>
          <w:lang w:eastAsia="ru-RU"/>
        </w:rPr>
        <w:t xml:space="preserve">влено средств в </w:t>
      </w:r>
      <w:proofErr w:type="gramStart"/>
      <w:r w:rsidR="009C3988">
        <w:rPr>
          <w:rFonts w:eastAsiaTheme="minorEastAsia" w:cs="Times New Roman"/>
          <w:color w:val="000000" w:themeColor="text1"/>
          <w:lang w:eastAsia="ru-RU"/>
        </w:rPr>
        <w:t>сумме  34</w:t>
      </w:r>
      <w:proofErr w:type="gramEnd"/>
      <w:r w:rsidR="009C3988">
        <w:rPr>
          <w:rFonts w:eastAsiaTheme="minorEastAsia" w:cs="Times New Roman"/>
          <w:color w:val="000000" w:themeColor="text1"/>
          <w:lang w:eastAsia="ru-RU"/>
        </w:rPr>
        <w:t> 866,8 тыс. руб.,  что  на 298,4 тыс. руб. или на 0,9% больше по сравнению с 2016</w:t>
      </w:r>
      <w:r w:rsidRPr="007A3C37">
        <w:rPr>
          <w:rFonts w:eastAsiaTheme="minorEastAsia" w:cs="Times New Roman"/>
          <w:color w:val="000000" w:themeColor="text1"/>
          <w:lang w:eastAsia="ru-RU"/>
        </w:rPr>
        <w:t xml:space="preserve"> годом. их удельный вес в общих расходах по  разделу «Образование»  составля</w:t>
      </w:r>
      <w:r w:rsidR="009C3988">
        <w:rPr>
          <w:rFonts w:eastAsiaTheme="minorEastAsia" w:cs="Times New Roman"/>
          <w:color w:val="000000" w:themeColor="text1"/>
          <w:lang w:eastAsia="ru-RU"/>
        </w:rPr>
        <w:t>ет 11,6</w:t>
      </w:r>
      <w:r w:rsidRPr="007A3C37">
        <w:rPr>
          <w:rFonts w:eastAsiaTheme="minorEastAsia" w:cs="Times New Roman"/>
          <w:color w:val="000000" w:themeColor="text1"/>
          <w:lang w:eastAsia="ru-RU"/>
        </w:rPr>
        <w:t xml:space="preserve">%.  </w:t>
      </w:r>
    </w:p>
    <w:p w:rsidR="009728C9" w:rsidRPr="007A3C37" w:rsidRDefault="009728C9" w:rsidP="009728C9">
      <w:pPr>
        <w:spacing w:after="200" w:line="276" w:lineRule="auto"/>
        <w:contextualSpacing/>
        <w:jc w:val="both"/>
        <w:rPr>
          <w:rFonts w:eastAsiaTheme="minorEastAsia" w:cs="Times New Roman"/>
          <w:color w:val="000000" w:themeColor="text1"/>
          <w:lang w:eastAsia="ru-RU"/>
        </w:rPr>
      </w:pPr>
    </w:p>
    <w:p w:rsidR="009728C9" w:rsidRPr="009C3988" w:rsidRDefault="009728C9" w:rsidP="009728C9">
      <w:pPr>
        <w:spacing w:after="200" w:line="276" w:lineRule="auto"/>
        <w:contextualSpacing/>
        <w:jc w:val="both"/>
        <w:rPr>
          <w:rFonts w:eastAsiaTheme="minorEastAsia" w:cs="Times New Roman"/>
          <w:color w:val="000000" w:themeColor="text1"/>
          <w:lang w:eastAsia="ru-RU"/>
        </w:rPr>
      </w:pPr>
      <w:r w:rsidRPr="005F6885">
        <w:rPr>
          <w:rFonts w:eastAsiaTheme="minorEastAsia" w:cs="Times New Roman"/>
          <w:color w:val="FF0000"/>
          <w:lang w:eastAsia="ru-RU"/>
        </w:rPr>
        <w:t xml:space="preserve">              </w:t>
      </w:r>
      <w:r w:rsidRPr="009C3988">
        <w:rPr>
          <w:rFonts w:eastAsiaTheme="minorEastAsia" w:cs="Times New Roman"/>
          <w:color w:val="000000" w:themeColor="text1"/>
          <w:lang w:eastAsia="ru-RU"/>
        </w:rPr>
        <w:t xml:space="preserve">На </w:t>
      </w:r>
      <w:proofErr w:type="gramStart"/>
      <w:r w:rsidRPr="009C3988">
        <w:rPr>
          <w:rFonts w:eastAsiaTheme="minorEastAsia" w:cs="Times New Roman"/>
          <w:color w:val="000000" w:themeColor="text1"/>
          <w:lang w:eastAsia="ru-RU"/>
        </w:rPr>
        <w:t xml:space="preserve">содержание </w:t>
      </w:r>
      <w:r w:rsidRPr="009C3988">
        <w:rPr>
          <w:rFonts w:eastAsiaTheme="minorEastAsia" w:cs="Times New Roman"/>
          <w:b/>
          <w:color w:val="000000" w:themeColor="text1"/>
          <w:lang w:eastAsia="ru-RU"/>
        </w:rPr>
        <w:t xml:space="preserve"> аппарата</w:t>
      </w:r>
      <w:proofErr w:type="gramEnd"/>
      <w:r w:rsidRPr="009C3988">
        <w:rPr>
          <w:rFonts w:eastAsiaTheme="minorEastAsia" w:cs="Times New Roman"/>
          <w:b/>
          <w:color w:val="000000" w:themeColor="text1"/>
          <w:lang w:eastAsia="ru-RU"/>
        </w:rPr>
        <w:t xml:space="preserve"> управления образования</w:t>
      </w:r>
      <w:r w:rsidR="009C3988">
        <w:rPr>
          <w:rFonts w:eastAsiaTheme="minorEastAsia" w:cs="Times New Roman"/>
          <w:color w:val="000000" w:themeColor="text1"/>
          <w:lang w:eastAsia="ru-RU"/>
        </w:rPr>
        <w:t xml:space="preserve"> в 2017 году было направлено 1 986,0</w:t>
      </w:r>
      <w:r w:rsidRPr="009C3988">
        <w:rPr>
          <w:rFonts w:eastAsiaTheme="minorEastAsia" w:cs="Times New Roman"/>
          <w:color w:val="000000" w:themeColor="text1"/>
          <w:lang w:eastAsia="ru-RU"/>
        </w:rPr>
        <w:t xml:space="preserve"> тыс. руб., </w:t>
      </w:r>
      <w:r w:rsidR="009C3988">
        <w:rPr>
          <w:rFonts w:eastAsiaTheme="minorEastAsia" w:cs="Times New Roman"/>
          <w:color w:val="000000" w:themeColor="text1"/>
          <w:lang w:eastAsia="ru-RU"/>
        </w:rPr>
        <w:t>освоено 1 984,3 тыс. рублей, что на 10,0</w:t>
      </w:r>
      <w:r w:rsidRPr="009C3988">
        <w:rPr>
          <w:rFonts w:eastAsiaTheme="minorEastAsia" w:cs="Times New Roman"/>
          <w:color w:val="000000" w:themeColor="text1"/>
          <w:lang w:eastAsia="ru-RU"/>
        </w:rPr>
        <w:t xml:space="preserve"> тыс. руб</w:t>
      </w:r>
      <w:r w:rsidR="009C3988">
        <w:rPr>
          <w:rFonts w:eastAsiaTheme="minorEastAsia" w:cs="Times New Roman"/>
          <w:color w:val="000000" w:themeColor="text1"/>
          <w:lang w:eastAsia="ru-RU"/>
        </w:rPr>
        <w:t>. или на 0,5% меньше, чем в 2016</w:t>
      </w:r>
      <w:r w:rsidRPr="009C3988">
        <w:rPr>
          <w:rFonts w:eastAsiaTheme="minorEastAsia" w:cs="Times New Roman"/>
          <w:color w:val="000000" w:themeColor="text1"/>
          <w:lang w:eastAsia="ru-RU"/>
        </w:rPr>
        <w:t xml:space="preserve"> году.</w:t>
      </w:r>
    </w:p>
    <w:p w:rsidR="009728C9" w:rsidRPr="009C3988" w:rsidRDefault="009728C9" w:rsidP="009728C9">
      <w:pPr>
        <w:spacing w:after="200" w:line="276" w:lineRule="auto"/>
        <w:contextualSpacing/>
        <w:jc w:val="both"/>
        <w:rPr>
          <w:rFonts w:eastAsiaTheme="minorEastAsia" w:cs="Times New Roman"/>
          <w:color w:val="000000" w:themeColor="text1"/>
          <w:lang w:eastAsia="ru-RU"/>
        </w:rPr>
      </w:pPr>
      <w:r w:rsidRPr="009C3988">
        <w:rPr>
          <w:rFonts w:eastAsiaTheme="minorEastAsia" w:cs="Times New Roman"/>
          <w:color w:val="000000" w:themeColor="text1"/>
          <w:lang w:eastAsia="ru-RU"/>
        </w:rPr>
        <w:t xml:space="preserve">              Расходы по центральному аппарату управления в разрезе экономических статей представлены в следующей таблице:</w:t>
      </w:r>
    </w:p>
    <w:p w:rsidR="00A94EF9" w:rsidRDefault="009728C9" w:rsidP="009728C9">
      <w:pPr>
        <w:spacing w:after="200" w:line="276" w:lineRule="auto"/>
        <w:contextualSpacing/>
        <w:rPr>
          <w:rFonts w:eastAsiaTheme="minorEastAsia" w:cs="Times New Roman"/>
          <w:color w:val="000000" w:themeColor="text1"/>
          <w:lang w:eastAsia="ru-RU"/>
        </w:rPr>
      </w:pPr>
      <w:r w:rsidRPr="009C3988">
        <w:rPr>
          <w:rFonts w:eastAsiaTheme="minorEastAsia" w:cs="Times New Roman"/>
          <w:color w:val="000000" w:themeColor="text1"/>
          <w:lang w:eastAsia="ru-RU"/>
        </w:rPr>
        <w:t xml:space="preserve">                                                                                                                    </w:t>
      </w:r>
    </w:p>
    <w:p w:rsidR="009728C9" w:rsidRPr="009C3988" w:rsidRDefault="009728C9" w:rsidP="009728C9">
      <w:pPr>
        <w:spacing w:after="200" w:line="276" w:lineRule="auto"/>
        <w:contextualSpacing/>
        <w:rPr>
          <w:rFonts w:eastAsiaTheme="minorEastAsia" w:cs="Times New Roman"/>
          <w:color w:val="000000" w:themeColor="text1"/>
          <w:lang w:eastAsia="ru-RU"/>
        </w:rPr>
      </w:pPr>
      <w:r w:rsidRPr="009C3988">
        <w:rPr>
          <w:rFonts w:eastAsiaTheme="minorEastAsia" w:cs="Times New Roman"/>
          <w:color w:val="000000" w:themeColor="text1"/>
          <w:lang w:eastAsia="ru-RU"/>
        </w:rPr>
        <w:t>(тыс. руб.</w:t>
      </w:r>
      <w:r w:rsidR="005830BA" w:rsidRPr="009C3988">
        <w:rPr>
          <w:rFonts w:eastAsiaTheme="minorEastAsia" w:cs="Times New Roman"/>
          <w:color w:val="000000" w:themeColor="text1"/>
          <w:lang w:eastAsia="ru-RU"/>
        </w:rPr>
        <w:t>)</w:t>
      </w:r>
      <w:r w:rsidRPr="009C3988">
        <w:rPr>
          <w:rFonts w:eastAsiaTheme="minorEastAsia" w:cs="Times New Roman"/>
          <w:color w:val="000000" w:themeColor="text1"/>
          <w:lang w:eastAsia="ru-RU"/>
        </w:rPr>
        <w:t xml:space="preserve">                       </w:t>
      </w:r>
    </w:p>
    <w:tbl>
      <w:tblPr>
        <w:tblStyle w:val="110"/>
        <w:tblW w:w="10314" w:type="dxa"/>
        <w:tblLayout w:type="fixed"/>
        <w:tblLook w:val="04A0" w:firstRow="1" w:lastRow="0" w:firstColumn="1" w:lastColumn="0" w:noHBand="0" w:noVBand="1"/>
      </w:tblPr>
      <w:tblGrid>
        <w:gridCol w:w="3085"/>
        <w:gridCol w:w="1134"/>
        <w:gridCol w:w="1134"/>
        <w:gridCol w:w="1134"/>
        <w:gridCol w:w="992"/>
        <w:gridCol w:w="993"/>
        <w:gridCol w:w="992"/>
        <w:gridCol w:w="850"/>
      </w:tblGrid>
      <w:tr w:rsidR="009C3988" w:rsidRPr="009C3988" w:rsidTr="005B4C7A">
        <w:trPr>
          <w:trHeight w:val="349"/>
        </w:trPr>
        <w:tc>
          <w:tcPr>
            <w:tcW w:w="3085" w:type="dxa"/>
            <w:vMerge w:val="restart"/>
          </w:tcPr>
          <w:p w:rsidR="009728C9" w:rsidRPr="009C3988" w:rsidRDefault="009728C9" w:rsidP="009728C9">
            <w:pPr>
              <w:spacing w:line="276" w:lineRule="auto"/>
              <w:jc w:val="center"/>
              <w:rPr>
                <w:rFonts w:ascii="Times New Roman" w:hAnsi="Times New Roman" w:cs="Times New Roman"/>
                <w:color w:val="000000" w:themeColor="text1"/>
              </w:rPr>
            </w:pPr>
          </w:p>
        </w:tc>
        <w:tc>
          <w:tcPr>
            <w:tcW w:w="1134" w:type="dxa"/>
            <w:vMerge w:val="restart"/>
          </w:tcPr>
          <w:p w:rsidR="009728C9" w:rsidRPr="009C3988" w:rsidRDefault="005830BA" w:rsidP="009728C9">
            <w:pPr>
              <w:spacing w:line="276" w:lineRule="auto"/>
              <w:jc w:val="center"/>
              <w:rPr>
                <w:rFonts w:ascii="Times New Roman" w:hAnsi="Times New Roman" w:cs="Times New Roman"/>
                <w:color w:val="000000" w:themeColor="text1"/>
              </w:rPr>
            </w:pPr>
            <w:r w:rsidRPr="009C3988">
              <w:rPr>
                <w:rFonts w:ascii="Times New Roman" w:hAnsi="Times New Roman" w:cs="Times New Roman"/>
                <w:color w:val="000000" w:themeColor="text1"/>
              </w:rPr>
              <w:t>Исполнено за 2016</w:t>
            </w:r>
            <w:r w:rsidR="009728C9" w:rsidRPr="009C3988">
              <w:rPr>
                <w:rFonts w:ascii="Times New Roman" w:hAnsi="Times New Roman" w:cs="Times New Roman"/>
                <w:color w:val="000000" w:themeColor="text1"/>
              </w:rPr>
              <w:t xml:space="preserve"> год</w:t>
            </w:r>
          </w:p>
        </w:tc>
        <w:tc>
          <w:tcPr>
            <w:tcW w:w="1134" w:type="dxa"/>
            <w:vMerge w:val="restart"/>
          </w:tcPr>
          <w:p w:rsidR="009728C9" w:rsidRPr="009C3988" w:rsidRDefault="009728C9" w:rsidP="009728C9">
            <w:pPr>
              <w:spacing w:line="276" w:lineRule="auto"/>
              <w:jc w:val="center"/>
              <w:rPr>
                <w:rFonts w:ascii="Times New Roman" w:hAnsi="Times New Roman" w:cs="Times New Roman"/>
                <w:color w:val="000000" w:themeColor="text1"/>
              </w:rPr>
            </w:pPr>
            <w:r w:rsidRPr="009C3988">
              <w:rPr>
                <w:rFonts w:ascii="Times New Roman" w:hAnsi="Times New Roman" w:cs="Times New Roman"/>
                <w:color w:val="000000" w:themeColor="text1"/>
              </w:rPr>
              <w:t>Утверждено на</w:t>
            </w:r>
          </w:p>
          <w:p w:rsidR="009728C9" w:rsidRPr="009C3988" w:rsidRDefault="005830BA" w:rsidP="009728C9">
            <w:pPr>
              <w:spacing w:line="276" w:lineRule="auto"/>
              <w:jc w:val="center"/>
              <w:rPr>
                <w:rFonts w:ascii="Times New Roman" w:hAnsi="Times New Roman" w:cs="Times New Roman"/>
                <w:color w:val="000000" w:themeColor="text1"/>
              </w:rPr>
            </w:pPr>
            <w:r w:rsidRPr="009C3988">
              <w:rPr>
                <w:rFonts w:ascii="Times New Roman" w:hAnsi="Times New Roman" w:cs="Times New Roman"/>
                <w:color w:val="000000" w:themeColor="text1"/>
              </w:rPr>
              <w:t>2017 год</w:t>
            </w:r>
          </w:p>
        </w:tc>
        <w:tc>
          <w:tcPr>
            <w:tcW w:w="1134" w:type="dxa"/>
            <w:vMerge w:val="restart"/>
          </w:tcPr>
          <w:p w:rsidR="009728C9" w:rsidRPr="009C3988" w:rsidRDefault="005830BA" w:rsidP="009728C9">
            <w:pPr>
              <w:spacing w:line="276" w:lineRule="auto"/>
              <w:jc w:val="center"/>
              <w:rPr>
                <w:rFonts w:ascii="Times New Roman" w:hAnsi="Times New Roman" w:cs="Times New Roman"/>
                <w:color w:val="000000" w:themeColor="text1"/>
              </w:rPr>
            </w:pPr>
            <w:r w:rsidRPr="009C3988">
              <w:rPr>
                <w:rFonts w:ascii="Times New Roman" w:hAnsi="Times New Roman" w:cs="Times New Roman"/>
                <w:color w:val="000000" w:themeColor="text1"/>
              </w:rPr>
              <w:t>Исполнено за 2017</w:t>
            </w:r>
            <w:r w:rsidR="009728C9" w:rsidRPr="009C3988">
              <w:rPr>
                <w:rFonts w:ascii="Times New Roman" w:hAnsi="Times New Roman" w:cs="Times New Roman"/>
                <w:color w:val="000000" w:themeColor="text1"/>
              </w:rPr>
              <w:t xml:space="preserve"> год</w:t>
            </w:r>
          </w:p>
        </w:tc>
        <w:tc>
          <w:tcPr>
            <w:tcW w:w="1985" w:type="dxa"/>
            <w:gridSpan w:val="2"/>
          </w:tcPr>
          <w:p w:rsidR="009728C9" w:rsidRPr="009C3988" w:rsidRDefault="009728C9" w:rsidP="009728C9">
            <w:pPr>
              <w:spacing w:line="276" w:lineRule="auto"/>
              <w:jc w:val="center"/>
              <w:rPr>
                <w:rFonts w:ascii="Times New Roman" w:hAnsi="Times New Roman" w:cs="Times New Roman"/>
                <w:color w:val="000000" w:themeColor="text1"/>
              </w:rPr>
            </w:pPr>
            <w:r w:rsidRPr="009C3988">
              <w:rPr>
                <w:rFonts w:ascii="Times New Roman" w:hAnsi="Times New Roman" w:cs="Times New Roman"/>
                <w:color w:val="000000" w:themeColor="text1"/>
              </w:rPr>
              <w:t>Исполнение в %</w:t>
            </w:r>
          </w:p>
        </w:tc>
        <w:tc>
          <w:tcPr>
            <w:tcW w:w="1842" w:type="dxa"/>
            <w:gridSpan w:val="2"/>
          </w:tcPr>
          <w:p w:rsidR="009728C9" w:rsidRPr="009C3988" w:rsidRDefault="009728C9" w:rsidP="009728C9">
            <w:pPr>
              <w:spacing w:line="276" w:lineRule="auto"/>
              <w:jc w:val="center"/>
              <w:rPr>
                <w:rFonts w:ascii="Times New Roman" w:hAnsi="Times New Roman" w:cs="Times New Roman"/>
                <w:color w:val="000000" w:themeColor="text1"/>
              </w:rPr>
            </w:pPr>
            <w:r w:rsidRPr="009C3988">
              <w:rPr>
                <w:rFonts w:ascii="Times New Roman" w:hAnsi="Times New Roman" w:cs="Times New Roman"/>
                <w:color w:val="000000" w:themeColor="text1"/>
              </w:rPr>
              <w:t>Структура в %</w:t>
            </w:r>
          </w:p>
        </w:tc>
      </w:tr>
      <w:tr w:rsidR="009C3988" w:rsidRPr="009C3988" w:rsidTr="005B4C7A">
        <w:trPr>
          <w:trHeight w:val="411"/>
        </w:trPr>
        <w:tc>
          <w:tcPr>
            <w:tcW w:w="3085" w:type="dxa"/>
            <w:vMerge/>
          </w:tcPr>
          <w:p w:rsidR="009728C9" w:rsidRPr="009C3988" w:rsidRDefault="009728C9" w:rsidP="009728C9">
            <w:pPr>
              <w:spacing w:line="276" w:lineRule="auto"/>
              <w:jc w:val="center"/>
              <w:rPr>
                <w:rFonts w:ascii="Times New Roman" w:hAnsi="Times New Roman" w:cs="Times New Roman"/>
                <w:color w:val="000000" w:themeColor="text1"/>
              </w:rPr>
            </w:pPr>
          </w:p>
        </w:tc>
        <w:tc>
          <w:tcPr>
            <w:tcW w:w="1134" w:type="dxa"/>
            <w:vMerge/>
          </w:tcPr>
          <w:p w:rsidR="009728C9" w:rsidRPr="009C3988" w:rsidRDefault="009728C9" w:rsidP="009728C9">
            <w:pPr>
              <w:spacing w:line="276" w:lineRule="auto"/>
              <w:jc w:val="center"/>
              <w:rPr>
                <w:rFonts w:ascii="Times New Roman" w:hAnsi="Times New Roman" w:cs="Times New Roman"/>
                <w:color w:val="000000" w:themeColor="text1"/>
              </w:rPr>
            </w:pPr>
          </w:p>
        </w:tc>
        <w:tc>
          <w:tcPr>
            <w:tcW w:w="1134" w:type="dxa"/>
            <w:vMerge/>
          </w:tcPr>
          <w:p w:rsidR="009728C9" w:rsidRPr="009C3988" w:rsidRDefault="009728C9" w:rsidP="009728C9">
            <w:pPr>
              <w:spacing w:line="276" w:lineRule="auto"/>
              <w:jc w:val="center"/>
              <w:rPr>
                <w:rFonts w:ascii="Times New Roman" w:hAnsi="Times New Roman" w:cs="Times New Roman"/>
                <w:color w:val="000000" w:themeColor="text1"/>
              </w:rPr>
            </w:pPr>
          </w:p>
        </w:tc>
        <w:tc>
          <w:tcPr>
            <w:tcW w:w="1134" w:type="dxa"/>
            <w:vMerge/>
          </w:tcPr>
          <w:p w:rsidR="009728C9" w:rsidRPr="009C3988" w:rsidRDefault="009728C9" w:rsidP="009728C9">
            <w:pPr>
              <w:spacing w:line="276" w:lineRule="auto"/>
              <w:jc w:val="center"/>
              <w:rPr>
                <w:rFonts w:ascii="Times New Roman" w:hAnsi="Times New Roman" w:cs="Times New Roman"/>
                <w:color w:val="000000" w:themeColor="text1"/>
              </w:rPr>
            </w:pPr>
          </w:p>
        </w:tc>
        <w:tc>
          <w:tcPr>
            <w:tcW w:w="992" w:type="dxa"/>
          </w:tcPr>
          <w:p w:rsidR="009728C9" w:rsidRPr="009C3988" w:rsidRDefault="009728C9" w:rsidP="009728C9">
            <w:pPr>
              <w:spacing w:line="276" w:lineRule="auto"/>
              <w:jc w:val="center"/>
              <w:rPr>
                <w:rFonts w:ascii="Times New Roman" w:hAnsi="Times New Roman" w:cs="Times New Roman"/>
                <w:color w:val="000000" w:themeColor="text1"/>
              </w:rPr>
            </w:pPr>
            <w:r w:rsidRPr="009C3988">
              <w:rPr>
                <w:rFonts w:ascii="Times New Roman" w:hAnsi="Times New Roman" w:cs="Times New Roman"/>
                <w:color w:val="000000" w:themeColor="text1"/>
              </w:rPr>
              <w:t>К плану</w:t>
            </w:r>
          </w:p>
          <w:p w:rsidR="009728C9" w:rsidRPr="009C3988" w:rsidRDefault="005830BA" w:rsidP="009728C9">
            <w:pPr>
              <w:spacing w:line="276" w:lineRule="auto"/>
              <w:jc w:val="center"/>
              <w:rPr>
                <w:rFonts w:ascii="Times New Roman" w:hAnsi="Times New Roman" w:cs="Times New Roman"/>
                <w:color w:val="000000" w:themeColor="text1"/>
              </w:rPr>
            </w:pPr>
            <w:r w:rsidRPr="009C3988">
              <w:rPr>
                <w:rFonts w:ascii="Times New Roman" w:hAnsi="Times New Roman" w:cs="Times New Roman"/>
                <w:color w:val="000000" w:themeColor="text1"/>
              </w:rPr>
              <w:t>2017</w:t>
            </w:r>
            <w:r w:rsidR="009728C9" w:rsidRPr="009C3988">
              <w:rPr>
                <w:rFonts w:ascii="Times New Roman" w:hAnsi="Times New Roman" w:cs="Times New Roman"/>
                <w:color w:val="000000" w:themeColor="text1"/>
              </w:rPr>
              <w:t>г.</w:t>
            </w:r>
          </w:p>
        </w:tc>
        <w:tc>
          <w:tcPr>
            <w:tcW w:w="993" w:type="dxa"/>
          </w:tcPr>
          <w:p w:rsidR="009728C9" w:rsidRPr="009C3988" w:rsidRDefault="009728C9" w:rsidP="009728C9">
            <w:pPr>
              <w:spacing w:line="276" w:lineRule="auto"/>
              <w:jc w:val="center"/>
              <w:rPr>
                <w:rFonts w:ascii="Times New Roman" w:hAnsi="Times New Roman" w:cs="Times New Roman"/>
                <w:color w:val="000000" w:themeColor="text1"/>
              </w:rPr>
            </w:pPr>
            <w:r w:rsidRPr="009C3988">
              <w:rPr>
                <w:rFonts w:ascii="Times New Roman" w:hAnsi="Times New Roman" w:cs="Times New Roman"/>
                <w:color w:val="000000" w:themeColor="text1"/>
              </w:rPr>
              <w:t>К факту</w:t>
            </w:r>
          </w:p>
          <w:p w:rsidR="009728C9" w:rsidRPr="009C3988" w:rsidRDefault="005830BA" w:rsidP="009728C9">
            <w:pPr>
              <w:spacing w:line="276" w:lineRule="auto"/>
              <w:jc w:val="center"/>
              <w:rPr>
                <w:rFonts w:ascii="Times New Roman" w:hAnsi="Times New Roman" w:cs="Times New Roman"/>
                <w:color w:val="000000" w:themeColor="text1"/>
              </w:rPr>
            </w:pPr>
            <w:r w:rsidRPr="009C3988">
              <w:rPr>
                <w:rFonts w:ascii="Times New Roman" w:hAnsi="Times New Roman" w:cs="Times New Roman"/>
                <w:color w:val="000000" w:themeColor="text1"/>
              </w:rPr>
              <w:t>2016</w:t>
            </w:r>
            <w:r w:rsidR="009728C9" w:rsidRPr="009C3988">
              <w:rPr>
                <w:rFonts w:ascii="Times New Roman" w:hAnsi="Times New Roman" w:cs="Times New Roman"/>
                <w:color w:val="000000" w:themeColor="text1"/>
              </w:rPr>
              <w:t>г.</w:t>
            </w:r>
          </w:p>
        </w:tc>
        <w:tc>
          <w:tcPr>
            <w:tcW w:w="992" w:type="dxa"/>
          </w:tcPr>
          <w:p w:rsidR="009728C9" w:rsidRPr="009C3988" w:rsidRDefault="005830BA" w:rsidP="009728C9">
            <w:pPr>
              <w:spacing w:line="276" w:lineRule="auto"/>
              <w:jc w:val="center"/>
              <w:rPr>
                <w:rFonts w:ascii="Times New Roman" w:hAnsi="Times New Roman" w:cs="Times New Roman"/>
                <w:color w:val="000000" w:themeColor="text1"/>
              </w:rPr>
            </w:pPr>
            <w:r w:rsidRPr="009C3988">
              <w:rPr>
                <w:rFonts w:ascii="Times New Roman" w:hAnsi="Times New Roman" w:cs="Times New Roman"/>
                <w:color w:val="000000" w:themeColor="text1"/>
              </w:rPr>
              <w:t>2016</w:t>
            </w:r>
          </w:p>
          <w:p w:rsidR="009728C9" w:rsidRPr="009C3988" w:rsidRDefault="009728C9" w:rsidP="009728C9">
            <w:pPr>
              <w:spacing w:line="276" w:lineRule="auto"/>
              <w:jc w:val="center"/>
              <w:rPr>
                <w:rFonts w:ascii="Times New Roman" w:hAnsi="Times New Roman" w:cs="Times New Roman"/>
                <w:color w:val="000000" w:themeColor="text1"/>
              </w:rPr>
            </w:pPr>
            <w:r w:rsidRPr="009C3988">
              <w:rPr>
                <w:rFonts w:ascii="Times New Roman" w:hAnsi="Times New Roman" w:cs="Times New Roman"/>
                <w:color w:val="000000" w:themeColor="text1"/>
              </w:rPr>
              <w:t>год</w:t>
            </w:r>
          </w:p>
        </w:tc>
        <w:tc>
          <w:tcPr>
            <w:tcW w:w="850" w:type="dxa"/>
          </w:tcPr>
          <w:p w:rsidR="009728C9" w:rsidRPr="009C3988" w:rsidRDefault="005830BA" w:rsidP="009728C9">
            <w:pPr>
              <w:spacing w:after="200" w:line="276" w:lineRule="auto"/>
              <w:jc w:val="center"/>
              <w:rPr>
                <w:rFonts w:ascii="Times New Roman" w:hAnsi="Times New Roman" w:cs="Times New Roman"/>
                <w:color w:val="000000" w:themeColor="text1"/>
              </w:rPr>
            </w:pPr>
            <w:r w:rsidRPr="009C3988">
              <w:rPr>
                <w:rFonts w:ascii="Times New Roman" w:hAnsi="Times New Roman" w:cs="Times New Roman"/>
                <w:color w:val="000000" w:themeColor="text1"/>
              </w:rPr>
              <w:t>2017</w:t>
            </w:r>
          </w:p>
          <w:p w:rsidR="009728C9" w:rsidRPr="009C3988" w:rsidRDefault="009728C9" w:rsidP="009728C9">
            <w:pPr>
              <w:spacing w:after="200" w:line="276" w:lineRule="auto"/>
              <w:jc w:val="center"/>
              <w:rPr>
                <w:rFonts w:ascii="Times New Roman" w:hAnsi="Times New Roman" w:cs="Times New Roman"/>
                <w:color w:val="000000" w:themeColor="text1"/>
              </w:rPr>
            </w:pPr>
            <w:r w:rsidRPr="009C3988">
              <w:rPr>
                <w:rFonts w:ascii="Times New Roman" w:hAnsi="Times New Roman" w:cs="Times New Roman"/>
                <w:color w:val="000000" w:themeColor="text1"/>
              </w:rPr>
              <w:t>год</w:t>
            </w:r>
          </w:p>
        </w:tc>
      </w:tr>
      <w:tr w:rsidR="009C3988" w:rsidRPr="009C3988" w:rsidTr="005B4C7A">
        <w:tc>
          <w:tcPr>
            <w:tcW w:w="3085" w:type="dxa"/>
          </w:tcPr>
          <w:p w:rsidR="005830BA" w:rsidRPr="009C3988" w:rsidRDefault="005830BA" w:rsidP="005830BA">
            <w:pPr>
              <w:spacing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t>211                      «Заработная плата»</w:t>
            </w:r>
          </w:p>
        </w:tc>
        <w:tc>
          <w:tcPr>
            <w:tcW w:w="1134" w:type="dxa"/>
          </w:tcPr>
          <w:p w:rsidR="005830BA" w:rsidRPr="009C3988" w:rsidRDefault="005830BA" w:rsidP="005830BA">
            <w:pPr>
              <w:spacing w:line="276" w:lineRule="auto"/>
              <w:jc w:val="center"/>
              <w:rPr>
                <w:rFonts w:ascii="Times New Roman" w:hAnsi="Times New Roman" w:cs="Times New Roman"/>
                <w:color w:val="000000" w:themeColor="text1"/>
                <w:sz w:val="24"/>
                <w:szCs w:val="24"/>
              </w:rPr>
            </w:pPr>
          </w:p>
          <w:p w:rsidR="005830BA" w:rsidRPr="009C3988" w:rsidRDefault="005830BA" w:rsidP="005830BA">
            <w:pPr>
              <w:spacing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t>775,0</w:t>
            </w:r>
          </w:p>
        </w:tc>
        <w:tc>
          <w:tcPr>
            <w:tcW w:w="1134"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9C3988"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748,6</w:t>
            </w:r>
          </w:p>
        </w:tc>
        <w:tc>
          <w:tcPr>
            <w:tcW w:w="1134"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9C3988"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748,6</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9C3988"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993"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9C3988"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96,6</w:t>
            </w:r>
          </w:p>
        </w:tc>
        <w:tc>
          <w:tcPr>
            <w:tcW w:w="992" w:type="dxa"/>
          </w:tcPr>
          <w:p w:rsidR="005830BA" w:rsidRPr="009C3988" w:rsidRDefault="005830BA" w:rsidP="005830BA">
            <w:pPr>
              <w:spacing w:after="200"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t>38,9</w:t>
            </w:r>
          </w:p>
        </w:tc>
        <w:tc>
          <w:tcPr>
            <w:tcW w:w="850" w:type="dxa"/>
          </w:tcPr>
          <w:p w:rsidR="005830BA" w:rsidRPr="009C3988" w:rsidRDefault="009C3988"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37,7</w:t>
            </w:r>
          </w:p>
        </w:tc>
      </w:tr>
      <w:tr w:rsidR="009C3988" w:rsidRPr="009C3988" w:rsidTr="005B4C7A">
        <w:trPr>
          <w:trHeight w:val="523"/>
        </w:trPr>
        <w:tc>
          <w:tcPr>
            <w:tcW w:w="3085" w:type="dxa"/>
          </w:tcPr>
          <w:p w:rsidR="005830BA" w:rsidRPr="009C3988" w:rsidRDefault="005830BA" w:rsidP="005830BA">
            <w:pPr>
              <w:spacing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t>213                     «Начисления на оплату труда»</w:t>
            </w:r>
          </w:p>
        </w:tc>
        <w:tc>
          <w:tcPr>
            <w:tcW w:w="1134" w:type="dxa"/>
          </w:tcPr>
          <w:p w:rsidR="005830BA" w:rsidRPr="009C3988" w:rsidRDefault="005830BA" w:rsidP="005830BA">
            <w:pPr>
              <w:spacing w:line="276" w:lineRule="auto"/>
              <w:jc w:val="center"/>
              <w:rPr>
                <w:rFonts w:ascii="Times New Roman" w:hAnsi="Times New Roman" w:cs="Times New Roman"/>
                <w:color w:val="000000" w:themeColor="text1"/>
                <w:sz w:val="24"/>
                <w:szCs w:val="24"/>
              </w:rPr>
            </w:pPr>
          </w:p>
          <w:p w:rsidR="005830BA" w:rsidRPr="009C3988" w:rsidRDefault="005830BA" w:rsidP="005830BA">
            <w:pPr>
              <w:spacing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t>223,5</w:t>
            </w:r>
          </w:p>
        </w:tc>
        <w:tc>
          <w:tcPr>
            <w:tcW w:w="1134"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9C3988"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235,9</w:t>
            </w:r>
          </w:p>
        </w:tc>
        <w:tc>
          <w:tcPr>
            <w:tcW w:w="1134"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9C3988"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235,9</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9C3988"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993"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9C3988"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105,6</w:t>
            </w:r>
          </w:p>
        </w:tc>
        <w:tc>
          <w:tcPr>
            <w:tcW w:w="992" w:type="dxa"/>
          </w:tcPr>
          <w:p w:rsidR="005830BA" w:rsidRPr="009C3988" w:rsidRDefault="005830BA" w:rsidP="005830BA">
            <w:pPr>
              <w:spacing w:after="200"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t>11,2</w:t>
            </w:r>
          </w:p>
        </w:tc>
        <w:tc>
          <w:tcPr>
            <w:tcW w:w="850" w:type="dxa"/>
          </w:tcPr>
          <w:p w:rsidR="005830BA" w:rsidRPr="009C3988" w:rsidRDefault="009C3988"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11,9</w:t>
            </w:r>
          </w:p>
        </w:tc>
      </w:tr>
      <w:tr w:rsidR="009C3988" w:rsidRPr="009C3988" w:rsidTr="005B4C7A">
        <w:trPr>
          <w:trHeight w:val="627"/>
        </w:trPr>
        <w:tc>
          <w:tcPr>
            <w:tcW w:w="3085" w:type="dxa"/>
          </w:tcPr>
          <w:p w:rsidR="005830BA" w:rsidRPr="009C3988" w:rsidRDefault="005830BA" w:rsidP="005830BA">
            <w:pPr>
              <w:spacing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t>221</w:t>
            </w:r>
          </w:p>
          <w:p w:rsidR="005830BA" w:rsidRPr="009C3988" w:rsidRDefault="005830BA" w:rsidP="005830BA">
            <w:pPr>
              <w:spacing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t>«Услуги связи»</w:t>
            </w:r>
          </w:p>
        </w:tc>
        <w:tc>
          <w:tcPr>
            <w:tcW w:w="1134" w:type="dxa"/>
          </w:tcPr>
          <w:p w:rsidR="005830BA" w:rsidRPr="009C3988" w:rsidRDefault="005830BA" w:rsidP="005830BA">
            <w:pPr>
              <w:spacing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t>5,0</w:t>
            </w:r>
          </w:p>
        </w:tc>
        <w:tc>
          <w:tcPr>
            <w:tcW w:w="1134" w:type="dxa"/>
          </w:tcPr>
          <w:p w:rsidR="005830BA"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34" w:type="dxa"/>
          </w:tcPr>
          <w:p w:rsidR="005830BA"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2" w:type="dxa"/>
          </w:tcPr>
          <w:p w:rsidR="005830BA"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3" w:type="dxa"/>
          </w:tcPr>
          <w:p w:rsidR="005830BA"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2" w:type="dxa"/>
          </w:tcPr>
          <w:p w:rsidR="005830BA" w:rsidRPr="009C3988" w:rsidRDefault="005830BA" w:rsidP="005830BA">
            <w:pPr>
              <w:spacing w:after="200"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t>0,2</w:t>
            </w:r>
          </w:p>
        </w:tc>
        <w:tc>
          <w:tcPr>
            <w:tcW w:w="850" w:type="dxa"/>
          </w:tcPr>
          <w:p w:rsidR="005830BA" w:rsidRPr="009C3988" w:rsidRDefault="009C3988"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9C3988" w:rsidRPr="009C3988" w:rsidTr="005B4C7A">
        <w:tc>
          <w:tcPr>
            <w:tcW w:w="3085" w:type="dxa"/>
          </w:tcPr>
          <w:p w:rsidR="005830BA" w:rsidRPr="009C3988" w:rsidRDefault="005830BA" w:rsidP="005830BA">
            <w:pPr>
              <w:spacing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t>223                                         « Коммунальные услуги»</w:t>
            </w:r>
          </w:p>
        </w:tc>
        <w:tc>
          <w:tcPr>
            <w:tcW w:w="1134" w:type="dxa"/>
          </w:tcPr>
          <w:p w:rsidR="005830BA" w:rsidRPr="009C3988" w:rsidRDefault="005830BA" w:rsidP="005830BA">
            <w:pPr>
              <w:spacing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t>460,6</w:t>
            </w:r>
          </w:p>
        </w:tc>
        <w:tc>
          <w:tcPr>
            <w:tcW w:w="1134" w:type="dxa"/>
          </w:tcPr>
          <w:p w:rsidR="005830BA"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428,6</w:t>
            </w:r>
          </w:p>
        </w:tc>
        <w:tc>
          <w:tcPr>
            <w:tcW w:w="1134" w:type="dxa"/>
          </w:tcPr>
          <w:p w:rsidR="005830BA"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428,5</w:t>
            </w:r>
          </w:p>
        </w:tc>
        <w:tc>
          <w:tcPr>
            <w:tcW w:w="992" w:type="dxa"/>
          </w:tcPr>
          <w:p w:rsidR="005830BA"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993" w:type="dxa"/>
          </w:tcPr>
          <w:p w:rsidR="005830BA"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93,0</w:t>
            </w:r>
          </w:p>
        </w:tc>
        <w:tc>
          <w:tcPr>
            <w:tcW w:w="992" w:type="dxa"/>
          </w:tcPr>
          <w:p w:rsidR="005830BA" w:rsidRPr="009C3988" w:rsidRDefault="005830BA" w:rsidP="005830BA">
            <w:pPr>
              <w:spacing w:after="200"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t>23,1</w:t>
            </w:r>
          </w:p>
        </w:tc>
        <w:tc>
          <w:tcPr>
            <w:tcW w:w="850" w:type="dxa"/>
          </w:tcPr>
          <w:p w:rsidR="005830BA" w:rsidRPr="009C3988" w:rsidRDefault="009C3988"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21,6</w:t>
            </w:r>
          </w:p>
        </w:tc>
      </w:tr>
      <w:tr w:rsidR="009C3988" w:rsidRPr="009C3988" w:rsidTr="005B4C7A">
        <w:tc>
          <w:tcPr>
            <w:tcW w:w="3085" w:type="dxa"/>
          </w:tcPr>
          <w:p w:rsidR="005830BA" w:rsidRPr="009C3988" w:rsidRDefault="005830BA" w:rsidP="005830BA">
            <w:pPr>
              <w:spacing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t>225</w:t>
            </w:r>
          </w:p>
          <w:p w:rsidR="005830BA" w:rsidRPr="009C3988" w:rsidRDefault="005830BA" w:rsidP="005830BA">
            <w:pPr>
              <w:spacing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t>«Работы по содержанию имущества»</w:t>
            </w:r>
          </w:p>
        </w:tc>
        <w:tc>
          <w:tcPr>
            <w:tcW w:w="1134" w:type="dxa"/>
          </w:tcPr>
          <w:p w:rsidR="005830BA" w:rsidRPr="009C3988" w:rsidRDefault="005830BA" w:rsidP="005830BA">
            <w:pPr>
              <w:spacing w:line="276" w:lineRule="auto"/>
              <w:jc w:val="center"/>
              <w:rPr>
                <w:rFonts w:ascii="Times New Roman" w:hAnsi="Times New Roman" w:cs="Times New Roman"/>
                <w:color w:val="000000" w:themeColor="text1"/>
                <w:sz w:val="24"/>
                <w:szCs w:val="24"/>
              </w:rPr>
            </w:pPr>
          </w:p>
          <w:p w:rsidR="005830BA" w:rsidRPr="009C3988" w:rsidRDefault="005830BA" w:rsidP="005830BA">
            <w:pPr>
              <w:spacing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t>22,1</w:t>
            </w:r>
          </w:p>
        </w:tc>
        <w:tc>
          <w:tcPr>
            <w:tcW w:w="1134"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9C3988"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32,1</w:t>
            </w:r>
          </w:p>
        </w:tc>
        <w:tc>
          <w:tcPr>
            <w:tcW w:w="1134"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9C3988"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32,1</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9C3988"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993"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9C3988"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145,2</w:t>
            </w:r>
          </w:p>
        </w:tc>
        <w:tc>
          <w:tcPr>
            <w:tcW w:w="992" w:type="dxa"/>
          </w:tcPr>
          <w:p w:rsidR="005830BA" w:rsidRPr="009C3988" w:rsidRDefault="005830BA" w:rsidP="005830BA">
            <w:pPr>
              <w:spacing w:after="200" w:line="276" w:lineRule="auto"/>
              <w:jc w:val="center"/>
              <w:rPr>
                <w:rFonts w:ascii="Times New Roman" w:hAnsi="Times New Roman" w:cs="Times New Roman"/>
                <w:color w:val="000000" w:themeColor="text1"/>
                <w:sz w:val="24"/>
                <w:szCs w:val="24"/>
              </w:rPr>
            </w:pPr>
          </w:p>
          <w:p w:rsidR="005830BA" w:rsidRPr="009C3988" w:rsidRDefault="005830BA" w:rsidP="005830BA">
            <w:pPr>
              <w:spacing w:after="200"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t>1,1</w:t>
            </w:r>
          </w:p>
        </w:tc>
        <w:tc>
          <w:tcPr>
            <w:tcW w:w="850"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9C3988" w:rsidRPr="009C3988" w:rsidRDefault="009C3988"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r>
      <w:tr w:rsidR="009C3988" w:rsidRPr="009C3988" w:rsidTr="005B4C7A">
        <w:tc>
          <w:tcPr>
            <w:tcW w:w="3085" w:type="dxa"/>
          </w:tcPr>
          <w:p w:rsidR="005830BA" w:rsidRPr="009C3988" w:rsidRDefault="005830BA" w:rsidP="005830BA">
            <w:pPr>
              <w:spacing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t>226</w:t>
            </w:r>
          </w:p>
          <w:p w:rsidR="005830BA" w:rsidRPr="009C3988" w:rsidRDefault="005830BA" w:rsidP="005830BA">
            <w:pPr>
              <w:spacing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t>«Прочие работы, услуги»</w:t>
            </w:r>
          </w:p>
        </w:tc>
        <w:tc>
          <w:tcPr>
            <w:tcW w:w="1134" w:type="dxa"/>
          </w:tcPr>
          <w:p w:rsidR="005830BA" w:rsidRPr="009C3988" w:rsidRDefault="005830BA" w:rsidP="005830BA">
            <w:pPr>
              <w:spacing w:line="276" w:lineRule="auto"/>
              <w:jc w:val="center"/>
              <w:rPr>
                <w:rFonts w:ascii="Times New Roman" w:hAnsi="Times New Roman" w:cs="Times New Roman"/>
                <w:color w:val="000000" w:themeColor="text1"/>
                <w:sz w:val="24"/>
                <w:szCs w:val="24"/>
              </w:rPr>
            </w:pPr>
          </w:p>
          <w:p w:rsidR="005830BA" w:rsidRPr="009C3988" w:rsidRDefault="005830BA" w:rsidP="005830BA">
            <w:pPr>
              <w:spacing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t>31,0</w:t>
            </w:r>
          </w:p>
        </w:tc>
        <w:tc>
          <w:tcPr>
            <w:tcW w:w="1134"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9C3988"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32,4</w:t>
            </w:r>
          </w:p>
        </w:tc>
        <w:tc>
          <w:tcPr>
            <w:tcW w:w="1134"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9C3988"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30,8</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9C3988"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95,1</w:t>
            </w:r>
          </w:p>
        </w:tc>
        <w:tc>
          <w:tcPr>
            <w:tcW w:w="993"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9C3988"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99,4</w:t>
            </w:r>
          </w:p>
        </w:tc>
        <w:tc>
          <w:tcPr>
            <w:tcW w:w="992" w:type="dxa"/>
          </w:tcPr>
          <w:p w:rsidR="005830BA" w:rsidRPr="009C3988" w:rsidRDefault="005830BA" w:rsidP="005830BA">
            <w:pPr>
              <w:spacing w:after="200"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t>1,6</w:t>
            </w:r>
          </w:p>
        </w:tc>
        <w:tc>
          <w:tcPr>
            <w:tcW w:w="850" w:type="dxa"/>
          </w:tcPr>
          <w:p w:rsidR="005830BA" w:rsidRPr="009C3988" w:rsidRDefault="009C3988"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r>
      <w:tr w:rsidR="009C3988" w:rsidRPr="009C3988" w:rsidTr="005B4C7A">
        <w:tc>
          <w:tcPr>
            <w:tcW w:w="3085" w:type="dxa"/>
          </w:tcPr>
          <w:p w:rsidR="005830BA" w:rsidRPr="009C3988" w:rsidRDefault="005830BA" w:rsidP="005830BA">
            <w:pPr>
              <w:spacing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lastRenderedPageBreak/>
              <w:t>290</w:t>
            </w:r>
          </w:p>
          <w:p w:rsidR="005830BA" w:rsidRPr="009C3988" w:rsidRDefault="005830BA" w:rsidP="005830BA">
            <w:pPr>
              <w:spacing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t>«Прочие расходы»</w:t>
            </w:r>
          </w:p>
        </w:tc>
        <w:tc>
          <w:tcPr>
            <w:tcW w:w="1134" w:type="dxa"/>
          </w:tcPr>
          <w:p w:rsidR="005830BA" w:rsidRPr="009C3988" w:rsidRDefault="005830BA" w:rsidP="005830BA">
            <w:pPr>
              <w:spacing w:line="276" w:lineRule="auto"/>
              <w:jc w:val="center"/>
              <w:rPr>
                <w:rFonts w:ascii="Times New Roman" w:hAnsi="Times New Roman" w:cs="Times New Roman"/>
                <w:color w:val="000000" w:themeColor="text1"/>
                <w:sz w:val="24"/>
                <w:szCs w:val="24"/>
              </w:rPr>
            </w:pPr>
          </w:p>
          <w:p w:rsidR="005830BA" w:rsidRPr="009C3988" w:rsidRDefault="005830BA" w:rsidP="005830BA">
            <w:pPr>
              <w:spacing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t>345,2</w:t>
            </w:r>
          </w:p>
        </w:tc>
        <w:tc>
          <w:tcPr>
            <w:tcW w:w="1134"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9C3988"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350,0</w:t>
            </w:r>
          </w:p>
        </w:tc>
        <w:tc>
          <w:tcPr>
            <w:tcW w:w="1134"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9C3988"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350,0</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9C3988"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993"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9C3988"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101,4</w:t>
            </w:r>
          </w:p>
        </w:tc>
        <w:tc>
          <w:tcPr>
            <w:tcW w:w="992" w:type="dxa"/>
          </w:tcPr>
          <w:p w:rsidR="005830BA" w:rsidRPr="009C3988" w:rsidRDefault="005830BA" w:rsidP="005830BA">
            <w:pPr>
              <w:spacing w:after="200"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t>17,3</w:t>
            </w:r>
          </w:p>
        </w:tc>
        <w:tc>
          <w:tcPr>
            <w:tcW w:w="850" w:type="dxa"/>
          </w:tcPr>
          <w:p w:rsidR="005830BA" w:rsidRPr="009C3988" w:rsidRDefault="009C3988"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17,6</w:t>
            </w:r>
          </w:p>
        </w:tc>
      </w:tr>
      <w:tr w:rsidR="009C3988" w:rsidRPr="009C3988" w:rsidTr="005B4C7A">
        <w:tc>
          <w:tcPr>
            <w:tcW w:w="3085" w:type="dxa"/>
          </w:tcPr>
          <w:p w:rsidR="005830BA" w:rsidRPr="009C3988" w:rsidRDefault="005830BA" w:rsidP="005830BA">
            <w:pPr>
              <w:spacing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t>310</w:t>
            </w:r>
          </w:p>
          <w:p w:rsidR="005830BA" w:rsidRPr="009C3988" w:rsidRDefault="005830BA" w:rsidP="005830BA">
            <w:pPr>
              <w:spacing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t>«Увеличение стоимости основных средств»</w:t>
            </w:r>
          </w:p>
        </w:tc>
        <w:tc>
          <w:tcPr>
            <w:tcW w:w="1134" w:type="dxa"/>
          </w:tcPr>
          <w:p w:rsidR="005830BA" w:rsidRPr="009C3988" w:rsidRDefault="005830BA" w:rsidP="005830BA">
            <w:pPr>
              <w:spacing w:line="276" w:lineRule="auto"/>
              <w:jc w:val="center"/>
              <w:rPr>
                <w:rFonts w:ascii="Times New Roman" w:hAnsi="Times New Roman" w:cs="Times New Roman"/>
                <w:color w:val="000000" w:themeColor="text1"/>
                <w:sz w:val="24"/>
                <w:szCs w:val="24"/>
              </w:rPr>
            </w:pPr>
          </w:p>
          <w:p w:rsidR="005830BA" w:rsidRPr="009C3988" w:rsidRDefault="005830BA" w:rsidP="005830BA">
            <w:pPr>
              <w:spacing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t>5,6</w:t>
            </w:r>
          </w:p>
        </w:tc>
        <w:tc>
          <w:tcPr>
            <w:tcW w:w="1134"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9C3988"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34"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9C3988"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9C3988"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3"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9C3988"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2" w:type="dxa"/>
          </w:tcPr>
          <w:p w:rsidR="005830BA" w:rsidRPr="009C3988" w:rsidRDefault="005830BA" w:rsidP="005830BA">
            <w:pPr>
              <w:spacing w:after="200" w:line="276" w:lineRule="auto"/>
              <w:jc w:val="center"/>
              <w:rPr>
                <w:rFonts w:ascii="Times New Roman" w:hAnsi="Times New Roman" w:cs="Times New Roman"/>
                <w:color w:val="000000" w:themeColor="text1"/>
                <w:sz w:val="24"/>
                <w:szCs w:val="24"/>
              </w:rPr>
            </w:pPr>
          </w:p>
          <w:p w:rsidR="005830BA" w:rsidRPr="009C3988" w:rsidRDefault="005830BA" w:rsidP="005830BA">
            <w:pPr>
              <w:spacing w:after="200"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t>0,3</w:t>
            </w:r>
          </w:p>
        </w:tc>
        <w:tc>
          <w:tcPr>
            <w:tcW w:w="850"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9C3988" w:rsidRPr="009C3988" w:rsidRDefault="009C3988"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9C3988" w:rsidRPr="009C3988" w:rsidTr="005B4C7A">
        <w:tc>
          <w:tcPr>
            <w:tcW w:w="3085" w:type="dxa"/>
          </w:tcPr>
          <w:p w:rsidR="005830BA" w:rsidRPr="009C3988" w:rsidRDefault="005830BA" w:rsidP="005830BA">
            <w:pPr>
              <w:spacing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t>340</w:t>
            </w:r>
          </w:p>
          <w:p w:rsidR="005830BA" w:rsidRPr="009C3988" w:rsidRDefault="005830BA" w:rsidP="005830BA">
            <w:pPr>
              <w:spacing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t>«Увеличение стоимости материальных запасов»</w:t>
            </w:r>
          </w:p>
        </w:tc>
        <w:tc>
          <w:tcPr>
            <w:tcW w:w="1134" w:type="dxa"/>
          </w:tcPr>
          <w:p w:rsidR="005830BA" w:rsidRPr="009C3988" w:rsidRDefault="005830BA" w:rsidP="005830BA">
            <w:pPr>
              <w:spacing w:line="276" w:lineRule="auto"/>
              <w:jc w:val="center"/>
              <w:rPr>
                <w:rFonts w:ascii="Times New Roman" w:hAnsi="Times New Roman" w:cs="Times New Roman"/>
                <w:color w:val="000000" w:themeColor="text1"/>
                <w:sz w:val="24"/>
                <w:szCs w:val="24"/>
              </w:rPr>
            </w:pPr>
          </w:p>
          <w:p w:rsidR="005830BA" w:rsidRPr="009C3988" w:rsidRDefault="005830BA" w:rsidP="005830BA">
            <w:pPr>
              <w:spacing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t>126,3</w:t>
            </w:r>
          </w:p>
        </w:tc>
        <w:tc>
          <w:tcPr>
            <w:tcW w:w="1134"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9C3988"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158,4</w:t>
            </w:r>
          </w:p>
        </w:tc>
        <w:tc>
          <w:tcPr>
            <w:tcW w:w="1134"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9C3988"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158,4</w:t>
            </w:r>
          </w:p>
        </w:tc>
        <w:tc>
          <w:tcPr>
            <w:tcW w:w="992"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9C3988"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993" w:type="dxa"/>
          </w:tcPr>
          <w:p w:rsidR="005830BA" w:rsidRDefault="005830BA" w:rsidP="005830BA">
            <w:pPr>
              <w:spacing w:line="276" w:lineRule="auto"/>
              <w:jc w:val="center"/>
              <w:rPr>
                <w:rFonts w:ascii="Times New Roman" w:hAnsi="Times New Roman" w:cs="Times New Roman"/>
                <w:color w:val="000000" w:themeColor="text1"/>
                <w:sz w:val="24"/>
                <w:szCs w:val="24"/>
              </w:rPr>
            </w:pPr>
          </w:p>
          <w:p w:rsidR="009C3988" w:rsidRPr="009C3988" w:rsidRDefault="009C3988" w:rsidP="005830B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125,4</w:t>
            </w:r>
          </w:p>
        </w:tc>
        <w:tc>
          <w:tcPr>
            <w:tcW w:w="992" w:type="dxa"/>
          </w:tcPr>
          <w:p w:rsidR="005830BA" w:rsidRPr="009C3988" w:rsidRDefault="005830BA" w:rsidP="005830BA">
            <w:pPr>
              <w:spacing w:after="200" w:line="276" w:lineRule="auto"/>
              <w:jc w:val="center"/>
              <w:rPr>
                <w:rFonts w:ascii="Times New Roman" w:hAnsi="Times New Roman" w:cs="Times New Roman"/>
                <w:color w:val="000000" w:themeColor="text1"/>
                <w:sz w:val="24"/>
                <w:szCs w:val="24"/>
              </w:rPr>
            </w:pPr>
          </w:p>
          <w:p w:rsidR="005830BA" w:rsidRPr="009C3988" w:rsidRDefault="005830BA" w:rsidP="005830BA">
            <w:pPr>
              <w:spacing w:after="200" w:line="276" w:lineRule="auto"/>
              <w:jc w:val="center"/>
              <w:rPr>
                <w:rFonts w:ascii="Times New Roman" w:hAnsi="Times New Roman" w:cs="Times New Roman"/>
                <w:color w:val="000000" w:themeColor="text1"/>
                <w:sz w:val="24"/>
                <w:szCs w:val="24"/>
              </w:rPr>
            </w:pPr>
            <w:r w:rsidRPr="009C3988">
              <w:rPr>
                <w:rFonts w:ascii="Times New Roman" w:hAnsi="Times New Roman" w:cs="Times New Roman"/>
                <w:color w:val="000000" w:themeColor="text1"/>
                <w:sz w:val="24"/>
                <w:szCs w:val="24"/>
              </w:rPr>
              <w:t>6,3</w:t>
            </w:r>
          </w:p>
        </w:tc>
        <w:tc>
          <w:tcPr>
            <w:tcW w:w="850" w:type="dxa"/>
          </w:tcPr>
          <w:p w:rsidR="005830BA" w:rsidRDefault="005830BA" w:rsidP="005830BA">
            <w:pPr>
              <w:spacing w:after="200" w:line="276" w:lineRule="auto"/>
              <w:jc w:val="center"/>
              <w:rPr>
                <w:rFonts w:ascii="Times New Roman" w:hAnsi="Times New Roman" w:cs="Times New Roman"/>
                <w:color w:val="000000" w:themeColor="text1"/>
                <w:sz w:val="24"/>
                <w:szCs w:val="24"/>
              </w:rPr>
            </w:pPr>
          </w:p>
          <w:p w:rsidR="009C3988" w:rsidRPr="009C3988" w:rsidRDefault="009C3988" w:rsidP="005830BA">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9C3988" w:rsidRPr="009C3988" w:rsidTr="005B4C7A">
        <w:trPr>
          <w:trHeight w:val="326"/>
        </w:trPr>
        <w:tc>
          <w:tcPr>
            <w:tcW w:w="3085" w:type="dxa"/>
          </w:tcPr>
          <w:p w:rsidR="005830BA" w:rsidRPr="009C3988" w:rsidRDefault="005830BA" w:rsidP="005830BA">
            <w:pPr>
              <w:spacing w:line="276" w:lineRule="auto"/>
              <w:jc w:val="center"/>
              <w:rPr>
                <w:rFonts w:ascii="Times New Roman" w:hAnsi="Times New Roman" w:cs="Times New Roman"/>
                <w:b/>
                <w:color w:val="000000" w:themeColor="text1"/>
                <w:sz w:val="24"/>
                <w:szCs w:val="24"/>
              </w:rPr>
            </w:pPr>
            <w:r w:rsidRPr="009C3988">
              <w:rPr>
                <w:rFonts w:ascii="Times New Roman" w:hAnsi="Times New Roman" w:cs="Times New Roman"/>
                <w:b/>
                <w:color w:val="000000" w:themeColor="text1"/>
                <w:sz w:val="24"/>
                <w:szCs w:val="24"/>
              </w:rPr>
              <w:t>Итого:</w:t>
            </w:r>
          </w:p>
        </w:tc>
        <w:tc>
          <w:tcPr>
            <w:tcW w:w="1134" w:type="dxa"/>
          </w:tcPr>
          <w:p w:rsidR="005830BA" w:rsidRPr="009C3988" w:rsidRDefault="005830BA" w:rsidP="005830BA">
            <w:pPr>
              <w:spacing w:line="276" w:lineRule="auto"/>
              <w:jc w:val="center"/>
              <w:rPr>
                <w:rFonts w:ascii="Times New Roman" w:hAnsi="Times New Roman" w:cs="Times New Roman"/>
                <w:b/>
                <w:color w:val="000000" w:themeColor="text1"/>
                <w:sz w:val="24"/>
                <w:szCs w:val="24"/>
              </w:rPr>
            </w:pPr>
            <w:r w:rsidRPr="009C3988">
              <w:rPr>
                <w:rFonts w:ascii="Times New Roman" w:hAnsi="Times New Roman" w:cs="Times New Roman"/>
                <w:b/>
                <w:color w:val="000000" w:themeColor="text1"/>
                <w:sz w:val="24"/>
                <w:szCs w:val="24"/>
              </w:rPr>
              <w:t>1 994,3</w:t>
            </w:r>
          </w:p>
        </w:tc>
        <w:tc>
          <w:tcPr>
            <w:tcW w:w="1134" w:type="dxa"/>
          </w:tcPr>
          <w:p w:rsidR="005830BA" w:rsidRPr="009C3988" w:rsidRDefault="009C3988" w:rsidP="005830BA">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1 986,0</w:t>
            </w:r>
          </w:p>
        </w:tc>
        <w:tc>
          <w:tcPr>
            <w:tcW w:w="1134" w:type="dxa"/>
          </w:tcPr>
          <w:p w:rsidR="005830BA" w:rsidRPr="009C3988" w:rsidRDefault="009C3988" w:rsidP="005830BA">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1 984,3</w:t>
            </w:r>
          </w:p>
        </w:tc>
        <w:tc>
          <w:tcPr>
            <w:tcW w:w="992" w:type="dxa"/>
          </w:tcPr>
          <w:p w:rsidR="005830BA" w:rsidRPr="009C3988" w:rsidRDefault="009C3988" w:rsidP="005830BA">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99,9</w:t>
            </w:r>
          </w:p>
        </w:tc>
        <w:tc>
          <w:tcPr>
            <w:tcW w:w="993" w:type="dxa"/>
          </w:tcPr>
          <w:p w:rsidR="005830BA" w:rsidRPr="009C3988" w:rsidRDefault="009C3988" w:rsidP="005830BA">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99,5</w:t>
            </w:r>
          </w:p>
        </w:tc>
        <w:tc>
          <w:tcPr>
            <w:tcW w:w="992" w:type="dxa"/>
          </w:tcPr>
          <w:p w:rsidR="005830BA" w:rsidRPr="009C3988" w:rsidRDefault="005830BA" w:rsidP="005830BA">
            <w:pPr>
              <w:spacing w:after="200" w:line="276" w:lineRule="auto"/>
              <w:jc w:val="center"/>
              <w:rPr>
                <w:rFonts w:ascii="Times New Roman" w:hAnsi="Times New Roman" w:cs="Times New Roman"/>
                <w:b/>
                <w:color w:val="000000" w:themeColor="text1"/>
                <w:sz w:val="24"/>
                <w:szCs w:val="24"/>
              </w:rPr>
            </w:pPr>
            <w:r w:rsidRPr="009C3988">
              <w:rPr>
                <w:rFonts w:ascii="Times New Roman" w:hAnsi="Times New Roman" w:cs="Times New Roman"/>
                <w:b/>
                <w:color w:val="000000" w:themeColor="text1"/>
                <w:sz w:val="24"/>
                <w:szCs w:val="24"/>
              </w:rPr>
              <w:t>100,0</w:t>
            </w:r>
          </w:p>
        </w:tc>
        <w:tc>
          <w:tcPr>
            <w:tcW w:w="850" w:type="dxa"/>
          </w:tcPr>
          <w:p w:rsidR="005830BA" w:rsidRPr="009C3988" w:rsidRDefault="009C3988" w:rsidP="005830BA">
            <w:pPr>
              <w:spacing w:after="200"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100,0</w:t>
            </w:r>
          </w:p>
        </w:tc>
      </w:tr>
    </w:tbl>
    <w:p w:rsidR="009728C9" w:rsidRPr="009C3988" w:rsidRDefault="009728C9" w:rsidP="009728C9">
      <w:pPr>
        <w:spacing w:after="200" w:line="276" w:lineRule="auto"/>
        <w:contextualSpacing/>
        <w:rPr>
          <w:rFonts w:eastAsiaTheme="minorEastAsia" w:cs="Times New Roman"/>
          <w:b/>
          <w:color w:val="000000" w:themeColor="text1"/>
          <w:lang w:eastAsia="ru-RU"/>
        </w:rPr>
      </w:pPr>
    </w:p>
    <w:p w:rsidR="009728C9" w:rsidRPr="005F6885" w:rsidRDefault="009728C9" w:rsidP="009728C9">
      <w:pPr>
        <w:spacing w:after="200" w:line="276" w:lineRule="auto"/>
        <w:contextualSpacing/>
        <w:rPr>
          <w:rFonts w:eastAsiaTheme="minorEastAsia" w:cs="Times New Roman"/>
          <w:b/>
          <w:color w:val="FF0000"/>
          <w:lang w:eastAsia="ru-RU"/>
        </w:rPr>
      </w:pPr>
    </w:p>
    <w:p w:rsidR="009728C9" w:rsidRPr="00C65313" w:rsidRDefault="009728C9" w:rsidP="009728C9">
      <w:pPr>
        <w:spacing w:after="200" w:line="276" w:lineRule="auto"/>
        <w:contextualSpacing/>
        <w:jc w:val="both"/>
        <w:rPr>
          <w:rFonts w:eastAsiaTheme="minorEastAsia" w:cs="Times New Roman"/>
          <w:color w:val="000000" w:themeColor="text1"/>
          <w:lang w:eastAsia="ru-RU"/>
        </w:rPr>
      </w:pPr>
      <w:r w:rsidRPr="005F6885">
        <w:rPr>
          <w:rFonts w:eastAsiaTheme="minorEastAsia" w:cs="Times New Roman"/>
          <w:color w:val="FF0000"/>
          <w:lang w:eastAsia="ru-RU"/>
        </w:rPr>
        <w:t xml:space="preserve">                    </w:t>
      </w:r>
      <w:r w:rsidRPr="00C65313">
        <w:rPr>
          <w:rFonts w:eastAsiaTheme="minorEastAsia" w:cs="Times New Roman"/>
          <w:color w:val="000000" w:themeColor="text1"/>
          <w:lang w:eastAsia="ru-RU"/>
        </w:rPr>
        <w:t>Из таблицы следу</w:t>
      </w:r>
      <w:r w:rsidR="00FD23F9">
        <w:rPr>
          <w:rFonts w:eastAsiaTheme="minorEastAsia" w:cs="Times New Roman"/>
          <w:color w:val="000000" w:themeColor="text1"/>
          <w:lang w:eastAsia="ru-RU"/>
        </w:rPr>
        <w:t>ет, что наибольший удельный вес</w:t>
      </w:r>
      <w:r w:rsidRPr="00C65313">
        <w:rPr>
          <w:rFonts w:eastAsiaTheme="minorEastAsia" w:cs="Times New Roman"/>
          <w:color w:val="000000" w:themeColor="text1"/>
          <w:lang w:eastAsia="ru-RU"/>
        </w:rPr>
        <w:t xml:space="preserve"> в структуре </w:t>
      </w:r>
      <w:proofErr w:type="gramStart"/>
      <w:r w:rsidRPr="00C65313">
        <w:rPr>
          <w:rFonts w:eastAsiaTheme="minorEastAsia" w:cs="Times New Roman"/>
          <w:color w:val="000000" w:themeColor="text1"/>
          <w:lang w:eastAsia="ru-RU"/>
        </w:rPr>
        <w:t>управленческих  расходов</w:t>
      </w:r>
      <w:proofErr w:type="gramEnd"/>
      <w:r w:rsidRPr="00C65313">
        <w:rPr>
          <w:rFonts w:eastAsiaTheme="minorEastAsia" w:cs="Times New Roman"/>
          <w:color w:val="000000" w:themeColor="text1"/>
          <w:lang w:eastAsia="ru-RU"/>
        </w:rPr>
        <w:t xml:space="preserve"> в разрезе статей и подстатей КОСГУ составили «Расходы  по оплате труда с начислени</w:t>
      </w:r>
      <w:r w:rsidR="00FD23F9">
        <w:rPr>
          <w:rFonts w:eastAsiaTheme="minorEastAsia" w:cs="Times New Roman"/>
          <w:color w:val="000000" w:themeColor="text1"/>
          <w:lang w:eastAsia="ru-RU"/>
        </w:rPr>
        <w:t>ями» (подстатьи 211- 213) – 49,6</w:t>
      </w:r>
      <w:r w:rsidRPr="00C65313">
        <w:rPr>
          <w:rFonts w:eastAsiaTheme="minorEastAsia" w:cs="Times New Roman"/>
          <w:color w:val="000000" w:themeColor="text1"/>
          <w:lang w:eastAsia="ru-RU"/>
        </w:rPr>
        <w:t>%. По</w:t>
      </w:r>
      <w:r w:rsidR="00FD23F9">
        <w:rPr>
          <w:rFonts w:eastAsiaTheme="minorEastAsia" w:cs="Times New Roman"/>
          <w:color w:val="000000" w:themeColor="text1"/>
          <w:lang w:eastAsia="ru-RU"/>
        </w:rPr>
        <w:t xml:space="preserve"> сравнению с 2016</w:t>
      </w:r>
      <w:r w:rsidRPr="00C65313">
        <w:rPr>
          <w:rFonts w:eastAsiaTheme="minorEastAsia" w:cs="Times New Roman"/>
          <w:color w:val="000000" w:themeColor="text1"/>
          <w:lang w:eastAsia="ru-RU"/>
        </w:rPr>
        <w:t xml:space="preserve"> г</w:t>
      </w:r>
      <w:r w:rsidR="00FD23F9">
        <w:rPr>
          <w:rFonts w:eastAsiaTheme="minorEastAsia" w:cs="Times New Roman"/>
          <w:color w:val="000000" w:themeColor="text1"/>
          <w:lang w:eastAsia="ru-RU"/>
        </w:rPr>
        <w:t xml:space="preserve">одом расходы уменьшились на 14,0 </w:t>
      </w:r>
      <w:proofErr w:type="spellStart"/>
      <w:r w:rsidR="00FD23F9">
        <w:rPr>
          <w:rFonts w:eastAsiaTheme="minorEastAsia" w:cs="Times New Roman"/>
          <w:color w:val="000000" w:themeColor="text1"/>
          <w:lang w:eastAsia="ru-RU"/>
        </w:rPr>
        <w:t>тыс.руб</w:t>
      </w:r>
      <w:proofErr w:type="spellEnd"/>
      <w:r w:rsidR="00FD23F9">
        <w:rPr>
          <w:rFonts w:eastAsiaTheme="minorEastAsia" w:cs="Times New Roman"/>
          <w:color w:val="000000" w:themeColor="text1"/>
          <w:lang w:eastAsia="ru-RU"/>
        </w:rPr>
        <w:t>. или на 1,4</w:t>
      </w:r>
      <w:proofErr w:type="gramStart"/>
      <w:r w:rsidR="00FD23F9">
        <w:rPr>
          <w:rFonts w:eastAsiaTheme="minorEastAsia" w:cs="Times New Roman"/>
          <w:color w:val="000000" w:themeColor="text1"/>
          <w:lang w:eastAsia="ru-RU"/>
        </w:rPr>
        <w:t>%  и</w:t>
      </w:r>
      <w:proofErr w:type="gramEnd"/>
      <w:r w:rsidR="00FD23F9">
        <w:rPr>
          <w:rFonts w:eastAsiaTheme="minorEastAsia" w:cs="Times New Roman"/>
          <w:color w:val="000000" w:themeColor="text1"/>
          <w:lang w:eastAsia="ru-RU"/>
        </w:rPr>
        <w:t xml:space="preserve"> составили 984,5</w:t>
      </w:r>
      <w:r w:rsidRPr="00C65313">
        <w:rPr>
          <w:rFonts w:eastAsiaTheme="minorEastAsia" w:cs="Times New Roman"/>
          <w:color w:val="000000" w:themeColor="text1"/>
          <w:lang w:eastAsia="ru-RU"/>
        </w:rPr>
        <w:t xml:space="preserve"> </w:t>
      </w:r>
      <w:proofErr w:type="spellStart"/>
      <w:r w:rsidRPr="00C65313">
        <w:rPr>
          <w:rFonts w:eastAsiaTheme="minorEastAsia" w:cs="Times New Roman"/>
          <w:color w:val="000000" w:themeColor="text1"/>
          <w:lang w:eastAsia="ru-RU"/>
        </w:rPr>
        <w:t>тыс.руб</w:t>
      </w:r>
      <w:proofErr w:type="spellEnd"/>
      <w:r w:rsidRPr="00C65313">
        <w:rPr>
          <w:rFonts w:eastAsiaTheme="minorEastAsia" w:cs="Times New Roman"/>
          <w:color w:val="000000" w:themeColor="text1"/>
          <w:lang w:eastAsia="ru-RU"/>
        </w:rPr>
        <w:t xml:space="preserve">. </w:t>
      </w:r>
    </w:p>
    <w:p w:rsidR="009728C9" w:rsidRPr="00C65313" w:rsidRDefault="009728C9" w:rsidP="009728C9">
      <w:pPr>
        <w:spacing w:after="200" w:line="276" w:lineRule="auto"/>
        <w:contextualSpacing/>
        <w:jc w:val="both"/>
        <w:rPr>
          <w:rFonts w:eastAsiaTheme="minorEastAsia" w:cs="Times New Roman"/>
          <w:color w:val="000000" w:themeColor="text1"/>
          <w:lang w:eastAsia="ru-RU"/>
        </w:rPr>
      </w:pPr>
      <w:r w:rsidRPr="00C65313">
        <w:rPr>
          <w:rFonts w:eastAsiaTheme="minorEastAsia" w:cs="Times New Roman"/>
          <w:color w:val="000000" w:themeColor="text1"/>
          <w:lang w:eastAsia="ru-RU"/>
        </w:rPr>
        <w:t xml:space="preserve">                  «Расходы по содержанию имущества» (подстатьи 221-226) в структуре управлен</w:t>
      </w:r>
      <w:r w:rsidR="00FD23F9">
        <w:rPr>
          <w:rFonts w:eastAsiaTheme="minorEastAsia" w:cs="Times New Roman"/>
          <w:color w:val="000000" w:themeColor="text1"/>
          <w:lang w:eastAsia="ru-RU"/>
        </w:rPr>
        <w:t>ческих расходов составили – 24,8%.  По сравнению с 2016</w:t>
      </w:r>
      <w:r w:rsidRPr="00C65313">
        <w:rPr>
          <w:rFonts w:eastAsiaTheme="minorEastAsia" w:cs="Times New Roman"/>
          <w:color w:val="000000" w:themeColor="text1"/>
          <w:lang w:eastAsia="ru-RU"/>
        </w:rPr>
        <w:t xml:space="preserve"> годом, он</w:t>
      </w:r>
      <w:r w:rsidR="00FD23F9">
        <w:rPr>
          <w:rFonts w:eastAsiaTheme="minorEastAsia" w:cs="Times New Roman"/>
          <w:color w:val="000000" w:themeColor="text1"/>
          <w:lang w:eastAsia="ru-RU"/>
        </w:rPr>
        <w:t xml:space="preserve">и уменьшились на 27,3 </w:t>
      </w:r>
      <w:proofErr w:type="spellStart"/>
      <w:r w:rsidR="00FD23F9">
        <w:rPr>
          <w:rFonts w:eastAsiaTheme="minorEastAsia" w:cs="Times New Roman"/>
          <w:color w:val="000000" w:themeColor="text1"/>
          <w:lang w:eastAsia="ru-RU"/>
        </w:rPr>
        <w:t>тыс.руб</w:t>
      </w:r>
      <w:proofErr w:type="spellEnd"/>
      <w:r w:rsidR="00FD23F9">
        <w:rPr>
          <w:rFonts w:eastAsiaTheme="minorEastAsia" w:cs="Times New Roman"/>
          <w:color w:val="000000" w:themeColor="text1"/>
          <w:lang w:eastAsia="ru-RU"/>
        </w:rPr>
        <w:t>. или на 5,3</w:t>
      </w:r>
      <w:r w:rsidRPr="00C65313">
        <w:rPr>
          <w:rFonts w:eastAsiaTheme="minorEastAsia" w:cs="Times New Roman"/>
          <w:color w:val="000000" w:themeColor="text1"/>
          <w:lang w:eastAsia="ru-RU"/>
        </w:rPr>
        <w:t xml:space="preserve">% и </w:t>
      </w:r>
      <w:proofErr w:type="gramStart"/>
      <w:r w:rsidRPr="00C65313">
        <w:rPr>
          <w:rFonts w:eastAsiaTheme="minorEastAsia" w:cs="Times New Roman"/>
          <w:color w:val="000000" w:themeColor="text1"/>
          <w:lang w:eastAsia="ru-RU"/>
        </w:rPr>
        <w:t xml:space="preserve">составили  </w:t>
      </w:r>
      <w:r w:rsidR="00FD23F9">
        <w:rPr>
          <w:rFonts w:eastAsiaTheme="minorEastAsia" w:cs="Times New Roman"/>
          <w:color w:val="000000" w:themeColor="text1"/>
          <w:lang w:eastAsia="ru-RU"/>
        </w:rPr>
        <w:t>491</w:t>
      </w:r>
      <w:proofErr w:type="gramEnd"/>
      <w:r w:rsidR="00FD23F9">
        <w:rPr>
          <w:rFonts w:eastAsiaTheme="minorEastAsia" w:cs="Times New Roman"/>
          <w:color w:val="000000" w:themeColor="text1"/>
          <w:lang w:eastAsia="ru-RU"/>
        </w:rPr>
        <w:t>,4</w:t>
      </w:r>
      <w:r w:rsidRPr="00C65313">
        <w:rPr>
          <w:rFonts w:eastAsiaTheme="minorEastAsia" w:cs="Times New Roman"/>
          <w:color w:val="000000" w:themeColor="text1"/>
          <w:lang w:eastAsia="ru-RU"/>
        </w:rPr>
        <w:t xml:space="preserve"> </w:t>
      </w:r>
      <w:proofErr w:type="spellStart"/>
      <w:r w:rsidRPr="00C65313">
        <w:rPr>
          <w:rFonts w:eastAsiaTheme="minorEastAsia" w:cs="Times New Roman"/>
          <w:color w:val="000000" w:themeColor="text1"/>
          <w:lang w:eastAsia="ru-RU"/>
        </w:rPr>
        <w:t>тыс.руб</w:t>
      </w:r>
      <w:proofErr w:type="spellEnd"/>
      <w:r w:rsidRPr="00C65313">
        <w:rPr>
          <w:rFonts w:eastAsiaTheme="minorEastAsia" w:cs="Times New Roman"/>
          <w:color w:val="000000" w:themeColor="text1"/>
          <w:lang w:eastAsia="ru-RU"/>
        </w:rPr>
        <w:t>.</w:t>
      </w:r>
    </w:p>
    <w:p w:rsidR="009728C9" w:rsidRPr="00C65313" w:rsidRDefault="009728C9" w:rsidP="009728C9">
      <w:pPr>
        <w:spacing w:after="200" w:line="276" w:lineRule="auto"/>
        <w:contextualSpacing/>
        <w:jc w:val="both"/>
        <w:rPr>
          <w:rFonts w:eastAsiaTheme="minorEastAsia" w:cs="Times New Roman"/>
          <w:color w:val="000000" w:themeColor="text1"/>
          <w:lang w:eastAsia="ru-RU"/>
        </w:rPr>
      </w:pPr>
      <w:r w:rsidRPr="00C65313">
        <w:rPr>
          <w:rFonts w:eastAsiaTheme="minorEastAsia" w:cs="Times New Roman"/>
          <w:color w:val="000000" w:themeColor="text1"/>
          <w:lang w:eastAsia="ru-RU"/>
        </w:rPr>
        <w:t xml:space="preserve">                  «Расходы увеличение стоимости основных средств </w:t>
      </w:r>
      <w:proofErr w:type="gramStart"/>
      <w:r w:rsidRPr="00C65313">
        <w:rPr>
          <w:rFonts w:eastAsiaTheme="minorEastAsia" w:cs="Times New Roman"/>
          <w:color w:val="000000" w:themeColor="text1"/>
          <w:lang w:eastAsia="ru-RU"/>
        </w:rPr>
        <w:t>и  материальных</w:t>
      </w:r>
      <w:proofErr w:type="gramEnd"/>
      <w:r w:rsidRPr="00C65313">
        <w:rPr>
          <w:rFonts w:eastAsiaTheme="minorEastAsia" w:cs="Times New Roman"/>
          <w:color w:val="000000" w:themeColor="text1"/>
          <w:lang w:eastAsia="ru-RU"/>
        </w:rPr>
        <w:t xml:space="preserve"> запасов» (статьи 310-340) в</w:t>
      </w:r>
      <w:r w:rsidR="00FD23F9">
        <w:rPr>
          <w:rFonts w:eastAsiaTheme="minorEastAsia" w:cs="Times New Roman"/>
          <w:color w:val="000000" w:themeColor="text1"/>
          <w:lang w:eastAsia="ru-RU"/>
        </w:rPr>
        <w:t xml:space="preserve"> структуре расходов занимают 8,0%. По сравнению с 2016</w:t>
      </w:r>
      <w:r w:rsidRPr="00C65313">
        <w:rPr>
          <w:rFonts w:eastAsiaTheme="minorEastAsia" w:cs="Times New Roman"/>
          <w:color w:val="000000" w:themeColor="text1"/>
          <w:lang w:eastAsia="ru-RU"/>
        </w:rPr>
        <w:t xml:space="preserve"> годом расходы по</w:t>
      </w:r>
      <w:r w:rsidR="00FD23F9">
        <w:rPr>
          <w:rFonts w:eastAsiaTheme="minorEastAsia" w:cs="Times New Roman"/>
          <w:color w:val="000000" w:themeColor="text1"/>
          <w:lang w:eastAsia="ru-RU"/>
        </w:rPr>
        <w:t xml:space="preserve"> этим статье увеличились на 32,1 </w:t>
      </w:r>
      <w:proofErr w:type="spellStart"/>
      <w:proofErr w:type="gramStart"/>
      <w:r w:rsidR="00FD23F9">
        <w:rPr>
          <w:rFonts w:eastAsiaTheme="minorEastAsia" w:cs="Times New Roman"/>
          <w:color w:val="000000" w:themeColor="text1"/>
          <w:lang w:eastAsia="ru-RU"/>
        </w:rPr>
        <w:t>тыс.руб</w:t>
      </w:r>
      <w:proofErr w:type="spellEnd"/>
      <w:proofErr w:type="gramEnd"/>
      <w:r w:rsidR="00FD23F9">
        <w:rPr>
          <w:rFonts w:eastAsiaTheme="minorEastAsia" w:cs="Times New Roman"/>
          <w:color w:val="000000" w:themeColor="text1"/>
          <w:lang w:eastAsia="ru-RU"/>
        </w:rPr>
        <w:t>, или на 25,4% и  составили 158,4</w:t>
      </w:r>
      <w:r w:rsidRPr="00C65313">
        <w:rPr>
          <w:rFonts w:eastAsiaTheme="minorEastAsia" w:cs="Times New Roman"/>
          <w:color w:val="000000" w:themeColor="text1"/>
          <w:lang w:eastAsia="ru-RU"/>
        </w:rPr>
        <w:t xml:space="preserve"> </w:t>
      </w:r>
      <w:proofErr w:type="spellStart"/>
      <w:r w:rsidRPr="00C65313">
        <w:rPr>
          <w:rFonts w:eastAsiaTheme="minorEastAsia" w:cs="Times New Roman"/>
          <w:color w:val="000000" w:themeColor="text1"/>
          <w:lang w:eastAsia="ru-RU"/>
        </w:rPr>
        <w:t>тыс.руб</w:t>
      </w:r>
      <w:proofErr w:type="spellEnd"/>
      <w:r w:rsidRPr="00C65313">
        <w:rPr>
          <w:rFonts w:eastAsiaTheme="minorEastAsia" w:cs="Times New Roman"/>
          <w:color w:val="000000" w:themeColor="text1"/>
          <w:lang w:eastAsia="ru-RU"/>
        </w:rPr>
        <w:t xml:space="preserve">.  </w:t>
      </w:r>
    </w:p>
    <w:p w:rsidR="009728C9" w:rsidRPr="00C65313" w:rsidRDefault="009728C9" w:rsidP="009728C9">
      <w:pPr>
        <w:spacing w:after="200" w:line="276" w:lineRule="auto"/>
        <w:contextualSpacing/>
        <w:jc w:val="both"/>
        <w:rPr>
          <w:rFonts w:eastAsiaTheme="minorEastAsia" w:cs="Times New Roman"/>
          <w:color w:val="000000" w:themeColor="text1"/>
          <w:lang w:eastAsia="ru-RU"/>
        </w:rPr>
      </w:pPr>
    </w:p>
    <w:p w:rsidR="009728C9" w:rsidRPr="005F6885" w:rsidRDefault="009728C9" w:rsidP="00FD23F9">
      <w:pPr>
        <w:spacing w:line="360" w:lineRule="auto"/>
        <w:jc w:val="both"/>
        <w:rPr>
          <w:rFonts w:eastAsiaTheme="minorEastAsia" w:cs="Times New Roman"/>
          <w:color w:val="FF0000"/>
          <w:lang w:eastAsia="ru-RU"/>
        </w:rPr>
      </w:pPr>
      <w:r w:rsidRPr="00FD23F9">
        <w:rPr>
          <w:rFonts w:eastAsiaTheme="minorEastAsia" w:cs="Times New Roman"/>
          <w:color w:val="000000" w:themeColor="text1"/>
          <w:lang w:eastAsia="ru-RU"/>
        </w:rPr>
        <w:t xml:space="preserve">                 На финансирование </w:t>
      </w:r>
      <w:r w:rsidRPr="00483024">
        <w:rPr>
          <w:rFonts w:eastAsiaTheme="minorEastAsia" w:cs="Times New Roman"/>
          <w:b/>
          <w:color w:val="000000" w:themeColor="text1"/>
          <w:lang w:eastAsia="ru-RU"/>
        </w:rPr>
        <w:t>центра психолого-медико-социального сопровождения</w:t>
      </w:r>
      <w:r w:rsidR="00483024">
        <w:rPr>
          <w:rFonts w:eastAsiaTheme="minorEastAsia" w:cs="Times New Roman"/>
          <w:color w:val="000000" w:themeColor="text1"/>
          <w:lang w:eastAsia="ru-RU"/>
        </w:rPr>
        <w:t xml:space="preserve"> в 2017 году было направлено 1 310,6</w:t>
      </w:r>
      <w:r w:rsidRPr="00FD23F9">
        <w:rPr>
          <w:rFonts w:eastAsiaTheme="minorEastAsia" w:cs="Times New Roman"/>
          <w:color w:val="000000" w:themeColor="text1"/>
          <w:lang w:eastAsia="ru-RU"/>
        </w:rPr>
        <w:t xml:space="preserve"> тыс. руб., </w:t>
      </w:r>
      <w:r w:rsidR="00483024">
        <w:rPr>
          <w:rFonts w:eastAsiaTheme="minorEastAsia" w:cs="Times New Roman"/>
          <w:color w:val="000000" w:themeColor="text1"/>
          <w:lang w:eastAsia="ru-RU"/>
        </w:rPr>
        <w:t xml:space="preserve">освоено 1 305,3 </w:t>
      </w:r>
      <w:r w:rsidRPr="00FD23F9">
        <w:rPr>
          <w:rFonts w:eastAsiaTheme="minorEastAsia" w:cs="Times New Roman"/>
          <w:color w:val="000000" w:themeColor="text1"/>
          <w:lang w:eastAsia="ru-RU"/>
        </w:rPr>
        <w:t xml:space="preserve">что на </w:t>
      </w:r>
      <w:r w:rsidR="00483024">
        <w:rPr>
          <w:rFonts w:eastAsiaTheme="minorEastAsia" w:cs="Times New Roman"/>
          <w:color w:val="000000" w:themeColor="text1"/>
          <w:lang w:eastAsia="ru-RU"/>
        </w:rPr>
        <w:t>99,</w:t>
      </w:r>
      <w:proofErr w:type="gramStart"/>
      <w:r w:rsidR="00483024">
        <w:rPr>
          <w:rFonts w:eastAsiaTheme="minorEastAsia" w:cs="Times New Roman"/>
          <w:color w:val="000000" w:themeColor="text1"/>
          <w:lang w:eastAsia="ru-RU"/>
        </w:rPr>
        <w:t>2</w:t>
      </w:r>
      <w:r w:rsidRPr="00FD23F9">
        <w:rPr>
          <w:rFonts w:eastAsiaTheme="minorEastAsia" w:cs="Times New Roman"/>
          <w:color w:val="000000" w:themeColor="text1"/>
          <w:lang w:eastAsia="ru-RU"/>
        </w:rPr>
        <w:t xml:space="preserve"> </w:t>
      </w:r>
      <w:r w:rsidR="00483024">
        <w:rPr>
          <w:rFonts w:eastAsiaTheme="minorEastAsia" w:cs="Times New Roman"/>
          <w:color w:val="000000" w:themeColor="text1"/>
          <w:lang w:eastAsia="ru-RU"/>
        </w:rPr>
        <w:t xml:space="preserve"> тыс.</w:t>
      </w:r>
      <w:proofErr w:type="gramEnd"/>
      <w:r w:rsidR="00483024">
        <w:rPr>
          <w:rFonts w:eastAsiaTheme="minorEastAsia" w:cs="Times New Roman"/>
          <w:color w:val="000000" w:themeColor="text1"/>
          <w:lang w:eastAsia="ru-RU"/>
        </w:rPr>
        <w:t xml:space="preserve"> руб. или на 8,2% выше, по сравнению с 2016</w:t>
      </w:r>
      <w:r w:rsidRPr="00FD23F9">
        <w:rPr>
          <w:rFonts w:eastAsiaTheme="minorEastAsia" w:cs="Times New Roman"/>
          <w:color w:val="000000" w:themeColor="text1"/>
          <w:lang w:eastAsia="ru-RU"/>
        </w:rPr>
        <w:t xml:space="preserve"> годом. </w:t>
      </w:r>
    </w:p>
    <w:p w:rsidR="00240075" w:rsidRPr="00E64C97" w:rsidRDefault="009728C9" w:rsidP="00240075">
      <w:pPr>
        <w:spacing w:after="200" w:line="276" w:lineRule="auto"/>
        <w:contextualSpacing/>
        <w:jc w:val="both"/>
        <w:rPr>
          <w:rFonts w:eastAsiaTheme="minorEastAsia" w:cs="Times New Roman"/>
          <w:lang w:eastAsia="ru-RU"/>
        </w:rPr>
      </w:pPr>
      <w:r w:rsidRPr="005F6885">
        <w:rPr>
          <w:rFonts w:eastAsiaTheme="minorEastAsia" w:cs="Times New Roman"/>
          <w:color w:val="FF0000"/>
          <w:lang w:eastAsia="ru-RU"/>
        </w:rPr>
        <w:t xml:space="preserve">         </w:t>
      </w:r>
      <w:r w:rsidR="00240075" w:rsidRPr="005F6885">
        <w:rPr>
          <w:rFonts w:eastAsiaTheme="minorEastAsia" w:cs="Times New Roman"/>
          <w:color w:val="FF0000"/>
          <w:lang w:eastAsia="ru-RU"/>
        </w:rPr>
        <w:t xml:space="preserve">           </w:t>
      </w:r>
      <w:r w:rsidR="00240075" w:rsidRPr="00E64C97">
        <w:rPr>
          <w:rFonts w:eastAsiaTheme="minorEastAsia" w:cs="Times New Roman"/>
          <w:lang w:eastAsia="ru-RU"/>
        </w:rPr>
        <w:t xml:space="preserve">На содержание </w:t>
      </w:r>
      <w:r w:rsidR="00240075" w:rsidRPr="00E64C97">
        <w:rPr>
          <w:rFonts w:eastAsiaTheme="minorEastAsia" w:cs="Times New Roman"/>
          <w:b/>
          <w:lang w:eastAsia="ru-RU"/>
        </w:rPr>
        <w:t>методкабинета</w:t>
      </w:r>
      <w:r w:rsidR="00240075" w:rsidRPr="00E64C97">
        <w:rPr>
          <w:rFonts w:eastAsiaTheme="minorEastAsia" w:cs="Times New Roman"/>
          <w:lang w:eastAsia="ru-RU"/>
        </w:rPr>
        <w:t xml:space="preserve">, в 2017 году было направлено 1 664,2 тыс. руб., что на 253,1 тыс. руб. или на 13,2% ниже уровня 2016 года. </w:t>
      </w:r>
    </w:p>
    <w:p w:rsidR="009728C9" w:rsidRPr="005F6885" w:rsidRDefault="009728C9" w:rsidP="00483024">
      <w:pPr>
        <w:spacing w:line="276" w:lineRule="auto"/>
        <w:contextualSpacing/>
        <w:jc w:val="both"/>
        <w:rPr>
          <w:rFonts w:eastAsiaTheme="minorEastAsia" w:cs="Times New Roman"/>
          <w:color w:val="FF0000"/>
          <w:lang w:eastAsia="ru-RU"/>
        </w:rPr>
      </w:pPr>
    </w:p>
    <w:p w:rsidR="009728C9" w:rsidRPr="00483024" w:rsidRDefault="009728C9" w:rsidP="009728C9">
      <w:pPr>
        <w:spacing w:after="200" w:line="276" w:lineRule="auto"/>
        <w:contextualSpacing/>
        <w:jc w:val="both"/>
        <w:rPr>
          <w:rFonts w:eastAsiaTheme="minorEastAsia" w:cs="Times New Roman"/>
          <w:color w:val="000000" w:themeColor="text1"/>
          <w:lang w:eastAsia="ru-RU"/>
        </w:rPr>
      </w:pPr>
      <w:r w:rsidRPr="005F6885">
        <w:rPr>
          <w:rFonts w:eastAsiaTheme="minorEastAsia" w:cs="Times New Roman"/>
          <w:color w:val="FF0000"/>
          <w:lang w:eastAsia="ru-RU"/>
        </w:rPr>
        <w:t xml:space="preserve">           </w:t>
      </w:r>
      <w:r w:rsidRPr="00483024">
        <w:rPr>
          <w:rFonts w:eastAsiaTheme="minorEastAsia" w:cs="Times New Roman"/>
          <w:color w:val="000000" w:themeColor="text1"/>
          <w:lang w:eastAsia="ru-RU"/>
        </w:rPr>
        <w:t xml:space="preserve">На содержание </w:t>
      </w:r>
      <w:r w:rsidRPr="00483024">
        <w:rPr>
          <w:rFonts w:eastAsiaTheme="minorEastAsia" w:cs="Times New Roman"/>
          <w:b/>
          <w:color w:val="000000" w:themeColor="text1"/>
          <w:lang w:eastAsia="ru-RU"/>
        </w:rPr>
        <w:t>централизованной бухгалтерии</w:t>
      </w:r>
      <w:r w:rsidR="00483024">
        <w:rPr>
          <w:rFonts w:eastAsiaTheme="minorEastAsia" w:cs="Times New Roman"/>
          <w:b/>
          <w:color w:val="000000" w:themeColor="text1"/>
          <w:lang w:eastAsia="ru-RU"/>
        </w:rPr>
        <w:t xml:space="preserve"> </w:t>
      </w:r>
      <w:r w:rsidR="00483024">
        <w:rPr>
          <w:rFonts w:eastAsiaTheme="minorEastAsia" w:cs="Times New Roman"/>
          <w:color w:val="000000" w:themeColor="text1"/>
          <w:lang w:eastAsia="ru-RU"/>
        </w:rPr>
        <w:t>в 2017 году, было направлено 7 490,8</w:t>
      </w:r>
      <w:r w:rsidRPr="00483024">
        <w:rPr>
          <w:rFonts w:eastAsiaTheme="minorEastAsia" w:cs="Times New Roman"/>
          <w:color w:val="000000" w:themeColor="text1"/>
          <w:lang w:eastAsia="ru-RU"/>
        </w:rPr>
        <w:t xml:space="preserve"> тыс. руб., </w:t>
      </w:r>
      <w:r w:rsidR="00483024">
        <w:rPr>
          <w:rFonts w:eastAsiaTheme="minorEastAsia" w:cs="Times New Roman"/>
          <w:color w:val="000000" w:themeColor="text1"/>
          <w:lang w:eastAsia="ru-RU"/>
        </w:rPr>
        <w:t xml:space="preserve">освоено 7 486,7 тыс. рублей, исполнение плана составило 99,9%, что на </w:t>
      </w:r>
      <w:r w:rsidR="00F347C3">
        <w:rPr>
          <w:rFonts w:eastAsiaTheme="minorEastAsia" w:cs="Times New Roman"/>
          <w:color w:val="000000" w:themeColor="text1"/>
          <w:lang w:eastAsia="ru-RU"/>
        </w:rPr>
        <w:t>160,9 тыс. руб. или на 2,2% выше уровня 2016</w:t>
      </w:r>
      <w:r w:rsidRPr="00483024">
        <w:rPr>
          <w:rFonts w:eastAsiaTheme="minorEastAsia" w:cs="Times New Roman"/>
          <w:color w:val="000000" w:themeColor="text1"/>
          <w:lang w:eastAsia="ru-RU"/>
        </w:rPr>
        <w:t xml:space="preserve"> года.</w:t>
      </w:r>
    </w:p>
    <w:p w:rsidR="00C34A1B" w:rsidRDefault="009728C9" w:rsidP="00F347C3">
      <w:pPr>
        <w:spacing w:line="276" w:lineRule="auto"/>
        <w:contextualSpacing/>
        <w:jc w:val="both"/>
        <w:rPr>
          <w:rFonts w:eastAsiaTheme="minorEastAsia" w:cs="Times New Roman"/>
          <w:color w:val="000000" w:themeColor="text1"/>
          <w:lang w:eastAsia="ru-RU"/>
        </w:rPr>
      </w:pPr>
      <w:r w:rsidRPr="00483024">
        <w:rPr>
          <w:rFonts w:eastAsiaTheme="minorEastAsia" w:cs="Times New Roman"/>
          <w:color w:val="000000" w:themeColor="text1"/>
          <w:lang w:eastAsia="ru-RU"/>
        </w:rPr>
        <w:t>Расходы по экономическим статьям характеризуются следующей таблицей:</w:t>
      </w:r>
    </w:p>
    <w:p w:rsidR="00C34A1B" w:rsidRDefault="00C34A1B" w:rsidP="00F347C3">
      <w:pPr>
        <w:spacing w:line="276" w:lineRule="auto"/>
        <w:contextualSpacing/>
        <w:jc w:val="both"/>
        <w:rPr>
          <w:rFonts w:eastAsiaTheme="minorEastAsia" w:cs="Times New Roman"/>
          <w:color w:val="000000" w:themeColor="text1"/>
          <w:lang w:eastAsia="ru-RU"/>
        </w:rPr>
      </w:pPr>
    </w:p>
    <w:p w:rsidR="00C34A1B" w:rsidRDefault="00C34A1B" w:rsidP="00F347C3">
      <w:pPr>
        <w:spacing w:line="276" w:lineRule="auto"/>
        <w:contextualSpacing/>
        <w:jc w:val="both"/>
        <w:rPr>
          <w:rFonts w:eastAsiaTheme="minorEastAsia" w:cs="Times New Roman"/>
          <w:color w:val="000000" w:themeColor="text1"/>
          <w:lang w:eastAsia="ru-RU"/>
        </w:rPr>
      </w:pPr>
    </w:p>
    <w:p w:rsidR="005E5AD3" w:rsidRPr="00483024" w:rsidRDefault="00F347C3" w:rsidP="00F347C3">
      <w:pPr>
        <w:spacing w:line="276" w:lineRule="auto"/>
        <w:contextualSpacing/>
        <w:jc w:val="both"/>
        <w:rPr>
          <w:rFonts w:eastAsiaTheme="minorEastAsia" w:cs="Times New Roman"/>
          <w:color w:val="000000" w:themeColor="text1"/>
          <w:lang w:eastAsia="ru-RU"/>
        </w:rPr>
      </w:pPr>
      <w:r>
        <w:rPr>
          <w:rFonts w:eastAsiaTheme="minorEastAsia" w:cs="Times New Roman"/>
          <w:color w:val="000000" w:themeColor="text1"/>
          <w:lang w:eastAsia="ru-RU"/>
        </w:rPr>
        <w:t xml:space="preserve"> </w:t>
      </w:r>
    </w:p>
    <w:p w:rsidR="009728C9" w:rsidRPr="00483024" w:rsidRDefault="009728C9" w:rsidP="009728C9">
      <w:pPr>
        <w:spacing w:after="200" w:line="276" w:lineRule="auto"/>
        <w:contextualSpacing/>
        <w:jc w:val="right"/>
        <w:rPr>
          <w:rFonts w:eastAsiaTheme="minorEastAsia" w:cs="Times New Roman"/>
          <w:color w:val="000000" w:themeColor="text1"/>
          <w:lang w:eastAsia="ru-RU"/>
        </w:rPr>
      </w:pPr>
      <w:r w:rsidRPr="00483024">
        <w:rPr>
          <w:rFonts w:eastAsiaTheme="minorEastAsia" w:cs="Times New Roman"/>
          <w:color w:val="000000" w:themeColor="text1"/>
          <w:lang w:eastAsia="ru-RU"/>
        </w:rPr>
        <w:lastRenderedPageBreak/>
        <w:t>(тыс. руб.)</w:t>
      </w:r>
    </w:p>
    <w:tbl>
      <w:tblPr>
        <w:tblStyle w:val="110"/>
        <w:tblW w:w="10031" w:type="dxa"/>
        <w:tblLayout w:type="fixed"/>
        <w:tblLook w:val="04A0" w:firstRow="1" w:lastRow="0" w:firstColumn="1" w:lastColumn="0" w:noHBand="0" w:noVBand="1"/>
      </w:tblPr>
      <w:tblGrid>
        <w:gridCol w:w="3085"/>
        <w:gridCol w:w="992"/>
        <w:gridCol w:w="993"/>
        <w:gridCol w:w="1134"/>
        <w:gridCol w:w="992"/>
        <w:gridCol w:w="992"/>
        <w:gridCol w:w="992"/>
        <w:gridCol w:w="851"/>
      </w:tblGrid>
      <w:tr w:rsidR="005F6885" w:rsidRPr="00483024" w:rsidTr="005B4C7A">
        <w:trPr>
          <w:trHeight w:val="428"/>
        </w:trPr>
        <w:tc>
          <w:tcPr>
            <w:tcW w:w="3085" w:type="dxa"/>
            <w:vMerge w:val="restart"/>
          </w:tcPr>
          <w:p w:rsidR="009728C9" w:rsidRPr="00483024" w:rsidRDefault="009728C9" w:rsidP="009728C9">
            <w:pPr>
              <w:spacing w:line="276" w:lineRule="auto"/>
              <w:jc w:val="center"/>
              <w:rPr>
                <w:rFonts w:ascii="Times New Roman" w:hAnsi="Times New Roman" w:cs="Times New Roman"/>
                <w:color w:val="000000" w:themeColor="text1"/>
              </w:rPr>
            </w:pPr>
          </w:p>
        </w:tc>
        <w:tc>
          <w:tcPr>
            <w:tcW w:w="992" w:type="dxa"/>
            <w:vMerge w:val="restart"/>
          </w:tcPr>
          <w:p w:rsidR="009728C9" w:rsidRPr="00483024" w:rsidRDefault="005E5AD3" w:rsidP="009728C9">
            <w:pPr>
              <w:spacing w:line="276" w:lineRule="auto"/>
              <w:jc w:val="center"/>
              <w:rPr>
                <w:rFonts w:ascii="Times New Roman" w:hAnsi="Times New Roman" w:cs="Times New Roman"/>
                <w:color w:val="000000" w:themeColor="text1"/>
              </w:rPr>
            </w:pPr>
            <w:r w:rsidRPr="00483024">
              <w:rPr>
                <w:rFonts w:ascii="Times New Roman" w:hAnsi="Times New Roman" w:cs="Times New Roman"/>
                <w:color w:val="000000" w:themeColor="text1"/>
              </w:rPr>
              <w:t>Исполнено за 2016</w:t>
            </w:r>
            <w:r w:rsidR="009728C9" w:rsidRPr="00483024">
              <w:rPr>
                <w:rFonts w:ascii="Times New Roman" w:hAnsi="Times New Roman" w:cs="Times New Roman"/>
                <w:color w:val="000000" w:themeColor="text1"/>
              </w:rPr>
              <w:t xml:space="preserve"> год</w:t>
            </w:r>
          </w:p>
        </w:tc>
        <w:tc>
          <w:tcPr>
            <w:tcW w:w="993" w:type="dxa"/>
            <w:vMerge w:val="restart"/>
          </w:tcPr>
          <w:p w:rsidR="009728C9" w:rsidRPr="00483024" w:rsidRDefault="009728C9" w:rsidP="009728C9">
            <w:pPr>
              <w:spacing w:line="276" w:lineRule="auto"/>
              <w:jc w:val="center"/>
              <w:rPr>
                <w:rFonts w:ascii="Times New Roman" w:hAnsi="Times New Roman" w:cs="Times New Roman"/>
                <w:color w:val="000000" w:themeColor="text1"/>
              </w:rPr>
            </w:pPr>
            <w:r w:rsidRPr="00483024">
              <w:rPr>
                <w:rFonts w:ascii="Times New Roman" w:hAnsi="Times New Roman" w:cs="Times New Roman"/>
                <w:color w:val="000000" w:themeColor="text1"/>
              </w:rPr>
              <w:t>Утверждено на</w:t>
            </w:r>
          </w:p>
          <w:p w:rsidR="009728C9" w:rsidRPr="00483024" w:rsidRDefault="005E5AD3" w:rsidP="009728C9">
            <w:pPr>
              <w:spacing w:line="276" w:lineRule="auto"/>
              <w:jc w:val="center"/>
              <w:rPr>
                <w:rFonts w:ascii="Times New Roman" w:hAnsi="Times New Roman" w:cs="Times New Roman"/>
                <w:color w:val="000000" w:themeColor="text1"/>
              </w:rPr>
            </w:pPr>
            <w:r w:rsidRPr="00483024">
              <w:rPr>
                <w:rFonts w:ascii="Times New Roman" w:hAnsi="Times New Roman" w:cs="Times New Roman"/>
                <w:color w:val="000000" w:themeColor="text1"/>
              </w:rPr>
              <w:t>2017год</w:t>
            </w:r>
          </w:p>
        </w:tc>
        <w:tc>
          <w:tcPr>
            <w:tcW w:w="1134" w:type="dxa"/>
            <w:vMerge w:val="restart"/>
          </w:tcPr>
          <w:p w:rsidR="009728C9" w:rsidRPr="00483024" w:rsidRDefault="005E5AD3" w:rsidP="009728C9">
            <w:pPr>
              <w:spacing w:line="276" w:lineRule="auto"/>
              <w:jc w:val="center"/>
              <w:rPr>
                <w:rFonts w:ascii="Times New Roman" w:hAnsi="Times New Roman" w:cs="Times New Roman"/>
                <w:color w:val="000000" w:themeColor="text1"/>
              </w:rPr>
            </w:pPr>
            <w:r w:rsidRPr="00483024">
              <w:rPr>
                <w:rFonts w:ascii="Times New Roman" w:hAnsi="Times New Roman" w:cs="Times New Roman"/>
                <w:color w:val="000000" w:themeColor="text1"/>
              </w:rPr>
              <w:t>Исполнено за 2017</w:t>
            </w:r>
            <w:r w:rsidR="009728C9" w:rsidRPr="00483024">
              <w:rPr>
                <w:rFonts w:ascii="Times New Roman" w:hAnsi="Times New Roman" w:cs="Times New Roman"/>
                <w:color w:val="000000" w:themeColor="text1"/>
              </w:rPr>
              <w:t xml:space="preserve"> год</w:t>
            </w:r>
          </w:p>
        </w:tc>
        <w:tc>
          <w:tcPr>
            <w:tcW w:w="1984" w:type="dxa"/>
            <w:gridSpan w:val="2"/>
          </w:tcPr>
          <w:p w:rsidR="009728C9" w:rsidRPr="00483024" w:rsidRDefault="009728C9" w:rsidP="009728C9">
            <w:pPr>
              <w:spacing w:line="276" w:lineRule="auto"/>
              <w:jc w:val="center"/>
              <w:rPr>
                <w:rFonts w:ascii="Times New Roman" w:hAnsi="Times New Roman" w:cs="Times New Roman"/>
                <w:color w:val="000000" w:themeColor="text1"/>
              </w:rPr>
            </w:pPr>
            <w:r w:rsidRPr="00483024">
              <w:rPr>
                <w:rFonts w:ascii="Times New Roman" w:hAnsi="Times New Roman" w:cs="Times New Roman"/>
                <w:color w:val="000000" w:themeColor="text1"/>
              </w:rPr>
              <w:t>Исполнено в %</w:t>
            </w:r>
          </w:p>
        </w:tc>
        <w:tc>
          <w:tcPr>
            <w:tcW w:w="1843" w:type="dxa"/>
            <w:gridSpan w:val="2"/>
          </w:tcPr>
          <w:p w:rsidR="009728C9" w:rsidRPr="00483024" w:rsidRDefault="009728C9" w:rsidP="009728C9">
            <w:pPr>
              <w:spacing w:line="276" w:lineRule="auto"/>
              <w:jc w:val="center"/>
              <w:rPr>
                <w:rFonts w:ascii="Times New Roman" w:hAnsi="Times New Roman" w:cs="Times New Roman"/>
                <w:color w:val="000000" w:themeColor="text1"/>
              </w:rPr>
            </w:pPr>
            <w:r w:rsidRPr="00483024">
              <w:rPr>
                <w:rFonts w:ascii="Times New Roman" w:hAnsi="Times New Roman" w:cs="Times New Roman"/>
                <w:color w:val="000000" w:themeColor="text1"/>
              </w:rPr>
              <w:t>Структура в %</w:t>
            </w:r>
          </w:p>
        </w:tc>
      </w:tr>
      <w:tr w:rsidR="005F6885" w:rsidRPr="00483024" w:rsidTr="005B4C7A">
        <w:trPr>
          <w:trHeight w:val="427"/>
        </w:trPr>
        <w:tc>
          <w:tcPr>
            <w:tcW w:w="3085" w:type="dxa"/>
            <w:vMerge/>
          </w:tcPr>
          <w:p w:rsidR="009728C9" w:rsidRPr="00483024" w:rsidRDefault="009728C9" w:rsidP="009728C9">
            <w:pPr>
              <w:spacing w:line="276" w:lineRule="auto"/>
              <w:jc w:val="center"/>
              <w:rPr>
                <w:rFonts w:ascii="Times New Roman" w:hAnsi="Times New Roman" w:cs="Times New Roman"/>
                <w:color w:val="000000" w:themeColor="text1"/>
              </w:rPr>
            </w:pPr>
          </w:p>
        </w:tc>
        <w:tc>
          <w:tcPr>
            <w:tcW w:w="992" w:type="dxa"/>
            <w:vMerge/>
          </w:tcPr>
          <w:p w:rsidR="009728C9" w:rsidRPr="00483024" w:rsidRDefault="009728C9" w:rsidP="009728C9">
            <w:pPr>
              <w:spacing w:line="276" w:lineRule="auto"/>
              <w:jc w:val="center"/>
              <w:rPr>
                <w:rFonts w:ascii="Times New Roman" w:hAnsi="Times New Roman" w:cs="Times New Roman"/>
                <w:color w:val="000000" w:themeColor="text1"/>
              </w:rPr>
            </w:pPr>
          </w:p>
        </w:tc>
        <w:tc>
          <w:tcPr>
            <w:tcW w:w="993" w:type="dxa"/>
            <w:vMerge/>
          </w:tcPr>
          <w:p w:rsidR="009728C9" w:rsidRPr="00483024" w:rsidRDefault="009728C9" w:rsidP="009728C9">
            <w:pPr>
              <w:spacing w:line="276" w:lineRule="auto"/>
              <w:jc w:val="center"/>
              <w:rPr>
                <w:rFonts w:ascii="Times New Roman" w:hAnsi="Times New Roman" w:cs="Times New Roman"/>
                <w:color w:val="000000" w:themeColor="text1"/>
              </w:rPr>
            </w:pPr>
          </w:p>
        </w:tc>
        <w:tc>
          <w:tcPr>
            <w:tcW w:w="1134" w:type="dxa"/>
            <w:vMerge/>
          </w:tcPr>
          <w:p w:rsidR="009728C9" w:rsidRPr="00483024" w:rsidRDefault="009728C9" w:rsidP="009728C9">
            <w:pPr>
              <w:spacing w:line="276" w:lineRule="auto"/>
              <w:jc w:val="center"/>
              <w:rPr>
                <w:rFonts w:ascii="Times New Roman" w:hAnsi="Times New Roman" w:cs="Times New Roman"/>
                <w:color w:val="000000" w:themeColor="text1"/>
              </w:rPr>
            </w:pPr>
          </w:p>
        </w:tc>
        <w:tc>
          <w:tcPr>
            <w:tcW w:w="992" w:type="dxa"/>
          </w:tcPr>
          <w:p w:rsidR="009728C9" w:rsidRPr="00483024" w:rsidRDefault="009728C9" w:rsidP="009728C9">
            <w:pPr>
              <w:spacing w:line="276" w:lineRule="auto"/>
              <w:jc w:val="center"/>
              <w:rPr>
                <w:rFonts w:ascii="Times New Roman" w:hAnsi="Times New Roman" w:cs="Times New Roman"/>
                <w:color w:val="000000" w:themeColor="text1"/>
              </w:rPr>
            </w:pPr>
            <w:r w:rsidRPr="00483024">
              <w:rPr>
                <w:rFonts w:ascii="Times New Roman" w:hAnsi="Times New Roman" w:cs="Times New Roman"/>
                <w:color w:val="000000" w:themeColor="text1"/>
              </w:rPr>
              <w:t>к плану</w:t>
            </w:r>
          </w:p>
          <w:p w:rsidR="009728C9" w:rsidRPr="00483024" w:rsidRDefault="005E5AD3" w:rsidP="009728C9">
            <w:pPr>
              <w:spacing w:line="276" w:lineRule="auto"/>
              <w:jc w:val="center"/>
              <w:rPr>
                <w:rFonts w:ascii="Times New Roman" w:hAnsi="Times New Roman" w:cs="Times New Roman"/>
                <w:color w:val="000000" w:themeColor="text1"/>
              </w:rPr>
            </w:pPr>
            <w:r w:rsidRPr="00483024">
              <w:rPr>
                <w:rFonts w:ascii="Times New Roman" w:hAnsi="Times New Roman" w:cs="Times New Roman"/>
                <w:color w:val="000000" w:themeColor="text1"/>
              </w:rPr>
              <w:t>2017</w:t>
            </w:r>
            <w:r w:rsidR="009728C9" w:rsidRPr="00483024">
              <w:rPr>
                <w:rFonts w:ascii="Times New Roman" w:hAnsi="Times New Roman" w:cs="Times New Roman"/>
                <w:color w:val="000000" w:themeColor="text1"/>
              </w:rPr>
              <w:t>г.</w:t>
            </w:r>
          </w:p>
        </w:tc>
        <w:tc>
          <w:tcPr>
            <w:tcW w:w="992" w:type="dxa"/>
          </w:tcPr>
          <w:p w:rsidR="009728C9" w:rsidRPr="00483024" w:rsidRDefault="009728C9" w:rsidP="009728C9">
            <w:pPr>
              <w:spacing w:line="276" w:lineRule="auto"/>
              <w:jc w:val="center"/>
              <w:rPr>
                <w:rFonts w:ascii="Times New Roman" w:hAnsi="Times New Roman" w:cs="Times New Roman"/>
                <w:color w:val="000000" w:themeColor="text1"/>
              </w:rPr>
            </w:pPr>
            <w:r w:rsidRPr="00483024">
              <w:rPr>
                <w:rFonts w:ascii="Times New Roman" w:hAnsi="Times New Roman" w:cs="Times New Roman"/>
                <w:color w:val="000000" w:themeColor="text1"/>
              </w:rPr>
              <w:t>к факту</w:t>
            </w:r>
          </w:p>
          <w:p w:rsidR="009728C9" w:rsidRPr="00483024" w:rsidRDefault="005E5AD3" w:rsidP="009728C9">
            <w:pPr>
              <w:spacing w:line="276" w:lineRule="auto"/>
              <w:jc w:val="center"/>
              <w:rPr>
                <w:rFonts w:ascii="Times New Roman" w:hAnsi="Times New Roman" w:cs="Times New Roman"/>
                <w:color w:val="000000" w:themeColor="text1"/>
              </w:rPr>
            </w:pPr>
            <w:r w:rsidRPr="00483024">
              <w:rPr>
                <w:rFonts w:ascii="Times New Roman" w:hAnsi="Times New Roman" w:cs="Times New Roman"/>
                <w:color w:val="000000" w:themeColor="text1"/>
              </w:rPr>
              <w:t>2016</w:t>
            </w:r>
            <w:r w:rsidR="009728C9" w:rsidRPr="00483024">
              <w:rPr>
                <w:rFonts w:ascii="Times New Roman" w:hAnsi="Times New Roman" w:cs="Times New Roman"/>
                <w:color w:val="000000" w:themeColor="text1"/>
              </w:rPr>
              <w:t>г.</w:t>
            </w:r>
          </w:p>
        </w:tc>
        <w:tc>
          <w:tcPr>
            <w:tcW w:w="992" w:type="dxa"/>
          </w:tcPr>
          <w:p w:rsidR="009728C9" w:rsidRPr="00483024" w:rsidRDefault="005E5AD3" w:rsidP="009728C9">
            <w:pPr>
              <w:spacing w:line="276" w:lineRule="auto"/>
              <w:jc w:val="center"/>
              <w:rPr>
                <w:rFonts w:ascii="Times New Roman" w:hAnsi="Times New Roman" w:cs="Times New Roman"/>
                <w:color w:val="000000" w:themeColor="text1"/>
              </w:rPr>
            </w:pPr>
            <w:r w:rsidRPr="00483024">
              <w:rPr>
                <w:rFonts w:ascii="Times New Roman" w:hAnsi="Times New Roman" w:cs="Times New Roman"/>
                <w:color w:val="000000" w:themeColor="text1"/>
              </w:rPr>
              <w:t>2016</w:t>
            </w:r>
          </w:p>
          <w:p w:rsidR="009728C9" w:rsidRPr="00483024" w:rsidRDefault="009728C9" w:rsidP="009728C9">
            <w:pPr>
              <w:spacing w:line="276" w:lineRule="auto"/>
              <w:jc w:val="center"/>
              <w:rPr>
                <w:rFonts w:ascii="Times New Roman" w:hAnsi="Times New Roman" w:cs="Times New Roman"/>
                <w:color w:val="000000" w:themeColor="text1"/>
              </w:rPr>
            </w:pPr>
            <w:r w:rsidRPr="00483024">
              <w:rPr>
                <w:rFonts w:ascii="Times New Roman" w:hAnsi="Times New Roman" w:cs="Times New Roman"/>
                <w:color w:val="000000" w:themeColor="text1"/>
              </w:rPr>
              <w:t>год</w:t>
            </w:r>
          </w:p>
        </w:tc>
        <w:tc>
          <w:tcPr>
            <w:tcW w:w="851" w:type="dxa"/>
          </w:tcPr>
          <w:p w:rsidR="009728C9" w:rsidRPr="00483024" w:rsidRDefault="005E5AD3" w:rsidP="005E5AD3">
            <w:pPr>
              <w:spacing w:after="200" w:line="276" w:lineRule="auto"/>
              <w:jc w:val="center"/>
              <w:rPr>
                <w:rFonts w:ascii="Times New Roman" w:hAnsi="Times New Roman" w:cs="Times New Roman"/>
                <w:color w:val="000000" w:themeColor="text1"/>
              </w:rPr>
            </w:pPr>
            <w:r w:rsidRPr="00483024">
              <w:rPr>
                <w:rFonts w:ascii="Times New Roman" w:hAnsi="Times New Roman" w:cs="Times New Roman"/>
                <w:color w:val="000000" w:themeColor="text1"/>
              </w:rPr>
              <w:t xml:space="preserve">2017 </w:t>
            </w:r>
            <w:r w:rsidR="009728C9" w:rsidRPr="00483024">
              <w:rPr>
                <w:rFonts w:ascii="Times New Roman" w:hAnsi="Times New Roman" w:cs="Times New Roman"/>
                <w:color w:val="000000" w:themeColor="text1"/>
              </w:rPr>
              <w:t>год</w:t>
            </w:r>
          </w:p>
        </w:tc>
      </w:tr>
      <w:tr w:rsidR="005F6885" w:rsidRPr="00483024" w:rsidTr="005B4C7A">
        <w:tc>
          <w:tcPr>
            <w:tcW w:w="3085" w:type="dxa"/>
          </w:tcPr>
          <w:p w:rsidR="005E5AD3" w:rsidRPr="00483024" w:rsidRDefault="005E5AD3" w:rsidP="005E5AD3">
            <w:pPr>
              <w:spacing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211                      «Заработная плата»</w:t>
            </w:r>
          </w:p>
        </w:tc>
        <w:tc>
          <w:tcPr>
            <w:tcW w:w="992" w:type="dxa"/>
          </w:tcPr>
          <w:p w:rsidR="005E5AD3" w:rsidRPr="00483024" w:rsidRDefault="005E5AD3" w:rsidP="005E5AD3">
            <w:pPr>
              <w:spacing w:line="276" w:lineRule="auto"/>
              <w:jc w:val="center"/>
              <w:rPr>
                <w:rFonts w:ascii="Times New Roman" w:hAnsi="Times New Roman" w:cs="Times New Roman"/>
                <w:color w:val="000000" w:themeColor="text1"/>
                <w:sz w:val="24"/>
                <w:szCs w:val="24"/>
              </w:rPr>
            </w:pPr>
          </w:p>
          <w:p w:rsidR="005E5AD3" w:rsidRPr="00483024" w:rsidRDefault="005E5AD3" w:rsidP="005E5AD3">
            <w:pPr>
              <w:spacing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5 359,4</w:t>
            </w:r>
          </w:p>
        </w:tc>
        <w:tc>
          <w:tcPr>
            <w:tcW w:w="993"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311F35" w:rsidRPr="00483024" w:rsidRDefault="00311F35"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5 131,6</w:t>
            </w:r>
          </w:p>
        </w:tc>
        <w:tc>
          <w:tcPr>
            <w:tcW w:w="1134" w:type="dxa"/>
          </w:tcPr>
          <w:p w:rsidR="00A94EF9" w:rsidRDefault="00A94EF9" w:rsidP="005E5AD3">
            <w:pPr>
              <w:spacing w:line="276" w:lineRule="auto"/>
              <w:jc w:val="center"/>
              <w:rPr>
                <w:rFonts w:ascii="Times New Roman" w:hAnsi="Times New Roman" w:cs="Times New Roman"/>
                <w:color w:val="000000" w:themeColor="text1"/>
                <w:sz w:val="24"/>
                <w:szCs w:val="24"/>
              </w:rPr>
            </w:pPr>
          </w:p>
          <w:p w:rsidR="00A94EF9"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5 131,6</w:t>
            </w:r>
          </w:p>
        </w:tc>
        <w:tc>
          <w:tcPr>
            <w:tcW w:w="992" w:type="dxa"/>
          </w:tcPr>
          <w:p w:rsidR="00A94EF9" w:rsidRDefault="00A94EF9" w:rsidP="005E5AD3">
            <w:pPr>
              <w:spacing w:line="276" w:lineRule="auto"/>
              <w:jc w:val="center"/>
              <w:rPr>
                <w:rFonts w:ascii="Times New Roman" w:hAnsi="Times New Roman" w:cs="Times New Roman"/>
                <w:color w:val="000000" w:themeColor="text1"/>
                <w:sz w:val="24"/>
                <w:szCs w:val="24"/>
              </w:rPr>
            </w:pPr>
          </w:p>
          <w:p w:rsidR="005E5AD3"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992" w:type="dxa"/>
          </w:tcPr>
          <w:p w:rsidR="00A94EF9" w:rsidRDefault="00A94EF9" w:rsidP="005E5AD3">
            <w:pPr>
              <w:spacing w:line="276" w:lineRule="auto"/>
              <w:jc w:val="center"/>
              <w:rPr>
                <w:rFonts w:ascii="Times New Roman" w:hAnsi="Times New Roman" w:cs="Times New Roman"/>
                <w:color w:val="000000" w:themeColor="text1"/>
                <w:sz w:val="24"/>
                <w:szCs w:val="24"/>
              </w:rPr>
            </w:pPr>
          </w:p>
          <w:p w:rsidR="005E5AD3"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95,7</w:t>
            </w:r>
          </w:p>
        </w:tc>
        <w:tc>
          <w:tcPr>
            <w:tcW w:w="992" w:type="dxa"/>
          </w:tcPr>
          <w:p w:rsidR="005E5AD3" w:rsidRPr="00483024" w:rsidRDefault="005E5AD3" w:rsidP="005E5AD3">
            <w:pPr>
              <w:spacing w:after="200"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73,2</w:t>
            </w:r>
          </w:p>
        </w:tc>
        <w:tc>
          <w:tcPr>
            <w:tcW w:w="851" w:type="dxa"/>
          </w:tcPr>
          <w:p w:rsidR="005E5AD3" w:rsidRPr="00483024" w:rsidRDefault="005E5AD3" w:rsidP="005E5AD3">
            <w:pPr>
              <w:spacing w:after="200" w:line="276" w:lineRule="auto"/>
              <w:jc w:val="center"/>
              <w:rPr>
                <w:rFonts w:ascii="Times New Roman" w:hAnsi="Times New Roman" w:cs="Times New Roman"/>
                <w:color w:val="000000" w:themeColor="text1"/>
                <w:sz w:val="24"/>
                <w:szCs w:val="24"/>
              </w:rPr>
            </w:pPr>
          </w:p>
        </w:tc>
      </w:tr>
      <w:tr w:rsidR="005F6885" w:rsidRPr="00483024" w:rsidTr="005B4C7A">
        <w:tc>
          <w:tcPr>
            <w:tcW w:w="3085" w:type="dxa"/>
          </w:tcPr>
          <w:p w:rsidR="005E5AD3" w:rsidRPr="00483024" w:rsidRDefault="005E5AD3" w:rsidP="005E5AD3">
            <w:pPr>
              <w:spacing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212                            «Прочие выплаты»</w:t>
            </w:r>
          </w:p>
        </w:tc>
        <w:tc>
          <w:tcPr>
            <w:tcW w:w="992" w:type="dxa"/>
          </w:tcPr>
          <w:p w:rsidR="005E5AD3" w:rsidRPr="00483024" w:rsidRDefault="005E5AD3" w:rsidP="005E5AD3">
            <w:pPr>
              <w:spacing w:line="276" w:lineRule="auto"/>
              <w:jc w:val="center"/>
              <w:rPr>
                <w:rFonts w:ascii="Times New Roman" w:hAnsi="Times New Roman" w:cs="Times New Roman"/>
                <w:color w:val="000000" w:themeColor="text1"/>
                <w:sz w:val="24"/>
                <w:szCs w:val="24"/>
              </w:rPr>
            </w:pPr>
          </w:p>
          <w:p w:rsidR="005E5AD3" w:rsidRPr="00483024" w:rsidRDefault="005E5AD3" w:rsidP="005E5AD3">
            <w:pPr>
              <w:spacing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1,2</w:t>
            </w:r>
          </w:p>
        </w:tc>
        <w:tc>
          <w:tcPr>
            <w:tcW w:w="993"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311F35" w:rsidRPr="00483024" w:rsidRDefault="00311F35"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1134"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A94EF9"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992"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A94EF9"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84,6</w:t>
            </w:r>
          </w:p>
        </w:tc>
        <w:tc>
          <w:tcPr>
            <w:tcW w:w="992"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A94EF9"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91,7</w:t>
            </w:r>
          </w:p>
        </w:tc>
        <w:tc>
          <w:tcPr>
            <w:tcW w:w="992" w:type="dxa"/>
          </w:tcPr>
          <w:p w:rsidR="005E5AD3" w:rsidRPr="00483024" w:rsidRDefault="005E5AD3" w:rsidP="005E5AD3">
            <w:pPr>
              <w:spacing w:after="200"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w:t>
            </w:r>
          </w:p>
        </w:tc>
        <w:tc>
          <w:tcPr>
            <w:tcW w:w="851" w:type="dxa"/>
          </w:tcPr>
          <w:p w:rsidR="005E5AD3" w:rsidRPr="00483024" w:rsidRDefault="005E5AD3" w:rsidP="005E5AD3">
            <w:pPr>
              <w:spacing w:after="200" w:line="276" w:lineRule="auto"/>
              <w:jc w:val="center"/>
              <w:rPr>
                <w:rFonts w:ascii="Times New Roman" w:hAnsi="Times New Roman" w:cs="Times New Roman"/>
                <w:color w:val="000000" w:themeColor="text1"/>
                <w:sz w:val="24"/>
                <w:szCs w:val="24"/>
              </w:rPr>
            </w:pPr>
          </w:p>
        </w:tc>
      </w:tr>
      <w:tr w:rsidR="005F6885" w:rsidRPr="00483024" w:rsidTr="005B4C7A">
        <w:tc>
          <w:tcPr>
            <w:tcW w:w="3085" w:type="dxa"/>
          </w:tcPr>
          <w:p w:rsidR="005E5AD3" w:rsidRPr="00483024" w:rsidRDefault="005E5AD3" w:rsidP="005E5AD3">
            <w:pPr>
              <w:spacing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213                     «Начисления на оплату труда»</w:t>
            </w:r>
          </w:p>
        </w:tc>
        <w:tc>
          <w:tcPr>
            <w:tcW w:w="992" w:type="dxa"/>
          </w:tcPr>
          <w:p w:rsidR="005E5AD3" w:rsidRPr="00483024" w:rsidRDefault="005E5AD3" w:rsidP="005E5AD3">
            <w:pPr>
              <w:spacing w:line="276" w:lineRule="auto"/>
              <w:jc w:val="center"/>
              <w:rPr>
                <w:rFonts w:ascii="Times New Roman" w:hAnsi="Times New Roman" w:cs="Times New Roman"/>
                <w:color w:val="000000" w:themeColor="text1"/>
                <w:sz w:val="24"/>
                <w:szCs w:val="24"/>
              </w:rPr>
            </w:pPr>
          </w:p>
          <w:p w:rsidR="005E5AD3" w:rsidRPr="00483024" w:rsidRDefault="005E5AD3" w:rsidP="005E5AD3">
            <w:pPr>
              <w:spacing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1 437,6</w:t>
            </w:r>
          </w:p>
        </w:tc>
        <w:tc>
          <w:tcPr>
            <w:tcW w:w="993"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A94EF9"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1 623,3</w:t>
            </w:r>
          </w:p>
          <w:p w:rsidR="00311F35" w:rsidRPr="00483024" w:rsidRDefault="00311F35" w:rsidP="005E5AD3">
            <w:pPr>
              <w:spacing w:line="276" w:lineRule="auto"/>
              <w:jc w:val="center"/>
              <w:rPr>
                <w:rFonts w:ascii="Times New Roman" w:hAnsi="Times New Roman" w:cs="Times New Roman"/>
                <w:color w:val="000000" w:themeColor="text1"/>
                <w:sz w:val="24"/>
                <w:szCs w:val="24"/>
              </w:rPr>
            </w:pPr>
          </w:p>
        </w:tc>
        <w:tc>
          <w:tcPr>
            <w:tcW w:w="1134"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A94EF9"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1 623,3</w:t>
            </w:r>
          </w:p>
        </w:tc>
        <w:tc>
          <w:tcPr>
            <w:tcW w:w="992"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A94EF9"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992"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A94EF9"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112,9</w:t>
            </w:r>
          </w:p>
        </w:tc>
        <w:tc>
          <w:tcPr>
            <w:tcW w:w="992" w:type="dxa"/>
          </w:tcPr>
          <w:p w:rsidR="005E5AD3" w:rsidRPr="00483024" w:rsidRDefault="005E5AD3" w:rsidP="005E5AD3">
            <w:pPr>
              <w:spacing w:after="200"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19,6</w:t>
            </w:r>
          </w:p>
        </w:tc>
        <w:tc>
          <w:tcPr>
            <w:tcW w:w="851" w:type="dxa"/>
          </w:tcPr>
          <w:p w:rsidR="005E5AD3" w:rsidRPr="00483024" w:rsidRDefault="005E5AD3" w:rsidP="005E5AD3">
            <w:pPr>
              <w:spacing w:after="200" w:line="276" w:lineRule="auto"/>
              <w:jc w:val="center"/>
              <w:rPr>
                <w:rFonts w:ascii="Times New Roman" w:hAnsi="Times New Roman" w:cs="Times New Roman"/>
                <w:color w:val="000000" w:themeColor="text1"/>
                <w:sz w:val="24"/>
                <w:szCs w:val="24"/>
              </w:rPr>
            </w:pPr>
          </w:p>
        </w:tc>
      </w:tr>
      <w:tr w:rsidR="005F6885" w:rsidRPr="00483024" w:rsidTr="005B4C7A">
        <w:tc>
          <w:tcPr>
            <w:tcW w:w="3085" w:type="dxa"/>
          </w:tcPr>
          <w:p w:rsidR="005E5AD3" w:rsidRPr="00483024" w:rsidRDefault="005E5AD3" w:rsidP="005E5AD3">
            <w:pPr>
              <w:spacing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221</w:t>
            </w:r>
          </w:p>
          <w:p w:rsidR="005E5AD3" w:rsidRPr="00483024" w:rsidRDefault="005E5AD3" w:rsidP="005E5AD3">
            <w:pPr>
              <w:spacing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«Услуги связи»</w:t>
            </w:r>
          </w:p>
        </w:tc>
        <w:tc>
          <w:tcPr>
            <w:tcW w:w="992" w:type="dxa"/>
          </w:tcPr>
          <w:p w:rsidR="005E5AD3" w:rsidRPr="00483024" w:rsidRDefault="005E5AD3" w:rsidP="005E5AD3">
            <w:pPr>
              <w:spacing w:line="276" w:lineRule="auto"/>
              <w:jc w:val="center"/>
              <w:rPr>
                <w:rFonts w:ascii="Times New Roman" w:hAnsi="Times New Roman" w:cs="Times New Roman"/>
                <w:color w:val="000000" w:themeColor="text1"/>
                <w:sz w:val="24"/>
                <w:szCs w:val="24"/>
              </w:rPr>
            </w:pPr>
          </w:p>
          <w:p w:rsidR="005E5AD3" w:rsidRPr="00483024" w:rsidRDefault="005E5AD3" w:rsidP="005E5AD3">
            <w:pPr>
              <w:spacing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151,6</w:t>
            </w:r>
          </w:p>
        </w:tc>
        <w:tc>
          <w:tcPr>
            <w:tcW w:w="993"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A94EF9"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218,5</w:t>
            </w:r>
          </w:p>
        </w:tc>
        <w:tc>
          <w:tcPr>
            <w:tcW w:w="1134"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A94EF9"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218,5</w:t>
            </w:r>
          </w:p>
        </w:tc>
        <w:tc>
          <w:tcPr>
            <w:tcW w:w="992"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A94EF9"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992"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A94EF9"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144,1</w:t>
            </w:r>
          </w:p>
        </w:tc>
        <w:tc>
          <w:tcPr>
            <w:tcW w:w="992" w:type="dxa"/>
          </w:tcPr>
          <w:p w:rsidR="005E5AD3" w:rsidRPr="00483024" w:rsidRDefault="005E5AD3" w:rsidP="005E5AD3">
            <w:pPr>
              <w:spacing w:after="200"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2,1</w:t>
            </w:r>
          </w:p>
        </w:tc>
        <w:tc>
          <w:tcPr>
            <w:tcW w:w="851" w:type="dxa"/>
          </w:tcPr>
          <w:p w:rsidR="005E5AD3" w:rsidRPr="00483024" w:rsidRDefault="005E5AD3" w:rsidP="005E5AD3">
            <w:pPr>
              <w:spacing w:after="200" w:line="276" w:lineRule="auto"/>
              <w:jc w:val="center"/>
              <w:rPr>
                <w:rFonts w:ascii="Times New Roman" w:hAnsi="Times New Roman" w:cs="Times New Roman"/>
                <w:color w:val="000000" w:themeColor="text1"/>
                <w:sz w:val="24"/>
                <w:szCs w:val="24"/>
              </w:rPr>
            </w:pPr>
          </w:p>
        </w:tc>
      </w:tr>
      <w:tr w:rsidR="005F6885" w:rsidRPr="00483024" w:rsidTr="005B4C7A">
        <w:tc>
          <w:tcPr>
            <w:tcW w:w="3085" w:type="dxa"/>
          </w:tcPr>
          <w:p w:rsidR="005E5AD3" w:rsidRPr="00483024" w:rsidRDefault="005E5AD3" w:rsidP="005E5AD3">
            <w:pPr>
              <w:spacing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 xml:space="preserve">223 </w:t>
            </w:r>
          </w:p>
          <w:p w:rsidR="005E5AD3" w:rsidRPr="00483024" w:rsidRDefault="005E5AD3" w:rsidP="005E5AD3">
            <w:pPr>
              <w:spacing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«Коммунальные услуги»</w:t>
            </w:r>
          </w:p>
        </w:tc>
        <w:tc>
          <w:tcPr>
            <w:tcW w:w="992" w:type="dxa"/>
          </w:tcPr>
          <w:p w:rsidR="005E5AD3" w:rsidRPr="00483024" w:rsidRDefault="005E5AD3" w:rsidP="005E5AD3">
            <w:pPr>
              <w:spacing w:line="276" w:lineRule="auto"/>
              <w:jc w:val="center"/>
              <w:rPr>
                <w:rFonts w:ascii="Times New Roman" w:hAnsi="Times New Roman" w:cs="Times New Roman"/>
                <w:color w:val="000000" w:themeColor="text1"/>
                <w:sz w:val="24"/>
                <w:szCs w:val="24"/>
              </w:rPr>
            </w:pPr>
          </w:p>
          <w:p w:rsidR="005E5AD3" w:rsidRPr="00483024" w:rsidRDefault="005E5AD3" w:rsidP="005E5AD3">
            <w:pPr>
              <w:spacing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33,7</w:t>
            </w:r>
          </w:p>
        </w:tc>
        <w:tc>
          <w:tcPr>
            <w:tcW w:w="993"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A94EF9"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164,6</w:t>
            </w:r>
          </w:p>
        </w:tc>
        <w:tc>
          <w:tcPr>
            <w:tcW w:w="1134"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A94EF9"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164,2</w:t>
            </w:r>
          </w:p>
        </w:tc>
        <w:tc>
          <w:tcPr>
            <w:tcW w:w="992"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A94EF9"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99,8</w:t>
            </w:r>
          </w:p>
        </w:tc>
        <w:tc>
          <w:tcPr>
            <w:tcW w:w="992"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A94EF9"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 раза</w:t>
            </w:r>
          </w:p>
        </w:tc>
        <w:tc>
          <w:tcPr>
            <w:tcW w:w="992" w:type="dxa"/>
          </w:tcPr>
          <w:p w:rsidR="005E5AD3" w:rsidRPr="00483024" w:rsidRDefault="005E5AD3" w:rsidP="005E5AD3">
            <w:pPr>
              <w:spacing w:after="200"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0,5</w:t>
            </w:r>
          </w:p>
        </w:tc>
        <w:tc>
          <w:tcPr>
            <w:tcW w:w="851" w:type="dxa"/>
          </w:tcPr>
          <w:p w:rsidR="005E5AD3" w:rsidRPr="00483024" w:rsidRDefault="005E5AD3" w:rsidP="005E5AD3">
            <w:pPr>
              <w:spacing w:after="200" w:line="276" w:lineRule="auto"/>
              <w:jc w:val="center"/>
              <w:rPr>
                <w:rFonts w:ascii="Times New Roman" w:hAnsi="Times New Roman" w:cs="Times New Roman"/>
                <w:color w:val="000000" w:themeColor="text1"/>
                <w:sz w:val="24"/>
                <w:szCs w:val="24"/>
              </w:rPr>
            </w:pPr>
          </w:p>
        </w:tc>
      </w:tr>
      <w:tr w:rsidR="005F6885" w:rsidRPr="00483024" w:rsidTr="005B4C7A">
        <w:tc>
          <w:tcPr>
            <w:tcW w:w="3085" w:type="dxa"/>
          </w:tcPr>
          <w:p w:rsidR="005E5AD3" w:rsidRPr="00483024" w:rsidRDefault="005E5AD3" w:rsidP="005E5AD3">
            <w:pPr>
              <w:spacing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 xml:space="preserve">225 </w:t>
            </w:r>
          </w:p>
          <w:p w:rsidR="005E5AD3" w:rsidRPr="00483024" w:rsidRDefault="005E5AD3" w:rsidP="005E5AD3">
            <w:pPr>
              <w:spacing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«Расходы по содержанию имущества»</w:t>
            </w:r>
          </w:p>
        </w:tc>
        <w:tc>
          <w:tcPr>
            <w:tcW w:w="992" w:type="dxa"/>
          </w:tcPr>
          <w:p w:rsidR="005E5AD3" w:rsidRPr="00483024" w:rsidRDefault="005E5AD3" w:rsidP="005E5AD3">
            <w:pPr>
              <w:spacing w:line="276" w:lineRule="auto"/>
              <w:jc w:val="center"/>
              <w:rPr>
                <w:rFonts w:ascii="Times New Roman" w:hAnsi="Times New Roman" w:cs="Times New Roman"/>
                <w:color w:val="000000" w:themeColor="text1"/>
                <w:sz w:val="24"/>
                <w:szCs w:val="24"/>
              </w:rPr>
            </w:pPr>
          </w:p>
          <w:p w:rsidR="005E5AD3" w:rsidRPr="00483024" w:rsidRDefault="005E5AD3" w:rsidP="005E5AD3">
            <w:pPr>
              <w:spacing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1,9</w:t>
            </w:r>
          </w:p>
        </w:tc>
        <w:tc>
          <w:tcPr>
            <w:tcW w:w="993"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A94EF9"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34"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A94EF9"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2"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A94EF9"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2"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A94EF9"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2" w:type="dxa"/>
          </w:tcPr>
          <w:p w:rsidR="005E5AD3" w:rsidRPr="00483024" w:rsidRDefault="005E5AD3" w:rsidP="00A94EF9">
            <w:pPr>
              <w:spacing w:after="200"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w:t>
            </w:r>
          </w:p>
        </w:tc>
        <w:tc>
          <w:tcPr>
            <w:tcW w:w="851" w:type="dxa"/>
          </w:tcPr>
          <w:p w:rsidR="00A94EF9" w:rsidRPr="00483024" w:rsidRDefault="00A94EF9" w:rsidP="00A94EF9">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5F6885" w:rsidRPr="00483024" w:rsidTr="005B4C7A">
        <w:tc>
          <w:tcPr>
            <w:tcW w:w="3085" w:type="dxa"/>
          </w:tcPr>
          <w:p w:rsidR="005E5AD3" w:rsidRPr="00483024" w:rsidRDefault="005E5AD3" w:rsidP="005E5AD3">
            <w:pPr>
              <w:spacing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226</w:t>
            </w:r>
          </w:p>
          <w:p w:rsidR="005E5AD3" w:rsidRPr="00483024" w:rsidRDefault="005E5AD3" w:rsidP="005E5AD3">
            <w:pPr>
              <w:spacing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«Прочие работы, услуги»</w:t>
            </w:r>
          </w:p>
        </w:tc>
        <w:tc>
          <w:tcPr>
            <w:tcW w:w="992" w:type="dxa"/>
          </w:tcPr>
          <w:p w:rsidR="005E5AD3" w:rsidRPr="00483024" w:rsidRDefault="005E5AD3" w:rsidP="005E5AD3">
            <w:pPr>
              <w:spacing w:line="276" w:lineRule="auto"/>
              <w:jc w:val="center"/>
              <w:rPr>
                <w:rFonts w:ascii="Times New Roman" w:hAnsi="Times New Roman" w:cs="Times New Roman"/>
                <w:color w:val="000000" w:themeColor="text1"/>
                <w:sz w:val="24"/>
                <w:szCs w:val="24"/>
              </w:rPr>
            </w:pPr>
          </w:p>
          <w:p w:rsidR="005E5AD3" w:rsidRPr="00483024" w:rsidRDefault="005E5AD3" w:rsidP="005E5AD3">
            <w:pPr>
              <w:spacing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198,7</w:t>
            </w:r>
          </w:p>
        </w:tc>
        <w:tc>
          <w:tcPr>
            <w:tcW w:w="993" w:type="dxa"/>
          </w:tcPr>
          <w:p w:rsidR="005E5AD3"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214,5</w:t>
            </w:r>
          </w:p>
        </w:tc>
        <w:tc>
          <w:tcPr>
            <w:tcW w:w="1134" w:type="dxa"/>
          </w:tcPr>
          <w:p w:rsidR="005E5AD3"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211,0</w:t>
            </w:r>
          </w:p>
        </w:tc>
        <w:tc>
          <w:tcPr>
            <w:tcW w:w="992" w:type="dxa"/>
          </w:tcPr>
          <w:p w:rsidR="005E5AD3"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98,4</w:t>
            </w:r>
          </w:p>
        </w:tc>
        <w:tc>
          <w:tcPr>
            <w:tcW w:w="992" w:type="dxa"/>
          </w:tcPr>
          <w:p w:rsidR="005E5AD3"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106,2</w:t>
            </w:r>
          </w:p>
        </w:tc>
        <w:tc>
          <w:tcPr>
            <w:tcW w:w="992" w:type="dxa"/>
          </w:tcPr>
          <w:p w:rsidR="005E5AD3" w:rsidRPr="00483024" w:rsidRDefault="005E5AD3" w:rsidP="005E5AD3">
            <w:pPr>
              <w:spacing w:after="200"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2,7</w:t>
            </w:r>
          </w:p>
        </w:tc>
        <w:tc>
          <w:tcPr>
            <w:tcW w:w="851" w:type="dxa"/>
          </w:tcPr>
          <w:p w:rsidR="005E5AD3" w:rsidRPr="00483024" w:rsidRDefault="00A94EF9" w:rsidP="005E5AD3">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r>
      <w:tr w:rsidR="005F6885" w:rsidRPr="00483024" w:rsidTr="005B4C7A">
        <w:tc>
          <w:tcPr>
            <w:tcW w:w="3085" w:type="dxa"/>
          </w:tcPr>
          <w:p w:rsidR="005E5AD3" w:rsidRPr="00483024" w:rsidRDefault="005E5AD3" w:rsidP="005E5AD3">
            <w:pPr>
              <w:spacing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290</w:t>
            </w:r>
          </w:p>
          <w:p w:rsidR="005E5AD3" w:rsidRPr="00483024" w:rsidRDefault="005E5AD3" w:rsidP="005E5AD3">
            <w:pPr>
              <w:spacing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«Прочие расходы»</w:t>
            </w:r>
          </w:p>
        </w:tc>
        <w:tc>
          <w:tcPr>
            <w:tcW w:w="992" w:type="dxa"/>
          </w:tcPr>
          <w:p w:rsidR="005E5AD3" w:rsidRPr="00483024" w:rsidRDefault="005E5AD3" w:rsidP="005E5AD3">
            <w:pPr>
              <w:spacing w:line="276" w:lineRule="auto"/>
              <w:jc w:val="center"/>
              <w:rPr>
                <w:rFonts w:ascii="Times New Roman" w:hAnsi="Times New Roman" w:cs="Times New Roman"/>
                <w:color w:val="000000" w:themeColor="text1"/>
                <w:sz w:val="24"/>
                <w:szCs w:val="24"/>
              </w:rPr>
            </w:pPr>
          </w:p>
          <w:p w:rsidR="005E5AD3" w:rsidRPr="00483024" w:rsidRDefault="005E5AD3" w:rsidP="005E5AD3">
            <w:pPr>
              <w:spacing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3,6</w:t>
            </w:r>
          </w:p>
        </w:tc>
        <w:tc>
          <w:tcPr>
            <w:tcW w:w="993"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A94EF9"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w:t>
            </w:r>
          </w:p>
        </w:tc>
        <w:tc>
          <w:tcPr>
            <w:tcW w:w="1134"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A94EF9"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w:t>
            </w:r>
          </w:p>
        </w:tc>
        <w:tc>
          <w:tcPr>
            <w:tcW w:w="992"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A94EF9"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992"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A94EF9"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22,2</w:t>
            </w:r>
          </w:p>
        </w:tc>
        <w:tc>
          <w:tcPr>
            <w:tcW w:w="992" w:type="dxa"/>
          </w:tcPr>
          <w:p w:rsidR="005E5AD3" w:rsidRPr="00483024" w:rsidRDefault="005E5AD3" w:rsidP="005E5AD3">
            <w:pPr>
              <w:spacing w:after="200" w:line="276" w:lineRule="auto"/>
              <w:jc w:val="center"/>
              <w:rPr>
                <w:rFonts w:ascii="Times New Roman" w:hAnsi="Times New Roman" w:cs="Times New Roman"/>
                <w:color w:val="000000" w:themeColor="text1"/>
                <w:sz w:val="24"/>
                <w:szCs w:val="24"/>
              </w:rPr>
            </w:pPr>
          </w:p>
          <w:p w:rsidR="005E5AD3" w:rsidRPr="00483024" w:rsidRDefault="005E5AD3" w:rsidP="005E5AD3">
            <w:pPr>
              <w:spacing w:after="200"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w:t>
            </w:r>
          </w:p>
        </w:tc>
        <w:tc>
          <w:tcPr>
            <w:tcW w:w="851" w:type="dxa"/>
          </w:tcPr>
          <w:p w:rsidR="005E5AD3" w:rsidRPr="00483024" w:rsidRDefault="005E5AD3" w:rsidP="005E5AD3">
            <w:pPr>
              <w:spacing w:after="200" w:line="276" w:lineRule="auto"/>
              <w:jc w:val="center"/>
              <w:rPr>
                <w:rFonts w:ascii="Times New Roman" w:hAnsi="Times New Roman" w:cs="Times New Roman"/>
                <w:color w:val="000000" w:themeColor="text1"/>
                <w:sz w:val="24"/>
                <w:szCs w:val="24"/>
              </w:rPr>
            </w:pPr>
          </w:p>
        </w:tc>
      </w:tr>
      <w:tr w:rsidR="005F6885" w:rsidRPr="00483024" w:rsidTr="005B4C7A">
        <w:tc>
          <w:tcPr>
            <w:tcW w:w="3085" w:type="dxa"/>
          </w:tcPr>
          <w:p w:rsidR="005E5AD3" w:rsidRPr="00483024" w:rsidRDefault="005E5AD3" w:rsidP="005E5AD3">
            <w:pPr>
              <w:spacing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310                     «Увеличение стоимости основных средств»</w:t>
            </w:r>
          </w:p>
        </w:tc>
        <w:tc>
          <w:tcPr>
            <w:tcW w:w="992" w:type="dxa"/>
          </w:tcPr>
          <w:p w:rsidR="005E5AD3" w:rsidRPr="00483024" w:rsidRDefault="005E5AD3" w:rsidP="005E5AD3">
            <w:pPr>
              <w:spacing w:line="276" w:lineRule="auto"/>
              <w:jc w:val="center"/>
              <w:rPr>
                <w:rFonts w:ascii="Times New Roman" w:hAnsi="Times New Roman" w:cs="Times New Roman"/>
                <w:color w:val="000000" w:themeColor="text1"/>
                <w:sz w:val="24"/>
                <w:szCs w:val="24"/>
              </w:rPr>
            </w:pPr>
          </w:p>
          <w:p w:rsidR="005E5AD3" w:rsidRPr="00483024" w:rsidRDefault="005E5AD3" w:rsidP="005E5AD3">
            <w:pPr>
              <w:spacing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20,9</w:t>
            </w:r>
          </w:p>
        </w:tc>
        <w:tc>
          <w:tcPr>
            <w:tcW w:w="993"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A94EF9"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34"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A94EF9"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2"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A94EF9"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2"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A94EF9"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2" w:type="dxa"/>
          </w:tcPr>
          <w:p w:rsidR="005E5AD3" w:rsidRPr="00483024" w:rsidRDefault="005E5AD3" w:rsidP="005E5AD3">
            <w:pPr>
              <w:spacing w:after="200" w:line="276" w:lineRule="auto"/>
              <w:jc w:val="center"/>
              <w:rPr>
                <w:rFonts w:ascii="Times New Roman" w:hAnsi="Times New Roman" w:cs="Times New Roman"/>
                <w:color w:val="000000" w:themeColor="text1"/>
                <w:sz w:val="24"/>
                <w:szCs w:val="24"/>
              </w:rPr>
            </w:pPr>
          </w:p>
          <w:p w:rsidR="005E5AD3" w:rsidRPr="00483024" w:rsidRDefault="005E5AD3" w:rsidP="005E5AD3">
            <w:pPr>
              <w:spacing w:after="200"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0,3</w:t>
            </w:r>
          </w:p>
        </w:tc>
        <w:tc>
          <w:tcPr>
            <w:tcW w:w="851" w:type="dxa"/>
          </w:tcPr>
          <w:p w:rsidR="005E5AD3" w:rsidRDefault="005E5AD3" w:rsidP="005E5AD3">
            <w:pPr>
              <w:spacing w:after="200" w:line="276" w:lineRule="auto"/>
              <w:jc w:val="center"/>
              <w:rPr>
                <w:rFonts w:ascii="Times New Roman" w:hAnsi="Times New Roman" w:cs="Times New Roman"/>
                <w:color w:val="000000" w:themeColor="text1"/>
                <w:sz w:val="24"/>
                <w:szCs w:val="24"/>
              </w:rPr>
            </w:pPr>
          </w:p>
          <w:p w:rsidR="00A94EF9" w:rsidRPr="00483024" w:rsidRDefault="00A94EF9" w:rsidP="005E5AD3">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5F6885" w:rsidRPr="00483024" w:rsidTr="005B4C7A">
        <w:tc>
          <w:tcPr>
            <w:tcW w:w="3085" w:type="dxa"/>
          </w:tcPr>
          <w:p w:rsidR="005E5AD3" w:rsidRPr="00483024" w:rsidRDefault="005E5AD3" w:rsidP="005E5AD3">
            <w:pPr>
              <w:spacing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340</w:t>
            </w:r>
          </w:p>
          <w:p w:rsidR="005E5AD3" w:rsidRPr="00483024" w:rsidRDefault="005E5AD3" w:rsidP="005E5AD3">
            <w:pPr>
              <w:spacing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«Увеличение стоимости материальных запасов»</w:t>
            </w:r>
          </w:p>
        </w:tc>
        <w:tc>
          <w:tcPr>
            <w:tcW w:w="992" w:type="dxa"/>
          </w:tcPr>
          <w:p w:rsidR="005E5AD3" w:rsidRPr="00483024" w:rsidRDefault="005E5AD3" w:rsidP="005E5AD3">
            <w:pPr>
              <w:spacing w:line="276" w:lineRule="auto"/>
              <w:jc w:val="center"/>
              <w:rPr>
                <w:rFonts w:ascii="Times New Roman" w:hAnsi="Times New Roman" w:cs="Times New Roman"/>
                <w:color w:val="000000" w:themeColor="text1"/>
                <w:sz w:val="24"/>
                <w:szCs w:val="24"/>
              </w:rPr>
            </w:pPr>
          </w:p>
          <w:p w:rsidR="005E5AD3" w:rsidRPr="00483024" w:rsidRDefault="005E5AD3" w:rsidP="005E5AD3">
            <w:pPr>
              <w:spacing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117,2</w:t>
            </w:r>
          </w:p>
        </w:tc>
        <w:tc>
          <w:tcPr>
            <w:tcW w:w="993"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A94EF9"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136,2</w:t>
            </w:r>
          </w:p>
        </w:tc>
        <w:tc>
          <w:tcPr>
            <w:tcW w:w="1134"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A94EF9"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136,2</w:t>
            </w:r>
          </w:p>
        </w:tc>
        <w:tc>
          <w:tcPr>
            <w:tcW w:w="992"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A94EF9"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c>
          <w:tcPr>
            <w:tcW w:w="992" w:type="dxa"/>
          </w:tcPr>
          <w:p w:rsidR="005E5AD3" w:rsidRDefault="005E5AD3" w:rsidP="005E5AD3">
            <w:pPr>
              <w:spacing w:line="276" w:lineRule="auto"/>
              <w:jc w:val="center"/>
              <w:rPr>
                <w:rFonts w:ascii="Times New Roman" w:hAnsi="Times New Roman" w:cs="Times New Roman"/>
                <w:color w:val="000000" w:themeColor="text1"/>
                <w:sz w:val="24"/>
                <w:szCs w:val="24"/>
              </w:rPr>
            </w:pPr>
          </w:p>
          <w:p w:rsidR="00A94EF9" w:rsidRPr="00483024" w:rsidRDefault="00A94EF9" w:rsidP="005E5AD3">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116,2</w:t>
            </w:r>
          </w:p>
        </w:tc>
        <w:tc>
          <w:tcPr>
            <w:tcW w:w="992" w:type="dxa"/>
          </w:tcPr>
          <w:p w:rsidR="005E5AD3" w:rsidRPr="00483024" w:rsidRDefault="005E5AD3" w:rsidP="005E5AD3">
            <w:pPr>
              <w:spacing w:after="200" w:line="276" w:lineRule="auto"/>
              <w:jc w:val="center"/>
              <w:rPr>
                <w:rFonts w:ascii="Times New Roman" w:hAnsi="Times New Roman" w:cs="Times New Roman"/>
                <w:color w:val="000000" w:themeColor="text1"/>
                <w:sz w:val="24"/>
                <w:szCs w:val="24"/>
              </w:rPr>
            </w:pPr>
          </w:p>
          <w:p w:rsidR="005E5AD3" w:rsidRPr="00483024" w:rsidRDefault="005E5AD3" w:rsidP="005E5AD3">
            <w:pPr>
              <w:spacing w:after="200" w:line="276" w:lineRule="auto"/>
              <w:jc w:val="center"/>
              <w:rPr>
                <w:rFonts w:ascii="Times New Roman" w:hAnsi="Times New Roman" w:cs="Times New Roman"/>
                <w:color w:val="000000" w:themeColor="text1"/>
                <w:sz w:val="24"/>
                <w:szCs w:val="24"/>
              </w:rPr>
            </w:pPr>
            <w:r w:rsidRPr="00483024">
              <w:rPr>
                <w:rFonts w:ascii="Times New Roman" w:hAnsi="Times New Roman" w:cs="Times New Roman"/>
                <w:color w:val="000000" w:themeColor="text1"/>
                <w:sz w:val="24"/>
                <w:szCs w:val="24"/>
              </w:rPr>
              <w:t>1,6</w:t>
            </w:r>
          </w:p>
        </w:tc>
        <w:tc>
          <w:tcPr>
            <w:tcW w:w="851" w:type="dxa"/>
          </w:tcPr>
          <w:p w:rsidR="005E5AD3" w:rsidRDefault="005E5AD3" w:rsidP="005E5AD3">
            <w:pPr>
              <w:spacing w:after="200" w:line="276" w:lineRule="auto"/>
              <w:jc w:val="center"/>
              <w:rPr>
                <w:rFonts w:ascii="Times New Roman" w:hAnsi="Times New Roman" w:cs="Times New Roman"/>
                <w:color w:val="000000" w:themeColor="text1"/>
                <w:sz w:val="24"/>
                <w:szCs w:val="24"/>
              </w:rPr>
            </w:pPr>
          </w:p>
          <w:p w:rsidR="00A94EF9" w:rsidRPr="00483024" w:rsidRDefault="00A94EF9" w:rsidP="005E5AD3">
            <w:pPr>
              <w:spacing w:after="20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r>
      <w:tr w:rsidR="005F6885" w:rsidRPr="00483024" w:rsidTr="005B4C7A">
        <w:tc>
          <w:tcPr>
            <w:tcW w:w="3085" w:type="dxa"/>
          </w:tcPr>
          <w:p w:rsidR="005E5AD3" w:rsidRPr="00483024" w:rsidRDefault="005E5AD3" w:rsidP="005E5AD3">
            <w:pPr>
              <w:spacing w:line="276" w:lineRule="auto"/>
              <w:jc w:val="center"/>
              <w:rPr>
                <w:rFonts w:ascii="Times New Roman" w:hAnsi="Times New Roman" w:cs="Times New Roman"/>
                <w:b/>
                <w:color w:val="000000" w:themeColor="text1"/>
                <w:sz w:val="24"/>
                <w:szCs w:val="24"/>
              </w:rPr>
            </w:pPr>
            <w:r w:rsidRPr="00483024">
              <w:rPr>
                <w:rFonts w:ascii="Times New Roman" w:hAnsi="Times New Roman" w:cs="Times New Roman"/>
                <w:b/>
                <w:color w:val="000000" w:themeColor="text1"/>
                <w:sz w:val="24"/>
                <w:szCs w:val="24"/>
              </w:rPr>
              <w:t>Итого:</w:t>
            </w:r>
          </w:p>
        </w:tc>
        <w:tc>
          <w:tcPr>
            <w:tcW w:w="992" w:type="dxa"/>
          </w:tcPr>
          <w:p w:rsidR="005E5AD3" w:rsidRPr="00483024" w:rsidRDefault="005E5AD3" w:rsidP="005E5AD3">
            <w:pPr>
              <w:spacing w:line="276" w:lineRule="auto"/>
              <w:jc w:val="center"/>
              <w:rPr>
                <w:rFonts w:ascii="Times New Roman" w:hAnsi="Times New Roman" w:cs="Times New Roman"/>
                <w:b/>
                <w:color w:val="000000" w:themeColor="text1"/>
                <w:sz w:val="24"/>
                <w:szCs w:val="24"/>
              </w:rPr>
            </w:pPr>
            <w:r w:rsidRPr="00483024">
              <w:rPr>
                <w:rFonts w:ascii="Times New Roman" w:hAnsi="Times New Roman" w:cs="Times New Roman"/>
                <w:b/>
                <w:color w:val="000000" w:themeColor="text1"/>
                <w:sz w:val="24"/>
                <w:szCs w:val="24"/>
              </w:rPr>
              <w:t>7 325,8</w:t>
            </w:r>
          </w:p>
        </w:tc>
        <w:tc>
          <w:tcPr>
            <w:tcW w:w="993" w:type="dxa"/>
          </w:tcPr>
          <w:p w:rsidR="005E5AD3" w:rsidRPr="00483024" w:rsidRDefault="00A94EF9" w:rsidP="005E5AD3">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7 490,8</w:t>
            </w:r>
          </w:p>
        </w:tc>
        <w:tc>
          <w:tcPr>
            <w:tcW w:w="1134" w:type="dxa"/>
          </w:tcPr>
          <w:p w:rsidR="005E5AD3" w:rsidRPr="00483024" w:rsidRDefault="00A94EF9" w:rsidP="005E5AD3">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7 486,7</w:t>
            </w:r>
          </w:p>
        </w:tc>
        <w:tc>
          <w:tcPr>
            <w:tcW w:w="992" w:type="dxa"/>
          </w:tcPr>
          <w:p w:rsidR="005E5AD3" w:rsidRPr="00483024" w:rsidRDefault="00A94EF9" w:rsidP="005E5AD3">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99,9</w:t>
            </w:r>
          </w:p>
        </w:tc>
        <w:tc>
          <w:tcPr>
            <w:tcW w:w="992" w:type="dxa"/>
          </w:tcPr>
          <w:p w:rsidR="005E5AD3" w:rsidRPr="00483024" w:rsidRDefault="00A94EF9" w:rsidP="005E5AD3">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102,2</w:t>
            </w:r>
          </w:p>
        </w:tc>
        <w:tc>
          <w:tcPr>
            <w:tcW w:w="992" w:type="dxa"/>
          </w:tcPr>
          <w:p w:rsidR="005E5AD3" w:rsidRPr="00483024" w:rsidRDefault="005E5AD3" w:rsidP="005E5AD3">
            <w:pPr>
              <w:spacing w:after="200" w:line="276" w:lineRule="auto"/>
              <w:jc w:val="center"/>
              <w:rPr>
                <w:rFonts w:ascii="Times New Roman" w:hAnsi="Times New Roman" w:cs="Times New Roman"/>
                <w:b/>
                <w:color w:val="000000" w:themeColor="text1"/>
                <w:sz w:val="24"/>
                <w:szCs w:val="24"/>
              </w:rPr>
            </w:pPr>
            <w:r w:rsidRPr="00483024">
              <w:rPr>
                <w:rFonts w:ascii="Times New Roman" w:hAnsi="Times New Roman" w:cs="Times New Roman"/>
                <w:b/>
                <w:color w:val="000000" w:themeColor="text1"/>
                <w:sz w:val="24"/>
                <w:szCs w:val="24"/>
              </w:rPr>
              <w:t>100,0</w:t>
            </w:r>
          </w:p>
        </w:tc>
        <w:tc>
          <w:tcPr>
            <w:tcW w:w="851" w:type="dxa"/>
          </w:tcPr>
          <w:p w:rsidR="005E5AD3" w:rsidRPr="00483024" w:rsidRDefault="00A94EF9" w:rsidP="005E5AD3">
            <w:pPr>
              <w:spacing w:after="200"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100,0</w:t>
            </w:r>
          </w:p>
        </w:tc>
      </w:tr>
    </w:tbl>
    <w:p w:rsidR="009728C9" w:rsidRPr="00483024" w:rsidRDefault="009728C9" w:rsidP="009728C9">
      <w:pPr>
        <w:spacing w:after="200" w:line="276" w:lineRule="auto"/>
        <w:contextualSpacing/>
        <w:jc w:val="both"/>
        <w:rPr>
          <w:rFonts w:eastAsiaTheme="minorEastAsia" w:cs="Times New Roman"/>
          <w:color w:val="000000" w:themeColor="text1"/>
          <w:sz w:val="24"/>
          <w:szCs w:val="24"/>
          <w:lang w:eastAsia="ru-RU"/>
        </w:rPr>
      </w:pPr>
    </w:p>
    <w:p w:rsidR="009728C9" w:rsidRPr="00A94EF9" w:rsidRDefault="009728C9" w:rsidP="009728C9">
      <w:pPr>
        <w:spacing w:after="200" w:line="276" w:lineRule="auto"/>
        <w:contextualSpacing/>
        <w:jc w:val="both"/>
        <w:rPr>
          <w:rFonts w:eastAsiaTheme="minorEastAsia" w:cs="Times New Roman"/>
          <w:lang w:eastAsia="ru-RU"/>
        </w:rPr>
      </w:pPr>
      <w:r w:rsidRPr="00A94EF9">
        <w:rPr>
          <w:rFonts w:eastAsiaTheme="minorEastAsia" w:cs="Times New Roman"/>
          <w:lang w:eastAsia="ru-RU"/>
        </w:rPr>
        <w:t xml:space="preserve">                 Наибольший удельный вес в структуре расходов в разрезе статей и подстатей КОСГУ составили «Расходы на оплату труда с </w:t>
      </w:r>
      <w:proofErr w:type="gramStart"/>
      <w:r w:rsidRPr="00A94EF9">
        <w:rPr>
          <w:rFonts w:eastAsiaTheme="minorEastAsia" w:cs="Times New Roman"/>
          <w:lang w:eastAsia="ru-RU"/>
        </w:rPr>
        <w:t>начисления</w:t>
      </w:r>
      <w:r w:rsidR="00A94EF9">
        <w:rPr>
          <w:rFonts w:eastAsiaTheme="minorEastAsia" w:cs="Times New Roman"/>
          <w:lang w:eastAsia="ru-RU"/>
        </w:rPr>
        <w:t>ми»  (</w:t>
      </w:r>
      <w:proofErr w:type="gramEnd"/>
      <w:r w:rsidR="00A94EF9">
        <w:rPr>
          <w:rFonts w:eastAsiaTheme="minorEastAsia" w:cs="Times New Roman"/>
          <w:lang w:eastAsia="ru-RU"/>
        </w:rPr>
        <w:t>подстатьи 211-213) -  90,3%. По сравнению с 2016</w:t>
      </w:r>
      <w:r w:rsidRPr="00A94EF9">
        <w:rPr>
          <w:rFonts w:eastAsiaTheme="minorEastAsia" w:cs="Times New Roman"/>
          <w:lang w:eastAsia="ru-RU"/>
        </w:rPr>
        <w:t xml:space="preserve"> </w:t>
      </w:r>
      <w:proofErr w:type="gramStart"/>
      <w:r w:rsidRPr="00A94EF9">
        <w:rPr>
          <w:rFonts w:eastAsiaTheme="minorEastAsia" w:cs="Times New Roman"/>
          <w:lang w:eastAsia="ru-RU"/>
        </w:rPr>
        <w:t>годом  расходы</w:t>
      </w:r>
      <w:proofErr w:type="gramEnd"/>
      <w:r w:rsidRPr="00A94EF9">
        <w:rPr>
          <w:rFonts w:eastAsiaTheme="minorEastAsia" w:cs="Times New Roman"/>
          <w:lang w:eastAsia="ru-RU"/>
        </w:rPr>
        <w:t xml:space="preserve"> по этим </w:t>
      </w:r>
      <w:r w:rsidR="00A94EF9">
        <w:rPr>
          <w:rFonts w:eastAsiaTheme="minorEastAsia" w:cs="Times New Roman"/>
          <w:lang w:eastAsia="ru-RU"/>
        </w:rPr>
        <w:t xml:space="preserve">статьям уменьшились  на </w:t>
      </w:r>
      <w:r w:rsidRPr="00A94EF9">
        <w:rPr>
          <w:rFonts w:eastAsiaTheme="minorEastAsia" w:cs="Times New Roman"/>
          <w:lang w:eastAsia="ru-RU"/>
        </w:rPr>
        <w:t xml:space="preserve"> </w:t>
      </w:r>
      <w:r w:rsidR="00A94EF9">
        <w:rPr>
          <w:rFonts w:eastAsiaTheme="minorEastAsia" w:cs="Times New Roman"/>
          <w:lang w:eastAsia="ru-RU"/>
        </w:rPr>
        <w:t xml:space="preserve">42,2 </w:t>
      </w:r>
      <w:proofErr w:type="spellStart"/>
      <w:r w:rsidR="00932C36">
        <w:rPr>
          <w:rFonts w:eastAsiaTheme="minorEastAsia" w:cs="Times New Roman"/>
          <w:lang w:eastAsia="ru-RU"/>
        </w:rPr>
        <w:t>тыс.руб</w:t>
      </w:r>
      <w:proofErr w:type="spellEnd"/>
      <w:r w:rsidR="00932C36">
        <w:rPr>
          <w:rFonts w:eastAsiaTheme="minorEastAsia" w:cs="Times New Roman"/>
          <w:lang w:eastAsia="ru-RU"/>
        </w:rPr>
        <w:t>. или на 0,6% и составил  6 756,0</w:t>
      </w:r>
      <w:r w:rsidRPr="00A94EF9">
        <w:rPr>
          <w:rFonts w:eastAsiaTheme="minorEastAsia" w:cs="Times New Roman"/>
          <w:lang w:eastAsia="ru-RU"/>
        </w:rPr>
        <w:t xml:space="preserve"> </w:t>
      </w:r>
      <w:proofErr w:type="spellStart"/>
      <w:r w:rsidRPr="00A94EF9">
        <w:rPr>
          <w:rFonts w:eastAsiaTheme="minorEastAsia" w:cs="Times New Roman"/>
          <w:lang w:eastAsia="ru-RU"/>
        </w:rPr>
        <w:t>тыс.руб</w:t>
      </w:r>
      <w:proofErr w:type="spellEnd"/>
      <w:r w:rsidRPr="00A94EF9">
        <w:rPr>
          <w:rFonts w:eastAsiaTheme="minorEastAsia" w:cs="Times New Roman"/>
          <w:lang w:eastAsia="ru-RU"/>
        </w:rPr>
        <w:t xml:space="preserve">.  </w:t>
      </w:r>
    </w:p>
    <w:p w:rsidR="009728C9" w:rsidRPr="00A94EF9" w:rsidRDefault="009728C9" w:rsidP="009728C9">
      <w:pPr>
        <w:spacing w:after="200" w:line="276" w:lineRule="auto"/>
        <w:contextualSpacing/>
        <w:jc w:val="both"/>
        <w:rPr>
          <w:rFonts w:eastAsiaTheme="minorEastAsia" w:cs="Times New Roman"/>
          <w:lang w:eastAsia="ru-RU"/>
        </w:rPr>
      </w:pPr>
      <w:r w:rsidRPr="00A94EF9">
        <w:rPr>
          <w:rFonts w:eastAsiaTheme="minorEastAsia" w:cs="Times New Roman"/>
          <w:lang w:eastAsia="ru-RU"/>
        </w:rPr>
        <w:t xml:space="preserve">                «Расходы по содержанию имущества» (подстатьи 221-226) в стру</w:t>
      </w:r>
      <w:r w:rsidR="00932C36">
        <w:rPr>
          <w:rFonts w:eastAsiaTheme="minorEastAsia" w:cs="Times New Roman"/>
          <w:lang w:eastAsia="ru-RU"/>
        </w:rPr>
        <w:t>ктуре расходов ЦБ составляют 7,9%. По сравнению с 2016</w:t>
      </w:r>
      <w:r w:rsidRPr="00A94EF9">
        <w:rPr>
          <w:rFonts w:eastAsiaTheme="minorEastAsia" w:cs="Times New Roman"/>
          <w:lang w:eastAsia="ru-RU"/>
        </w:rPr>
        <w:t xml:space="preserve"> го</w:t>
      </w:r>
      <w:r w:rsidR="00932C36">
        <w:rPr>
          <w:rFonts w:eastAsiaTheme="minorEastAsia" w:cs="Times New Roman"/>
          <w:lang w:eastAsia="ru-RU"/>
        </w:rPr>
        <w:t xml:space="preserve">дом расходы увеличились на 207,8 </w:t>
      </w:r>
      <w:proofErr w:type="spellStart"/>
      <w:proofErr w:type="gramStart"/>
      <w:r w:rsidR="00932C36">
        <w:rPr>
          <w:rFonts w:eastAsiaTheme="minorEastAsia" w:cs="Times New Roman"/>
          <w:lang w:eastAsia="ru-RU"/>
        </w:rPr>
        <w:t>тыс.руб</w:t>
      </w:r>
      <w:proofErr w:type="spellEnd"/>
      <w:proofErr w:type="gramEnd"/>
      <w:r w:rsidR="00932C36">
        <w:rPr>
          <w:rFonts w:eastAsiaTheme="minorEastAsia" w:cs="Times New Roman"/>
          <w:lang w:eastAsia="ru-RU"/>
        </w:rPr>
        <w:t xml:space="preserve"> и составили 593,7</w:t>
      </w:r>
      <w:r w:rsidRPr="00A94EF9">
        <w:rPr>
          <w:rFonts w:eastAsiaTheme="minorEastAsia" w:cs="Times New Roman"/>
          <w:lang w:eastAsia="ru-RU"/>
        </w:rPr>
        <w:t xml:space="preserve"> </w:t>
      </w:r>
      <w:proofErr w:type="spellStart"/>
      <w:r w:rsidRPr="00A94EF9">
        <w:rPr>
          <w:rFonts w:eastAsiaTheme="minorEastAsia" w:cs="Times New Roman"/>
          <w:lang w:eastAsia="ru-RU"/>
        </w:rPr>
        <w:t>тыс.руб</w:t>
      </w:r>
      <w:proofErr w:type="spellEnd"/>
      <w:r w:rsidRPr="00A94EF9">
        <w:rPr>
          <w:rFonts w:eastAsiaTheme="minorEastAsia" w:cs="Times New Roman"/>
          <w:lang w:eastAsia="ru-RU"/>
        </w:rPr>
        <w:t>.</w:t>
      </w:r>
    </w:p>
    <w:p w:rsidR="009728C9" w:rsidRPr="00A94EF9" w:rsidRDefault="009728C9" w:rsidP="009728C9">
      <w:pPr>
        <w:spacing w:after="200" w:line="276" w:lineRule="auto"/>
        <w:contextualSpacing/>
        <w:jc w:val="both"/>
        <w:rPr>
          <w:rFonts w:eastAsiaTheme="minorEastAsia" w:cs="Times New Roman"/>
          <w:lang w:eastAsia="ru-RU"/>
        </w:rPr>
      </w:pPr>
      <w:r w:rsidRPr="00A94EF9">
        <w:rPr>
          <w:rFonts w:eastAsiaTheme="minorEastAsia" w:cs="Times New Roman"/>
          <w:lang w:eastAsia="ru-RU"/>
        </w:rPr>
        <w:lastRenderedPageBreak/>
        <w:t xml:space="preserve">               «Расходы по увеличению стоимости основных средств и материальных запасов» (подстатьи 310-340) в</w:t>
      </w:r>
      <w:r w:rsidR="00932C36">
        <w:rPr>
          <w:rFonts w:eastAsiaTheme="minorEastAsia" w:cs="Times New Roman"/>
          <w:lang w:eastAsia="ru-RU"/>
        </w:rPr>
        <w:t xml:space="preserve"> структуре расходов занимают 1,8%. По сравнению с 2016 годом они увеличились на 19,0 </w:t>
      </w:r>
      <w:proofErr w:type="spellStart"/>
      <w:r w:rsidR="00932C36">
        <w:rPr>
          <w:rFonts w:eastAsiaTheme="minorEastAsia" w:cs="Times New Roman"/>
          <w:lang w:eastAsia="ru-RU"/>
        </w:rPr>
        <w:t>тыс.руб</w:t>
      </w:r>
      <w:proofErr w:type="spellEnd"/>
      <w:r w:rsidR="00932C36">
        <w:rPr>
          <w:rFonts w:eastAsiaTheme="minorEastAsia" w:cs="Times New Roman"/>
          <w:lang w:eastAsia="ru-RU"/>
        </w:rPr>
        <w:t>. и составили 136,2</w:t>
      </w:r>
      <w:r w:rsidRPr="00A94EF9">
        <w:rPr>
          <w:rFonts w:eastAsiaTheme="minorEastAsia" w:cs="Times New Roman"/>
          <w:lang w:eastAsia="ru-RU"/>
        </w:rPr>
        <w:t xml:space="preserve"> </w:t>
      </w:r>
      <w:proofErr w:type="spellStart"/>
      <w:r w:rsidRPr="00A94EF9">
        <w:rPr>
          <w:rFonts w:eastAsiaTheme="minorEastAsia" w:cs="Times New Roman"/>
          <w:lang w:eastAsia="ru-RU"/>
        </w:rPr>
        <w:t>тыс.руб</w:t>
      </w:r>
      <w:proofErr w:type="spellEnd"/>
      <w:r w:rsidRPr="00A94EF9">
        <w:rPr>
          <w:rFonts w:eastAsiaTheme="minorEastAsia" w:cs="Times New Roman"/>
          <w:lang w:eastAsia="ru-RU"/>
        </w:rPr>
        <w:t xml:space="preserve">.   </w:t>
      </w:r>
    </w:p>
    <w:p w:rsidR="009728C9" w:rsidRPr="00A94EF9" w:rsidRDefault="009728C9" w:rsidP="009728C9">
      <w:pPr>
        <w:spacing w:after="200" w:line="276" w:lineRule="auto"/>
        <w:contextualSpacing/>
        <w:jc w:val="both"/>
        <w:rPr>
          <w:rFonts w:eastAsiaTheme="minorEastAsia" w:cs="Times New Roman"/>
          <w:lang w:eastAsia="ru-RU"/>
        </w:rPr>
      </w:pPr>
    </w:p>
    <w:p w:rsidR="009728C9" w:rsidRPr="00042A68" w:rsidRDefault="009728C9" w:rsidP="009728C9">
      <w:pPr>
        <w:spacing w:after="200" w:line="276" w:lineRule="auto"/>
        <w:contextualSpacing/>
        <w:jc w:val="both"/>
        <w:rPr>
          <w:rFonts w:eastAsiaTheme="minorEastAsia" w:cs="Times New Roman"/>
          <w:lang w:eastAsia="ru-RU"/>
        </w:rPr>
      </w:pPr>
      <w:r w:rsidRPr="00042A68">
        <w:rPr>
          <w:rFonts w:eastAsiaTheme="minorEastAsia" w:cs="Times New Roman"/>
          <w:lang w:eastAsia="ru-RU"/>
        </w:rPr>
        <w:t xml:space="preserve">                Финансирование расходов </w:t>
      </w:r>
      <w:r w:rsidRPr="00042A68">
        <w:rPr>
          <w:rFonts w:eastAsiaTheme="minorEastAsia" w:cs="Times New Roman"/>
          <w:b/>
          <w:lang w:eastAsia="ru-RU"/>
        </w:rPr>
        <w:t>Центра материально-технического снабжения</w:t>
      </w:r>
      <w:r w:rsidR="00042A68">
        <w:rPr>
          <w:rFonts w:eastAsiaTheme="minorEastAsia" w:cs="Times New Roman"/>
          <w:b/>
          <w:lang w:eastAsia="ru-RU"/>
        </w:rPr>
        <w:t xml:space="preserve"> в 2017 году</w:t>
      </w:r>
      <w:r w:rsidR="00042A68">
        <w:rPr>
          <w:rFonts w:eastAsiaTheme="minorEastAsia" w:cs="Times New Roman"/>
          <w:lang w:eastAsia="ru-RU"/>
        </w:rPr>
        <w:t xml:space="preserve">, по сравнению с 2016 годом, увеличилось на 406,6 тыс. руб. или на 3,3%, и сложилось в сумме 12 782,0 </w:t>
      </w:r>
      <w:proofErr w:type="spellStart"/>
      <w:r w:rsidRPr="00042A68">
        <w:rPr>
          <w:rFonts w:eastAsiaTheme="minorEastAsia" w:cs="Times New Roman"/>
          <w:lang w:eastAsia="ru-RU"/>
        </w:rPr>
        <w:t>тыс.руб</w:t>
      </w:r>
      <w:proofErr w:type="spellEnd"/>
      <w:r w:rsidRPr="00042A68">
        <w:rPr>
          <w:rFonts w:eastAsiaTheme="minorEastAsia" w:cs="Times New Roman"/>
          <w:lang w:eastAsia="ru-RU"/>
        </w:rPr>
        <w:t xml:space="preserve">.                                                                                                                 </w:t>
      </w:r>
    </w:p>
    <w:p w:rsidR="009728C9" w:rsidRPr="00042A68" w:rsidRDefault="009728C9" w:rsidP="009728C9">
      <w:pPr>
        <w:spacing w:after="200" w:line="276" w:lineRule="auto"/>
        <w:contextualSpacing/>
        <w:jc w:val="both"/>
        <w:rPr>
          <w:rFonts w:eastAsiaTheme="minorEastAsia" w:cs="Times New Roman"/>
          <w:lang w:eastAsia="ru-RU"/>
        </w:rPr>
      </w:pPr>
      <w:r w:rsidRPr="00042A68">
        <w:rPr>
          <w:rFonts w:eastAsiaTheme="minorEastAsia" w:cs="Times New Roman"/>
          <w:lang w:eastAsia="ru-RU"/>
        </w:rPr>
        <w:t xml:space="preserve">                Расходы центра материально-технического снабжения характеризуются следующей таблицей:                                    </w:t>
      </w:r>
    </w:p>
    <w:p w:rsidR="009728C9" w:rsidRPr="00042A68" w:rsidRDefault="009728C9" w:rsidP="009728C9">
      <w:pPr>
        <w:spacing w:line="276" w:lineRule="auto"/>
        <w:contextualSpacing/>
        <w:jc w:val="center"/>
        <w:rPr>
          <w:rFonts w:eastAsiaTheme="minorEastAsia" w:cs="Times New Roman"/>
          <w:lang w:eastAsia="ru-RU"/>
        </w:rPr>
      </w:pPr>
      <w:r w:rsidRPr="00042A68">
        <w:rPr>
          <w:rFonts w:eastAsiaTheme="minorEastAsia" w:cs="Times New Roman"/>
          <w:lang w:eastAsia="ru-RU"/>
        </w:rPr>
        <w:t xml:space="preserve">                                                                                                                       (</w:t>
      </w:r>
      <w:proofErr w:type="spellStart"/>
      <w:r w:rsidRPr="00042A68">
        <w:rPr>
          <w:rFonts w:eastAsiaTheme="minorEastAsia" w:cs="Times New Roman"/>
          <w:lang w:eastAsia="ru-RU"/>
        </w:rPr>
        <w:t>тыс.руб</w:t>
      </w:r>
      <w:proofErr w:type="spellEnd"/>
      <w:r w:rsidRPr="00042A68">
        <w:rPr>
          <w:rFonts w:eastAsiaTheme="minorEastAsia" w:cs="Times New Roman"/>
          <w:lang w:eastAsia="ru-RU"/>
        </w:rPr>
        <w:t>.)</w:t>
      </w:r>
    </w:p>
    <w:tbl>
      <w:tblPr>
        <w:tblStyle w:val="110"/>
        <w:tblW w:w="10173" w:type="dxa"/>
        <w:tblLayout w:type="fixed"/>
        <w:tblLook w:val="04A0" w:firstRow="1" w:lastRow="0" w:firstColumn="1" w:lastColumn="0" w:noHBand="0" w:noVBand="1"/>
      </w:tblPr>
      <w:tblGrid>
        <w:gridCol w:w="2660"/>
        <w:gridCol w:w="1134"/>
        <w:gridCol w:w="1134"/>
        <w:gridCol w:w="1134"/>
        <w:gridCol w:w="1134"/>
        <w:gridCol w:w="992"/>
        <w:gridCol w:w="992"/>
        <w:gridCol w:w="993"/>
      </w:tblGrid>
      <w:tr w:rsidR="005F6885" w:rsidRPr="00042A68" w:rsidTr="005B4C7A">
        <w:trPr>
          <w:trHeight w:val="444"/>
        </w:trPr>
        <w:tc>
          <w:tcPr>
            <w:tcW w:w="2660" w:type="dxa"/>
            <w:vMerge w:val="restart"/>
          </w:tcPr>
          <w:p w:rsidR="009728C9" w:rsidRPr="00042A68" w:rsidRDefault="009728C9" w:rsidP="009728C9">
            <w:pPr>
              <w:spacing w:line="276" w:lineRule="auto"/>
              <w:jc w:val="center"/>
              <w:rPr>
                <w:rFonts w:ascii="Times New Roman" w:hAnsi="Times New Roman" w:cs="Times New Roman"/>
              </w:rPr>
            </w:pPr>
          </w:p>
        </w:tc>
        <w:tc>
          <w:tcPr>
            <w:tcW w:w="1134" w:type="dxa"/>
            <w:vMerge w:val="restart"/>
          </w:tcPr>
          <w:p w:rsidR="009728C9" w:rsidRPr="00042A68" w:rsidRDefault="005E5AD3" w:rsidP="009728C9">
            <w:pPr>
              <w:spacing w:line="276" w:lineRule="auto"/>
              <w:jc w:val="center"/>
              <w:rPr>
                <w:rFonts w:ascii="Times New Roman" w:hAnsi="Times New Roman" w:cs="Times New Roman"/>
              </w:rPr>
            </w:pPr>
            <w:r w:rsidRPr="00042A68">
              <w:rPr>
                <w:rFonts w:ascii="Times New Roman" w:hAnsi="Times New Roman" w:cs="Times New Roman"/>
              </w:rPr>
              <w:t>Исполнено за 2016</w:t>
            </w:r>
            <w:r w:rsidR="009728C9" w:rsidRPr="00042A68">
              <w:rPr>
                <w:rFonts w:ascii="Times New Roman" w:hAnsi="Times New Roman" w:cs="Times New Roman"/>
              </w:rPr>
              <w:t xml:space="preserve"> год</w:t>
            </w:r>
          </w:p>
        </w:tc>
        <w:tc>
          <w:tcPr>
            <w:tcW w:w="1134" w:type="dxa"/>
            <w:vMerge w:val="restart"/>
          </w:tcPr>
          <w:p w:rsidR="009728C9" w:rsidRPr="00042A68" w:rsidRDefault="009728C9" w:rsidP="009728C9">
            <w:pPr>
              <w:spacing w:line="276" w:lineRule="auto"/>
              <w:jc w:val="center"/>
              <w:rPr>
                <w:rFonts w:ascii="Times New Roman" w:hAnsi="Times New Roman" w:cs="Times New Roman"/>
              </w:rPr>
            </w:pPr>
            <w:r w:rsidRPr="00042A68">
              <w:rPr>
                <w:rFonts w:ascii="Times New Roman" w:hAnsi="Times New Roman" w:cs="Times New Roman"/>
              </w:rPr>
              <w:t>Утверждено на</w:t>
            </w:r>
          </w:p>
          <w:p w:rsidR="009728C9" w:rsidRPr="00042A68" w:rsidRDefault="005E5AD3" w:rsidP="009728C9">
            <w:pPr>
              <w:spacing w:line="276" w:lineRule="auto"/>
              <w:jc w:val="center"/>
              <w:rPr>
                <w:rFonts w:ascii="Times New Roman" w:hAnsi="Times New Roman" w:cs="Times New Roman"/>
              </w:rPr>
            </w:pPr>
            <w:r w:rsidRPr="00042A68">
              <w:rPr>
                <w:rFonts w:ascii="Times New Roman" w:hAnsi="Times New Roman" w:cs="Times New Roman"/>
              </w:rPr>
              <w:t>2017 год</w:t>
            </w:r>
          </w:p>
        </w:tc>
        <w:tc>
          <w:tcPr>
            <w:tcW w:w="1134" w:type="dxa"/>
            <w:vMerge w:val="restart"/>
          </w:tcPr>
          <w:p w:rsidR="009728C9" w:rsidRPr="00042A68" w:rsidRDefault="005E5AD3" w:rsidP="009728C9">
            <w:pPr>
              <w:spacing w:line="276" w:lineRule="auto"/>
              <w:jc w:val="center"/>
              <w:rPr>
                <w:rFonts w:ascii="Times New Roman" w:hAnsi="Times New Roman" w:cs="Times New Roman"/>
              </w:rPr>
            </w:pPr>
            <w:r w:rsidRPr="00042A68">
              <w:rPr>
                <w:rFonts w:ascii="Times New Roman" w:hAnsi="Times New Roman" w:cs="Times New Roman"/>
              </w:rPr>
              <w:t>Исполнено за 2017</w:t>
            </w:r>
            <w:r w:rsidR="009728C9" w:rsidRPr="00042A68">
              <w:rPr>
                <w:rFonts w:ascii="Times New Roman" w:hAnsi="Times New Roman" w:cs="Times New Roman"/>
              </w:rPr>
              <w:t xml:space="preserve"> год</w:t>
            </w:r>
          </w:p>
        </w:tc>
        <w:tc>
          <w:tcPr>
            <w:tcW w:w="2126" w:type="dxa"/>
            <w:gridSpan w:val="2"/>
          </w:tcPr>
          <w:p w:rsidR="009728C9" w:rsidRPr="00042A68" w:rsidRDefault="009728C9" w:rsidP="009728C9">
            <w:pPr>
              <w:spacing w:line="276" w:lineRule="auto"/>
              <w:jc w:val="center"/>
              <w:rPr>
                <w:rFonts w:ascii="Times New Roman" w:hAnsi="Times New Roman" w:cs="Times New Roman"/>
              </w:rPr>
            </w:pPr>
            <w:r w:rsidRPr="00042A68">
              <w:rPr>
                <w:rFonts w:ascii="Times New Roman" w:hAnsi="Times New Roman" w:cs="Times New Roman"/>
              </w:rPr>
              <w:t>Исполнено в %</w:t>
            </w:r>
          </w:p>
        </w:tc>
        <w:tc>
          <w:tcPr>
            <w:tcW w:w="1985" w:type="dxa"/>
            <w:gridSpan w:val="2"/>
          </w:tcPr>
          <w:p w:rsidR="009728C9" w:rsidRPr="00042A68" w:rsidRDefault="009728C9" w:rsidP="009728C9">
            <w:pPr>
              <w:spacing w:line="276" w:lineRule="auto"/>
              <w:jc w:val="center"/>
              <w:rPr>
                <w:rFonts w:ascii="Times New Roman" w:hAnsi="Times New Roman" w:cs="Times New Roman"/>
              </w:rPr>
            </w:pPr>
            <w:r w:rsidRPr="00042A68">
              <w:rPr>
                <w:rFonts w:ascii="Times New Roman" w:hAnsi="Times New Roman" w:cs="Times New Roman"/>
              </w:rPr>
              <w:t>Структура в %</w:t>
            </w:r>
          </w:p>
        </w:tc>
      </w:tr>
      <w:tr w:rsidR="005F6885" w:rsidRPr="00042A68" w:rsidTr="005B4C7A">
        <w:trPr>
          <w:trHeight w:val="316"/>
        </w:trPr>
        <w:tc>
          <w:tcPr>
            <w:tcW w:w="2660" w:type="dxa"/>
            <w:vMerge/>
          </w:tcPr>
          <w:p w:rsidR="009728C9" w:rsidRPr="00042A68" w:rsidRDefault="009728C9" w:rsidP="009728C9">
            <w:pPr>
              <w:spacing w:line="276" w:lineRule="auto"/>
              <w:jc w:val="center"/>
              <w:rPr>
                <w:rFonts w:ascii="Times New Roman" w:hAnsi="Times New Roman" w:cs="Times New Roman"/>
              </w:rPr>
            </w:pPr>
          </w:p>
        </w:tc>
        <w:tc>
          <w:tcPr>
            <w:tcW w:w="1134" w:type="dxa"/>
            <w:vMerge/>
          </w:tcPr>
          <w:p w:rsidR="009728C9" w:rsidRPr="00042A68" w:rsidRDefault="009728C9" w:rsidP="009728C9">
            <w:pPr>
              <w:spacing w:line="276" w:lineRule="auto"/>
              <w:jc w:val="center"/>
              <w:rPr>
                <w:rFonts w:ascii="Times New Roman" w:hAnsi="Times New Roman" w:cs="Times New Roman"/>
              </w:rPr>
            </w:pPr>
          </w:p>
        </w:tc>
        <w:tc>
          <w:tcPr>
            <w:tcW w:w="1134" w:type="dxa"/>
            <w:vMerge/>
          </w:tcPr>
          <w:p w:rsidR="009728C9" w:rsidRPr="00042A68" w:rsidRDefault="009728C9" w:rsidP="009728C9">
            <w:pPr>
              <w:spacing w:line="276" w:lineRule="auto"/>
              <w:jc w:val="center"/>
              <w:rPr>
                <w:rFonts w:ascii="Times New Roman" w:hAnsi="Times New Roman" w:cs="Times New Roman"/>
              </w:rPr>
            </w:pPr>
          </w:p>
        </w:tc>
        <w:tc>
          <w:tcPr>
            <w:tcW w:w="1134" w:type="dxa"/>
            <w:vMerge/>
          </w:tcPr>
          <w:p w:rsidR="009728C9" w:rsidRPr="00042A68" w:rsidRDefault="009728C9" w:rsidP="009728C9">
            <w:pPr>
              <w:spacing w:line="276" w:lineRule="auto"/>
              <w:jc w:val="center"/>
              <w:rPr>
                <w:rFonts w:ascii="Times New Roman" w:hAnsi="Times New Roman" w:cs="Times New Roman"/>
              </w:rPr>
            </w:pPr>
          </w:p>
        </w:tc>
        <w:tc>
          <w:tcPr>
            <w:tcW w:w="1134" w:type="dxa"/>
          </w:tcPr>
          <w:p w:rsidR="009728C9" w:rsidRPr="00042A68" w:rsidRDefault="009728C9" w:rsidP="009728C9">
            <w:pPr>
              <w:spacing w:line="276" w:lineRule="auto"/>
              <w:jc w:val="center"/>
              <w:rPr>
                <w:rFonts w:ascii="Times New Roman" w:hAnsi="Times New Roman" w:cs="Times New Roman"/>
              </w:rPr>
            </w:pPr>
            <w:r w:rsidRPr="00042A68">
              <w:rPr>
                <w:rFonts w:ascii="Times New Roman" w:hAnsi="Times New Roman" w:cs="Times New Roman"/>
              </w:rPr>
              <w:t>к плану</w:t>
            </w:r>
          </w:p>
          <w:p w:rsidR="009728C9" w:rsidRPr="00042A68" w:rsidRDefault="005E5AD3" w:rsidP="009728C9">
            <w:pPr>
              <w:spacing w:line="276" w:lineRule="auto"/>
              <w:jc w:val="center"/>
              <w:rPr>
                <w:rFonts w:ascii="Times New Roman" w:hAnsi="Times New Roman" w:cs="Times New Roman"/>
              </w:rPr>
            </w:pPr>
            <w:r w:rsidRPr="00042A68">
              <w:rPr>
                <w:rFonts w:ascii="Times New Roman" w:hAnsi="Times New Roman" w:cs="Times New Roman"/>
              </w:rPr>
              <w:t>2017</w:t>
            </w:r>
            <w:r w:rsidR="009728C9" w:rsidRPr="00042A68">
              <w:rPr>
                <w:rFonts w:ascii="Times New Roman" w:hAnsi="Times New Roman" w:cs="Times New Roman"/>
              </w:rPr>
              <w:t xml:space="preserve"> г.</w:t>
            </w:r>
          </w:p>
        </w:tc>
        <w:tc>
          <w:tcPr>
            <w:tcW w:w="992" w:type="dxa"/>
          </w:tcPr>
          <w:p w:rsidR="009728C9" w:rsidRPr="00042A68" w:rsidRDefault="009728C9" w:rsidP="009728C9">
            <w:pPr>
              <w:spacing w:line="276" w:lineRule="auto"/>
              <w:jc w:val="center"/>
              <w:rPr>
                <w:rFonts w:ascii="Times New Roman" w:hAnsi="Times New Roman" w:cs="Times New Roman"/>
              </w:rPr>
            </w:pPr>
            <w:r w:rsidRPr="00042A68">
              <w:rPr>
                <w:rFonts w:ascii="Times New Roman" w:hAnsi="Times New Roman" w:cs="Times New Roman"/>
              </w:rPr>
              <w:t>к факту</w:t>
            </w:r>
          </w:p>
          <w:p w:rsidR="009728C9" w:rsidRPr="00042A68" w:rsidRDefault="005E5AD3" w:rsidP="009728C9">
            <w:pPr>
              <w:spacing w:line="276" w:lineRule="auto"/>
              <w:jc w:val="center"/>
              <w:rPr>
                <w:rFonts w:ascii="Times New Roman" w:hAnsi="Times New Roman" w:cs="Times New Roman"/>
              </w:rPr>
            </w:pPr>
            <w:r w:rsidRPr="00042A68">
              <w:rPr>
                <w:rFonts w:ascii="Times New Roman" w:hAnsi="Times New Roman" w:cs="Times New Roman"/>
              </w:rPr>
              <w:t>2016</w:t>
            </w:r>
            <w:r w:rsidR="009728C9" w:rsidRPr="00042A68">
              <w:rPr>
                <w:rFonts w:ascii="Times New Roman" w:hAnsi="Times New Roman" w:cs="Times New Roman"/>
              </w:rPr>
              <w:t xml:space="preserve"> г.</w:t>
            </w:r>
          </w:p>
        </w:tc>
        <w:tc>
          <w:tcPr>
            <w:tcW w:w="992" w:type="dxa"/>
          </w:tcPr>
          <w:p w:rsidR="009728C9" w:rsidRPr="00042A68" w:rsidRDefault="005E5AD3" w:rsidP="009728C9">
            <w:pPr>
              <w:spacing w:line="276" w:lineRule="auto"/>
              <w:jc w:val="center"/>
              <w:rPr>
                <w:rFonts w:ascii="Times New Roman" w:hAnsi="Times New Roman" w:cs="Times New Roman"/>
              </w:rPr>
            </w:pPr>
            <w:r w:rsidRPr="00042A68">
              <w:rPr>
                <w:rFonts w:ascii="Times New Roman" w:hAnsi="Times New Roman" w:cs="Times New Roman"/>
              </w:rPr>
              <w:t>2016</w:t>
            </w:r>
          </w:p>
          <w:p w:rsidR="009728C9" w:rsidRPr="00042A68" w:rsidRDefault="009728C9" w:rsidP="009728C9">
            <w:pPr>
              <w:spacing w:line="276" w:lineRule="auto"/>
              <w:jc w:val="center"/>
              <w:rPr>
                <w:rFonts w:ascii="Times New Roman" w:hAnsi="Times New Roman" w:cs="Times New Roman"/>
              </w:rPr>
            </w:pPr>
            <w:r w:rsidRPr="00042A68">
              <w:rPr>
                <w:rFonts w:ascii="Times New Roman" w:hAnsi="Times New Roman" w:cs="Times New Roman"/>
              </w:rPr>
              <w:t>год</w:t>
            </w:r>
          </w:p>
        </w:tc>
        <w:tc>
          <w:tcPr>
            <w:tcW w:w="993" w:type="dxa"/>
          </w:tcPr>
          <w:p w:rsidR="009728C9" w:rsidRPr="00042A68" w:rsidRDefault="005E5AD3" w:rsidP="009728C9">
            <w:pPr>
              <w:spacing w:line="276" w:lineRule="auto"/>
              <w:jc w:val="center"/>
              <w:rPr>
                <w:rFonts w:ascii="Times New Roman" w:hAnsi="Times New Roman" w:cs="Times New Roman"/>
              </w:rPr>
            </w:pPr>
            <w:r w:rsidRPr="00042A68">
              <w:rPr>
                <w:rFonts w:ascii="Times New Roman" w:hAnsi="Times New Roman" w:cs="Times New Roman"/>
              </w:rPr>
              <w:t>2017</w:t>
            </w:r>
          </w:p>
          <w:p w:rsidR="009728C9" w:rsidRPr="00042A68" w:rsidRDefault="009728C9" w:rsidP="009728C9">
            <w:pPr>
              <w:spacing w:line="276" w:lineRule="auto"/>
              <w:jc w:val="center"/>
              <w:rPr>
                <w:rFonts w:ascii="Times New Roman" w:hAnsi="Times New Roman" w:cs="Times New Roman"/>
              </w:rPr>
            </w:pPr>
            <w:r w:rsidRPr="00042A68">
              <w:rPr>
                <w:rFonts w:ascii="Times New Roman" w:hAnsi="Times New Roman" w:cs="Times New Roman"/>
              </w:rPr>
              <w:t>год</w:t>
            </w:r>
          </w:p>
        </w:tc>
      </w:tr>
      <w:tr w:rsidR="005F6885" w:rsidRPr="00042A68" w:rsidTr="005B4C7A">
        <w:trPr>
          <w:trHeight w:val="411"/>
        </w:trPr>
        <w:tc>
          <w:tcPr>
            <w:tcW w:w="2660" w:type="dxa"/>
          </w:tcPr>
          <w:p w:rsidR="005E5AD3" w:rsidRPr="00042A68" w:rsidRDefault="005E5AD3" w:rsidP="005E5AD3">
            <w:pPr>
              <w:spacing w:line="276" w:lineRule="auto"/>
              <w:jc w:val="center"/>
              <w:rPr>
                <w:rFonts w:ascii="Times New Roman" w:hAnsi="Times New Roman" w:cs="Times New Roman"/>
                <w:sz w:val="24"/>
                <w:szCs w:val="24"/>
              </w:rPr>
            </w:pPr>
            <w:r w:rsidRPr="00042A68">
              <w:rPr>
                <w:rFonts w:ascii="Times New Roman" w:hAnsi="Times New Roman" w:cs="Times New Roman"/>
                <w:sz w:val="24"/>
                <w:szCs w:val="24"/>
              </w:rPr>
              <w:t>211 «Заработная плата»</w:t>
            </w:r>
          </w:p>
        </w:tc>
        <w:tc>
          <w:tcPr>
            <w:tcW w:w="1134" w:type="dxa"/>
          </w:tcPr>
          <w:p w:rsidR="005E5AD3" w:rsidRPr="00042A68" w:rsidRDefault="005E5AD3" w:rsidP="005E5AD3">
            <w:pPr>
              <w:spacing w:line="276" w:lineRule="auto"/>
              <w:jc w:val="center"/>
              <w:rPr>
                <w:rFonts w:ascii="Times New Roman" w:hAnsi="Times New Roman" w:cs="Times New Roman"/>
                <w:sz w:val="24"/>
                <w:szCs w:val="24"/>
              </w:rPr>
            </w:pPr>
            <w:r w:rsidRPr="00042A68">
              <w:rPr>
                <w:rFonts w:ascii="Times New Roman" w:hAnsi="Times New Roman" w:cs="Times New Roman"/>
                <w:sz w:val="24"/>
                <w:szCs w:val="24"/>
              </w:rPr>
              <w:t>9 611,1</w:t>
            </w:r>
          </w:p>
        </w:tc>
        <w:tc>
          <w:tcPr>
            <w:tcW w:w="1134" w:type="dxa"/>
          </w:tcPr>
          <w:p w:rsidR="005E5AD3"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10 022,9</w:t>
            </w:r>
          </w:p>
        </w:tc>
        <w:tc>
          <w:tcPr>
            <w:tcW w:w="1134" w:type="dxa"/>
          </w:tcPr>
          <w:p w:rsidR="005E5AD3"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9 916,4</w:t>
            </w:r>
          </w:p>
        </w:tc>
        <w:tc>
          <w:tcPr>
            <w:tcW w:w="1134" w:type="dxa"/>
          </w:tcPr>
          <w:p w:rsidR="005E5AD3"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98,9</w:t>
            </w:r>
          </w:p>
        </w:tc>
        <w:tc>
          <w:tcPr>
            <w:tcW w:w="992" w:type="dxa"/>
          </w:tcPr>
          <w:p w:rsidR="005E5AD3"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103,2</w:t>
            </w:r>
          </w:p>
        </w:tc>
        <w:tc>
          <w:tcPr>
            <w:tcW w:w="992" w:type="dxa"/>
          </w:tcPr>
          <w:p w:rsidR="005E5AD3" w:rsidRPr="00042A68" w:rsidRDefault="005E5AD3" w:rsidP="005E5AD3">
            <w:pPr>
              <w:spacing w:line="276" w:lineRule="auto"/>
              <w:jc w:val="center"/>
              <w:rPr>
                <w:rFonts w:ascii="Times New Roman" w:hAnsi="Times New Roman" w:cs="Times New Roman"/>
                <w:sz w:val="24"/>
                <w:szCs w:val="24"/>
              </w:rPr>
            </w:pPr>
            <w:r w:rsidRPr="00042A68">
              <w:rPr>
                <w:rFonts w:ascii="Times New Roman" w:hAnsi="Times New Roman" w:cs="Times New Roman"/>
                <w:sz w:val="24"/>
                <w:szCs w:val="24"/>
              </w:rPr>
              <w:t>77,7</w:t>
            </w:r>
          </w:p>
        </w:tc>
        <w:tc>
          <w:tcPr>
            <w:tcW w:w="993" w:type="dxa"/>
          </w:tcPr>
          <w:p w:rsidR="005E5AD3"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77,6</w:t>
            </w:r>
          </w:p>
        </w:tc>
      </w:tr>
      <w:tr w:rsidR="005F6885" w:rsidRPr="00042A68" w:rsidTr="005B4C7A">
        <w:trPr>
          <w:trHeight w:val="411"/>
        </w:trPr>
        <w:tc>
          <w:tcPr>
            <w:tcW w:w="2660" w:type="dxa"/>
          </w:tcPr>
          <w:p w:rsidR="005E5AD3" w:rsidRPr="00042A68" w:rsidRDefault="005E5AD3" w:rsidP="005E5AD3">
            <w:pPr>
              <w:spacing w:line="276" w:lineRule="auto"/>
              <w:jc w:val="center"/>
              <w:rPr>
                <w:rFonts w:ascii="Times New Roman" w:hAnsi="Times New Roman" w:cs="Times New Roman"/>
                <w:sz w:val="24"/>
                <w:szCs w:val="24"/>
              </w:rPr>
            </w:pPr>
            <w:r w:rsidRPr="00042A68">
              <w:rPr>
                <w:rFonts w:ascii="Times New Roman" w:hAnsi="Times New Roman" w:cs="Times New Roman"/>
                <w:sz w:val="24"/>
                <w:szCs w:val="24"/>
              </w:rPr>
              <w:t>212 «Прочие выплаты»</w:t>
            </w:r>
          </w:p>
        </w:tc>
        <w:tc>
          <w:tcPr>
            <w:tcW w:w="1134" w:type="dxa"/>
          </w:tcPr>
          <w:p w:rsidR="005E5AD3" w:rsidRPr="00042A68" w:rsidRDefault="005E5AD3" w:rsidP="005E5AD3">
            <w:pPr>
              <w:spacing w:line="276" w:lineRule="auto"/>
              <w:jc w:val="center"/>
              <w:rPr>
                <w:rFonts w:ascii="Times New Roman" w:hAnsi="Times New Roman" w:cs="Times New Roman"/>
                <w:sz w:val="24"/>
                <w:szCs w:val="24"/>
              </w:rPr>
            </w:pPr>
            <w:r w:rsidRPr="00042A68">
              <w:rPr>
                <w:rFonts w:ascii="Times New Roman" w:hAnsi="Times New Roman" w:cs="Times New Roman"/>
                <w:sz w:val="24"/>
                <w:szCs w:val="24"/>
              </w:rPr>
              <w:t>0,3</w:t>
            </w:r>
          </w:p>
        </w:tc>
        <w:tc>
          <w:tcPr>
            <w:tcW w:w="1134" w:type="dxa"/>
          </w:tcPr>
          <w:p w:rsidR="005E5AD3"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134" w:type="dxa"/>
          </w:tcPr>
          <w:p w:rsidR="005E5AD3"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134" w:type="dxa"/>
          </w:tcPr>
          <w:p w:rsidR="005E5AD3"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33,3</w:t>
            </w:r>
          </w:p>
        </w:tc>
        <w:tc>
          <w:tcPr>
            <w:tcW w:w="992" w:type="dxa"/>
          </w:tcPr>
          <w:p w:rsidR="005E5AD3"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33,3</w:t>
            </w:r>
          </w:p>
        </w:tc>
        <w:tc>
          <w:tcPr>
            <w:tcW w:w="992" w:type="dxa"/>
          </w:tcPr>
          <w:p w:rsidR="005E5AD3" w:rsidRPr="00042A68" w:rsidRDefault="005E5AD3" w:rsidP="005E5AD3">
            <w:pPr>
              <w:spacing w:line="276" w:lineRule="auto"/>
              <w:jc w:val="center"/>
              <w:rPr>
                <w:rFonts w:ascii="Times New Roman" w:hAnsi="Times New Roman" w:cs="Times New Roman"/>
                <w:sz w:val="24"/>
                <w:szCs w:val="24"/>
              </w:rPr>
            </w:pPr>
            <w:r w:rsidRPr="00042A68">
              <w:rPr>
                <w:rFonts w:ascii="Times New Roman" w:hAnsi="Times New Roman" w:cs="Times New Roman"/>
                <w:sz w:val="24"/>
                <w:szCs w:val="24"/>
              </w:rPr>
              <w:t>-</w:t>
            </w:r>
          </w:p>
        </w:tc>
        <w:tc>
          <w:tcPr>
            <w:tcW w:w="993" w:type="dxa"/>
          </w:tcPr>
          <w:p w:rsidR="005E5AD3"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F6885" w:rsidRPr="00042A68" w:rsidTr="005B4C7A">
        <w:tc>
          <w:tcPr>
            <w:tcW w:w="2660" w:type="dxa"/>
          </w:tcPr>
          <w:p w:rsidR="005E5AD3" w:rsidRPr="00042A68" w:rsidRDefault="005E5AD3" w:rsidP="005E5AD3">
            <w:pPr>
              <w:spacing w:line="276" w:lineRule="auto"/>
              <w:jc w:val="center"/>
              <w:rPr>
                <w:rFonts w:ascii="Times New Roman" w:hAnsi="Times New Roman" w:cs="Times New Roman"/>
                <w:sz w:val="24"/>
                <w:szCs w:val="24"/>
              </w:rPr>
            </w:pPr>
            <w:r w:rsidRPr="00042A68">
              <w:rPr>
                <w:rFonts w:ascii="Times New Roman" w:hAnsi="Times New Roman" w:cs="Times New Roman"/>
                <w:sz w:val="24"/>
                <w:szCs w:val="24"/>
              </w:rPr>
              <w:t>213 «Начисления на оплату труда»</w:t>
            </w:r>
          </w:p>
        </w:tc>
        <w:tc>
          <w:tcPr>
            <w:tcW w:w="1134" w:type="dxa"/>
          </w:tcPr>
          <w:p w:rsidR="005E5AD3" w:rsidRPr="00042A68" w:rsidRDefault="005E5AD3" w:rsidP="005E5AD3">
            <w:pPr>
              <w:spacing w:line="276" w:lineRule="auto"/>
              <w:jc w:val="center"/>
              <w:rPr>
                <w:rFonts w:ascii="Times New Roman" w:hAnsi="Times New Roman" w:cs="Times New Roman"/>
                <w:sz w:val="24"/>
                <w:szCs w:val="24"/>
              </w:rPr>
            </w:pPr>
          </w:p>
          <w:p w:rsidR="005E5AD3" w:rsidRPr="00042A68" w:rsidRDefault="005E5AD3" w:rsidP="005E5AD3">
            <w:pPr>
              <w:spacing w:line="276" w:lineRule="auto"/>
              <w:jc w:val="center"/>
              <w:rPr>
                <w:rFonts w:ascii="Times New Roman" w:hAnsi="Times New Roman" w:cs="Times New Roman"/>
                <w:sz w:val="24"/>
                <w:szCs w:val="24"/>
              </w:rPr>
            </w:pPr>
            <w:r w:rsidRPr="00042A68">
              <w:rPr>
                <w:rFonts w:ascii="Times New Roman" w:hAnsi="Times New Roman" w:cs="Times New Roman"/>
                <w:sz w:val="24"/>
                <w:szCs w:val="24"/>
              </w:rPr>
              <w:t>2 711,0</w:t>
            </w:r>
          </w:p>
        </w:tc>
        <w:tc>
          <w:tcPr>
            <w:tcW w:w="1134" w:type="dxa"/>
          </w:tcPr>
          <w:p w:rsidR="005E5AD3" w:rsidRDefault="005E5AD3" w:rsidP="005E5AD3">
            <w:pPr>
              <w:spacing w:line="276" w:lineRule="auto"/>
              <w:jc w:val="center"/>
              <w:rPr>
                <w:rFonts w:ascii="Times New Roman" w:hAnsi="Times New Roman" w:cs="Times New Roman"/>
                <w:sz w:val="24"/>
                <w:szCs w:val="24"/>
              </w:rPr>
            </w:pPr>
          </w:p>
          <w:p w:rsidR="00042A68"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2 829,6</w:t>
            </w:r>
          </w:p>
        </w:tc>
        <w:tc>
          <w:tcPr>
            <w:tcW w:w="1134" w:type="dxa"/>
          </w:tcPr>
          <w:p w:rsidR="005E5AD3" w:rsidRDefault="005E5AD3" w:rsidP="005E5AD3">
            <w:pPr>
              <w:spacing w:line="276" w:lineRule="auto"/>
              <w:jc w:val="center"/>
              <w:rPr>
                <w:rFonts w:ascii="Times New Roman" w:hAnsi="Times New Roman" w:cs="Times New Roman"/>
                <w:sz w:val="24"/>
                <w:szCs w:val="24"/>
              </w:rPr>
            </w:pPr>
          </w:p>
          <w:p w:rsidR="00042A68"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2 829,6</w:t>
            </w:r>
          </w:p>
        </w:tc>
        <w:tc>
          <w:tcPr>
            <w:tcW w:w="1134" w:type="dxa"/>
          </w:tcPr>
          <w:p w:rsidR="005E5AD3" w:rsidRDefault="005E5AD3" w:rsidP="005E5AD3">
            <w:pPr>
              <w:spacing w:line="276" w:lineRule="auto"/>
              <w:jc w:val="center"/>
              <w:rPr>
                <w:rFonts w:ascii="Times New Roman" w:hAnsi="Times New Roman" w:cs="Times New Roman"/>
                <w:sz w:val="24"/>
                <w:szCs w:val="24"/>
              </w:rPr>
            </w:pPr>
          </w:p>
          <w:p w:rsidR="00042A68"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Pr>
          <w:p w:rsidR="005E5AD3" w:rsidRDefault="005E5AD3" w:rsidP="005E5AD3">
            <w:pPr>
              <w:spacing w:line="276" w:lineRule="auto"/>
              <w:jc w:val="center"/>
              <w:rPr>
                <w:rFonts w:ascii="Times New Roman" w:hAnsi="Times New Roman" w:cs="Times New Roman"/>
                <w:sz w:val="24"/>
                <w:szCs w:val="24"/>
              </w:rPr>
            </w:pPr>
          </w:p>
          <w:p w:rsidR="00042A68"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104,4</w:t>
            </w:r>
          </w:p>
        </w:tc>
        <w:tc>
          <w:tcPr>
            <w:tcW w:w="992" w:type="dxa"/>
          </w:tcPr>
          <w:p w:rsidR="005E5AD3" w:rsidRPr="00042A68" w:rsidRDefault="005E5AD3" w:rsidP="005E5AD3">
            <w:pPr>
              <w:spacing w:line="276" w:lineRule="auto"/>
              <w:jc w:val="center"/>
              <w:rPr>
                <w:rFonts w:ascii="Times New Roman" w:hAnsi="Times New Roman" w:cs="Times New Roman"/>
                <w:sz w:val="24"/>
                <w:szCs w:val="24"/>
              </w:rPr>
            </w:pPr>
          </w:p>
          <w:p w:rsidR="005E5AD3" w:rsidRPr="00042A68" w:rsidRDefault="005E5AD3" w:rsidP="005E5AD3">
            <w:pPr>
              <w:spacing w:line="276" w:lineRule="auto"/>
              <w:jc w:val="center"/>
              <w:rPr>
                <w:rFonts w:ascii="Times New Roman" w:hAnsi="Times New Roman" w:cs="Times New Roman"/>
                <w:sz w:val="24"/>
                <w:szCs w:val="24"/>
              </w:rPr>
            </w:pPr>
            <w:r w:rsidRPr="00042A68">
              <w:rPr>
                <w:rFonts w:ascii="Times New Roman" w:hAnsi="Times New Roman" w:cs="Times New Roman"/>
                <w:sz w:val="24"/>
                <w:szCs w:val="24"/>
              </w:rPr>
              <w:t>21,9</w:t>
            </w:r>
          </w:p>
        </w:tc>
        <w:tc>
          <w:tcPr>
            <w:tcW w:w="993" w:type="dxa"/>
          </w:tcPr>
          <w:p w:rsidR="005E5AD3" w:rsidRDefault="005E5AD3" w:rsidP="005E5AD3">
            <w:pPr>
              <w:spacing w:line="276" w:lineRule="auto"/>
              <w:jc w:val="center"/>
              <w:rPr>
                <w:rFonts w:ascii="Times New Roman" w:hAnsi="Times New Roman" w:cs="Times New Roman"/>
                <w:sz w:val="24"/>
                <w:szCs w:val="24"/>
              </w:rPr>
            </w:pPr>
          </w:p>
          <w:p w:rsidR="00042A68" w:rsidRPr="00042A68" w:rsidRDefault="00E64C97"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22,1</w:t>
            </w:r>
          </w:p>
        </w:tc>
      </w:tr>
      <w:tr w:rsidR="005F6885" w:rsidRPr="00042A68" w:rsidTr="005B4C7A">
        <w:tc>
          <w:tcPr>
            <w:tcW w:w="2660" w:type="dxa"/>
          </w:tcPr>
          <w:p w:rsidR="005E5AD3" w:rsidRPr="00042A68" w:rsidRDefault="005E5AD3" w:rsidP="005E5AD3">
            <w:pPr>
              <w:spacing w:line="276" w:lineRule="auto"/>
              <w:jc w:val="center"/>
              <w:rPr>
                <w:rFonts w:ascii="Times New Roman" w:hAnsi="Times New Roman" w:cs="Times New Roman"/>
                <w:sz w:val="24"/>
                <w:szCs w:val="24"/>
              </w:rPr>
            </w:pPr>
            <w:r w:rsidRPr="00042A68">
              <w:rPr>
                <w:rFonts w:ascii="Times New Roman" w:hAnsi="Times New Roman" w:cs="Times New Roman"/>
                <w:sz w:val="24"/>
                <w:szCs w:val="24"/>
              </w:rPr>
              <w:t>223</w:t>
            </w:r>
          </w:p>
          <w:p w:rsidR="005E5AD3" w:rsidRPr="00042A68" w:rsidRDefault="005E5AD3" w:rsidP="005E5AD3">
            <w:pPr>
              <w:spacing w:line="276" w:lineRule="auto"/>
              <w:jc w:val="center"/>
              <w:rPr>
                <w:rFonts w:ascii="Times New Roman" w:hAnsi="Times New Roman" w:cs="Times New Roman"/>
                <w:sz w:val="24"/>
                <w:szCs w:val="24"/>
              </w:rPr>
            </w:pPr>
            <w:r w:rsidRPr="00042A68">
              <w:rPr>
                <w:rFonts w:ascii="Times New Roman" w:hAnsi="Times New Roman" w:cs="Times New Roman"/>
                <w:sz w:val="24"/>
                <w:szCs w:val="24"/>
              </w:rPr>
              <w:t>«Коммунальные услуги»</w:t>
            </w:r>
          </w:p>
        </w:tc>
        <w:tc>
          <w:tcPr>
            <w:tcW w:w="1134" w:type="dxa"/>
          </w:tcPr>
          <w:p w:rsidR="005E5AD3" w:rsidRPr="00042A68" w:rsidRDefault="005E5AD3" w:rsidP="005E5AD3">
            <w:pPr>
              <w:spacing w:line="276" w:lineRule="auto"/>
              <w:jc w:val="center"/>
              <w:rPr>
                <w:rFonts w:ascii="Times New Roman" w:hAnsi="Times New Roman" w:cs="Times New Roman"/>
                <w:sz w:val="24"/>
                <w:szCs w:val="24"/>
              </w:rPr>
            </w:pPr>
          </w:p>
          <w:p w:rsidR="005E5AD3" w:rsidRPr="00042A68" w:rsidRDefault="005E5AD3" w:rsidP="005E5AD3">
            <w:pPr>
              <w:spacing w:line="276" w:lineRule="auto"/>
              <w:jc w:val="center"/>
              <w:rPr>
                <w:rFonts w:ascii="Times New Roman" w:hAnsi="Times New Roman" w:cs="Times New Roman"/>
                <w:sz w:val="24"/>
                <w:szCs w:val="24"/>
              </w:rPr>
            </w:pPr>
            <w:r w:rsidRPr="00042A68">
              <w:rPr>
                <w:rFonts w:ascii="Times New Roman" w:hAnsi="Times New Roman" w:cs="Times New Roman"/>
                <w:sz w:val="24"/>
                <w:szCs w:val="24"/>
              </w:rPr>
              <w:t>33,3</w:t>
            </w:r>
          </w:p>
        </w:tc>
        <w:tc>
          <w:tcPr>
            <w:tcW w:w="1134" w:type="dxa"/>
          </w:tcPr>
          <w:p w:rsidR="005E5AD3" w:rsidRDefault="005E5AD3" w:rsidP="005E5AD3">
            <w:pPr>
              <w:spacing w:line="276" w:lineRule="auto"/>
              <w:jc w:val="center"/>
              <w:rPr>
                <w:rFonts w:ascii="Times New Roman" w:hAnsi="Times New Roman" w:cs="Times New Roman"/>
                <w:sz w:val="24"/>
                <w:szCs w:val="24"/>
              </w:rPr>
            </w:pPr>
          </w:p>
          <w:p w:rsidR="00042A68"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1134" w:type="dxa"/>
          </w:tcPr>
          <w:p w:rsidR="005E5AD3" w:rsidRDefault="005E5AD3" w:rsidP="005E5AD3">
            <w:pPr>
              <w:spacing w:line="276" w:lineRule="auto"/>
              <w:jc w:val="center"/>
              <w:rPr>
                <w:rFonts w:ascii="Times New Roman" w:hAnsi="Times New Roman" w:cs="Times New Roman"/>
                <w:sz w:val="24"/>
                <w:szCs w:val="24"/>
              </w:rPr>
            </w:pPr>
          </w:p>
          <w:p w:rsidR="00042A68"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E5AD3" w:rsidRDefault="005E5AD3" w:rsidP="005E5AD3">
            <w:pPr>
              <w:spacing w:line="276" w:lineRule="auto"/>
              <w:jc w:val="center"/>
              <w:rPr>
                <w:rFonts w:ascii="Times New Roman" w:hAnsi="Times New Roman" w:cs="Times New Roman"/>
                <w:sz w:val="24"/>
                <w:szCs w:val="24"/>
              </w:rPr>
            </w:pPr>
          </w:p>
          <w:p w:rsidR="00042A68"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5E5AD3" w:rsidRDefault="005E5AD3" w:rsidP="005E5AD3">
            <w:pPr>
              <w:spacing w:line="276" w:lineRule="auto"/>
              <w:jc w:val="center"/>
              <w:rPr>
                <w:rFonts w:ascii="Times New Roman" w:hAnsi="Times New Roman" w:cs="Times New Roman"/>
                <w:sz w:val="24"/>
                <w:szCs w:val="24"/>
              </w:rPr>
            </w:pPr>
          </w:p>
          <w:p w:rsidR="00042A68"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5E5AD3" w:rsidRPr="00042A68" w:rsidRDefault="005E5AD3" w:rsidP="005E5AD3">
            <w:pPr>
              <w:spacing w:line="276" w:lineRule="auto"/>
              <w:jc w:val="center"/>
              <w:rPr>
                <w:rFonts w:ascii="Times New Roman" w:hAnsi="Times New Roman" w:cs="Times New Roman"/>
                <w:sz w:val="24"/>
                <w:szCs w:val="24"/>
              </w:rPr>
            </w:pPr>
          </w:p>
          <w:p w:rsidR="005E5AD3" w:rsidRPr="00042A68" w:rsidRDefault="005E5AD3" w:rsidP="005E5AD3">
            <w:pPr>
              <w:spacing w:line="276" w:lineRule="auto"/>
              <w:jc w:val="center"/>
              <w:rPr>
                <w:rFonts w:ascii="Times New Roman" w:hAnsi="Times New Roman" w:cs="Times New Roman"/>
                <w:sz w:val="24"/>
                <w:szCs w:val="24"/>
              </w:rPr>
            </w:pPr>
            <w:r w:rsidRPr="00042A68">
              <w:rPr>
                <w:rFonts w:ascii="Times New Roman" w:hAnsi="Times New Roman" w:cs="Times New Roman"/>
                <w:sz w:val="24"/>
                <w:szCs w:val="24"/>
              </w:rPr>
              <w:t>0,3</w:t>
            </w:r>
          </w:p>
        </w:tc>
        <w:tc>
          <w:tcPr>
            <w:tcW w:w="993" w:type="dxa"/>
          </w:tcPr>
          <w:p w:rsidR="005E5AD3" w:rsidRDefault="005E5AD3" w:rsidP="005E5AD3">
            <w:pPr>
              <w:spacing w:line="276" w:lineRule="auto"/>
              <w:jc w:val="center"/>
              <w:rPr>
                <w:rFonts w:ascii="Times New Roman" w:hAnsi="Times New Roman" w:cs="Times New Roman"/>
                <w:sz w:val="24"/>
                <w:szCs w:val="24"/>
              </w:rPr>
            </w:pPr>
          </w:p>
          <w:p w:rsidR="00E64C97" w:rsidRPr="00042A68" w:rsidRDefault="00E64C97"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42A68" w:rsidRPr="00042A68" w:rsidTr="005B4C7A">
        <w:tc>
          <w:tcPr>
            <w:tcW w:w="2660" w:type="dxa"/>
          </w:tcPr>
          <w:p w:rsidR="00042A68" w:rsidRPr="00042A68" w:rsidRDefault="00042A68" w:rsidP="005E5AD3">
            <w:pPr>
              <w:spacing w:line="276" w:lineRule="auto"/>
              <w:jc w:val="center"/>
              <w:rPr>
                <w:rFonts w:ascii="Times New Roman" w:hAnsi="Times New Roman" w:cs="Times New Roman"/>
                <w:sz w:val="24"/>
                <w:szCs w:val="24"/>
              </w:rPr>
            </w:pPr>
            <w:r w:rsidRPr="00042A68">
              <w:rPr>
                <w:rFonts w:ascii="Times New Roman" w:hAnsi="Times New Roman" w:cs="Times New Roman"/>
                <w:sz w:val="24"/>
                <w:szCs w:val="24"/>
              </w:rPr>
              <w:t>225</w:t>
            </w:r>
            <w:r>
              <w:rPr>
                <w:rFonts w:ascii="Times New Roman" w:hAnsi="Times New Roman" w:cs="Times New Roman"/>
                <w:sz w:val="24"/>
                <w:szCs w:val="24"/>
              </w:rPr>
              <w:t xml:space="preserve"> </w:t>
            </w:r>
          </w:p>
        </w:tc>
        <w:tc>
          <w:tcPr>
            <w:tcW w:w="1134" w:type="dxa"/>
          </w:tcPr>
          <w:p w:rsidR="00042A68"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42A68"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12,6</w:t>
            </w:r>
          </w:p>
        </w:tc>
        <w:tc>
          <w:tcPr>
            <w:tcW w:w="1134" w:type="dxa"/>
          </w:tcPr>
          <w:p w:rsidR="00042A68"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12,6</w:t>
            </w:r>
          </w:p>
        </w:tc>
        <w:tc>
          <w:tcPr>
            <w:tcW w:w="1134" w:type="dxa"/>
          </w:tcPr>
          <w:p w:rsidR="00042A68"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Pr>
          <w:p w:rsidR="00042A68"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042A68" w:rsidRPr="00042A68" w:rsidRDefault="00042A68" w:rsidP="005E5AD3">
            <w:pPr>
              <w:spacing w:line="276" w:lineRule="auto"/>
              <w:jc w:val="center"/>
              <w:rPr>
                <w:rFonts w:ascii="Times New Roman" w:hAnsi="Times New Roman" w:cs="Times New Roman"/>
                <w:sz w:val="24"/>
                <w:szCs w:val="24"/>
              </w:rPr>
            </w:pPr>
          </w:p>
        </w:tc>
        <w:tc>
          <w:tcPr>
            <w:tcW w:w="993" w:type="dxa"/>
          </w:tcPr>
          <w:p w:rsidR="00042A68" w:rsidRPr="00042A68" w:rsidRDefault="00E64C97"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042A68" w:rsidRPr="00042A68" w:rsidTr="005B4C7A">
        <w:tc>
          <w:tcPr>
            <w:tcW w:w="2660" w:type="dxa"/>
          </w:tcPr>
          <w:p w:rsidR="00042A68" w:rsidRPr="00042A68" w:rsidRDefault="00042A68" w:rsidP="005E5AD3">
            <w:pPr>
              <w:spacing w:line="276" w:lineRule="auto"/>
              <w:jc w:val="center"/>
              <w:rPr>
                <w:rFonts w:ascii="Times New Roman" w:hAnsi="Times New Roman" w:cs="Times New Roman"/>
                <w:sz w:val="24"/>
                <w:szCs w:val="24"/>
              </w:rPr>
            </w:pPr>
            <w:r w:rsidRPr="00042A68">
              <w:rPr>
                <w:rFonts w:ascii="Times New Roman" w:hAnsi="Times New Roman" w:cs="Times New Roman"/>
                <w:sz w:val="24"/>
                <w:szCs w:val="24"/>
              </w:rPr>
              <w:t>226</w:t>
            </w:r>
          </w:p>
        </w:tc>
        <w:tc>
          <w:tcPr>
            <w:tcW w:w="1134" w:type="dxa"/>
          </w:tcPr>
          <w:p w:rsidR="00042A68"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42A68"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134" w:type="dxa"/>
          </w:tcPr>
          <w:p w:rsidR="00042A68"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134" w:type="dxa"/>
          </w:tcPr>
          <w:p w:rsidR="00042A68"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Pr>
          <w:p w:rsidR="00042A68"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042A68" w:rsidRPr="00042A68" w:rsidRDefault="00042A68" w:rsidP="005E5AD3">
            <w:pPr>
              <w:spacing w:line="276" w:lineRule="auto"/>
              <w:jc w:val="center"/>
              <w:rPr>
                <w:rFonts w:ascii="Times New Roman" w:hAnsi="Times New Roman" w:cs="Times New Roman"/>
                <w:sz w:val="24"/>
                <w:szCs w:val="24"/>
              </w:rPr>
            </w:pPr>
          </w:p>
        </w:tc>
        <w:tc>
          <w:tcPr>
            <w:tcW w:w="993" w:type="dxa"/>
          </w:tcPr>
          <w:p w:rsidR="00042A68" w:rsidRPr="00042A68" w:rsidRDefault="00E64C97"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5F6885" w:rsidRPr="00042A68" w:rsidTr="005B4C7A">
        <w:tc>
          <w:tcPr>
            <w:tcW w:w="2660" w:type="dxa"/>
          </w:tcPr>
          <w:p w:rsidR="005E5AD3" w:rsidRPr="00042A68" w:rsidRDefault="005E5AD3" w:rsidP="005E5AD3">
            <w:pPr>
              <w:spacing w:line="276" w:lineRule="auto"/>
              <w:jc w:val="center"/>
              <w:rPr>
                <w:rFonts w:ascii="Times New Roman" w:hAnsi="Times New Roman" w:cs="Times New Roman"/>
                <w:sz w:val="24"/>
                <w:szCs w:val="24"/>
              </w:rPr>
            </w:pPr>
            <w:r w:rsidRPr="00042A68">
              <w:rPr>
                <w:rFonts w:ascii="Times New Roman" w:hAnsi="Times New Roman" w:cs="Times New Roman"/>
                <w:sz w:val="24"/>
                <w:szCs w:val="24"/>
              </w:rPr>
              <w:t>310 «Увеличение стоимости основных средств»</w:t>
            </w:r>
          </w:p>
        </w:tc>
        <w:tc>
          <w:tcPr>
            <w:tcW w:w="1134" w:type="dxa"/>
          </w:tcPr>
          <w:p w:rsidR="005E5AD3" w:rsidRPr="00042A68" w:rsidRDefault="005E5AD3" w:rsidP="005E5AD3">
            <w:pPr>
              <w:spacing w:line="276" w:lineRule="auto"/>
              <w:jc w:val="center"/>
              <w:rPr>
                <w:rFonts w:ascii="Times New Roman" w:hAnsi="Times New Roman" w:cs="Times New Roman"/>
                <w:sz w:val="24"/>
                <w:szCs w:val="24"/>
              </w:rPr>
            </w:pPr>
          </w:p>
          <w:p w:rsidR="005E5AD3" w:rsidRPr="00042A68" w:rsidRDefault="005E5AD3" w:rsidP="005E5AD3">
            <w:pPr>
              <w:spacing w:line="276" w:lineRule="auto"/>
              <w:jc w:val="center"/>
              <w:rPr>
                <w:rFonts w:ascii="Times New Roman" w:hAnsi="Times New Roman" w:cs="Times New Roman"/>
                <w:sz w:val="24"/>
                <w:szCs w:val="24"/>
              </w:rPr>
            </w:pPr>
            <w:r w:rsidRPr="00042A68">
              <w:rPr>
                <w:rFonts w:ascii="Times New Roman" w:hAnsi="Times New Roman" w:cs="Times New Roman"/>
                <w:sz w:val="24"/>
                <w:szCs w:val="24"/>
              </w:rPr>
              <w:t>11,2</w:t>
            </w:r>
          </w:p>
        </w:tc>
        <w:tc>
          <w:tcPr>
            <w:tcW w:w="1134" w:type="dxa"/>
          </w:tcPr>
          <w:p w:rsidR="005E5AD3" w:rsidRDefault="005E5AD3" w:rsidP="005E5AD3">
            <w:pPr>
              <w:spacing w:line="276" w:lineRule="auto"/>
              <w:jc w:val="center"/>
              <w:rPr>
                <w:rFonts w:ascii="Times New Roman" w:hAnsi="Times New Roman" w:cs="Times New Roman"/>
                <w:sz w:val="24"/>
                <w:szCs w:val="24"/>
              </w:rPr>
            </w:pPr>
          </w:p>
          <w:p w:rsidR="00042A68"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Pr>
          <w:p w:rsidR="005E5AD3" w:rsidRDefault="005E5AD3" w:rsidP="005E5AD3">
            <w:pPr>
              <w:spacing w:line="276" w:lineRule="auto"/>
              <w:jc w:val="center"/>
              <w:rPr>
                <w:rFonts w:ascii="Times New Roman" w:hAnsi="Times New Roman" w:cs="Times New Roman"/>
                <w:sz w:val="24"/>
                <w:szCs w:val="24"/>
              </w:rPr>
            </w:pPr>
          </w:p>
          <w:p w:rsidR="00042A68"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Pr>
          <w:p w:rsidR="005E5AD3" w:rsidRDefault="005E5AD3" w:rsidP="005E5AD3">
            <w:pPr>
              <w:spacing w:line="276" w:lineRule="auto"/>
              <w:jc w:val="center"/>
              <w:rPr>
                <w:rFonts w:ascii="Times New Roman" w:hAnsi="Times New Roman" w:cs="Times New Roman"/>
                <w:sz w:val="24"/>
                <w:szCs w:val="24"/>
              </w:rPr>
            </w:pPr>
          </w:p>
          <w:p w:rsidR="00042A68"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Pr>
          <w:p w:rsidR="005E5AD3" w:rsidRDefault="005E5AD3" w:rsidP="005E5AD3">
            <w:pPr>
              <w:spacing w:line="276" w:lineRule="auto"/>
              <w:jc w:val="center"/>
              <w:rPr>
                <w:rFonts w:ascii="Times New Roman" w:hAnsi="Times New Roman" w:cs="Times New Roman"/>
                <w:sz w:val="24"/>
                <w:szCs w:val="24"/>
              </w:rPr>
            </w:pPr>
          </w:p>
          <w:p w:rsidR="00042A68"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53,6</w:t>
            </w:r>
          </w:p>
        </w:tc>
        <w:tc>
          <w:tcPr>
            <w:tcW w:w="992" w:type="dxa"/>
          </w:tcPr>
          <w:p w:rsidR="005E5AD3" w:rsidRPr="00042A68" w:rsidRDefault="005E5AD3" w:rsidP="005E5AD3">
            <w:pPr>
              <w:spacing w:line="276" w:lineRule="auto"/>
              <w:jc w:val="center"/>
              <w:rPr>
                <w:rFonts w:ascii="Times New Roman" w:hAnsi="Times New Roman" w:cs="Times New Roman"/>
                <w:sz w:val="24"/>
                <w:szCs w:val="24"/>
              </w:rPr>
            </w:pPr>
          </w:p>
          <w:p w:rsidR="005E5AD3" w:rsidRPr="00042A68" w:rsidRDefault="005E5AD3" w:rsidP="005E5AD3">
            <w:pPr>
              <w:spacing w:line="276" w:lineRule="auto"/>
              <w:jc w:val="center"/>
              <w:rPr>
                <w:rFonts w:ascii="Times New Roman" w:hAnsi="Times New Roman" w:cs="Times New Roman"/>
                <w:sz w:val="24"/>
                <w:szCs w:val="24"/>
              </w:rPr>
            </w:pPr>
            <w:r w:rsidRPr="00042A68">
              <w:rPr>
                <w:rFonts w:ascii="Times New Roman" w:hAnsi="Times New Roman" w:cs="Times New Roman"/>
                <w:sz w:val="24"/>
                <w:szCs w:val="24"/>
              </w:rPr>
              <w:t>0,1</w:t>
            </w:r>
          </w:p>
        </w:tc>
        <w:tc>
          <w:tcPr>
            <w:tcW w:w="993" w:type="dxa"/>
          </w:tcPr>
          <w:p w:rsidR="005E5AD3" w:rsidRDefault="005E5AD3" w:rsidP="005E5AD3">
            <w:pPr>
              <w:spacing w:line="276" w:lineRule="auto"/>
              <w:jc w:val="center"/>
              <w:rPr>
                <w:rFonts w:ascii="Times New Roman" w:hAnsi="Times New Roman" w:cs="Times New Roman"/>
                <w:sz w:val="24"/>
                <w:szCs w:val="24"/>
              </w:rPr>
            </w:pPr>
          </w:p>
          <w:p w:rsidR="00E64C97" w:rsidRPr="00042A68" w:rsidRDefault="00E64C97"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5F6885" w:rsidRPr="00042A68" w:rsidTr="005B4C7A">
        <w:tc>
          <w:tcPr>
            <w:tcW w:w="2660" w:type="dxa"/>
          </w:tcPr>
          <w:p w:rsidR="005E5AD3" w:rsidRPr="00042A68" w:rsidRDefault="005E5AD3" w:rsidP="005E5AD3">
            <w:pPr>
              <w:spacing w:line="276" w:lineRule="auto"/>
              <w:jc w:val="center"/>
              <w:rPr>
                <w:rFonts w:ascii="Times New Roman" w:hAnsi="Times New Roman" w:cs="Times New Roman"/>
                <w:sz w:val="24"/>
                <w:szCs w:val="24"/>
              </w:rPr>
            </w:pPr>
            <w:r w:rsidRPr="00042A68">
              <w:rPr>
                <w:rFonts w:ascii="Times New Roman" w:hAnsi="Times New Roman" w:cs="Times New Roman"/>
                <w:sz w:val="24"/>
                <w:szCs w:val="24"/>
              </w:rPr>
              <w:t>340 «Увеличение</w:t>
            </w:r>
          </w:p>
          <w:p w:rsidR="005E5AD3" w:rsidRPr="00042A68" w:rsidRDefault="005E5AD3" w:rsidP="005E5AD3">
            <w:pPr>
              <w:spacing w:line="276" w:lineRule="auto"/>
              <w:jc w:val="center"/>
              <w:rPr>
                <w:rFonts w:ascii="Times New Roman" w:hAnsi="Times New Roman" w:cs="Times New Roman"/>
                <w:sz w:val="24"/>
                <w:szCs w:val="24"/>
              </w:rPr>
            </w:pPr>
            <w:r w:rsidRPr="00042A68">
              <w:rPr>
                <w:rFonts w:ascii="Times New Roman" w:hAnsi="Times New Roman" w:cs="Times New Roman"/>
                <w:sz w:val="24"/>
                <w:szCs w:val="24"/>
              </w:rPr>
              <w:t>стоимости</w:t>
            </w:r>
          </w:p>
          <w:p w:rsidR="005E5AD3" w:rsidRPr="00042A68" w:rsidRDefault="005E5AD3" w:rsidP="005E5AD3">
            <w:pPr>
              <w:spacing w:line="276" w:lineRule="auto"/>
              <w:jc w:val="center"/>
              <w:rPr>
                <w:rFonts w:ascii="Times New Roman" w:hAnsi="Times New Roman" w:cs="Times New Roman"/>
                <w:sz w:val="24"/>
                <w:szCs w:val="24"/>
              </w:rPr>
            </w:pPr>
            <w:r w:rsidRPr="00042A68">
              <w:rPr>
                <w:rFonts w:ascii="Times New Roman" w:hAnsi="Times New Roman" w:cs="Times New Roman"/>
                <w:sz w:val="24"/>
                <w:szCs w:val="24"/>
              </w:rPr>
              <w:t>материальных запасов»</w:t>
            </w:r>
          </w:p>
        </w:tc>
        <w:tc>
          <w:tcPr>
            <w:tcW w:w="1134" w:type="dxa"/>
          </w:tcPr>
          <w:p w:rsidR="005E5AD3" w:rsidRPr="00042A68" w:rsidRDefault="005E5AD3" w:rsidP="005E5AD3">
            <w:pPr>
              <w:spacing w:line="276" w:lineRule="auto"/>
              <w:jc w:val="center"/>
              <w:rPr>
                <w:rFonts w:ascii="Times New Roman" w:hAnsi="Times New Roman" w:cs="Times New Roman"/>
                <w:sz w:val="24"/>
                <w:szCs w:val="24"/>
              </w:rPr>
            </w:pPr>
          </w:p>
          <w:p w:rsidR="005E5AD3" w:rsidRPr="00042A68" w:rsidRDefault="005E5AD3" w:rsidP="005E5AD3">
            <w:pPr>
              <w:spacing w:line="276" w:lineRule="auto"/>
              <w:jc w:val="center"/>
              <w:rPr>
                <w:rFonts w:ascii="Times New Roman" w:hAnsi="Times New Roman" w:cs="Times New Roman"/>
                <w:sz w:val="24"/>
                <w:szCs w:val="24"/>
              </w:rPr>
            </w:pPr>
            <w:r w:rsidRPr="00042A68">
              <w:rPr>
                <w:rFonts w:ascii="Times New Roman" w:hAnsi="Times New Roman" w:cs="Times New Roman"/>
                <w:sz w:val="24"/>
                <w:szCs w:val="24"/>
              </w:rPr>
              <w:t>8,5</w:t>
            </w:r>
          </w:p>
        </w:tc>
        <w:tc>
          <w:tcPr>
            <w:tcW w:w="1134" w:type="dxa"/>
          </w:tcPr>
          <w:p w:rsidR="005E5AD3" w:rsidRDefault="005E5AD3" w:rsidP="005E5AD3">
            <w:pPr>
              <w:spacing w:line="276" w:lineRule="auto"/>
              <w:jc w:val="center"/>
              <w:rPr>
                <w:rFonts w:ascii="Times New Roman" w:hAnsi="Times New Roman" w:cs="Times New Roman"/>
                <w:sz w:val="24"/>
                <w:szCs w:val="24"/>
              </w:rPr>
            </w:pPr>
          </w:p>
          <w:p w:rsidR="00042A68"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Pr>
          <w:p w:rsidR="005E5AD3" w:rsidRDefault="005E5AD3" w:rsidP="005E5AD3">
            <w:pPr>
              <w:spacing w:line="276" w:lineRule="auto"/>
              <w:jc w:val="center"/>
              <w:rPr>
                <w:rFonts w:ascii="Times New Roman" w:hAnsi="Times New Roman" w:cs="Times New Roman"/>
                <w:sz w:val="24"/>
                <w:szCs w:val="24"/>
              </w:rPr>
            </w:pPr>
          </w:p>
          <w:p w:rsidR="00042A68"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134" w:type="dxa"/>
          </w:tcPr>
          <w:p w:rsidR="005E5AD3" w:rsidRDefault="005E5AD3" w:rsidP="005E5AD3">
            <w:pPr>
              <w:spacing w:line="276" w:lineRule="auto"/>
              <w:jc w:val="center"/>
              <w:rPr>
                <w:rFonts w:ascii="Times New Roman" w:hAnsi="Times New Roman" w:cs="Times New Roman"/>
                <w:sz w:val="24"/>
                <w:szCs w:val="24"/>
              </w:rPr>
            </w:pPr>
          </w:p>
          <w:p w:rsidR="00042A68"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52,9</w:t>
            </w:r>
          </w:p>
        </w:tc>
        <w:tc>
          <w:tcPr>
            <w:tcW w:w="992" w:type="dxa"/>
          </w:tcPr>
          <w:p w:rsidR="005E5AD3" w:rsidRDefault="005E5AD3" w:rsidP="005E5AD3">
            <w:pPr>
              <w:spacing w:line="276" w:lineRule="auto"/>
              <w:jc w:val="center"/>
              <w:rPr>
                <w:rFonts w:ascii="Times New Roman" w:hAnsi="Times New Roman" w:cs="Times New Roman"/>
                <w:sz w:val="24"/>
                <w:szCs w:val="24"/>
              </w:rPr>
            </w:pPr>
          </w:p>
          <w:p w:rsidR="00042A68" w:rsidRPr="00042A68" w:rsidRDefault="00042A68"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43,5</w:t>
            </w:r>
          </w:p>
        </w:tc>
        <w:tc>
          <w:tcPr>
            <w:tcW w:w="992" w:type="dxa"/>
          </w:tcPr>
          <w:p w:rsidR="005E5AD3" w:rsidRPr="00042A68" w:rsidRDefault="005E5AD3" w:rsidP="005E5AD3">
            <w:pPr>
              <w:spacing w:line="276" w:lineRule="auto"/>
              <w:jc w:val="center"/>
              <w:rPr>
                <w:rFonts w:ascii="Times New Roman" w:hAnsi="Times New Roman" w:cs="Times New Roman"/>
                <w:sz w:val="24"/>
                <w:szCs w:val="24"/>
              </w:rPr>
            </w:pPr>
          </w:p>
          <w:p w:rsidR="005E5AD3" w:rsidRPr="00042A68" w:rsidRDefault="005E5AD3" w:rsidP="005E5AD3">
            <w:pPr>
              <w:spacing w:line="276" w:lineRule="auto"/>
              <w:jc w:val="center"/>
              <w:rPr>
                <w:rFonts w:ascii="Times New Roman" w:hAnsi="Times New Roman" w:cs="Times New Roman"/>
                <w:sz w:val="24"/>
                <w:szCs w:val="24"/>
              </w:rPr>
            </w:pPr>
            <w:r w:rsidRPr="00042A68">
              <w:rPr>
                <w:rFonts w:ascii="Times New Roman" w:hAnsi="Times New Roman" w:cs="Times New Roman"/>
                <w:sz w:val="24"/>
                <w:szCs w:val="24"/>
              </w:rPr>
              <w:t>-</w:t>
            </w:r>
          </w:p>
        </w:tc>
        <w:tc>
          <w:tcPr>
            <w:tcW w:w="993" w:type="dxa"/>
          </w:tcPr>
          <w:p w:rsidR="005E5AD3" w:rsidRDefault="005E5AD3" w:rsidP="005E5AD3">
            <w:pPr>
              <w:spacing w:line="276" w:lineRule="auto"/>
              <w:jc w:val="center"/>
              <w:rPr>
                <w:rFonts w:ascii="Times New Roman" w:hAnsi="Times New Roman" w:cs="Times New Roman"/>
                <w:sz w:val="24"/>
                <w:szCs w:val="24"/>
              </w:rPr>
            </w:pPr>
          </w:p>
          <w:p w:rsidR="00E64C97" w:rsidRPr="00042A68" w:rsidRDefault="00E64C97" w:rsidP="005E5AD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F6885" w:rsidRPr="00042A68" w:rsidTr="005B4C7A">
        <w:tc>
          <w:tcPr>
            <w:tcW w:w="2660" w:type="dxa"/>
          </w:tcPr>
          <w:p w:rsidR="005E5AD3" w:rsidRPr="00042A68" w:rsidRDefault="005E5AD3" w:rsidP="005E5AD3">
            <w:pPr>
              <w:spacing w:line="276" w:lineRule="auto"/>
              <w:jc w:val="center"/>
              <w:rPr>
                <w:rFonts w:ascii="Times New Roman" w:hAnsi="Times New Roman" w:cs="Times New Roman"/>
                <w:b/>
                <w:sz w:val="24"/>
                <w:szCs w:val="24"/>
              </w:rPr>
            </w:pPr>
            <w:r w:rsidRPr="00042A68">
              <w:rPr>
                <w:rFonts w:ascii="Times New Roman" w:hAnsi="Times New Roman" w:cs="Times New Roman"/>
                <w:b/>
                <w:sz w:val="24"/>
                <w:szCs w:val="24"/>
              </w:rPr>
              <w:t>Итого:</w:t>
            </w:r>
          </w:p>
        </w:tc>
        <w:tc>
          <w:tcPr>
            <w:tcW w:w="1134" w:type="dxa"/>
          </w:tcPr>
          <w:p w:rsidR="005E5AD3" w:rsidRPr="00042A68" w:rsidRDefault="005E5AD3" w:rsidP="005E5AD3">
            <w:pPr>
              <w:spacing w:line="276" w:lineRule="auto"/>
              <w:jc w:val="center"/>
              <w:rPr>
                <w:rFonts w:ascii="Times New Roman" w:hAnsi="Times New Roman" w:cs="Times New Roman"/>
                <w:b/>
                <w:sz w:val="24"/>
                <w:szCs w:val="24"/>
              </w:rPr>
            </w:pPr>
            <w:r w:rsidRPr="00042A68">
              <w:rPr>
                <w:rFonts w:ascii="Times New Roman" w:hAnsi="Times New Roman" w:cs="Times New Roman"/>
                <w:b/>
                <w:sz w:val="24"/>
                <w:szCs w:val="24"/>
              </w:rPr>
              <w:t>12 375,4</w:t>
            </w:r>
          </w:p>
        </w:tc>
        <w:tc>
          <w:tcPr>
            <w:tcW w:w="1134" w:type="dxa"/>
          </w:tcPr>
          <w:p w:rsidR="005E5AD3" w:rsidRPr="00042A68" w:rsidRDefault="00042A68" w:rsidP="005E5AD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12 892,9</w:t>
            </w:r>
          </w:p>
        </w:tc>
        <w:tc>
          <w:tcPr>
            <w:tcW w:w="1134" w:type="dxa"/>
          </w:tcPr>
          <w:p w:rsidR="005E5AD3" w:rsidRPr="00042A68" w:rsidRDefault="00042A68" w:rsidP="005E5AD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12 782,0</w:t>
            </w:r>
          </w:p>
        </w:tc>
        <w:tc>
          <w:tcPr>
            <w:tcW w:w="1134" w:type="dxa"/>
          </w:tcPr>
          <w:p w:rsidR="005E5AD3" w:rsidRPr="00042A68" w:rsidRDefault="00042A68" w:rsidP="005E5AD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99,1</w:t>
            </w:r>
          </w:p>
        </w:tc>
        <w:tc>
          <w:tcPr>
            <w:tcW w:w="992" w:type="dxa"/>
          </w:tcPr>
          <w:p w:rsidR="005E5AD3" w:rsidRPr="00042A68" w:rsidRDefault="00042A68" w:rsidP="005E5AD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103,3</w:t>
            </w:r>
          </w:p>
        </w:tc>
        <w:tc>
          <w:tcPr>
            <w:tcW w:w="992" w:type="dxa"/>
          </w:tcPr>
          <w:p w:rsidR="005E5AD3" w:rsidRPr="00042A68" w:rsidRDefault="005E5AD3" w:rsidP="005E5AD3">
            <w:pPr>
              <w:spacing w:line="276" w:lineRule="auto"/>
              <w:jc w:val="center"/>
              <w:rPr>
                <w:rFonts w:ascii="Times New Roman" w:hAnsi="Times New Roman" w:cs="Times New Roman"/>
                <w:b/>
                <w:sz w:val="24"/>
                <w:szCs w:val="24"/>
              </w:rPr>
            </w:pPr>
            <w:r w:rsidRPr="00042A68">
              <w:rPr>
                <w:rFonts w:ascii="Times New Roman" w:hAnsi="Times New Roman" w:cs="Times New Roman"/>
                <w:b/>
                <w:sz w:val="24"/>
                <w:szCs w:val="24"/>
              </w:rPr>
              <w:t>100,0</w:t>
            </w:r>
          </w:p>
        </w:tc>
        <w:tc>
          <w:tcPr>
            <w:tcW w:w="993" w:type="dxa"/>
          </w:tcPr>
          <w:p w:rsidR="005E5AD3" w:rsidRPr="00042A68" w:rsidRDefault="00E64C97" w:rsidP="005E5AD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100,0</w:t>
            </w:r>
          </w:p>
        </w:tc>
      </w:tr>
    </w:tbl>
    <w:p w:rsidR="009728C9" w:rsidRPr="00042A68" w:rsidRDefault="009728C9" w:rsidP="009728C9">
      <w:pPr>
        <w:spacing w:line="276" w:lineRule="auto"/>
        <w:contextualSpacing/>
        <w:jc w:val="center"/>
        <w:rPr>
          <w:rFonts w:eastAsiaTheme="minorEastAsia" w:cs="Times New Roman"/>
          <w:b/>
          <w:lang w:eastAsia="ru-RU"/>
        </w:rPr>
      </w:pPr>
    </w:p>
    <w:p w:rsidR="009728C9" w:rsidRPr="00042A68" w:rsidRDefault="009728C9" w:rsidP="009728C9">
      <w:pPr>
        <w:spacing w:after="200" w:line="276" w:lineRule="auto"/>
        <w:contextualSpacing/>
        <w:jc w:val="both"/>
        <w:rPr>
          <w:rFonts w:eastAsiaTheme="minorEastAsia" w:cs="Times New Roman"/>
          <w:lang w:eastAsia="ru-RU"/>
        </w:rPr>
      </w:pPr>
      <w:r w:rsidRPr="00042A68">
        <w:rPr>
          <w:rFonts w:eastAsiaTheme="minorEastAsia" w:cs="Times New Roman"/>
          <w:lang w:eastAsia="ru-RU"/>
        </w:rPr>
        <w:t xml:space="preserve">                  Как видно из таблицы, наибольший удельный вес в структуре расходов в разрезе статей и подстатей </w:t>
      </w:r>
      <w:proofErr w:type="gramStart"/>
      <w:r w:rsidRPr="00042A68">
        <w:rPr>
          <w:rFonts w:eastAsiaTheme="minorEastAsia" w:cs="Times New Roman"/>
          <w:lang w:eastAsia="ru-RU"/>
        </w:rPr>
        <w:t>КОСГУ  составили</w:t>
      </w:r>
      <w:proofErr w:type="gramEnd"/>
      <w:r w:rsidRPr="00042A68">
        <w:rPr>
          <w:rFonts w:eastAsiaTheme="minorEastAsia" w:cs="Times New Roman"/>
          <w:lang w:eastAsia="ru-RU"/>
        </w:rPr>
        <w:t xml:space="preserve"> «Расходы по оплате труда с начислен</w:t>
      </w:r>
      <w:r w:rsidR="00E64C97">
        <w:rPr>
          <w:rFonts w:eastAsiaTheme="minorEastAsia" w:cs="Times New Roman"/>
          <w:lang w:eastAsia="ru-RU"/>
        </w:rPr>
        <w:t>иями» (подстатьи 211-213) – 99,7</w:t>
      </w:r>
      <w:r w:rsidRPr="00042A68">
        <w:rPr>
          <w:rFonts w:eastAsiaTheme="minorEastAsia" w:cs="Times New Roman"/>
          <w:lang w:eastAsia="ru-RU"/>
        </w:rPr>
        <w:t xml:space="preserve">%.  По </w:t>
      </w:r>
      <w:proofErr w:type="gramStart"/>
      <w:r w:rsidRPr="00042A68">
        <w:rPr>
          <w:rFonts w:eastAsiaTheme="minorEastAsia" w:cs="Times New Roman"/>
          <w:lang w:eastAsia="ru-RU"/>
        </w:rPr>
        <w:t>сравн</w:t>
      </w:r>
      <w:r w:rsidR="00E64C97">
        <w:rPr>
          <w:rFonts w:eastAsiaTheme="minorEastAsia" w:cs="Times New Roman"/>
          <w:lang w:eastAsia="ru-RU"/>
        </w:rPr>
        <w:t>ению  с</w:t>
      </w:r>
      <w:proofErr w:type="gramEnd"/>
      <w:r w:rsidR="00E64C97">
        <w:rPr>
          <w:rFonts w:eastAsiaTheme="minorEastAsia" w:cs="Times New Roman"/>
          <w:lang w:eastAsia="ru-RU"/>
        </w:rPr>
        <w:t xml:space="preserve"> 2016</w:t>
      </w:r>
      <w:r w:rsidRPr="00042A68">
        <w:rPr>
          <w:rFonts w:eastAsiaTheme="minorEastAsia" w:cs="Times New Roman"/>
          <w:lang w:eastAsia="ru-RU"/>
        </w:rPr>
        <w:t xml:space="preserve"> годом  фонд оплаты труда  с </w:t>
      </w:r>
      <w:r w:rsidR="00E64C97">
        <w:rPr>
          <w:rFonts w:eastAsiaTheme="minorEastAsia" w:cs="Times New Roman"/>
          <w:lang w:eastAsia="ru-RU"/>
        </w:rPr>
        <w:t xml:space="preserve">начислениями увеличился на 423,7 </w:t>
      </w:r>
      <w:proofErr w:type="spellStart"/>
      <w:r w:rsidR="00E64C97">
        <w:rPr>
          <w:rFonts w:eastAsiaTheme="minorEastAsia" w:cs="Times New Roman"/>
          <w:lang w:eastAsia="ru-RU"/>
        </w:rPr>
        <w:t>тыс</w:t>
      </w:r>
      <w:proofErr w:type="spellEnd"/>
      <w:r w:rsidR="00E64C97">
        <w:rPr>
          <w:rFonts w:eastAsiaTheme="minorEastAsia" w:cs="Times New Roman"/>
          <w:lang w:eastAsia="ru-RU"/>
        </w:rPr>
        <w:t xml:space="preserve"> руб. или на 3,4% и сложился в сумме  12 746,1</w:t>
      </w:r>
      <w:r w:rsidRPr="00042A68">
        <w:rPr>
          <w:rFonts w:eastAsiaTheme="minorEastAsia" w:cs="Times New Roman"/>
          <w:lang w:eastAsia="ru-RU"/>
        </w:rPr>
        <w:t xml:space="preserve"> </w:t>
      </w:r>
      <w:proofErr w:type="spellStart"/>
      <w:r w:rsidRPr="00042A68">
        <w:rPr>
          <w:rFonts w:eastAsiaTheme="minorEastAsia" w:cs="Times New Roman"/>
          <w:lang w:eastAsia="ru-RU"/>
        </w:rPr>
        <w:t>тыс.руб</w:t>
      </w:r>
      <w:proofErr w:type="spellEnd"/>
      <w:r w:rsidRPr="00042A68">
        <w:rPr>
          <w:rFonts w:eastAsiaTheme="minorEastAsia" w:cs="Times New Roman"/>
          <w:lang w:eastAsia="ru-RU"/>
        </w:rPr>
        <w:t xml:space="preserve">.    </w:t>
      </w:r>
    </w:p>
    <w:p w:rsidR="00240075" w:rsidRDefault="009728C9" w:rsidP="00240075">
      <w:pPr>
        <w:spacing w:after="200" w:line="276" w:lineRule="auto"/>
        <w:contextualSpacing/>
        <w:jc w:val="both"/>
        <w:rPr>
          <w:rFonts w:eastAsiaTheme="minorEastAsia" w:cs="Times New Roman"/>
          <w:lang w:eastAsia="ru-RU"/>
        </w:rPr>
      </w:pPr>
      <w:r w:rsidRPr="00042A68">
        <w:rPr>
          <w:rFonts w:eastAsiaTheme="minorEastAsia" w:cs="Times New Roman"/>
          <w:lang w:eastAsia="ru-RU"/>
        </w:rPr>
        <w:t xml:space="preserve">                 «Расходы по увеличению стоимости основных средств и материальных запасов» подстатьи (310-340) в структуре расходов </w:t>
      </w:r>
      <w:proofErr w:type="gramStart"/>
      <w:r w:rsidRPr="00042A68">
        <w:rPr>
          <w:rFonts w:eastAsiaTheme="minorEastAsia" w:cs="Times New Roman"/>
          <w:lang w:eastAsia="ru-RU"/>
        </w:rPr>
        <w:t>за</w:t>
      </w:r>
      <w:r w:rsidR="00E64C97">
        <w:rPr>
          <w:rFonts w:eastAsiaTheme="minorEastAsia" w:cs="Times New Roman"/>
          <w:lang w:eastAsia="ru-RU"/>
        </w:rPr>
        <w:t>нимают  0</w:t>
      </w:r>
      <w:proofErr w:type="gramEnd"/>
      <w:r w:rsidR="00E64C97">
        <w:rPr>
          <w:rFonts w:eastAsiaTheme="minorEastAsia" w:cs="Times New Roman"/>
          <w:lang w:eastAsia="ru-RU"/>
        </w:rPr>
        <w:t>,1%. По сравнению с 206</w:t>
      </w:r>
      <w:r w:rsidRPr="00042A68">
        <w:rPr>
          <w:rFonts w:eastAsiaTheme="minorEastAsia" w:cs="Times New Roman"/>
          <w:lang w:eastAsia="ru-RU"/>
        </w:rPr>
        <w:t xml:space="preserve">5 </w:t>
      </w:r>
      <w:proofErr w:type="gramStart"/>
      <w:r w:rsidR="00E64C97">
        <w:rPr>
          <w:rFonts w:eastAsiaTheme="minorEastAsia" w:cs="Times New Roman"/>
          <w:lang w:eastAsia="ru-RU"/>
        </w:rPr>
        <w:t>годом  они</w:t>
      </w:r>
      <w:proofErr w:type="gramEnd"/>
      <w:r w:rsidR="00E64C97">
        <w:rPr>
          <w:rFonts w:eastAsiaTheme="minorEastAsia" w:cs="Times New Roman"/>
          <w:lang w:eastAsia="ru-RU"/>
        </w:rPr>
        <w:t xml:space="preserve"> уменьшились на 10,0 </w:t>
      </w:r>
      <w:proofErr w:type="spellStart"/>
      <w:r w:rsidR="00E64C97">
        <w:rPr>
          <w:rFonts w:eastAsiaTheme="minorEastAsia" w:cs="Times New Roman"/>
          <w:lang w:eastAsia="ru-RU"/>
        </w:rPr>
        <w:t>тыс</w:t>
      </w:r>
      <w:proofErr w:type="spellEnd"/>
      <w:r w:rsidR="00E64C97">
        <w:rPr>
          <w:rFonts w:eastAsiaTheme="minorEastAsia" w:cs="Times New Roman"/>
          <w:lang w:eastAsia="ru-RU"/>
        </w:rPr>
        <w:t xml:space="preserve"> руб. или 50,8 и сложились в сумме 9,7</w:t>
      </w:r>
      <w:r w:rsidRPr="00042A68">
        <w:rPr>
          <w:rFonts w:eastAsiaTheme="minorEastAsia" w:cs="Times New Roman"/>
          <w:lang w:eastAsia="ru-RU"/>
        </w:rPr>
        <w:t xml:space="preserve"> </w:t>
      </w:r>
      <w:proofErr w:type="spellStart"/>
      <w:r w:rsidRPr="00042A68">
        <w:rPr>
          <w:rFonts w:eastAsiaTheme="minorEastAsia" w:cs="Times New Roman"/>
          <w:lang w:eastAsia="ru-RU"/>
        </w:rPr>
        <w:t>тыс.руб</w:t>
      </w:r>
      <w:proofErr w:type="spellEnd"/>
      <w:r w:rsidRPr="00042A68">
        <w:rPr>
          <w:rFonts w:eastAsiaTheme="minorEastAsia" w:cs="Times New Roman"/>
          <w:lang w:eastAsia="ru-RU"/>
        </w:rPr>
        <w:t xml:space="preserve">. </w:t>
      </w:r>
    </w:p>
    <w:p w:rsidR="009728C9" w:rsidRPr="00240075" w:rsidRDefault="009728C9" w:rsidP="00240075">
      <w:pPr>
        <w:spacing w:after="200" w:line="276" w:lineRule="auto"/>
        <w:contextualSpacing/>
        <w:jc w:val="both"/>
        <w:rPr>
          <w:rFonts w:eastAsiaTheme="minorEastAsia" w:cs="Times New Roman"/>
          <w:lang w:eastAsia="ru-RU"/>
        </w:rPr>
      </w:pPr>
      <w:r w:rsidRPr="005F6885">
        <w:rPr>
          <w:rFonts w:eastAsiaTheme="minorEastAsia" w:cs="Times New Roman"/>
          <w:color w:val="FF0000"/>
          <w:lang w:eastAsia="ru-RU"/>
        </w:rPr>
        <w:lastRenderedPageBreak/>
        <w:t xml:space="preserve">     </w:t>
      </w:r>
    </w:p>
    <w:p w:rsidR="009728C9" w:rsidRPr="009728C9" w:rsidRDefault="009728C9" w:rsidP="00C65E0B">
      <w:pPr>
        <w:spacing w:after="200" w:line="276" w:lineRule="auto"/>
        <w:ind w:firstLine="851"/>
        <w:contextualSpacing/>
        <w:jc w:val="both"/>
        <w:rPr>
          <w:rFonts w:cs="Times New Roman"/>
        </w:rPr>
      </w:pPr>
      <w:r w:rsidRPr="009728C9">
        <w:rPr>
          <w:rFonts w:cs="Times New Roman"/>
          <w:b/>
        </w:rPr>
        <w:t>По разделу 08 «Культура и кинематография»</w:t>
      </w:r>
      <w:r w:rsidRPr="009728C9">
        <w:rPr>
          <w:rFonts w:cs="Times New Roman"/>
        </w:rPr>
        <w:t xml:space="preserve"> </w:t>
      </w:r>
      <w:r w:rsidR="009E57D5">
        <w:rPr>
          <w:rFonts w:cs="Times New Roman"/>
        </w:rPr>
        <w:t xml:space="preserve">в 2017 году </w:t>
      </w:r>
      <w:r w:rsidRPr="009728C9">
        <w:rPr>
          <w:rFonts w:cs="Times New Roman"/>
        </w:rPr>
        <w:t xml:space="preserve">расходы составили </w:t>
      </w:r>
      <w:r w:rsidR="008427EE">
        <w:rPr>
          <w:rFonts w:cs="Times New Roman"/>
        </w:rPr>
        <w:t xml:space="preserve">30 157,1 </w:t>
      </w:r>
      <w:r w:rsidRPr="009728C9">
        <w:rPr>
          <w:rFonts w:cs="Times New Roman"/>
        </w:rPr>
        <w:t>тыс. руб. Основные расходы этой отрасли представлены расходами по содержанию МБУ «Погарский районный Дом культуры» с филиал</w:t>
      </w:r>
      <w:r w:rsidR="009E57D5">
        <w:rPr>
          <w:rFonts w:cs="Times New Roman"/>
        </w:rPr>
        <w:t>ами</w:t>
      </w:r>
      <w:r w:rsidRPr="009728C9">
        <w:rPr>
          <w:rFonts w:cs="Times New Roman"/>
        </w:rPr>
        <w:t>, расходами по содержанию МБУ «Централизованная библиотечная система По</w:t>
      </w:r>
      <w:r w:rsidR="0055458B">
        <w:rPr>
          <w:rFonts w:cs="Times New Roman"/>
        </w:rPr>
        <w:t>гарского рай</w:t>
      </w:r>
      <w:r w:rsidR="009E57D5">
        <w:rPr>
          <w:rFonts w:cs="Times New Roman"/>
        </w:rPr>
        <w:t>она»</w:t>
      </w:r>
      <w:r w:rsidR="00554EE3">
        <w:rPr>
          <w:rFonts w:cs="Times New Roman"/>
        </w:rPr>
        <w:t>, обеспечение развития и укрепления материально-технической базы муници</w:t>
      </w:r>
      <w:r w:rsidR="009E57D5">
        <w:rPr>
          <w:rFonts w:cs="Times New Roman"/>
        </w:rPr>
        <w:t>пальных домов культуры</w:t>
      </w:r>
      <w:r w:rsidR="00554EE3">
        <w:rPr>
          <w:rFonts w:cs="Times New Roman"/>
        </w:rPr>
        <w:t>, исполнением мероприятий по развитию и сохранению культурного наследия</w:t>
      </w:r>
      <w:r w:rsidRPr="009728C9">
        <w:rPr>
          <w:rFonts w:cs="Times New Roman"/>
        </w:rPr>
        <w:t>, исполнением мероприятий</w:t>
      </w:r>
      <w:r w:rsidR="009E57D5">
        <w:rPr>
          <w:rFonts w:cs="Times New Roman"/>
        </w:rPr>
        <w:t xml:space="preserve">  по РЦП «Молодёжь»</w:t>
      </w:r>
      <w:r w:rsidRPr="009728C9">
        <w:rPr>
          <w:rFonts w:cs="Times New Roman"/>
        </w:rPr>
        <w:t>, предоставление мер социальной поддержки по оплате жилья и коммунальных услуг гражданам, работающим в сельских учреждениях культуры</w:t>
      </w:r>
      <w:r w:rsidR="009E57D5">
        <w:rPr>
          <w:rFonts w:cs="Times New Roman"/>
        </w:rPr>
        <w:t xml:space="preserve"> и др</w:t>
      </w:r>
      <w:r w:rsidR="002A2C08">
        <w:rPr>
          <w:rFonts w:cs="Times New Roman"/>
        </w:rPr>
        <w:t>.</w:t>
      </w:r>
      <w:r w:rsidRPr="009728C9">
        <w:rPr>
          <w:rFonts w:cs="Times New Roman"/>
        </w:rPr>
        <w:t xml:space="preserve"> Удельный вес расходов по культуре в обще</w:t>
      </w:r>
      <w:r w:rsidR="002A2C08">
        <w:rPr>
          <w:rFonts w:cs="Times New Roman"/>
        </w:rPr>
        <w:t>м объёме расход</w:t>
      </w:r>
      <w:r w:rsidR="009E57D5">
        <w:rPr>
          <w:rFonts w:cs="Times New Roman"/>
        </w:rPr>
        <w:t>ов составляет 5,9</w:t>
      </w:r>
      <w:r w:rsidRPr="009728C9">
        <w:rPr>
          <w:rFonts w:cs="Times New Roman"/>
        </w:rPr>
        <w:t>%.</w:t>
      </w:r>
    </w:p>
    <w:p w:rsidR="002A2C08" w:rsidRDefault="009728C9" w:rsidP="009728C9">
      <w:pPr>
        <w:spacing w:after="200" w:line="276" w:lineRule="auto"/>
        <w:contextualSpacing/>
        <w:jc w:val="both"/>
        <w:rPr>
          <w:rFonts w:cs="Times New Roman"/>
        </w:rPr>
      </w:pPr>
      <w:r w:rsidRPr="009728C9">
        <w:rPr>
          <w:rFonts w:cs="Times New Roman"/>
        </w:rPr>
        <w:t>Расходы в разрезе статей и подстатей КОСГ</w:t>
      </w:r>
      <w:r w:rsidR="001D410C">
        <w:rPr>
          <w:rFonts w:cs="Times New Roman"/>
        </w:rPr>
        <w:t>У по содержанию музея «</w:t>
      </w:r>
      <w:proofErr w:type="spellStart"/>
      <w:r w:rsidR="001D410C">
        <w:rPr>
          <w:rFonts w:cs="Times New Roman"/>
        </w:rPr>
        <w:t>Радогощ</w:t>
      </w:r>
      <w:proofErr w:type="spellEnd"/>
      <w:r w:rsidR="001D410C">
        <w:rPr>
          <w:rFonts w:cs="Times New Roman"/>
        </w:rPr>
        <w:t>»,</w:t>
      </w:r>
      <w:r w:rsidRPr="009728C9">
        <w:rPr>
          <w:rFonts w:cs="Times New Roman"/>
        </w:rPr>
        <w:t xml:space="preserve"> представлены в следующей таблице:</w:t>
      </w:r>
      <w:r w:rsidRPr="002A2C08">
        <w:rPr>
          <w:rFonts w:cs="Times New Roman"/>
        </w:rPr>
        <w:t xml:space="preserve">                                                                                             </w:t>
      </w:r>
      <w:r w:rsidR="002A2C08">
        <w:rPr>
          <w:rFonts w:cs="Times New Roman"/>
        </w:rPr>
        <w:t xml:space="preserve">                                                       </w:t>
      </w:r>
    </w:p>
    <w:p w:rsidR="002A2C08" w:rsidRDefault="002A2C08" w:rsidP="009728C9">
      <w:pPr>
        <w:spacing w:after="200" w:line="276" w:lineRule="auto"/>
        <w:contextualSpacing/>
        <w:jc w:val="both"/>
        <w:rPr>
          <w:rFonts w:cs="Times New Roman"/>
        </w:rPr>
      </w:pPr>
    </w:p>
    <w:p w:rsidR="009728C9" w:rsidRPr="002A2C08" w:rsidRDefault="002A2C08" w:rsidP="009728C9">
      <w:pPr>
        <w:spacing w:after="200" w:line="276" w:lineRule="auto"/>
        <w:contextualSpacing/>
        <w:jc w:val="both"/>
        <w:rPr>
          <w:rFonts w:cs="Times New Roman"/>
        </w:rPr>
      </w:pPr>
      <w:r>
        <w:rPr>
          <w:rFonts w:cs="Times New Roman"/>
        </w:rPr>
        <w:t xml:space="preserve">                                                                                                                          </w:t>
      </w:r>
      <w:r w:rsidR="009728C9" w:rsidRPr="002A2C08">
        <w:rPr>
          <w:rFonts w:cs="Times New Roman"/>
        </w:rPr>
        <w:t>(</w:t>
      </w:r>
      <w:proofErr w:type="spellStart"/>
      <w:r w:rsidR="009728C9" w:rsidRPr="002A2C08">
        <w:rPr>
          <w:rFonts w:cs="Times New Roman"/>
        </w:rPr>
        <w:t>тыс.руб</w:t>
      </w:r>
      <w:proofErr w:type="spellEnd"/>
      <w:r>
        <w:rPr>
          <w:rFonts w:cs="Times New Roman"/>
        </w:rPr>
        <w:t>.</w:t>
      </w:r>
      <w:r w:rsidR="009728C9" w:rsidRPr="002A2C08">
        <w:rPr>
          <w:rFonts w:cs="Times New Roman"/>
        </w:rPr>
        <w:t>)</w:t>
      </w:r>
    </w:p>
    <w:tbl>
      <w:tblPr>
        <w:tblStyle w:val="2"/>
        <w:tblW w:w="10314" w:type="dxa"/>
        <w:tblLayout w:type="fixed"/>
        <w:tblLook w:val="04A0" w:firstRow="1" w:lastRow="0" w:firstColumn="1" w:lastColumn="0" w:noHBand="0" w:noVBand="1"/>
      </w:tblPr>
      <w:tblGrid>
        <w:gridCol w:w="2943"/>
        <w:gridCol w:w="1134"/>
        <w:gridCol w:w="1134"/>
        <w:gridCol w:w="1134"/>
        <w:gridCol w:w="1134"/>
        <w:gridCol w:w="993"/>
        <w:gridCol w:w="992"/>
        <w:gridCol w:w="850"/>
      </w:tblGrid>
      <w:tr w:rsidR="009728C9" w:rsidRPr="002A2C08" w:rsidTr="005B4C7A">
        <w:trPr>
          <w:trHeight w:val="583"/>
        </w:trPr>
        <w:tc>
          <w:tcPr>
            <w:tcW w:w="2943" w:type="dxa"/>
            <w:vMerge w:val="restart"/>
          </w:tcPr>
          <w:p w:rsidR="009728C9" w:rsidRPr="002A2C08" w:rsidRDefault="009728C9" w:rsidP="009728C9">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Код экономической классификации расходов</w:t>
            </w:r>
          </w:p>
        </w:tc>
        <w:tc>
          <w:tcPr>
            <w:tcW w:w="1134" w:type="dxa"/>
            <w:vMerge w:val="restart"/>
          </w:tcPr>
          <w:p w:rsidR="009728C9" w:rsidRPr="002A2C08" w:rsidRDefault="002A2C08" w:rsidP="009728C9">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Исполнено за 2016</w:t>
            </w:r>
            <w:r w:rsidR="009728C9" w:rsidRPr="002A2C08">
              <w:rPr>
                <w:rFonts w:ascii="Times New Roman" w:hAnsi="Times New Roman" w:cs="Times New Roman"/>
                <w:sz w:val="24"/>
                <w:szCs w:val="24"/>
              </w:rPr>
              <w:t xml:space="preserve"> год</w:t>
            </w:r>
          </w:p>
        </w:tc>
        <w:tc>
          <w:tcPr>
            <w:tcW w:w="1134" w:type="dxa"/>
            <w:vMerge w:val="restart"/>
          </w:tcPr>
          <w:p w:rsidR="009728C9" w:rsidRPr="002A2C08" w:rsidRDefault="002A2C08" w:rsidP="009728C9">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Утверждено на 2017</w:t>
            </w:r>
            <w:r w:rsidR="009728C9" w:rsidRPr="002A2C08">
              <w:rPr>
                <w:rFonts w:ascii="Times New Roman" w:hAnsi="Times New Roman" w:cs="Times New Roman"/>
                <w:sz w:val="24"/>
                <w:szCs w:val="24"/>
              </w:rPr>
              <w:t xml:space="preserve"> год</w:t>
            </w:r>
          </w:p>
        </w:tc>
        <w:tc>
          <w:tcPr>
            <w:tcW w:w="1134" w:type="dxa"/>
            <w:vMerge w:val="restart"/>
          </w:tcPr>
          <w:p w:rsidR="009728C9" w:rsidRPr="002A2C08" w:rsidRDefault="002A2C08" w:rsidP="009728C9">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Исполнено за 2017</w:t>
            </w:r>
            <w:r w:rsidR="009728C9" w:rsidRPr="002A2C08">
              <w:rPr>
                <w:rFonts w:ascii="Times New Roman" w:hAnsi="Times New Roman" w:cs="Times New Roman"/>
                <w:sz w:val="24"/>
                <w:szCs w:val="24"/>
              </w:rPr>
              <w:t xml:space="preserve"> год</w:t>
            </w:r>
          </w:p>
        </w:tc>
        <w:tc>
          <w:tcPr>
            <w:tcW w:w="2127" w:type="dxa"/>
            <w:gridSpan w:val="2"/>
          </w:tcPr>
          <w:p w:rsidR="009728C9" w:rsidRPr="002A2C08" w:rsidRDefault="009728C9" w:rsidP="009728C9">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Исполнение бюджета в %</w:t>
            </w:r>
          </w:p>
        </w:tc>
        <w:tc>
          <w:tcPr>
            <w:tcW w:w="1842" w:type="dxa"/>
            <w:gridSpan w:val="2"/>
          </w:tcPr>
          <w:p w:rsidR="009728C9" w:rsidRPr="002A2C08" w:rsidRDefault="009728C9" w:rsidP="009728C9">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Структура (в %)</w:t>
            </w:r>
          </w:p>
        </w:tc>
      </w:tr>
      <w:tr w:rsidR="009728C9" w:rsidRPr="002A2C08" w:rsidTr="005B4C7A">
        <w:trPr>
          <w:trHeight w:val="237"/>
        </w:trPr>
        <w:tc>
          <w:tcPr>
            <w:tcW w:w="2943" w:type="dxa"/>
            <w:vMerge/>
          </w:tcPr>
          <w:p w:rsidR="009728C9" w:rsidRPr="002A2C08" w:rsidRDefault="009728C9" w:rsidP="009728C9">
            <w:pPr>
              <w:spacing w:after="200" w:line="276" w:lineRule="auto"/>
              <w:contextualSpacing/>
              <w:jc w:val="center"/>
              <w:rPr>
                <w:rFonts w:ascii="Times New Roman" w:hAnsi="Times New Roman" w:cs="Times New Roman"/>
                <w:sz w:val="24"/>
                <w:szCs w:val="24"/>
              </w:rPr>
            </w:pPr>
          </w:p>
        </w:tc>
        <w:tc>
          <w:tcPr>
            <w:tcW w:w="1134" w:type="dxa"/>
            <w:vMerge/>
          </w:tcPr>
          <w:p w:rsidR="009728C9" w:rsidRPr="002A2C08" w:rsidRDefault="009728C9" w:rsidP="009728C9">
            <w:pPr>
              <w:spacing w:after="200" w:line="276" w:lineRule="auto"/>
              <w:contextualSpacing/>
              <w:jc w:val="center"/>
              <w:rPr>
                <w:rFonts w:ascii="Times New Roman" w:hAnsi="Times New Roman" w:cs="Times New Roman"/>
                <w:sz w:val="24"/>
                <w:szCs w:val="24"/>
              </w:rPr>
            </w:pPr>
          </w:p>
        </w:tc>
        <w:tc>
          <w:tcPr>
            <w:tcW w:w="1134" w:type="dxa"/>
            <w:vMerge/>
          </w:tcPr>
          <w:p w:rsidR="009728C9" w:rsidRPr="002A2C08" w:rsidRDefault="009728C9" w:rsidP="009728C9">
            <w:pPr>
              <w:spacing w:after="200" w:line="276" w:lineRule="auto"/>
              <w:contextualSpacing/>
              <w:jc w:val="center"/>
              <w:rPr>
                <w:rFonts w:ascii="Times New Roman" w:hAnsi="Times New Roman" w:cs="Times New Roman"/>
                <w:sz w:val="24"/>
                <w:szCs w:val="24"/>
              </w:rPr>
            </w:pPr>
          </w:p>
        </w:tc>
        <w:tc>
          <w:tcPr>
            <w:tcW w:w="1134" w:type="dxa"/>
            <w:vMerge/>
          </w:tcPr>
          <w:p w:rsidR="009728C9" w:rsidRPr="002A2C08" w:rsidRDefault="009728C9" w:rsidP="009728C9">
            <w:pPr>
              <w:spacing w:after="200" w:line="276" w:lineRule="auto"/>
              <w:contextualSpacing/>
              <w:jc w:val="center"/>
              <w:rPr>
                <w:rFonts w:ascii="Times New Roman" w:hAnsi="Times New Roman" w:cs="Times New Roman"/>
                <w:sz w:val="24"/>
                <w:szCs w:val="24"/>
              </w:rPr>
            </w:pPr>
          </w:p>
        </w:tc>
        <w:tc>
          <w:tcPr>
            <w:tcW w:w="1134" w:type="dxa"/>
          </w:tcPr>
          <w:p w:rsidR="009728C9" w:rsidRPr="002A2C08" w:rsidRDefault="002A2C08" w:rsidP="009728C9">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к плану 2017</w:t>
            </w:r>
            <w:r w:rsidR="009728C9" w:rsidRPr="002A2C08">
              <w:rPr>
                <w:rFonts w:ascii="Times New Roman" w:hAnsi="Times New Roman" w:cs="Times New Roman"/>
                <w:sz w:val="24"/>
                <w:szCs w:val="24"/>
              </w:rPr>
              <w:t xml:space="preserve"> года</w:t>
            </w:r>
          </w:p>
        </w:tc>
        <w:tc>
          <w:tcPr>
            <w:tcW w:w="993" w:type="dxa"/>
          </w:tcPr>
          <w:p w:rsidR="009728C9" w:rsidRPr="002A2C08" w:rsidRDefault="002A2C08" w:rsidP="009728C9">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к факт 2016</w:t>
            </w:r>
            <w:r w:rsidR="009728C9" w:rsidRPr="002A2C08">
              <w:rPr>
                <w:rFonts w:ascii="Times New Roman" w:hAnsi="Times New Roman" w:cs="Times New Roman"/>
                <w:sz w:val="24"/>
                <w:szCs w:val="24"/>
              </w:rPr>
              <w:t xml:space="preserve"> года</w:t>
            </w:r>
          </w:p>
        </w:tc>
        <w:tc>
          <w:tcPr>
            <w:tcW w:w="992" w:type="dxa"/>
          </w:tcPr>
          <w:p w:rsidR="009728C9" w:rsidRPr="002A2C08" w:rsidRDefault="002A2C08" w:rsidP="009728C9">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2016</w:t>
            </w:r>
            <w:r w:rsidR="009728C9" w:rsidRPr="002A2C08">
              <w:rPr>
                <w:rFonts w:ascii="Times New Roman" w:hAnsi="Times New Roman" w:cs="Times New Roman"/>
                <w:sz w:val="24"/>
                <w:szCs w:val="24"/>
              </w:rPr>
              <w:t xml:space="preserve"> год</w:t>
            </w:r>
          </w:p>
        </w:tc>
        <w:tc>
          <w:tcPr>
            <w:tcW w:w="850" w:type="dxa"/>
          </w:tcPr>
          <w:p w:rsidR="009728C9" w:rsidRPr="002A2C08" w:rsidRDefault="002A2C08" w:rsidP="009728C9">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2017</w:t>
            </w:r>
            <w:r w:rsidR="009728C9" w:rsidRPr="002A2C08">
              <w:rPr>
                <w:rFonts w:ascii="Times New Roman" w:hAnsi="Times New Roman" w:cs="Times New Roman"/>
                <w:sz w:val="24"/>
                <w:szCs w:val="24"/>
              </w:rPr>
              <w:t xml:space="preserve"> год</w:t>
            </w:r>
          </w:p>
        </w:tc>
      </w:tr>
      <w:tr w:rsidR="002A2C08" w:rsidRPr="002A2C08" w:rsidTr="005B4C7A">
        <w:tc>
          <w:tcPr>
            <w:tcW w:w="2943" w:type="dxa"/>
          </w:tcPr>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211 «Заработная плата»</w:t>
            </w:r>
          </w:p>
        </w:tc>
        <w:tc>
          <w:tcPr>
            <w:tcW w:w="1134" w:type="dxa"/>
          </w:tcPr>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705,7</w:t>
            </w:r>
          </w:p>
        </w:tc>
        <w:tc>
          <w:tcPr>
            <w:tcW w:w="1134" w:type="dxa"/>
          </w:tcPr>
          <w:p w:rsidR="002A2C08" w:rsidRPr="002A2C08" w:rsidRDefault="009E57D5"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1 061,7</w:t>
            </w:r>
          </w:p>
        </w:tc>
        <w:tc>
          <w:tcPr>
            <w:tcW w:w="1134" w:type="dxa"/>
          </w:tcPr>
          <w:p w:rsidR="002A2C08" w:rsidRPr="002A2C08" w:rsidRDefault="009E57D5"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1 061,2</w:t>
            </w:r>
          </w:p>
        </w:tc>
        <w:tc>
          <w:tcPr>
            <w:tcW w:w="1134" w:type="dxa"/>
          </w:tcPr>
          <w:p w:rsidR="002A2C08" w:rsidRPr="002A2C08" w:rsidRDefault="009E57D5"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100,0</w:t>
            </w:r>
          </w:p>
        </w:tc>
        <w:tc>
          <w:tcPr>
            <w:tcW w:w="993" w:type="dxa"/>
          </w:tcPr>
          <w:p w:rsidR="002A2C08" w:rsidRPr="002A2C08" w:rsidRDefault="0098420A"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150,4</w:t>
            </w:r>
          </w:p>
        </w:tc>
        <w:tc>
          <w:tcPr>
            <w:tcW w:w="992" w:type="dxa"/>
          </w:tcPr>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51,1</w:t>
            </w:r>
          </w:p>
        </w:tc>
        <w:tc>
          <w:tcPr>
            <w:tcW w:w="850" w:type="dxa"/>
          </w:tcPr>
          <w:p w:rsidR="002A2C08" w:rsidRPr="002A2C08" w:rsidRDefault="0098420A"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56,6</w:t>
            </w:r>
          </w:p>
        </w:tc>
      </w:tr>
      <w:tr w:rsidR="002A2C08" w:rsidRPr="002A2C08" w:rsidTr="005B4C7A">
        <w:tc>
          <w:tcPr>
            <w:tcW w:w="2943" w:type="dxa"/>
          </w:tcPr>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 xml:space="preserve">212 </w:t>
            </w:r>
          </w:p>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«Прочие выплаты»</w:t>
            </w:r>
          </w:p>
        </w:tc>
        <w:tc>
          <w:tcPr>
            <w:tcW w:w="1134" w:type="dxa"/>
            <w:tcBorders>
              <w:bottom w:val="single" w:sz="4" w:space="0" w:color="auto"/>
            </w:tcBorders>
          </w:tcPr>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1,4</w:t>
            </w:r>
          </w:p>
        </w:tc>
        <w:tc>
          <w:tcPr>
            <w:tcW w:w="1134" w:type="dxa"/>
          </w:tcPr>
          <w:p w:rsidR="002A2C08" w:rsidRPr="002A2C08" w:rsidRDefault="009E57D5"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17,3</w:t>
            </w:r>
          </w:p>
        </w:tc>
        <w:tc>
          <w:tcPr>
            <w:tcW w:w="1134" w:type="dxa"/>
            <w:tcBorders>
              <w:bottom w:val="single" w:sz="4" w:space="0" w:color="auto"/>
            </w:tcBorders>
          </w:tcPr>
          <w:p w:rsidR="002A2C08" w:rsidRPr="002A2C08" w:rsidRDefault="009E57D5"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17,3</w:t>
            </w:r>
          </w:p>
        </w:tc>
        <w:tc>
          <w:tcPr>
            <w:tcW w:w="1134" w:type="dxa"/>
          </w:tcPr>
          <w:p w:rsidR="002A2C08" w:rsidRPr="002A2C08" w:rsidRDefault="009E57D5"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100,0</w:t>
            </w:r>
          </w:p>
        </w:tc>
        <w:tc>
          <w:tcPr>
            <w:tcW w:w="993" w:type="dxa"/>
          </w:tcPr>
          <w:p w:rsidR="002A2C08" w:rsidRPr="002A2C08" w:rsidRDefault="0098420A"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0,1</w:t>
            </w:r>
          </w:p>
        </w:tc>
        <w:tc>
          <w:tcPr>
            <w:tcW w:w="850" w:type="dxa"/>
          </w:tcPr>
          <w:p w:rsidR="002A2C08" w:rsidRPr="002A2C08" w:rsidRDefault="0098420A"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0,9</w:t>
            </w:r>
          </w:p>
        </w:tc>
      </w:tr>
      <w:tr w:rsidR="002A2C08" w:rsidRPr="002A2C08" w:rsidTr="005B4C7A">
        <w:tc>
          <w:tcPr>
            <w:tcW w:w="2943" w:type="dxa"/>
          </w:tcPr>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213</w:t>
            </w:r>
          </w:p>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«Начисления на оплату труда»</w:t>
            </w:r>
          </w:p>
        </w:tc>
        <w:tc>
          <w:tcPr>
            <w:tcW w:w="1134" w:type="dxa"/>
            <w:tcBorders>
              <w:bottom w:val="single" w:sz="4" w:space="0" w:color="auto"/>
            </w:tcBorders>
          </w:tcPr>
          <w:p w:rsidR="002A2C08" w:rsidRPr="002A2C08" w:rsidRDefault="002A2C08" w:rsidP="002A2C08">
            <w:pPr>
              <w:spacing w:after="200" w:line="276" w:lineRule="auto"/>
              <w:contextualSpacing/>
              <w:jc w:val="center"/>
              <w:rPr>
                <w:rFonts w:ascii="Times New Roman" w:hAnsi="Times New Roman" w:cs="Times New Roman"/>
                <w:sz w:val="24"/>
                <w:szCs w:val="24"/>
              </w:rPr>
            </w:pPr>
          </w:p>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219,7</w:t>
            </w:r>
          </w:p>
        </w:tc>
        <w:tc>
          <w:tcPr>
            <w:tcW w:w="1134" w:type="dxa"/>
            <w:tcBorders>
              <w:bottom w:val="single" w:sz="4" w:space="0" w:color="auto"/>
            </w:tcBorders>
          </w:tcPr>
          <w:p w:rsidR="002A2C08" w:rsidRDefault="002A2C08" w:rsidP="002A2C08">
            <w:pPr>
              <w:spacing w:after="200" w:line="276" w:lineRule="auto"/>
              <w:contextualSpacing/>
              <w:jc w:val="center"/>
              <w:rPr>
                <w:rFonts w:ascii="Times New Roman" w:hAnsi="Times New Roman" w:cs="Times New Roman"/>
                <w:sz w:val="24"/>
                <w:szCs w:val="24"/>
              </w:rPr>
            </w:pPr>
          </w:p>
          <w:p w:rsidR="009E57D5" w:rsidRPr="002A2C08" w:rsidRDefault="009E57D5"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308,4</w:t>
            </w:r>
          </w:p>
        </w:tc>
        <w:tc>
          <w:tcPr>
            <w:tcW w:w="1134" w:type="dxa"/>
            <w:tcBorders>
              <w:bottom w:val="single" w:sz="4" w:space="0" w:color="auto"/>
            </w:tcBorders>
          </w:tcPr>
          <w:p w:rsidR="002A2C08" w:rsidRDefault="002A2C08" w:rsidP="002A2C08">
            <w:pPr>
              <w:spacing w:after="200" w:line="276" w:lineRule="auto"/>
              <w:contextualSpacing/>
              <w:jc w:val="center"/>
              <w:rPr>
                <w:rFonts w:ascii="Times New Roman" w:hAnsi="Times New Roman" w:cs="Times New Roman"/>
                <w:sz w:val="24"/>
                <w:szCs w:val="24"/>
              </w:rPr>
            </w:pPr>
          </w:p>
          <w:p w:rsidR="009E57D5" w:rsidRPr="002A2C08" w:rsidRDefault="009E57D5"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291,9</w:t>
            </w:r>
          </w:p>
        </w:tc>
        <w:tc>
          <w:tcPr>
            <w:tcW w:w="1134" w:type="dxa"/>
            <w:tcBorders>
              <w:bottom w:val="single" w:sz="4" w:space="0" w:color="auto"/>
            </w:tcBorders>
          </w:tcPr>
          <w:p w:rsidR="002A2C08" w:rsidRDefault="002A2C08" w:rsidP="002A2C08">
            <w:pPr>
              <w:spacing w:after="200" w:line="276" w:lineRule="auto"/>
              <w:contextualSpacing/>
              <w:jc w:val="center"/>
              <w:rPr>
                <w:rFonts w:ascii="Times New Roman" w:hAnsi="Times New Roman" w:cs="Times New Roman"/>
                <w:sz w:val="24"/>
                <w:szCs w:val="24"/>
              </w:rPr>
            </w:pPr>
          </w:p>
          <w:p w:rsidR="009E57D5" w:rsidRPr="002A2C08" w:rsidRDefault="009E57D5"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94,6</w:t>
            </w:r>
          </w:p>
        </w:tc>
        <w:tc>
          <w:tcPr>
            <w:tcW w:w="993" w:type="dxa"/>
          </w:tcPr>
          <w:p w:rsidR="002A2C08" w:rsidRDefault="002A2C08" w:rsidP="002A2C08">
            <w:pPr>
              <w:spacing w:after="200" w:line="276" w:lineRule="auto"/>
              <w:contextualSpacing/>
              <w:jc w:val="center"/>
              <w:rPr>
                <w:rFonts w:ascii="Times New Roman" w:hAnsi="Times New Roman" w:cs="Times New Roman"/>
                <w:sz w:val="24"/>
                <w:szCs w:val="24"/>
              </w:rPr>
            </w:pPr>
          </w:p>
          <w:p w:rsidR="0098420A" w:rsidRPr="002A2C08" w:rsidRDefault="0098420A"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132,9</w:t>
            </w:r>
          </w:p>
        </w:tc>
        <w:tc>
          <w:tcPr>
            <w:tcW w:w="992" w:type="dxa"/>
          </w:tcPr>
          <w:p w:rsidR="002A2C08" w:rsidRPr="002A2C08" w:rsidRDefault="002A2C08" w:rsidP="002A2C08">
            <w:pPr>
              <w:spacing w:after="200" w:line="276" w:lineRule="auto"/>
              <w:contextualSpacing/>
              <w:jc w:val="center"/>
              <w:rPr>
                <w:rFonts w:ascii="Times New Roman" w:hAnsi="Times New Roman" w:cs="Times New Roman"/>
                <w:sz w:val="24"/>
                <w:szCs w:val="24"/>
              </w:rPr>
            </w:pPr>
          </w:p>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15,9</w:t>
            </w:r>
          </w:p>
        </w:tc>
        <w:tc>
          <w:tcPr>
            <w:tcW w:w="850" w:type="dxa"/>
          </w:tcPr>
          <w:p w:rsidR="002A2C08" w:rsidRDefault="002A2C08" w:rsidP="002A2C08">
            <w:pPr>
              <w:spacing w:after="200" w:line="276" w:lineRule="auto"/>
              <w:contextualSpacing/>
              <w:jc w:val="center"/>
              <w:rPr>
                <w:rFonts w:ascii="Times New Roman" w:hAnsi="Times New Roman" w:cs="Times New Roman"/>
                <w:sz w:val="24"/>
                <w:szCs w:val="24"/>
              </w:rPr>
            </w:pPr>
          </w:p>
          <w:p w:rsidR="0098420A" w:rsidRPr="002A2C08" w:rsidRDefault="0098420A"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15,6</w:t>
            </w:r>
          </w:p>
        </w:tc>
      </w:tr>
      <w:tr w:rsidR="002A2C08" w:rsidRPr="002A2C08" w:rsidTr="005B4C7A">
        <w:tc>
          <w:tcPr>
            <w:tcW w:w="2943" w:type="dxa"/>
          </w:tcPr>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 xml:space="preserve">221 </w:t>
            </w:r>
          </w:p>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«Услуги связи»</w:t>
            </w:r>
          </w:p>
        </w:tc>
        <w:tc>
          <w:tcPr>
            <w:tcW w:w="1134" w:type="dxa"/>
            <w:tcBorders>
              <w:top w:val="single" w:sz="4" w:space="0" w:color="auto"/>
            </w:tcBorders>
          </w:tcPr>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21,8</w:t>
            </w:r>
          </w:p>
        </w:tc>
        <w:tc>
          <w:tcPr>
            <w:tcW w:w="1134" w:type="dxa"/>
            <w:tcBorders>
              <w:top w:val="single" w:sz="4" w:space="0" w:color="auto"/>
            </w:tcBorders>
          </w:tcPr>
          <w:p w:rsidR="002A2C08" w:rsidRPr="002A2C08" w:rsidRDefault="009E57D5"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20,5</w:t>
            </w:r>
          </w:p>
        </w:tc>
        <w:tc>
          <w:tcPr>
            <w:tcW w:w="1134" w:type="dxa"/>
            <w:tcBorders>
              <w:top w:val="single" w:sz="4" w:space="0" w:color="auto"/>
            </w:tcBorders>
          </w:tcPr>
          <w:p w:rsidR="002A2C08" w:rsidRPr="002A2C08" w:rsidRDefault="009E57D5"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20,5</w:t>
            </w:r>
          </w:p>
        </w:tc>
        <w:tc>
          <w:tcPr>
            <w:tcW w:w="1134" w:type="dxa"/>
            <w:tcBorders>
              <w:top w:val="single" w:sz="4" w:space="0" w:color="auto"/>
            </w:tcBorders>
          </w:tcPr>
          <w:p w:rsidR="002A2C08" w:rsidRPr="002A2C08" w:rsidRDefault="009E57D5"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100,0</w:t>
            </w:r>
          </w:p>
        </w:tc>
        <w:tc>
          <w:tcPr>
            <w:tcW w:w="993" w:type="dxa"/>
          </w:tcPr>
          <w:p w:rsidR="002A2C08" w:rsidRPr="002A2C08" w:rsidRDefault="0098420A"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94,0</w:t>
            </w:r>
          </w:p>
        </w:tc>
        <w:tc>
          <w:tcPr>
            <w:tcW w:w="992" w:type="dxa"/>
          </w:tcPr>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1,6</w:t>
            </w:r>
          </w:p>
        </w:tc>
        <w:tc>
          <w:tcPr>
            <w:tcW w:w="850" w:type="dxa"/>
          </w:tcPr>
          <w:p w:rsidR="002A2C08" w:rsidRPr="002A2C08" w:rsidRDefault="0098420A"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r>
      <w:tr w:rsidR="002A2C08" w:rsidRPr="002A2C08" w:rsidTr="005B4C7A">
        <w:tc>
          <w:tcPr>
            <w:tcW w:w="2943" w:type="dxa"/>
          </w:tcPr>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223</w:t>
            </w:r>
          </w:p>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«Коммунальные услуги»</w:t>
            </w:r>
          </w:p>
        </w:tc>
        <w:tc>
          <w:tcPr>
            <w:tcW w:w="1134" w:type="dxa"/>
          </w:tcPr>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172,8</w:t>
            </w:r>
          </w:p>
        </w:tc>
        <w:tc>
          <w:tcPr>
            <w:tcW w:w="1134" w:type="dxa"/>
          </w:tcPr>
          <w:p w:rsidR="002A2C08" w:rsidRPr="002A2C08" w:rsidRDefault="009E57D5"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181,3</w:t>
            </w:r>
          </w:p>
        </w:tc>
        <w:tc>
          <w:tcPr>
            <w:tcW w:w="1134" w:type="dxa"/>
          </w:tcPr>
          <w:p w:rsidR="002A2C08" w:rsidRPr="002A2C08" w:rsidRDefault="009E57D5"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181,3</w:t>
            </w:r>
          </w:p>
        </w:tc>
        <w:tc>
          <w:tcPr>
            <w:tcW w:w="1134" w:type="dxa"/>
          </w:tcPr>
          <w:p w:rsidR="002A2C08" w:rsidRPr="002A2C08" w:rsidRDefault="009E57D5"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100,0</w:t>
            </w:r>
          </w:p>
        </w:tc>
        <w:tc>
          <w:tcPr>
            <w:tcW w:w="993" w:type="dxa"/>
          </w:tcPr>
          <w:p w:rsidR="002A2C08" w:rsidRPr="002A2C08" w:rsidRDefault="0098420A"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104,9</w:t>
            </w:r>
          </w:p>
        </w:tc>
        <w:tc>
          <w:tcPr>
            <w:tcW w:w="992" w:type="dxa"/>
          </w:tcPr>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12,5</w:t>
            </w:r>
          </w:p>
        </w:tc>
        <w:tc>
          <w:tcPr>
            <w:tcW w:w="850" w:type="dxa"/>
          </w:tcPr>
          <w:p w:rsidR="002A2C08" w:rsidRPr="002A2C08" w:rsidRDefault="0098420A"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9,7</w:t>
            </w:r>
          </w:p>
        </w:tc>
      </w:tr>
      <w:tr w:rsidR="002A2C08" w:rsidRPr="002A2C08" w:rsidTr="005B4C7A">
        <w:tc>
          <w:tcPr>
            <w:tcW w:w="2943" w:type="dxa"/>
          </w:tcPr>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225 «Услуги по содержанию имущества»</w:t>
            </w:r>
          </w:p>
        </w:tc>
        <w:tc>
          <w:tcPr>
            <w:tcW w:w="1134" w:type="dxa"/>
          </w:tcPr>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98,3</w:t>
            </w:r>
          </w:p>
        </w:tc>
        <w:tc>
          <w:tcPr>
            <w:tcW w:w="1134" w:type="dxa"/>
          </w:tcPr>
          <w:p w:rsidR="002A2C08" w:rsidRPr="002A2C08" w:rsidRDefault="009E57D5"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161,8</w:t>
            </w:r>
          </w:p>
        </w:tc>
        <w:tc>
          <w:tcPr>
            <w:tcW w:w="1134" w:type="dxa"/>
          </w:tcPr>
          <w:p w:rsidR="002A2C08" w:rsidRPr="002A2C08" w:rsidRDefault="009E57D5"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161,8</w:t>
            </w:r>
          </w:p>
        </w:tc>
        <w:tc>
          <w:tcPr>
            <w:tcW w:w="1134" w:type="dxa"/>
          </w:tcPr>
          <w:p w:rsidR="002A2C08" w:rsidRPr="002A2C08" w:rsidRDefault="009E57D5"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100,0</w:t>
            </w:r>
          </w:p>
        </w:tc>
        <w:tc>
          <w:tcPr>
            <w:tcW w:w="993" w:type="dxa"/>
          </w:tcPr>
          <w:p w:rsidR="002A2C08" w:rsidRPr="002A2C08" w:rsidRDefault="0098420A"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164,6</w:t>
            </w:r>
          </w:p>
        </w:tc>
        <w:tc>
          <w:tcPr>
            <w:tcW w:w="992" w:type="dxa"/>
          </w:tcPr>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7,1</w:t>
            </w:r>
          </w:p>
        </w:tc>
        <w:tc>
          <w:tcPr>
            <w:tcW w:w="850" w:type="dxa"/>
          </w:tcPr>
          <w:p w:rsidR="002A2C08" w:rsidRPr="002A2C08" w:rsidRDefault="0098420A"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8,6</w:t>
            </w:r>
          </w:p>
        </w:tc>
      </w:tr>
      <w:tr w:rsidR="002A2C08" w:rsidRPr="002A2C08" w:rsidTr="005B4C7A">
        <w:tc>
          <w:tcPr>
            <w:tcW w:w="2943" w:type="dxa"/>
          </w:tcPr>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226 «Прочие услуги»</w:t>
            </w:r>
          </w:p>
        </w:tc>
        <w:tc>
          <w:tcPr>
            <w:tcW w:w="1134" w:type="dxa"/>
          </w:tcPr>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97,9</w:t>
            </w:r>
          </w:p>
        </w:tc>
        <w:tc>
          <w:tcPr>
            <w:tcW w:w="1134" w:type="dxa"/>
          </w:tcPr>
          <w:p w:rsidR="002A2C08" w:rsidRPr="002A2C08" w:rsidRDefault="009E57D5"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89,7</w:t>
            </w:r>
          </w:p>
        </w:tc>
        <w:tc>
          <w:tcPr>
            <w:tcW w:w="1134" w:type="dxa"/>
          </w:tcPr>
          <w:p w:rsidR="002A2C08" w:rsidRPr="002A2C08" w:rsidRDefault="009E57D5"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89,7</w:t>
            </w:r>
          </w:p>
        </w:tc>
        <w:tc>
          <w:tcPr>
            <w:tcW w:w="1134" w:type="dxa"/>
          </w:tcPr>
          <w:p w:rsidR="002A2C08" w:rsidRPr="002A2C08" w:rsidRDefault="009E57D5"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100,0</w:t>
            </w:r>
          </w:p>
        </w:tc>
        <w:tc>
          <w:tcPr>
            <w:tcW w:w="993" w:type="dxa"/>
          </w:tcPr>
          <w:p w:rsidR="002A2C08" w:rsidRPr="002A2C08" w:rsidRDefault="0098420A"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91,6</w:t>
            </w:r>
          </w:p>
        </w:tc>
        <w:tc>
          <w:tcPr>
            <w:tcW w:w="992" w:type="dxa"/>
          </w:tcPr>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7,1</w:t>
            </w:r>
          </w:p>
        </w:tc>
        <w:tc>
          <w:tcPr>
            <w:tcW w:w="850" w:type="dxa"/>
          </w:tcPr>
          <w:p w:rsidR="002A2C08" w:rsidRPr="002A2C08" w:rsidRDefault="0098420A"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4,8</w:t>
            </w:r>
          </w:p>
        </w:tc>
      </w:tr>
      <w:tr w:rsidR="002A2C08" w:rsidRPr="002A2C08" w:rsidTr="005B4C7A">
        <w:tc>
          <w:tcPr>
            <w:tcW w:w="2943" w:type="dxa"/>
          </w:tcPr>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290</w:t>
            </w:r>
          </w:p>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 xml:space="preserve"> «Прочие расходы»</w:t>
            </w:r>
          </w:p>
        </w:tc>
        <w:tc>
          <w:tcPr>
            <w:tcW w:w="1134" w:type="dxa"/>
          </w:tcPr>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33,0</w:t>
            </w:r>
          </w:p>
        </w:tc>
        <w:tc>
          <w:tcPr>
            <w:tcW w:w="1134" w:type="dxa"/>
          </w:tcPr>
          <w:p w:rsidR="002A2C08" w:rsidRPr="002A2C08" w:rsidRDefault="009E57D5"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16,3</w:t>
            </w:r>
          </w:p>
        </w:tc>
        <w:tc>
          <w:tcPr>
            <w:tcW w:w="1134" w:type="dxa"/>
          </w:tcPr>
          <w:p w:rsidR="002A2C08" w:rsidRPr="002A2C08" w:rsidRDefault="009E57D5"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16,3</w:t>
            </w:r>
          </w:p>
        </w:tc>
        <w:tc>
          <w:tcPr>
            <w:tcW w:w="1134" w:type="dxa"/>
          </w:tcPr>
          <w:p w:rsidR="002A2C08" w:rsidRPr="002A2C08" w:rsidRDefault="009E57D5"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100,0</w:t>
            </w:r>
          </w:p>
        </w:tc>
        <w:tc>
          <w:tcPr>
            <w:tcW w:w="993" w:type="dxa"/>
          </w:tcPr>
          <w:p w:rsidR="002A2C08" w:rsidRPr="002A2C08" w:rsidRDefault="0098420A"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49,4</w:t>
            </w:r>
          </w:p>
        </w:tc>
        <w:tc>
          <w:tcPr>
            <w:tcW w:w="992" w:type="dxa"/>
          </w:tcPr>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2,4</w:t>
            </w:r>
          </w:p>
        </w:tc>
        <w:tc>
          <w:tcPr>
            <w:tcW w:w="850" w:type="dxa"/>
          </w:tcPr>
          <w:p w:rsidR="002A2C08" w:rsidRPr="002A2C08" w:rsidRDefault="0098420A"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0,9</w:t>
            </w:r>
          </w:p>
        </w:tc>
      </w:tr>
      <w:tr w:rsidR="002A2C08" w:rsidRPr="002A2C08" w:rsidTr="005B4C7A">
        <w:tc>
          <w:tcPr>
            <w:tcW w:w="2943" w:type="dxa"/>
          </w:tcPr>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310 «Увеличение стоимости основных средств»</w:t>
            </w:r>
          </w:p>
        </w:tc>
        <w:tc>
          <w:tcPr>
            <w:tcW w:w="1134" w:type="dxa"/>
          </w:tcPr>
          <w:p w:rsidR="002A2C08" w:rsidRPr="002A2C08" w:rsidRDefault="002A2C08" w:rsidP="002A2C08">
            <w:pPr>
              <w:spacing w:after="200" w:line="276" w:lineRule="auto"/>
              <w:contextualSpacing/>
              <w:jc w:val="center"/>
              <w:rPr>
                <w:rFonts w:ascii="Times New Roman" w:hAnsi="Times New Roman" w:cs="Times New Roman"/>
                <w:sz w:val="24"/>
                <w:szCs w:val="24"/>
              </w:rPr>
            </w:pPr>
          </w:p>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14,8</w:t>
            </w:r>
          </w:p>
        </w:tc>
        <w:tc>
          <w:tcPr>
            <w:tcW w:w="1134" w:type="dxa"/>
          </w:tcPr>
          <w:p w:rsidR="002A2C08" w:rsidRDefault="002A2C08" w:rsidP="002A2C08">
            <w:pPr>
              <w:spacing w:after="200" w:line="276" w:lineRule="auto"/>
              <w:contextualSpacing/>
              <w:jc w:val="center"/>
              <w:rPr>
                <w:rFonts w:ascii="Times New Roman" w:hAnsi="Times New Roman" w:cs="Times New Roman"/>
                <w:sz w:val="24"/>
                <w:szCs w:val="24"/>
              </w:rPr>
            </w:pPr>
          </w:p>
          <w:p w:rsidR="009E57D5" w:rsidRPr="002A2C08" w:rsidRDefault="009E57D5"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29,9</w:t>
            </w:r>
          </w:p>
        </w:tc>
        <w:tc>
          <w:tcPr>
            <w:tcW w:w="1134" w:type="dxa"/>
          </w:tcPr>
          <w:p w:rsidR="002A2C08" w:rsidRDefault="002A2C08" w:rsidP="002A2C08">
            <w:pPr>
              <w:spacing w:after="200" w:line="276" w:lineRule="auto"/>
              <w:contextualSpacing/>
              <w:jc w:val="center"/>
              <w:rPr>
                <w:rFonts w:ascii="Times New Roman" w:hAnsi="Times New Roman" w:cs="Times New Roman"/>
                <w:sz w:val="24"/>
                <w:szCs w:val="24"/>
              </w:rPr>
            </w:pPr>
          </w:p>
          <w:p w:rsidR="009E57D5" w:rsidRPr="002A2C08" w:rsidRDefault="009E57D5"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29,9</w:t>
            </w:r>
          </w:p>
        </w:tc>
        <w:tc>
          <w:tcPr>
            <w:tcW w:w="1134" w:type="dxa"/>
          </w:tcPr>
          <w:p w:rsidR="002A2C08" w:rsidRDefault="002A2C08" w:rsidP="002A2C08">
            <w:pPr>
              <w:spacing w:after="200" w:line="276" w:lineRule="auto"/>
              <w:contextualSpacing/>
              <w:jc w:val="center"/>
              <w:rPr>
                <w:rFonts w:ascii="Times New Roman" w:hAnsi="Times New Roman" w:cs="Times New Roman"/>
                <w:sz w:val="24"/>
                <w:szCs w:val="24"/>
              </w:rPr>
            </w:pPr>
          </w:p>
          <w:p w:rsidR="009E57D5" w:rsidRPr="002A2C08" w:rsidRDefault="009E57D5"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100,0</w:t>
            </w:r>
          </w:p>
        </w:tc>
        <w:tc>
          <w:tcPr>
            <w:tcW w:w="993" w:type="dxa"/>
          </w:tcPr>
          <w:p w:rsidR="002A2C08" w:rsidRDefault="002A2C08" w:rsidP="002A2C08">
            <w:pPr>
              <w:spacing w:after="200" w:line="276" w:lineRule="auto"/>
              <w:contextualSpacing/>
              <w:jc w:val="center"/>
              <w:rPr>
                <w:rFonts w:ascii="Times New Roman" w:hAnsi="Times New Roman" w:cs="Times New Roman"/>
                <w:sz w:val="24"/>
                <w:szCs w:val="24"/>
              </w:rPr>
            </w:pPr>
          </w:p>
          <w:p w:rsidR="0098420A" w:rsidRPr="002A2C08" w:rsidRDefault="0098420A"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2,0 раза</w:t>
            </w:r>
          </w:p>
        </w:tc>
        <w:tc>
          <w:tcPr>
            <w:tcW w:w="992" w:type="dxa"/>
          </w:tcPr>
          <w:p w:rsidR="002A2C08" w:rsidRPr="002A2C08" w:rsidRDefault="002A2C08" w:rsidP="002A2C08">
            <w:pPr>
              <w:spacing w:after="200" w:line="276" w:lineRule="auto"/>
              <w:contextualSpacing/>
              <w:jc w:val="center"/>
              <w:rPr>
                <w:rFonts w:ascii="Times New Roman" w:hAnsi="Times New Roman" w:cs="Times New Roman"/>
                <w:sz w:val="24"/>
                <w:szCs w:val="24"/>
              </w:rPr>
            </w:pPr>
          </w:p>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1,1</w:t>
            </w:r>
          </w:p>
        </w:tc>
        <w:tc>
          <w:tcPr>
            <w:tcW w:w="850" w:type="dxa"/>
          </w:tcPr>
          <w:p w:rsidR="002A2C08" w:rsidRDefault="002A2C08" w:rsidP="002A2C08">
            <w:pPr>
              <w:spacing w:after="200" w:line="276" w:lineRule="auto"/>
              <w:contextualSpacing/>
              <w:jc w:val="center"/>
              <w:rPr>
                <w:rFonts w:ascii="Times New Roman" w:hAnsi="Times New Roman" w:cs="Times New Roman"/>
                <w:sz w:val="24"/>
                <w:szCs w:val="24"/>
              </w:rPr>
            </w:pPr>
          </w:p>
          <w:p w:rsidR="0098420A" w:rsidRPr="002A2C08" w:rsidRDefault="0098420A"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r>
      <w:tr w:rsidR="002A2C08" w:rsidRPr="002A2C08" w:rsidTr="005B4C7A">
        <w:tc>
          <w:tcPr>
            <w:tcW w:w="2943" w:type="dxa"/>
          </w:tcPr>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lastRenderedPageBreak/>
              <w:t>340 «Увеличение стоимости материальных запасов»</w:t>
            </w:r>
          </w:p>
        </w:tc>
        <w:tc>
          <w:tcPr>
            <w:tcW w:w="1134" w:type="dxa"/>
          </w:tcPr>
          <w:p w:rsidR="002A2C08" w:rsidRPr="002A2C08" w:rsidRDefault="002A2C08" w:rsidP="002A2C08">
            <w:pPr>
              <w:spacing w:after="200" w:line="276" w:lineRule="auto"/>
              <w:contextualSpacing/>
              <w:jc w:val="center"/>
              <w:rPr>
                <w:rFonts w:ascii="Times New Roman" w:hAnsi="Times New Roman" w:cs="Times New Roman"/>
                <w:sz w:val="24"/>
                <w:szCs w:val="24"/>
              </w:rPr>
            </w:pPr>
          </w:p>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14,7</w:t>
            </w:r>
          </w:p>
        </w:tc>
        <w:tc>
          <w:tcPr>
            <w:tcW w:w="1134" w:type="dxa"/>
          </w:tcPr>
          <w:p w:rsidR="002A2C08" w:rsidRDefault="002A2C08" w:rsidP="002A2C08">
            <w:pPr>
              <w:spacing w:after="200" w:line="276" w:lineRule="auto"/>
              <w:contextualSpacing/>
              <w:jc w:val="center"/>
              <w:rPr>
                <w:rFonts w:ascii="Times New Roman" w:hAnsi="Times New Roman" w:cs="Times New Roman"/>
                <w:sz w:val="24"/>
                <w:szCs w:val="24"/>
              </w:rPr>
            </w:pPr>
          </w:p>
          <w:p w:rsidR="009E57D5" w:rsidRPr="002A2C08" w:rsidRDefault="009E57D5"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5,2</w:t>
            </w:r>
          </w:p>
        </w:tc>
        <w:tc>
          <w:tcPr>
            <w:tcW w:w="1134" w:type="dxa"/>
          </w:tcPr>
          <w:p w:rsidR="002A2C08" w:rsidRDefault="002A2C08" w:rsidP="002A2C08">
            <w:pPr>
              <w:spacing w:after="200" w:line="276" w:lineRule="auto"/>
              <w:contextualSpacing/>
              <w:jc w:val="center"/>
              <w:rPr>
                <w:rFonts w:ascii="Times New Roman" w:hAnsi="Times New Roman" w:cs="Times New Roman"/>
                <w:sz w:val="24"/>
                <w:szCs w:val="24"/>
              </w:rPr>
            </w:pPr>
          </w:p>
          <w:p w:rsidR="009E57D5" w:rsidRPr="002A2C08" w:rsidRDefault="009E57D5"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5,2</w:t>
            </w:r>
          </w:p>
        </w:tc>
        <w:tc>
          <w:tcPr>
            <w:tcW w:w="1134" w:type="dxa"/>
          </w:tcPr>
          <w:p w:rsidR="002A2C08" w:rsidRDefault="002A2C08" w:rsidP="002A2C08">
            <w:pPr>
              <w:spacing w:after="200" w:line="276" w:lineRule="auto"/>
              <w:contextualSpacing/>
              <w:jc w:val="center"/>
              <w:rPr>
                <w:rFonts w:ascii="Times New Roman" w:hAnsi="Times New Roman" w:cs="Times New Roman"/>
                <w:sz w:val="24"/>
                <w:szCs w:val="24"/>
              </w:rPr>
            </w:pPr>
          </w:p>
          <w:p w:rsidR="009E57D5" w:rsidRPr="002A2C08" w:rsidRDefault="009E57D5"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100,0</w:t>
            </w:r>
          </w:p>
        </w:tc>
        <w:tc>
          <w:tcPr>
            <w:tcW w:w="993" w:type="dxa"/>
          </w:tcPr>
          <w:p w:rsidR="002A2C08" w:rsidRDefault="002A2C08" w:rsidP="002A2C08">
            <w:pPr>
              <w:spacing w:after="200" w:line="276" w:lineRule="auto"/>
              <w:contextualSpacing/>
              <w:jc w:val="center"/>
              <w:rPr>
                <w:rFonts w:ascii="Times New Roman" w:hAnsi="Times New Roman" w:cs="Times New Roman"/>
                <w:sz w:val="24"/>
                <w:szCs w:val="24"/>
              </w:rPr>
            </w:pPr>
          </w:p>
          <w:p w:rsidR="0098420A" w:rsidRPr="002A2C08" w:rsidRDefault="0098420A"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35,4</w:t>
            </w:r>
          </w:p>
        </w:tc>
        <w:tc>
          <w:tcPr>
            <w:tcW w:w="992" w:type="dxa"/>
          </w:tcPr>
          <w:p w:rsidR="002A2C08" w:rsidRPr="002A2C08" w:rsidRDefault="002A2C08" w:rsidP="002A2C08">
            <w:pPr>
              <w:spacing w:after="200" w:line="276" w:lineRule="auto"/>
              <w:contextualSpacing/>
              <w:jc w:val="center"/>
              <w:rPr>
                <w:rFonts w:ascii="Times New Roman" w:hAnsi="Times New Roman" w:cs="Times New Roman"/>
                <w:sz w:val="24"/>
                <w:szCs w:val="24"/>
              </w:rPr>
            </w:pPr>
          </w:p>
          <w:p w:rsidR="002A2C08" w:rsidRPr="002A2C08" w:rsidRDefault="002A2C08" w:rsidP="002A2C08">
            <w:pPr>
              <w:spacing w:after="200" w:line="276" w:lineRule="auto"/>
              <w:contextualSpacing/>
              <w:jc w:val="center"/>
              <w:rPr>
                <w:rFonts w:ascii="Times New Roman" w:hAnsi="Times New Roman" w:cs="Times New Roman"/>
                <w:sz w:val="24"/>
                <w:szCs w:val="24"/>
              </w:rPr>
            </w:pPr>
            <w:r w:rsidRPr="002A2C08">
              <w:rPr>
                <w:rFonts w:ascii="Times New Roman" w:hAnsi="Times New Roman" w:cs="Times New Roman"/>
                <w:sz w:val="24"/>
                <w:szCs w:val="24"/>
              </w:rPr>
              <w:t>1,1</w:t>
            </w:r>
          </w:p>
        </w:tc>
        <w:tc>
          <w:tcPr>
            <w:tcW w:w="850" w:type="dxa"/>
          </w:tcPr>
          <w:p w:rsidR="002A2C08" w:rsidRDefault="002A2C08" w:rsidP="002A2C08">
            <w:pPr>
              <w:spacing w:after="200" w:line="276" w:lineRule="auto"/>
              <w:contextualSpacing/>
              <w:jc w:val="center"/>
              <w:rPr>
                <w:rFonts w:ascii="Times New Roman" w:hAnsi="Times New Roman" w:cs="Times New Roman"/>
                <w:sz w:val="24"/>
                <w:szCs w:val="24"/>
              </w:rPr>
            </w:pPr>
          </w:p>
          <w:p w:rsidR="0098420A" w:rsidRPr="002A2C08" w:rsidRDefault="0098420A" w:rsidP="002A2C08">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0,2</w:t>
            </w:r>
          </w:p>
        </w:tc>
      </w:tr>
      <w:tr w:rsidR="002A2C08" w:rsidRPr="002A2C08" w:rsidTr="005B4C7A">
        <w:tc>
          <w:tcPr>
            <w:tcW w:w="2943" w:type="dxa"/>
          </w:tcPr>
          <w:p w:rsidR="002A2C08" w:rsidRPr="002A2C08" w:rsidRDefault="002A2C08" w:rsidP="002A2C08">
            <w:pPr>
              <w:spacing w:after="200" w:line="276" w:lineRule="auto"/>
              <w:contextualSpacing/>
              <w:jc w:val="center"/>
              <w:rPr>
                <w:rFonts w:ascii="Times New Roman" w:hAnsi="Times New Roman" w:cs="Times New Roman"/>
                <w:b/>
                <w:sz w:val="24"/>
                <w:szCs w:val="24"/>
              </w:rPr>
            </w:pPr>
            <w:r w:rsidRPr="002A2C08">
              <w:rPr>
                <w:rFonts w:ascii="Times New Roman" w:hAnsi="Times New Roman" w:cs="Times New Roman"/>
                <w:b/>
                <w:sz w:val="24"/>
                <w:szCs w:val="24"/>
              </w:rPr>
              <w:t>Итого</w:t>
            </w:r>
          </w:p>
        </w:tc>
        <w:tc>
          <w:tcPr>
            <w:tcW w:w="1134" w:type="dxa"/>
          </w:tcPr>
          <w:p w:rsidR="002A2C08" w:rsidRPr="002A2C08" w:rsidRDefault="009E57D5" w:rsidP="002A2C08">
            <w:pPr>
              <w:spacing w:after="200"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1 380,1</w:t>
            </w:r>
          </w:p>
        </w:tc>
        <w:tc>
          <w:tcPr>
            <w:tcW w:w="1134" w:type="dxa"/>
          </w:tcPr>
          <w:p w:rsidR="002A2C08" w:rsidRPr="002A2C08" w:rsidRDefault="009E57D5" w:rsidP="002A2C08">
            <w:pPr>
              <w:spacing w:after="200"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1 892,1</w:t>
            </w:r>
          </w:p>
        </w:tc>
        <w:tc>
          <w:tcPr>
            <w:tcW w:w="1134" w:type="dxa"/>
          </w:tcPr>
          <w:p w:rsidR="002A2C08" w:rsidRPr="002A2C08" w:rsidRDefault="009E57D5" w:rsidP="002A2C08">
            <w:pPr>
              <w:spacing w:after="200"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1 875,1</w:t>
            </w:r>
          </w:p>
        </w:tc>
        <w:tc>
          <w:tcPr>
            <w:tcW w:w="1134" w:type="dxa"/>
          </w:tcPr>
          <w:p w:rsidR="002A2C08" w:rsidRPr="002A2C08" w:rsidRDefault="009E57D5" w:rsidP="002A2C08">
            <w:pPr>
              <w:spacing w:after="200"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99,1</w:t>
            </w:r>
          </w:p>
        </w:tc>
        <w:tc>
          <w:tcPr>
            <w:tcW w:w="993" w:type="dxa"/>
          </w:tcPr>
          <w:p w:rsidR="002A2C08" w:rsidRPr="002A2C08" w:rsidRDefault="0098420A" w:rsidP="002A2C08">
            <w:pPr>
              <w:spacing w:after="200"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135,9</w:t>
            </w:r>
          </w:p>
        </w:tc>
        <w:tc>
          <w:tcPr>
            <w:tcW w:w="992" w:type="dxa"/>
          </w:tcPr>
          <w:p w:rsidR="002A2C08" w:rsidRPr="002A2C08" w:rsidRDefault="002A2C08" w:rsidP="002A2C08">
            <w:pPr>
              <w:spacing w:after="200" w:line="276" w:lineRule="auto"/>
              <w:contextualSpacing/>
              <w:jc w:val="center"/>
              <w:rPr>
                <w:rFonts w:ascii="Times New Roman" w:hAnsi="Times New Roman" w:cs="Times New Roman"/>
                <w:b/>
                <w:sz w:val="24"/>
                <w:szCs w:val="24"/>
              </w:rPr>
            </w:pPr>
            <w:r w:rsidRPr="002A2C08">
              <w:rPr>
                <w:rFonts w:ascii="Times New Roman" w:hAnsi="Times New Roman" w:cs="Times New Roman"/>
                <w:b/>
                <w:sz w:val="24"/>
                <w:szCs w:val="24"/>
              </w:rPr>
              <w:t>100,0</w:t>
            </w:r>
          </w:p>
        </w:tc>
        <w:tc>
          <w:tcPr>
            <w:tcW w:w="850" w:type="dxa"/>
          </w:tcPr>
          <w:p w:rsidR="002A2C08" w:rsidRPr="002A2C08" w:rsidRDefault="005B6D48" w:rsidP="002A2C08">
            <w:pPr>
              <w:spacing w:after="200"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100,0</w:t>
            </w:r>
          </w:p>
        </w:tc>
      </w:tr>
    </w:tbl>
    <w:p w:rsidR="009728C9" w:rsidRPr="009728C9" w:rsidRDefault="009728C9" w:rsidP="009728C9">
      <w:pPr>
        <w:spacing w:after="200" w:line="276" w:lineRule="auto"/>
        <w:jc w:val="both"/>
        <w:rPr>
          <w:rFonts w:cs="Times New Roman"/>
        </w:rPr>
      </w:pPr>
      <w:r w:rsidRPr="009728C9">
        <w:rPr>
          <w:rFonts w:cs="Times New Roman"/>
        </w:rPr>
        <w:t xml:space="preserve">                </w:t>
      </w:r>
    </w:p>
    <w:p w:rsidR="009728C9" w:rsidRPr="009728C9" w:rsidRDefault="009728C9" w:rsidP="005B6D48">
      <w:pPr>
        <w:spacing w:after="200" w:line="276" w:lineRule="auto"/>
        <w:ind w:firstLine="851"/>
        <w:jc w:val="both"/>
        <w:rPr>
          <w:rFonts w:cs="Times New Roman"/>
        </w:rPr>
      </w:pPr>
      <w:r w:rsidRPr="009728C9">
        <w:rPr>
          <w:rFonts w:cs="Times New Roman"/>
        </w:rPr>
        <w:t>Наибольший удельный вес в структуре расходов по обеспечению деятельности музея «</w:t>
      </w:r>
      <w:proofErr w:type="spellStart"/>
      <w:proofErr w:type="gramStart"/>
      <w:r w:rsidRPr="009728C9">
        <w:rPr>
          <w:rFonts w:cs="Times New Roman"/>
        </w:rPr>
        <w:t>Радогощ</w:t>
      </w:r>
      <w:proofErr w:type="spellEnd"/>
      <w:r w:rsidRPr="009728C9">
        <w:rPr>
          <w:rFonts w:cs="Times New Roman"/>
        </w:rPr>
        <w:t>»  в</w:t>
      </w:r>
      <w:proofErr w:type="gramEnd"/>
      <w:r w:rsidRPr="009728C9">
        <w:rPr>
          <w:rFonts w:cs="Times New Roman"/>
        </w:rPr>
        <w:t xml:space="preserve"> разрезе статей и подстатей КОСГУ составили статьи 211-213 «Расходы по опла</w:t>
      </w:r>
      <w:r w:rsidR="005B6D48">
        <w:rPr>
          <w:rFonts w:cs="Times New Roman"/>
        </w:rPr>
        <w:t>те труда с начислениями»  – 73,1</w:t>
      </w:r>
      <w:r w:rsidRPr="009728C9">
        <w:rPr>
          <w:rFonts w:cs="Times New Roman"/>
        </w:rPr>
        <w:t>%. Статьи 221-226 «Расходы по содержанию имущества» в общем объеме расходов составили</w:t>
      </w:r>
      <w:r w:rsidR="005B6D48">
        <w:rPr>
          <w:rFonts w:cs="Times New Roman"/>
        </w:rPr>
        <w:t xml:space="preserve"> 24,2</w:t>
      </w:r>
      <w:r w:rsidRPr="009728C9">
        <w:rPr>
          <w:rFonts w:cs="Times New Roman"/>
        </w:rPr>
        <w:t>%. На статьи (310-340) «Увеличение стоимости основных средств и материальных запасов» в с</w:t>
      </w:r>
      <w:r w:rsidR="005B6D48">
        <w:rPr>
          <w:rFonts w:cs="Times New Roman"/>
        </w:rPr>
        <w:t>труктуре расходов приходится 1,8</w:t>
      </w:r>
      <w:r w:rsidRPr="009728C9">
        <w:rPr>
          <w:rFonts w:cs="Times New Roman"/>
        </w:rPr>
        <w:t>%.</w:t>
      </w:r>
    </w:p>
    <w:p w:rsidR="009728C9" w:rsidRPr="009728C9" w:rsidRDefault="009728C9" w:rsidP="009728C9">
      <w:pPr>
        <w:spacing w:after="200" w:line="276" w:lineRule="auto"/>
        <w:jc w:val="both"/>
        <w:rPr>
          <w:rFonts w:eastAsiaTheme="minorEastAsia" w:cs="Times New Roman"/>
          <w:lang w:eastAsia="ru-RU"/>
        </w:rPr>
      </w:pPr>
      <w:r w:rsidRPr="009728C9">
        <w:rPr>
          <w:rFonts w:eastAsiaTheme="minorEastAsia" w:cs="Times New Roman"/>
          <w:b/>
          <w:lang w:eastAsia="ru-RU"/>
        </w:rPr>
        <w:t>Расходы раздела 10 «Социальная политика»</w:t>
      </w:r>
      <w:r w:rsidR="005B6D48">
        <w:rPr>
          <w:rFonts w:eastAsiaTheme="minorEastAsia" w:cs="Times New Roman"/>
          <w:lang w:eastAsia="ru-RU"/>
        </w:rPr>
        <w:t xml:space="preserve"> в 2017 году составили 21 539,2 тыс. руб., к уровню 2016 года они уменьшились на 1 467,9 тыс. руб. или на 6,4</w:t>
      </w:r>
      <w:r w:rsidRPr="009728C9">
        <w:rPr>
          <w:rFonts w:eastAsiaTheme="minorEastAsia" w:cs="Times New Roman"/>
          <w:lang w:eastAsia="ru-RU"/>
        </w:rPr>
        <w:t xml:space="preserve">%. </w:t>
      </w:r>
    </w:p>
    <w:p w:rsidR="005B6D48" w:rsidRDefault="00932C36" w:rsidP="009728C9">
      <w:pPr>
        <w:spacing w:after="200" w:line="276" w:lineRule="auto"/>
        <w:jc w:val="both"/>
        <w:rPr>
          <w:rFonts w:eastAsiaTheme="minorEastAsia" w:cs="Times New Roman"/>
          <w:lang w:eastAsia="ru-RU"/>
        </w:rPr>
      </w:pPr>
      <w:r>
        <w:rPr>
          <w:rFonts w:eastAsiaTheme="minorEastAsia" w:cs="Times New Roman"/>
          <w:lang w:eastAsia="ru-RU"/>
        </w:rPr>
        <w:t xml:space="preserve">      </w:t>
      </w:r>
    </w:p>
    <w:p w:rsidR="009728C9" w:rsidRPr="009728C9" w:rsidRDefault="009728C9" w:rsidP="009728C9">
      <w:pPr>
        <w:spacing w:after="200" w:line="276" w:lineRule="auto"/>
        <w:jc w:val="both"/>
        <w:rPr>
          <w:rFonts w:eastAsiaTheme="minorEastAsia" w:cs="Times New Roman"/>
          <w:lang w:eastAsia="ru-RU"/>
        </w:rPr>
      </w:pPr>
      <w:r w:rsidRPr="009728C9">
        <w:rPr>
          <w:rFonts w:eastAsiaTheme="minorEastAsia" w:cs="Times New Roman"/>
          <w:lang w:eastAsia="ru-RU"/>
        </w:rPr>
        <w:t>Динамика расходов по социальной политике видна из таблицы:</w:t>
      </w:r>
    </w:p>
    <w:tbl>
      <w:tblPr>
        <w:tblStyle w:val="a3"/>
        <w:tblW w:w="0" w:type="auto"/>
        <w:tblLook w:val="04A0" w:firstRow="1" w:lastRow="0" w:firstColumn="1" w:lastColumn="0" w:noHBand="0" w:noVBand="1"/>
      </w:tblPr>
      <w:tblGrid>
        <w:gridCol w:w="2392"/>
        <w:gridCol w:w="2393"/>
        <w:gridCol w:w="2393"/>
        <w:gridCol w:w="2393"/>
      </w:tblGrid>
      <w:tr w:rsidR="009728C9" w:rsidRPr="009728C9" w:rsidTr="005B4C7A">
        <w:tc>
          <w:tcPr>
            <w:tcW w:w="2392"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Годы</w:t>
            </w:r>
          </w:p>
        </w:tc>
        <w:tc>
          <w:tcPr>
            <w:tcW w:w="2393" w:type="dxa"/>
          </w:tcPr>
          <w:p w:rsidR="009728C9" w:rsidRPr="005B6D48" w:rsidRDefault="009728C9" w:rsidP="009728C9">
            <w:pPr>
              <w:spacing w:after="200" w:line="276" w:lineRule="auto"/>
              <w:jc w:val="center"/>
              <w:rPr>
                <w:rFonts w:ascii="Times New Roman" w:hAnsi="Times New Roman" w:cs="Times New Roman"/>
                <w:b/>
              </w:rPr>
            </w:pPr>
            <w:r w:rsidRPr="005B6D48">
              <w:rPr>
                <w:rFonts w:ascii="Times New Roman" w:hAnsi="Times New Roman" w:cs="Times New Roman"/>
              </w:rPr>
              <w:t xml:space="preserve">Объём расходов по отрасли </w:t>
            </w:r>
            <w:r w:rsidR="005B6D48">
              <w:rPr>
                <w:rFonts w:ascii="Times New Roman" w:hAnsi="Times New Roman" w:cs="Times New Roman"/>
                <w:b/>
              </w:rPr>
              <w:t>Социальная политика</w:t>
            </w:r>
          </w:p>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(тыс. руб.)</w:t>
            </w:r>
          </w:p>
        </w:tc>
        <w:tc>
          <w:tcPr>
            <w:tcW w:w="2393"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 xml:space="preserve">Рост к предыдущему году </w:t>
            </w:r>
          </w:p>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(в %).</w:t>
            </w:r>
          </w:p>
        </w:tc>
        <w:tc>
          <w:tcPr>
            <w:tcW w:w="2393"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Удельный вес</w:t>
            </w:r>
          </w:p>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 xml:space="preserve"> (в %)</w:t>
            </w:r>
          </w:p>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 xml:space="preserve">в общем объёме расходов  </w:t>
            </w:r>
          </w:p>
        </w:tc>
      </w:tr>
      <w:tr w:rsidR="009728C9" w:rsidRPr="009728C9" w:rsidTr="005B4C7A">
        <w:tc>
          <w:tcPr>
            <w:tcW w:w="2392"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2008</w:t>
            </w:r>
            <w:r w:rsidR="005B6D48">
              <w:rPr>
                <w:rFonts w:ascii="Times New Roman" w:hAnsi="Times New Roman" w:cs="Times New Roman"/>
              </w:rPr>
              <w:t xml:space="preserve"> год</w:t>
            </w:r>
          </w:p>
        </w:tc>
        <w:tc>
          <w:tcPr>
            <w:tcW w:w="2393"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10 357,0</w:t>
            </w:r>
          </w:p>
        </w:tc>
        <w:tc>
          <w:tcPr>
            <w:tcW w:w="2393"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81,0</w:t>
            </w:r>
          </w:p>
        </w:tc>
        <w:tc>
          <w:tcPr>
            <w:tcW w:w="2393"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3,8</w:t>
            </w:r>
          </w:p>
        </w:tc>
      </w:tr>
      <w:tr w:rsidR="009728C9" w:rsidRPr="009728C9" w:rsidTr="005B4C7A">
        <w:tc>
          <w:tcPr>
            <w:tcW w:w="2392"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2009</w:t>
            </w:r>
            <w:r w:rsidR="005B6D48">
              <w:rPr>
                <w:rFonts w:ascii="Times New Roman" w:hAnsi="Times New Roman" w:cs="Times New Roman"/>
              </w:rPr>
              <w:t xml:space="preserve"> год  </w:t>
            </w:r>
          </w:p>
        </w:tc>
        <w:tc>
          <w:tcPr>
            <w:tcW w:w="2393"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12 035,0</w:t>
            </w:r>
          </w:p>
        </w:tc>
        <w:tc>
          <w:tcPr>
            <w:tcW w:w="2393"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116,2</w:t>
            </w:r>
          </w:p>
        </w:tc>
        <w:tc>
          <w:tcPr>
            <w:tcW w:w="2393"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3,6</w:t>
            </w:r>
          </w:p>
        </w:tc>
      </w:tr>
      <w:tr w:rsidR="009728C9" w:rsidRPr="009728C9" w:rsidTr="005B4C7A">
        <w:tc>
          <w:tcPr>
            <w:tcW w:w="2392"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2010</w:t>
            </w:r>
            <w:r w:rsidR="005B6D48">
              <w:rPr>
                <w:rFonts w:ascii="Times New Roman" w:hAnsi="Times New Roman" w:cs="Times New Roman"/>
              </w:rPr>
              <w:t xml:space="preserve"> год</w:t>
            </w:r>
          </w:p>
        </w:tc>
        <w:tc>
          <w:tcPr>
            <w:tcW w:w="2393"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12 711,0</w:t>
            </w:r>
          </w:p>
        </w:tc>
        <w:tc>
          <w:tcPr>
            <w:tcW w:w="2393"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105,6</w:t>
            </w:r>
          </w:p>
        </w:tc>
        <w:tc>
          <w:tcPr>
            <w:tcW w:w="2393"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3,6</w:t>
            </w:r>
          </w:p>
        </w:tc>
      </w:tr>
      <w:tr w:rsidR="009728C9" w:rsidRPr="009728C9" w:rsidTr="005B4C7A">
        <w:tc>
          <w:tcPr>
            <w:tcW w:w="2392"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2011</w:t>
            </w:r>
            <w:r w:rsidR="005B6D48">
              <w:rPr>
                <w:rFonts w:ascii="Times New Roman" w:hAnsi="Times New Roman" w:cs="Times New Roman"/>
              </w:rPr>
              <w:t xml:space="preserve"> год</w:t>
            </w:r>
          </w:p>
        </w:tc>
        <w:tc>
          <w:tcPr>
            <w:tcW w:w="2393"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14 397,0</w:t>
            </w:r>
          </w:p>
        </w:tc>
        <w:tc>
          <w:tcPr>
            <w:tcW w:w="2393"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113,3</w:t>
            </w:r>
          </w:p>
        </w:tc>
        <w:tc>
          <w:tcPr>
            <w:tcW w:w="2393"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3,8</w:t>
            </w:r>
          </w:p>
        </w:tc>
      </w:tr>
      <w:tr w:rsidR="009728C9" w:rsidRPr="009728C9" w:rsidTr="005B4C7A">
        <w:tc>
          <w:tcPr>
            <w:tcW w:w="2392"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2012</w:t>
            </w:r>
            <w:r w:rsidR="005B6D48">
              <w:rPr>
                <w:rFonts w:ascii="Times New Roman" w:hAnsi="Times New Roman" w:cs="Times New Roman"/>
              </w:rPr>
              <w:t xml:space="preserve"> год </w:t>
            </w:r>
          </w:p>
        </w:tc>
        <w:tc>
          <w:tcPr>
            <w:tcW w:w="2393"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18 563,5</w:t>
            </w:r>
          </w:p>
        </w:tc>
        <w:tc>
          <w:tcPr>
            <w:tcW w:w="2393"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128,9</w:t>
            </w:r>
          </w:p>
        </w:tc>
        <w:tc>
          <w:tcPr>
            <w:tcW w:w="2393"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4,5</w:t>
            </w:r>
          </w:p>
        </w:tc>
      </w:tr>
      <w:tr w:rsidR="009728C9" w:rsidRPr="009728C9" w:rsidTr="005B4C7A">
        <w:tc>
          <w:tcPr>
            <w:tcW w:w="2392"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2013</w:t>
            </w:r>
            <w:r w:rsidR="005B6D48">
              <w:rPr>
                <w:rFonts w:ascii="Times New Roman" w:hAnsi="Times New Roman" w:cs="Times New Roman"/>
              </w:rPr>
              <w:t xml:space="preserve"> год</w:t>
            </w:r>
          </w:p>
        </w:tc>
        <w:tc>
          <w:tcPr>
            <w:tcW w:w="2393"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23 861,6</w:t>
            </w:r>
          </w:p>
        </w:tc>
        <w:tc>
          <w:tcPr>
            <w:tcW w:w="2393"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117,6</w:t>
            </w:r>
          </w:p>
        </w:tc>
        <w:tc>
          <w:tcPr>
            <w:tcW w:w="2393"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4,6</w:t>
            </w:r>
          </w:p>
        </w:tc>
      </w:tr>
      <w:tr w:rsidR="009728C9" w:rsidRPr="009728C9" w:rsidTr="005B4C7A">
        <w:tc>
          <w:tcPr>
            <w:tcW w:w="2392"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2014</w:t>
            </w:r>
            <w:r w:rsidR="005B6D48">
              <w:rPr>
                <w:rFonts w:ascii="Times New Roman" w:hAnsi="Times New Roman" w:cs="Times New Roman"/>
              </w:rPr>
              <w:t xml:space="preserve"> год</w:t>
            </w:r>
          </w:p>
        </w:tc>
        <w:tc>
          <w:tcPr>
            <w:tcW w:w="2393"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24 731,5</w:t>
            </w:r>
          </w:p>
        </w:tc>
        <w:tc>
          <w:tcPr>
            <w:tcW w:w="2393"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103,6</w:t>
            </w:r>
          </w:p>
        </w:tc>
        <w:tc>
          <w:tcPr>
            <w:tcW w:w="2393"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5,9</w:t>
            </w:r>
          </w:p>
        </w:tc>
      </w:tr>
      <w:tr w:rsidR="009728C9" w:rsidRPr="009728C9" w:rsidTr="005B4C7A">
        <w:tc>
          <w:tcPr>
            <w:tcW w:w="2392"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2015</w:t>
            </w:r>
            <w:r w:rsidR="005B6D48">
              <w:rPr>
                <w:rFonts w:ascii="Times New Roman" w:hAnsi="Times New Roman" w:cs="Times New Roman"/>
              </w:rPr>
              <w:t xml:space="preserve"> год </w:t>
            </w:r>
          </w:p>
        </w:tc>
        <w:tc>
          <w:tcPr>
            <w:tcW w:w="2393"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21 986,1</w:t>
            </w:r>
          </w:p>
        </w:tc>
        <w:tc>
          <w:tcPr>
            <w:tcW w:w="2393"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88,9</w:t>
            </w:r>
          </w:p>
        </w:tc>
        <w:tc>
          <w:tcPr>
            <w:tcW w:w="2393"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4,7</w:t>
            </w:r>
          </w:p>
        </w:tc>
      </w:tr>
      <w:tr w:rsidR="009728C9" w:rsidRPr="009728C9" w:rsidTr="005B4C7A">
        <w:tc>
          <w:tcPr>
            <w:tcW w:w="2392"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2016</w:t>
            </w:r>
            <w:r w:rsidR="005B6D48">
              <w:rPr>
                <w:rFonts w:ascii="Times New Roman" w:hAnsi="Times New Roman" w:cs="Times New Roman"/>
              </w:rPr>
              <w:t xml:space="preserve"> год</w:t>
            </w:r>
          </w:p>
        </w:tc>
        <w:tc>
          <w:tcPr>
            <w:tcW w:w="2393"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23 007,1</w:t>
            </w:r>
          </w:p>
        </w:tc>
        <w:tc>
          <w:tcPr>
            <w:tcW w:w="2393"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104,6</w:t>
            </w:r>
          </w:p>
        </w:tc>
        <w:tc>
          <w:tcPr>
            <w:tcW w:w="2393" w:type="dxa"/>
          </w:tcPr>
          <w:p w:rsidR="009728C9" w:rsidRPr="005B6D48" w:rsidRDefault="009728C9" w:rsidP="009728C9">
            <w:pPr>
              <w:spacing w:after="200" w:line="276" w:lineRule="auto"/>
              <w:jc w:val="center"/>
              <w:rPr>
                <w:rFonts w:ascii="Times New Roman" w:hAnsi="Times New Roman" w:cs="Times New Roman"/>
              </w:rPr>
            </w:pPr>
            <w:r w:rsidRPr="005B6D48">
              <w:rPr>
                <w:rFonts w:ascii="Times New Roman" w:hAnsi="Times New Roman" w:cs="Times New Roman"/>
              </w:rPr>
              <w:t>4,8</w:t>
            </w:r>
          </w:p>
        </w:tc>
      </w:tr>
      <w:tr w:rsidR="005B6D48" w:rsidRPr="009728C9" w:rsidTr="005B4C7A">
        <w:tc>
          <w:tcPr>
            <w:tcW w:w="2392" w:type="dxa"/>
          </w:tcPr>
          <w:p w:rsidR="005B6D48" w:rsidRPr="005B6D48" w:rsidRDefault="005B6D48" w:rsidP="009728C9">
            <w:pPr>
              <w:spacing w:after="200" w:line="276" w:lineRule="auto"/>
              <w:jc w:val="center"/>
              <w:rPr>
                <w:rFonts w:ascii="Times New Roman" w:hAnsi="Times New Roman" w:cs="Times New Roman"/>
              </w:rPr>
            </w:pPr>
            <w:r>
              <w:rPr>
                <w:rFonts w:ascii="Times New Roman" w:hAnsi="Times New Roman" w:cs="Times New Roman"/>
              </w:rPr>
              <w:t>2017 год</w:t>
            </w:r>
          </w:p>
        </w:tc>
        <w:tc>
          <w:tcPr>
            <w:tcW w:w="2393" w:type="dxa"/>
          </w:tcPr>
          <w:p w:rsidR="005B6D48" w:rsidRPr="005B6D48" w:rsidRDefault="005B6D48" w:rsidP="009728C9">
            <w:pPr>
              <w:spacing w:after="200" w:line="276" w:lineRule="auto"/>
              <w:jc w:val="center"/>
              <w:rPr>
                <w:rFonts w:ascii="Times New Roman" w:hAnsi="Times New Roman" w:cs="Times New Roman"/>
              </w:rPr>
            </w:pPr>
            <w:r>
              <w:rPr>
                <w:rFonts w:ascii="Times New Roman" w:hAnsi="Times New Roman" w:cs="Times New Roman"/>
              </w:rPr>
              <w:t>21 539,2</w:t>
            </w:r>
          </w:p>
        </w:tc>
        <w:tc>
          <w:tcPr>
            <w:tcW w:w="2393" w:type="dxa"/>
          </w:tcPr>
          <w:p w:rsidR="005B6D48" w:rsidRPr="005B6D48" w:rsidRDefault="005B6D48" w:rsidP="009728C9">
            <w:pPr>
              <w:spacing w:after="200" w:line="276" w:lineRule="auto"/>
              <w:jc w:val="center"/>
              <w:rPr>
                <w:rFonts w:ascii="Times New Roman" w:hAnsi="Times New Roman" w:cs="Times New Roman"/>
              </w:rPr>
            </w:pPr>
            <w:r>
              <w:rPr>
                <w:rFonts w:ascii="Times New Roman" w:hAnsi="Times New Roman" w:cs="Times New Roman"/>
              </w:rPr>
              <w:t>93,6</w:t>
            </w:r>
          </w:p>
        </w:tc>
        <w:tc>
          <w:tcPr>
            <w:tcW w:w="2393" w:type="dxa"/>
          </w:tcPr>
          <w:p w:rsidR="005B6D48" w:rsidRPr="005B6D48" w:rsidRDefault="005B6D48" w:rsidP="009728C9">
            <w:pPr>
              <w:spacing w:after="200" w:line="276" w:lineRule="auto"/>
              <w:jc w:val="center"/>
              <w:rPr>
                <w:rFonts w:ascii="Times New Roman" w:hAnsi="Times New Roman" w:cs="Times New Roman"/>
              </w:rPr>
            </w:pPr>
            <w:r>
              <w:rPr>
                <w:rFonts w:ascii="Times New Roman" w:hAnsi="Times New Roman" w:cs="Times New Roman"/>
              </w:rPr>
              <w:t>4,2</w:t>
            </w:r>
          </w:p>
        </w:tc>
      </w:tr>
    </w:tbl>
    <w:p w:rsidR="009728C9" w:rsidRPr="009728C9" w:rsidRDefault="009728C9" w:rsidP="009728C9">
      <w:pPr>
        <w:spacing w:after="200" w:line="276" w:lineRule="auto"/>
        <w:jc w:val="both"/>
        <w:rPr>
          <w:rFonts w:eastAsiaTheme="minorEastAsia" w:cs="Times New Roman"/>
          <w:lang w:eastAsia="ru-RU"/>
        </w:rPr>
      </w:pPr>
    </w:p>
    <w:p w:rsidR="009728C9" w:rsidRPr="009728C9" w:rsidRDefault="009728C9" w:rsidP="009728C9">
      <w:pPr>
        <w:spacing w:after="200" w:line="276" w:lineRule="auto"/>
        <w:jc w:val="both"/>
        <w:rPr>
          <w:rFonts w:eastAsiaTheme="minorEastAsia" w:cs="Times New Roman"/>
          <w:lang w:eastAsia="ru-RU"/>
        </w:rPr>
      </w:pPr>
      <w:r w:rsidRPr="009728C9">
        <w:rPr>
          <w:rFonts w:eastAsiaTheme="minorEastAsia" w:cs="Times New Roman"/>
          <w:noProof/>
          <w:lang w:eastAsia="ru-RU"/>
        </w:rPr>
        <w:lastRenderedPageBreak/>
        <w:drawing>
          <wp:inline distT="0" distB="0" distL="0" distR="0" wp14:anchorId="71F367EB" wp14:editId="21E69071">
            <wp:extent cx="5915660" cy="2524125"/>
            <wp:effectExtent l="0" t="0" r="889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728C9" w:rsidRPr="009728C9" w:rsidRDefault="009728C9" w:rsidP="009728C9">
      <w:pPr>
        <w:spacing w:after="200" w:line="276" w:lineRule="auto"/>
        <w:jc w:val="both"/>
        <w:rPr>
          <w:rFonts w:eastAsiaTheme="minorEastAsia" w:cs="Times New Roman"/>
          <w:lang w:eastAsia="ru-RU"/>
        </w:rPr>
      </w:pPr>
    </w:p>
    <w:p w:rsidR="009728C9" w:rsidRPr="009728C9" w:rsidRDefault="009728C9" w:rsidP="009728C9">
      <w:pPr>
        <w:spacing w:after="200" w:line="276" w:lineRule="auto"/>
        <w:jc w:val="both"/>
        <w:rPr>
          <w:rFonts w:eastAsiaTheme="minorEastAsia" w:cs="Times New Roman"/>
          <w:lang w:eastAsia="ru-RU"/>
        </w:rPr>
      </w:pPr>
      <w:r w:rsidRPr="009728C9">
        <w:rPr>
          <w:rFonts w:eastAsiaTheme="minorEastAsia" w:cs="Times New Roman"/>
          <w:lang w:eastAsia="ru-RU"/>
        </w:rPr>
        <w:t>Несмотря на то, что темп роста расходов по социальной политике из года в год растёт, их удельный вес в общем объёме расходов з</w:t>
      </w:r>
      <w:r w:rsidR="00D636CE">
        <w:rPr>
          <w:rFonts w:eastAsiaTheme="minorEastAsia" w:cs="Times New Roman"/>
          <w:lang w:eastAsia="ru-RU"/>
        </w:rPr>
        <w:t>а последние четыре года составляет от 5,9% до 4,2</w:t>
      </w:r>
      <w:r w:rsidRPr="009728C9">
        <w:rPr>
          <w:rFonts w:eastAsiaTheme="minorEastAsia" w:cs="Times New Roman"/>
          <w:lang w:eastAsia="ru-RU"/>
        </w:rPr>
        <w:t>%.</w:t>
      </w:r>
    </w:p>
    <w:p w:rsidR="009728C9" w:rsidRPr="009728C9" w:rsidRDefault="009728C9" w:rsidP="009728C9">
      <w:pPr>
        <w:spacing w:after="200" w:line="276" w:lineRule="auto"/>
        <w:jc w:val="both"/>
        <w:rPr>
          <w:rFonts w:eastAsiaTheme="minorEastAsia" w:cs="Times New Roman"/>
          <w:b/>
          <w:lang w:eastAsia="ru-RU"/>
        </w:rPr>
      </w:pPr>
      <w:r w:rsidRPr="009728C9">
        <w:rPr>
          <w:rFonts w:eastAsiaTheme="minorEastAsia" w:cs="Times New Roman"/>
          <w:b/>
          <w:lang w:eastAsia="ru-RU"/>
        </w:rPr>
        <w:t>Социальные расходы представлены следующими расходами:</w:t>
      </w:r>
    </w:p>
    <w:p w:rsidR="009728C9" w:rsidRPr="009728C9" w:rsidRDefault="009728C9" w:rsidP="009728C9">
      <w:pPr>
        <w:numPr>
          <w:ilvl w:val="0"/>
          <w:numId w:val="1"/>
        </w:numPr>
        <w:spacing w:after="200" w:line="276" w:lineRule="auto"/>
        <w:contextualSpacing/>
        <w:jc w:val="both"/>
        <w:rPr>
          <w:rFonts w:eastAsiaTheme="minorEastAsia" w:cs="Times New Roman"/>
          <w:lang w:eastAsia="ru-RU"/>
        </w:rPr>
      </w:pPr>
      <w:r w:rsidRPr="009728C9">
        <w:rPr>
          <w:rFonts w:eastAsiaTheme="minorEastAsia" w:cs="Times New Roman"/>
          <w:b/>
          <w:lang w:eastAsia="ru-RU"/>
        </w:rPr>
        <w:t>по подразделу 1001 «Пенсионное обеспечение»</w:t>
      </w:r>
      <w:r w:rsidRPr="009728C9">
        <w:rPr>
          <w:rFonts w:eastAsiaTheme="minorEastAsia" w:cs="Times New Roman"/>
          <w:lang w:eastAsia="ru-RU"/>
        </w:rPr>
        <w:t xml:space="preserve"> - расходы на выплату доплат к пенсии муниципаль</w:t>
      </w:r>
      <w:r w:rsidR="00D636CE">
        <w:rPr>
          <w:rFonts w:eastAsiaTheme="minorEastAsia" w:cs="Times New Roman"/>
          <w:lang w:eastAsia="ru-RU"/>
        </w:rPr>
        <w:t>ных служащих составили 4 669,8</w:t>
      </w:r>
      <w:r w:rsidRPr="009728C9">
        <w:rPr>
          <w:rFonts w:eastAsiaTheme="minorEastAsia" w:cs="Times New Roman"/>
          <w:lang w:eastAsia="ru-RU"/>
        </w:rPr>
        <w:t xml:space="preserve"> тыс.</w:t>
      </w:r>
      <w:r w:rsidR="00D636CE">
        <w:rPr>
          <w:rFonts w:eastAsiaTheme="minorEastAsia" w:cs="Times New Roman"/>
          <w:lang w:eastAsia="ru-RU"/>
        </w:rPr>
        <w:t xml:space="preserve"> руб.</w:t>
      </w:r>
      <w:r w:rsidRPr="009728C9">
        <w:rPr>
          <w:rFonts w:eastAsiaTheme="minorEastAsia" w:cs="Times New Roman"/>
          <w:lang w:eastAsia="ru-RU"/>
        </w:rPr>
        <w:t xml:space="preserve">                                          </w:t>
      </w:r>
    </w:p>
    <w:p w:rsidR="009728C9" w:rsidRPr="009728C9" w:rsidRDefault="009728C9" w:rsidP="009728C9">
      <w:pPr>
        <w:numPr>
          <w:ilvl w:val="0"/>
          <w:numId w:val="1"/>
        </w:numPr>
        <w:spacing w:after="200" w:line="276" w:lineRule="auto"/>
        <w:contextualSpacing/>
        <w:jc w:val="both"/>
        <w:rPr>
          <w:rFonts w:eastAsiaTheme="minorEastAsia" w:cs="Times New Roman"/>
          <w:lang w:eastAsia="ru-RU"/>
        </w:rPr>
      </w:pPr>
      <w:r w:rsidRPr="009728C9">
        <w:rPr>
          <w:rFonts w:eastAsiaTheme="minorEastAsia" w:cs="Times New Roman"/>
          <w:b/>
          <w:lang w:eastAsia="ru-RU"/>
        </w:rPr>
        <w:t>по подразделу 1003 «Социальное обеспечение населения»</w:t>
      </w:r>
      <w:r w:rsidR="00D636CE">
        <w:rPr>
          <w:rFonts w:eastAsiaTheme="minorEastAsia" w:cs="Times New Roman"/>
          <w:lang w:eastAsia="ru-RU"/>
        </w:rPr>
        <w:t xml:space="preserve"> расходы составили 2 593,9</w:t>
      </w:r>
      <w:r w:rsidRPr="009728C9">
        <w:rPr>
          <w:rFonts w:eastAsiaTheme="minorEastAsia" w:cs="Times New Roman"/>
          <w:lang w:eastAsia="ru-RU"/>
        </w:rPr>
        <w:t xml:space="preserve">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из них:</w:t>
      </w:r>
    </w:p>
    <w:p w:rsidR="009728C9" w:rsidRPr="009728C9" w:rsidRDefault="009728C9" w:rsidP="009728C9">
      <w:pPr>
        <w:spacing w:line="276" w:lineRule="auto"/>
        <w:jc w:val="both"/>
        <w:rPr>
          <w:rFonts w:eastAsiaTheme="minorEastAsia" w:cs="Times New Roman"/>
          <w:lang w:eastAsia="ru-RU"/>
        </w:rPr>
      </w:pP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-средства на осуществление сохранности жилых</w:t>
      </w:r>
      <w:r w:rsidR="00DF3F1C">
        <w:rPr>
          <w:rFonts w:eastAsiaTheme="minorEastAsia" w:cs="Times New Roman"/>
          <w:lang w:eastAsia="ru-RU"/>
        </w:rPr>
        <w:t xml:space="preserve"> </w:t>
      </w:r>
      <w:r w:rsidRPr="009728C9">
        <w:rPr>
          <w:rFonts w:eastAsiaTheme="minorEastAsia" w:cs="Times New Roman"/>
          <w:lang w:eastAsia="ru-RU"/>
        </w:rPr>
        <w:t xml:space="preserve">помещений, закреплённых за детьми-сиротами и детьми, оставшихся без </w:t>
      </w:r>
      <w:r w:rsidR="00DF3F1C">
        <w:rPr>
          <w:rFonts w:eastAsiaTheme="minorEastAsia" w:cs="Times New Roman"/>
          <w:lang w:eastAsia="ru-RU"/>
        </w:rPr>
        <w:t>попечения родителей в сумме 87,5 тыс. руб. при плане 90,0</w:t>
      </w:r>
      <w:r w:rsidRPr="009728C9">
        <w:rPr>
          <w:rFonts w:eastAsiaTheme="minorEastAsia" w:cs="Times New Roman"/>
          <w:lang w:eastAsia="ru-RU"/>
        </w:rPr>
        <w:t xml:space="preserve">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w:t>
      </w:r>
    </w:p>
    <w:p w:rsid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средства по ДЦП «Жилище» по программе «Обеспе</w:t>
      </w:r>
      <w:r w:rsidR="00DF3F1C">
        <w:rPr>
          <w:rFonts w:eastAsiaTheme="minorEastAsia" w:cs="Times New Roman"/>
          <w:lang w:eastAsia="ru-RU"/>
        </w:rPr>
        <w:t>чение жильём молодых семей»</w:t>
      </w:r>
      <w:r w:rsidRPr="009728C9">
        <w:rPr>
          <w:rFonts w:eastAsiaTheme="minorEastAsia" w:cs="Times New Roman"/>
          <w:lang w:eastAsia="ru-RU"/>
        </w:rPr>
        <w:t xml:space="preserve"> было выделено и освоено 1</w:t>
      </w:r>
      <w:r w:rsidR="00DF3F1C">
        <w:rPr>
          <w:rFonts w:eastAsiaTheme="minorEastAsia" w:cs="Times New Roman"/>
          <w:lang w:eastAsia="ru-RU"/>
        </w:rPr>
        <w:t xml:space="preserve"> 428,4 </w:t>
      </w:r>
      <w:proofErr w:type="spellStart"/>
      <w:r w:rsidR="00DF3F1C">
        <w:rPr>
          <w:rFonts w:eastAsiaTheme="minorEastAsia" w:cs="Times New Roman"/>
          <w:lang w:eastAsia="ru-RU"/>
        </w:rPr>
        <w:t>тыс.руб</w:t>
      </w:r>
      <w:proofErr w:type="spellEnd"/>
      <w:r w:rsidR="00DF3F1C">
        <w:rPr>
          <w:rFonts w:eastAsiaTheme="minorEastAsia" w:cs="Times New Roman"/>
          <w:lang w:eastAsia="ru-RU"/>
        </w:rPr>
        <w:t>.</w:t>
      </w:r>
      <w:r w:rsidRPr="009728C9">
        <w:rPr>
          <w:rFonts w:eastAsiaTheme="minorEastAsia" w:cs="Times New Roman"/>
          <w:lang w:eastAsia="ru-RU"/>
        </w:rPr>
        <w:t xml:space="preserve">; </w:t>
      </w:r>
    </w:p>
    <w:p w:rsidR="00DF3F1C" w:rsidRDefault="00DF3F1C" w:rsidP="009728C9">
      <w:pPr>
        <w:spacing w:line="276" w:lineRule="auto"/>
        <w:jc w:val="both"/>
        <w:rPr>
          <w:rFonts w:eastAsiaTheme="minorEastAsia" w:cs="Times New Roman"/>
          <w:lang w:eastAsia="ru-RU"/>
        </w:rPr>
      </w:pPr>
      <w:r>
        <w:rPr>
          <w:rFonts w:eastAsiaTheme="minorEastAsia" w:cs="Times New Roman"/>
          <w:lang w:eastAsia="ru-RU"/>
        </w:rPr>
        <w:t>- средства на мероприятия по обеспечению жильём молодых семей в сумме 487,5 тыс. рублей;</w:t>
      </w:r>
    </w:p>
    <w:p w:rsidR="00DF3F1C" w:rsidRDefault="00DF3F1C" w:rsidP="009728C9">
      <w:pPr>
        <w:spacing w:line="276" w:lineRule="auto"/>
        <w:jc w:val="both"/>
        <w:rPr>
          <w:rFonts w:eastAsiaTheme="minorEastAsia" w:cs="Times New Roman"/>
          <w:lang w:eastAsia="ru-RU"/>
        </w:rPr>
      </w:pPr>
      <w:r>
        <w:rPr>
          <w:rFonts w:eastAsiaTheme="minorEastAsia" w:cs="Times New Roman"/>
          <w:lang w:eastAsia="ru-RU"/>
        </w:rPr>
        <w:t xml:space="preserve">- средства резервного фонда в сумме </w:t>
      </w:r>
      <w:r w:rsidR="00FD4B73">
        <w:rPr>
          <w:rFonts w:eastAsiaTheme="minorEastAsia" w:cs="Times New Roman"/>
          <w:lang w:eastAsia="ru-RU"/>
        </w:rPr>
        <w:t>465,5 тыс. рублей;</w:t>
      </w:r>
    </w:p>
    <w:p w:rsidR="00FD4B73" w:rsidRDefault="00FD4B73" w:rsidP="009728C9">
      <w:pPr>
        <w:spacing w:line="276" w:lineRule="auto"/>
        <w:jc w:val="both"/>
        <w:rPr>
          <w:rFonts w:eastAsiaTheme="minorEastAsia" w:cs="Times New Roman"/>
          <w:lang w:eastAsia="ru-RU"/>
        </w:rPr>
      </w:pPr>
      <w:r>
        <w:rPr>
          <w:rFonts w:eastAsiaTheme="minorEastAsia" w:cs="Times New Roman"/>
          <w:lang w:eastAsia="ru-RU"/>
        </w:rPr>
        <w:t>- средства на прочие мероприятия в области социальной политики в сумме 125,0 тыс. рублей.</w:t>
      </w:r>
    </w:p>
    <w:p w:rsidR="00FD4B73" w:rsidRPr="009728C9" w:rsidRDefault="00FD4B73" w:rsidP="009728C9">
      <w:pPr>
        <w:spacing w:line="276" w:lineRule="auto"/>
        <w:jc w:val="both"/>
        <w:rPr>
          <w:rFonts w:eastAsiaTheme="minorEastAsia" w:cs="Times New Roman"/>
          <w:lang w:eastAsia="ru-RU"/>
        </w:rPr>
      </w:pPr>
    </w:p>
    <w:p w:rsidR="009728C9" w:rsidRDefault="009728C9" w:rsidP="00FD4B73">
      <w:pPr>
        <w:spacing w:line="276" w:lineRule="auto"/>
        <w:ind w:firstLine="851"/>
        <w:jc w:val="both"/>
        <w:rPr>
          <w:rFonts w:eastAsiaTheme="minorEastAsia" w:cs="Times New Roman"/>
          <w:lang w:eastAsia="ru-RU"/>
        </w:rPr>
      </w:pPr>
      <w:r w:rsidRPr="009728C9">
        <w:rPr>
          <w:rFonts w:eastAsiaTheme="minorEastAsia" w:cs="Times New Roman"/>
          <w:lang w:eastAsia="ru-RU"/>
        </w:rPr>
        <w:t xml:space="preserve">3) </w:t>
      </w:r>
      <w:r w:rsidRPr="009728C9">
        <w:rPr>
          <w:rFonts w:eastAsiaTheme="minorEastAsia" w:cs="Times New Roman"/>
          <w:b/>
          <w:lang w:eastAsia="ru-RU"/>
        </w:rPr>
        <w:t>по подразделу 1004 «Охрана семьи и детства»</w:t>
      </w:r>
      <w:r w:rsidRPr="009728C9">
        <w:rPr>
          <w:rFonts w:eastAsiaTheme="minorEastAsia" w:cs="Times New Roman"/>
          <w:lang w:eastAsia="ru-RU"/>
        </w:rPr>
        <w:t xml:space="preserve"> произв</w:t>
      </w:r>
      <w:r w:rsidR="00FD4B73">
        <w:rPr>
          <w:rFonts w:eastAsiaTheme="minorEastAsia" w:cs="Times New Roman"/>
          <w:lang w:eastAsia="ru-RU"/>
        </w:rPr>
        <w:t xml:space="preserve">едены расходы в </w:t>
      </w:r>
      <w:proofErr w:type="gramStart"/>
      <w:r w:rsidR="00FD4B73">
        <w:rPr>
          <w:rFonts w:eastAsiaTheme="minorEastAsia" w:cs="Times New Roman"/>
          <w:lang w:eastAsia="ru-RU"/>
        </w:rPr>
        <w:t>сумме  10</w:t>
      </w:r>
      <w:proofErr w:type="gramEnd"/>
      <w:r w:rsidR="00FD4B73">
        <w:rPr>
          <w:rFonts w:eastAsiaTheme="minorEastAsia" w:cs="Times New Roman"/>
          <w:lang w:eastAsia="ru-RU"/>
        </w:rPr>
        <w:t> 960,2</w:t>
      </w:r>
      <w:r w:rsidRPr="009728C9">
        <w:rPr>
          <w:rFonts w:eastAsiaTheme="minorEastAsia" w:cs="Times New Roman"/>
          <w:lang w:eastAsia="ru-RU"/>
        </w:rPr>
        <w:t xml:space="preserve"> тыс. руб.</w:t>
      </w:r>
      <w:r w:rsidR="00FD4B73">
        <w:rPr>
          <w:rFonts w:eastAsiaTheme="minorEastAsia" w:cs="Times New Roman"/>
          <w:lang w:eastAsia="ru-RU"/>
        </w:rPr>
        <w:t>, из них:</w:t>
      </w:r>
    </w:p>
    <w:p w:rsidR="00FD4B73" w:rsidRDefault="00FD4B73" w:rsidP="00FD4B73">
      <w:pPr>
        <w:spacing w:line="276" w:lineRule="auto"/>
        <w:ind w:firstLine="851"/>
        <w:jc w:val="both"/>
        <w:rPr>
          <w:rFonts w:eastAsiaTheme="minorEastAsia" w:cs="Times New Roman"/>
          <w:lang w:eastAsia="ru-RU"/>
        </w:rPr>
      </w:pPr>
      <w:r>
        <w:rPr>
          <w:rFonts w:eastAsiaTheme="minorEastAsia" w:cs="Times New Roman"/>
          <w:lang w:eastAsia="ru-RU"/>
        </w:rPr>
        <w:lastRenderedPageBreak/>
        <w:t>- средства на организацию и осуществление деятельности по опеке и попечительству, выплату ежемесячных денежных средств на содержание и проезд ребёнка, переданного на воспитание в семью опекуна в сумме 6 356,6 тыс. рублей;</w:t>
      </w:r>
    </w:p>
    <w:p w:rsidR="002C3BFA" w:rsidRDefault="00FD4B73" w:rsidP="00FD4B73">
      <w:pPr>
        <w:spacing w:line="276" w:lineRule="auto"/>
        <w:ind w:firstLine="851"/>
        <w:jc w:val="both"/>
        <w:rPr>
          <w:rFonts w:eastAsiaTheme="minorEastAsia" w:cs="Times New Roman"/>
          <w:lang w:eastAsia="ru-RU"/>
        </w:rPr>
      </w:pPr>
      <w:r>
        <w:rPr>
          <w:rFonts w:eastAsiaTheme="minorEastAsia" w:cs="Times New Roman"/>
          <w:lang w:eastAsia="ru-RU"/>
        </w:rPr>
        <w:t xml:space="preserve"> - средства на обеспечение предоставления жилых помещений детям-сиротам, оставшимся без попечения родителей в сумме 4 458,9 тыс. р</w:t>
      </w:r>
      <w:r w:rsidR="002C3BFA">
        <w:rPr>
          <w:rFonts w:eastAsiaTheme="minorEastAsia" w:cs="Times New Roman"/>
          <w:lang w:eastAsia="ru-RU"/>
        </w:rPr>
        <w:t>ублей;</w:t>
      </w:r>
    </w:p>
    <w:p w:rsidR="00FD4B73" w:rsidRDefault="002C3BFA" w:rsidP="00FD4B73">
      <w:pPr>
        <w:spacing w:line="276" w:lineRule="auto"/>
        <w:ind w:firstLine="851"/>
        <w:jc w:val="both"/>
        <w:rPr>
          <w:rFonts w:eastAsiaTheme="minorEastAsia" w:cs="Times New Roman"/>
          <w:lang w:eastAsia="ru-RU"/>
        </w:rPr>
      </w:pPr>
      <w:r>
        <w:rPr>
          <w:rFonts w:eastAsiaTheme="minorEastAsia" w:cs="Times New Roman"/>
          <w:lang w:eastAsia="ru-RU"/>
        </w:rPr>
        <w:t>- средства на выплату единовременного пособия при всех формах устройства детей, лишённых родительского попечения, в семью – в сумме 144,7 тыс. рублей.</w:t>
      </w:r>
      <w:r w:rsidR="00FD4B73">
        <w:rPr>
          <w:rFonts w:eastAsiaTheme="minorEastAsia" w:cs="Times New Roman"/>
          <w:lang w:eastAsia="ru-RU"/>
        </w:rPr>
        <w:t xml:space="preserve"> </w:t>
      </w:r>
    </w:p>
    <w:p w:rsidR="00FD4B73" w:rsidRPr="009728C9" w:rsidRDefault="00FD4B73" w:rsidP="00FD4B73">
      <w:pPr>
        <w:spacing w:line="276" w:lineRule="auto"/>
        <w:ind w:firstLine="851"/>
        <w:jc w:val="both"/>
        <w:rPr>
          <w:rFonts w:eastAsiaTheme="minorEastAsia" w:cs="Times New Roman"/>
          <w:lang w:eastAsia="ru-RU"/>
        </w:rPr>
      </w:pPr>
    </w:p>
    <w:p w:rsidR="009728C9" w:rsidRPr="002C3BFA" w:rsidRDefault="009728C9" w:rsidP="002C3BFA">
      <w:pPr>
        <w:jc w:val="both"/>
        <w:rPr>
          <w:rFonts w:eastAsiaTheme="minorEastAsia" w:cs="Times New Roman"/>
          <w:lang w:eastAsia="ru-RU"/>
        </w:rPr>
      </w:pPr>
      <w:r w:rsidRPr="002C3BFA">
        <w:rPr>
          <w:rFonts w:eastAsia="Times New Roman"/>
          <w:lang w:eastAsia="ru-RU"/>
        </w:rPr>
        <w:t xml:space="preserve">             </w:t>
      </w:r>
      <w:r w:rsidRPr="002C3BFA">
        <w:rPr>
          <w:rFonts w:eastAsiaTheme="minorEastAsia" w:cs="Times New Roman"/>
          <w:b/>
          <w:lang w:eastAsia="ru-RU"/>
        </w:rPr>
        <w:t>по подразделу 1006 «Другие вопросы в области социальной политики»</w:t>
      </w:r>
      <w:r w:rsidRPr="002C3BFA">
        <w:rPr>
          <w:rFonts w:eastAsiaTheme="minorEastAsia" w:cs="Times New Roman"/>
          <w:lang w:eastAsia="ru-RU"/>
        </w:rPr>
        <w:t xml:space="preserve"> про</w:t>
      </w:r>
      <w:r w:rsidR="002C3BFA" w:rsidRPr="002C3BFA">
        <w:rPr>
          <w:rFonts w:eastAsiaTheme="minorEastAsia" w:cs="Times New Roman"/>
          <w:lang w:eastAsia="ru-RU"/>
        </w:rPr>
        <w:t>изведены расходы в сумме 1 360,7</w:t>
      </w:r>
      <w:r w:rsidRPr="002C3BFA">
        <w:rPr>
          <w:rFonts w:eastAsiaTheme="minorEastAsia" w:cs="Times New Roman"/>
          <w:lang w:eastAsia="ru-RU"/>
        </w:rPr>
        <w:t xml:space="preserve"> тыс. руб.</w:t>
      </w:r>
    </w:p>
    <w:p w:rsidR="009728C9" w:rsidRPr="002C3BFA" w:rsidRDefault="009728C9" w:rsidP="009728C9">
      <w:pPr>
        <w:jc w:val="both"/>
        <w:rPr>
          <w:rFonts w:eastAsia="Times New Roman"/>
          <w:lang w:eastAsia="ru-RU"/>
        </w:rPr>
      </w:pPr>
      <w:r w:rsidRPr="002C3BFA">
        <w:rPr>
          <w:rFonts w:eastAsia="Times New Roman"/>
          <w:b/>
          <w:lang w:eastAsia="ru-RU"/>
        </w:rPr>
        <w:t xml:space="preserve">– </w:t>
      </w:r>
      <w:r w:rsidRPr="002C3BFA">
        <w:rPr>
          <w:rFonts w:eastAsia="Times New Roman"/>
          <w:lang w:eastAsia="ru-RU"/>
        </w:rPr>
        <w:t>произведены расходы на профилактику безнадзорности и правонарушени</w:t>
      </w:r>
      <w:r w:rsidR="002C3BFA">
        <w:rPr>
          <w:rFonts w:eastAsia="Times New Roman"/>
          <w:lang w:eastAsia="ru-RU"/>
        </w:rPr>
        <w:t>й несовершеннолетних в сумме 759,5 тыс. рублей при плане 759,5</w:t>
      </w:r>
      <w:r w:rsidRPr="002C3BFA">
        <w:rPr>
          <w:rFonts w:eastAsia="Times New Roman"/>
          <w:lang w:eastAsia="ru-RU"/>
        </w:rPr>
        <w:t xml:space="preserve"> тыс. рублей.</w:t>
      </w:r>
    </w:p>
    <w:p w:rsidR="002C3BFA" w:rsidRDefault="002C3BFA" w:rsidP="002C3BFA">
      <w:pPr>
        <w:spacing w:line="276" w:lineRule="auto"/>
        <w:jc w:val="both"/>
        <w:rPr>
          <w:rFonts w:eastAsiaTheme="minorEastAsia" w:cs="Times New Roman"/>
          <w:lang w:eastAsia="ru-RU"/>
        </w:rPr>
      </w:pPr>
      <w:r>
        <w:rPr>
          <w:rFonts w:eastAsia="Times New Roman"/>
          <w:b/>
          <w:lang w:eastAsia="ru-RU"/>
        </w:rPr>
        <w:t xml:space="preserve">- </w:t>
      </w:r>
      <w:r>
        <w:rPr>
          <w:rFonts w:eastAsiaTheme="minorEastAsia" w:cs="Times New Roman"/>
          <w:lang w:eastAsia="ru-RU"/>
        </w:rPr>
        <w:t>средства на организацию и осуществление деятельности по опеке и попечительству, выплату ежемесячных денежных средств на содержание и проезд ребёнка, переданного на воспитание в семью опекуна в сумме 601,2 тыс. рублей;</w:t>
      </w:r>
    </w:p>
    <w:p w:rsidR="002C3BFA" w:rsidRDefault="002C3BFA" w:rsidP="009728C9">
      <w:pPr>
        <w:jc w:val="both"/>
        <w:rPr>
          <w:rFonts w:eastAsia="Times New Roman"/>
          <w:lang w:eastAsia="ru-RU"/>
        </w:rPr>
      </w:pPr>
    </w:p>
    <w:p w:rsidR="009728C9" w:rsidRPr="002C3BFA" w:rsidRDefault="009728C9" w:rsidP="009728C9">
      <w:pPr>
        <w:jc w:val="both"/>
        <w:rPr>
          <w:rFonts w:eastAsia="Times New Roman"/>
          <w:b/>
          <w:lang w:eastAsia="ru-RU"/>
        </w:rPr>
      </w:pPr>
      <w:r w:rsidRPr="002C3BFA">
        <w:rPr>
          <w:rFonts w:eastAsia="Times New Roman"/>
          <w:b/>
          <w:lang w:eastAsia="ru-RU"/>
        </w:rPr>
        <w:t xml:space="preserve">         </w:t>
      </w:r>
    </w:p>
    <w:p w:rsidR="009728C9" w:rsidRPr="002C3BFA" w:rsidRDefault="009728C9" w:rsidP="009728C9">
      <w:pPr>
        <w:spacing w:after="200" w:line="276" w:lineRule="auto"/>
        <w:contextualSpacing/>
        <w:jc w:val="both"/>
        <w:rPr>
          <w:rFonts w:eastAsiaTheme="minorEastAsia" w:cs="Times New Roman"/>
          <w:lang w:eastAsia="ru-RU"/>
        </w:rPr>
      </w:pPr>
    </w:p>
    <w:p w:rsidR="009728C9" w:rsidRPr="009728C9" w:rsidRDefault="009728C9" w:rsidP="001E47C0">
      <w:pPr>
        <w:spacing w:after="200" w:line="276" w:lineRule="auto"/>
        <w:contextualSpacing/>
        <w:jc w:val="both"/>
        <w:rPr>
          <w:rFonts w:eastAsia="Times New Roman"/>
          <w:sz w:val="30"/>
          <w:szCs w:val="30"/>
          <w:lang w:eastAsia="ru-RU"/>
        </w:rPr>
      </w:pPr>
      <w:r w:rsidRPr="009728C9">
        <w:rPr>
          <w:rFonts w:cs="Times New Roman"/>
          <w:b/>
        </w:rPr>
        <w:t>По разделу 11 «Физическая культура и спорт»</w:t>
      </w:r>
      <w:r w:rsidR="001E47C0">
        <w:rPr>
          <w:rFonts w:cs="Times New Roman"/>
          <w:b/>
        </w:rPr>
        <w:t xml:space="preserve"> в 2017 году</w:t>
      </w:r>
      <w:r w:rsidRPr="009728C9">
        <w:rPr>
          <w:rFonts w:cs="Times New Roman"/>
          <w:b/>
        </w:rPr>
        <w:t>,</w:t>
      </w:r>
      <w:r w:rsidRPr="009728C9">
        <w:rPr>
          <w:rFonts w:cs="Times New Roman"/>
        </w:rPr>
        <w:t xml:space="preserve"> рас</w:t>
      </w:r>
      <w:r w:rsidR="001E47C0">
        <w:rPr>
          <w:rFonts w:cs="Times New Roman"/>
        </w:rPr>
        <w:t>ходы произведены в сумме 9 412,3</w:t>
      </w:r>
      <w:r w:rsidRPr="009728C9">
        <w:rPr>
          <w:rFonts w:cs="Times New Roman"/>
        </w:rPr>
        <w:t xml:space="preserve"> тыс. руб., ис</w:t>
      </w:r>
      <w:r w:rsidR="001E47C0">
        <w:rPr>
          <w:rFonts w:cs="Times New Roman"/>
        </w:rPr>
        <w:t>полнение плана составило 100,0</w:t>
      </w:r>
      <w:r w:rsidRPr="009728C9">
        <w:rPr>
          <w:rFonts w:cs="Times New Roman"/>
        </w:rPr>
        <w:t>%. Расходы по этому разделу представлены РЦП «Развитие физической культуры и спорта в</w:t>
      </w:r>
      <w:r w:rsidR="001E47C0">
        <w:rPr>
          <w:rFonts w:cs="Times New Roman"/>
        </w:rPr>
        <w:t xml:space="preserve"> </w:t>
      </w:r>
      <w:proofErr w:type="spellStart"/>
      <w:r w:rsidR="001E47C0">
        <w:rPr>
          <w:rFonts w:cs="Times New Roman"/>
        </w:rPr>
        <w:t>Погарском</w:t>
      </w:r>
      <w:proofErr w:type="spellEnd"/>
      <w:r w:rsidR="001E47C0">
        <w:rPr>
          <w:rFonts w:cs="Times New Roman"/>
        </w:rPr>
        <w:t xml:space="preserve"> районе» в сумме 496,1</w:t>
      </w:r>
      <w:r w:rsidRPr="009728C9">
        <w:rPr>
          <w:rFonts w:cs="Times New Roman"/>
        </w:rPr>
        <w:t xml:space="preserve"> тыс. руб.,</w:t>
      </w:r>
      <w:r w:rsidR="001E47C0">
        <w:rPr>
          <w:rFonts w:cs="Times New Roman"/>
        </w:rPr>
        <w:t xml:space="preserve"> исполнение плана составило 100,0</w:t>
      </w:r>
      <w:r w:rsidRPr="009728C9">
        <w:rPr>
          <w:rFonts w:cs="Times New Roman"/>
        </w:rPr>
        <w:t>%. На со</w:t>
      </w:r>
      <w:r w:rsidR="001E47C0">
        <w:rPr>
          <w:rFonts w:cs="Times New Roman"/>
        </w:rPr>
        <w:t>держание МАУ СЦ «Одиссей» в 2017 году направлено 8 916,2</w:t>
      </w:r>
      <w:r w:rsidRPr="009728C9">
        <w:rPr>
          <w:rFonts w:cs="Times New Roman"/>
        </w:rPr>
        <w:t xml:space="preserve"> </w:t>
      </w:r>
      <w:proofErr w:type="spellStart"/>
      <w:r w:rsidRPr="009728C9">
        <w:rPr>
          <w:rFonts w:cs="Times New Roman"/>
        </w:rPr>
        <w:t>ты</w:t>
      </w:r>
      <w:r w:rsidR="001E47C0">
        <w:rPr>
          <w:rFonts w:cs="Times New Roman"/>
        </w:rPr>
        <w:t>с.руб</w:t>
      </w:r>
      <w:proofErr w:type="spellEnd"/>
      <w:r w:rsidR="001E47C0">
        <w:rPr>
          <w:rFonts w:cs="Times New Roman"/>
        </w:rPr>
        <w:t>. при плане 8 916,2</w:t>
      </w:r>
      <w:r w:rsidRPr="009728C9">
        <w:rPr>
          <w:rFonts w:cs="Times New Roman"/>
        </w:rPr>
        <w:t xml:space="preserve"> </w:t>
      </w:r>
      <w:proofErr w:type="spellStart"/>
      <w:r w:rsidRPr="009728C9">
        <w:rPr>
          <w:rFonts w:cs="Times New Roman"/>
        </w:rPr>
        <w:t>тыс</w:t>
      </w:r>
      <w:r w:rsidR="001E47C0">
        <w:rPr>
          <w:rFonts w:cs="Times New Roman"/>
        </w:rPr>
        <w:t>.</w:t>
      </w:r>
      <w:r w:rsidRPr="009728C9">
        <w:rPr>
          <w:rFonts w:cs="Times New Roman"/>
        </w:rPr>
        <w:t>руб</w:t>
      </w:r>
      <w:proofErr w:type="spellEnd"/>
      <w:r w:rsidRPr="009728C9">
        <w:rPr>
          <w:rFonts w:cs="Times New Roman"/>
        </w:rPr>
        <w:t xml:space="preserve">., исполнение плана составляет 100,0%. </w:t>
      </w:r>
    </w:p>
    <w:p w:rsidR="009728C9" w:rsidRPr="009728C9" w:rsidRDefault="009728C9" w:rsidP="009728C9">
      <w:pPr>
        <w:rPr>
          <w:rFonts w:eastAsia="Times New Roman"/>
          <w:sz w:val="30"/>
          <w:szCs w:val="30"/>
          <w:lang w:eastAsia="ru-RU"/>
        </w:rPr>
      </w:pPr>
    </w:p>
    <w:p w:rsidR="009728C9" w:rsidRPr="009728C9" w:rsidRDefault="009728C9" w:rsidP="009728C9">
      <w:pPr>
        <w:spacing w:after="200" w:line="276" w:lineRule="auto"/>
        <w:jc w:val="both"/>
        <w:rPr>
          <w:rFonts w:eastAsiaTheme="minorEastAsia" w:cs="Times New Roman"/>
          <w:lang w:eastAsia="ru-RU"/>
        </w:rPr>
      </w:pPr>
      <w:r w:rsidRPr="009728C9">
        <w:rPr>
          <w:rFonts w:eastAsiaTheme="minorEastAsia" w:cs="Times New Roman"/>
          <w:lang w:eastAsia="ru-RU"/>
        </w:rPr>
        <w:t>Кр</w:t>
      </w:r>
      <w:r w:rsidR="001E47C0">
        <w:rPr>
          <w:rFonts w:eastAsiaTheme="minorEastAsia" w:cs="Times New Roman"/>
          <w:lang w:eastAsia="ru-RU"/>
        </w:rPr>
        <w:t>едиторская задолженность за 2017</w:t>
      </w:r>
      <w:r w:rsidRPr="009728C9">
        <w:rPr>
          <w:rFonts w:eastAsiaTheme="minorEastAsia" w:cs="Times New Roman"/>
          <w:lang w:eastAsia="ru-RU"/>
        </w:rPr>
        <w:t xml:space="preserve"> год</w:t>
      </w:r>
      <w:r w:rsidR="00240075">
        <w:rPr>
          <w:rFonts w:eastAsiaTheme="minorEastAsia" w:cs="Times New Roman"/>
          <w:lang w:eastAsia="ru-RU"/>
        </w:rPr>
        <w:t xml:space="preserve">, по </w:t>
      </w:r>
      <w:r w:rsidR="00E71885">
        <w:rPr>
          <w:rFonts w:eastAsiaTheme="minorEastAsia" w:cs="Times New Roman"/>
          <w:lang w:eastAsia="ru-RU"/>
        </w:rPr>
        <w:t>сравнению с 2016 годом, уменьшилась н</w:t>
      </w:r>
      <w:r w:rsidR="004E498A">
        <w:rPr>
          <w:rFonts w:eastAsiaTheme="minorEastAsia" w:cs="Times New Roman"/>
          <w:lang w:eastAsia="ru-RU"/>
        </w:rPr>
        <w:t>а 22 451,5</w:t>
      </w:r>
      <w:r w:rsidRPr="009728C9">
        <w:rPr>
          <w:rFonts w:eastAsiaTheme="minorEastAsia" w:cs="Times New Roman"/>
          <w:lang w:eastAsia="ru-RU"/>
        </w:rPr>
        <w:t xml:space="preserve">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и на 01</w:t>
      </w:r>
      <w:r w:rsidR="004E498A">
        <w:rPr>
          <w:rFonts w:eastAsiaTheme="minorEastAsia" w:cs="Times New Roman"/>
          <w:lang w:eastAsia="ru-RU"/>
        </w:rPr>
        <w:t>.01.2018</w:t>
      </w:r>
      <w:r w:rsidR="00E71885">
        <w:rPr>
          <w:rFonts w:eastAsiaTheme="minorEastAsia" w:cs="Times New Roman"/>
          <w:lang w:eastAsia="ru-RU"/>
        </w:rPr>
        <w:t xml:space="preserve"> го</w:t>
      </w:r>
      <w:r w:rsidR="004E498A">
        <w:rPr>
          <w:rFonts w:eastAsiaTheme="minorEastAsia" w:cs="Times New Roman"/>
          <w:lang w:eastAsia="ru-RU"/>
        </w:rPr>
        <w:t>да составила 5 224,5</w:t>
      </w:r>
      <w:r w:rsidRPr="009728C9">
        <w:rPr>
          <w:rFonts w:eastAsiaTheme="minorEastAsia" w:cs="Times New Roman"/>
          <w:lang w:eastAsia="ru-RU"/>
        </w:rPr>
        <w:t xml:space="preserve">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Изменение кр</w:t>
      </w:r>
      <w:r w:rsidR="00E71885">
        <w:rPr>
          <w:rFonts w:eastAsiaTheme="minorEastAsia" w:cs="Times New Roman"/>
          <w:lang w:eastAsia="ru-RU"/>
        </w:rPr>
        <w:t>едиторской задолженности за 2017</w:t>
      </w:r>
      <w:r w:rsidRPr="009728C9">
        <w:rPr>
          <w:rFonts w:eastAsiaTheme="minorEastAsia" w:cs="Times New Roman"/>
          <w:lang w:eastAsia="ru-RU"/>
        </w:rPr>
        <w:t xml:space="preserve"> год представлено в следующей таблице: </w:t>
      </w:r>
    </w:p>
    <w:p w:rsidR="009728C9" w:rsidRPr="00E71885" w:rsidRDefault="009728C9" w:rsidP="009728C9">
      <w:pPr>
        <w:spacing w:after="200" w:line="276" w:lineRule="auto"/>
        <w:jc w:val="both"/>
        <w:rPr>
          <w:rFonts w:eastAsiaTheme="minorEastAsia" w:cs="Times New Roman"/>
          <w:lang w:eastAsia="ru-RU"/>
        </w:rPr>
      </w:pPr>
      <w:r w:rsidRPr="009728C9">
        <w:rPr>
          <w:rFonts w:eastAsiaTheme="minorEastAsia" w:cs="Times New Roman"/>
          <w:lang w:eastAsia="ru-RU"/>
        </w:rPr>
        <w:t xml:space="preserve">                                                                                                       </w:t>
      </w:r>
      <w:r w:rsidR="00E71885">
        <w:rPr>
          <w:rFonts w:eastAsiaTheme="minorEastAsia" w:cs="Times New Roman"/>
          <w:lang w:eastAsia="ru-RU"/>
        </w:rPr>
        <w:t xml:space="preserve">                 </w:t>
      </w:r>
      <w:r w:rsidRPr="00E71885">
        <w:rPr>
          <w:rFonts w:eastAsiaTheme="minorEastAsia" w:cs="Times New Roman"/>
          <w:lang w:eastAsia="ru-RU"/>
        </w:rPr>
        <w:t>(</w:t>
      </w:r>
      <w:proofErr w:type="spellStart"/>
      <w:proofErr w:type="gramStart"/>
      <w:r w:rsidRPr="00E71885">
        <w:rPr>
          <w:rFonts w:eastAsiaTheme="minorEastAsia" w:cs="Times New Roman"/>
          <w:lang w:eastAsia="ru-RU"/>
        </w:rPr>
        <w:t>тыс.руб</w:t>
      </w:r>
      <w:proofErr w:type="spellEnd"/>
      <w:proofErr w:type="gramEnd"/>
      <w:r w:rsidRPr="00E71885">
        <w:rPr>
          <w:rFonts w:eastAsiaTheme="minorEastAsia" w:cs="Times New Roman"/>
          <w:lang w:eastAsia="ru-RU"/>
        </w:rPr>
        <w:t xml:space="preserve">)                                                                     </w:t>
      </w:r>
    </w:p>
    <w:tbl>
      <w:tblPr>
        <w:tblStyle w:val="a3"/>
        <w:tblW w:w="0" w:type="auto"/>
        <w:tblLook w:val="04A0" w:firstRow="1" w:lastRow="0" w:firstColumn="1" w:lastColumn="0" w:noHBand="0" w:noVBand="1"/>
      </w:tblPr>
      <w:tblGrid>
        <w:gridCol w:w="1031"/>
        <w:gridCol w:w="1677"/>
        <w:gridCol w:w="2358"/>
        <w:gridCol w:w="2483"/>
        <w:gridCol w:w="2078"/>
      </w:tblGrid>
      <w:tr w:rsidR="009728C9" w:rsidRPr="00E71885" w:rsidTr="00E71885">
        <w:trPr>
          <w:trHeight w:val="704"/>
        </w:trPr>
        <w:tc>
          <w:tcPr>
            <w:tcW w:w="1031" w:type="dxa"/>
          </w:tcPr>
          <w:p w:rsidR="009728C9" w:rsidRPr="00E71885" w:rsidRDefault="009728C9" w:rsidP="009728C9">
            <w:pPr>
              <w:spacing w:line="276" w:lineRule="auto"/>
              <w:jc w:val="both"/>
              <w:rPr>
                <w:rFonts w:ascii="Times New Roman" w:hAnsi="Times New Roman" w:cs="Times New Roman"/>
              </w:rPr>
            </w:pPr>
            <w:r w:rsidRPr="00E71885">
              <w:rPr>
                <w:rFonts w:ascii="Times New Roman" w:hAnsi="Times New Roman" w:cs="Times New Roman"/>
              </w:rPr>
              <w:t>№</w:t>
            </w:r>
          </w:p>
          <w:p w:rsidR="009728C9" w:rsidRPr="00E71885" w:rsidRDefault="009728C9" w:rsidP="009728C9">
            <w:pPr>
              <w:spacing w:line="276" w:lineRule="auto"/>
              <w:jc w:val="both"/>
              <w:rPr>
                <w:rFonts w:ascii="Times New Roman" w:hAnsi="Times New Roman" w:cs="Times New Roman"/>
              </w:rPr>
            </w:pPr>
            <w:r w:rsidRPr="00E71885">
              <w:rPr>
                <w:rFonts w:ascii="Times New Roman" w:hAnsi="Times New Roman" w:cs="Times New Roman"/>
              </w:rPr>
              <w:t>п/п</w:t>
            </w:r>
          </w:p>
        </w:tc>
        <w:tc>
          <w:tcPr>
            <w:tcW w:w="1677" w:type="dxa"/>
          </w:tcPr>
          <w:p w:rsidR="009728C9" w:rsidRPr="00E71885" w:rsidRDefault="009728C9" w:rsidP="009728C9">
            <w:pPr>
              <w:spacing w:line="276" w:lineRule="auto"/>
              <w:jc w:val="both"/>
              <w:rPr>
                <w:rFonts w:ascii="Times New Roman" w:hAnsi="Times New Roman" w:cs="Times New Roman"/>
              </w:rPr>
            </w:pPr>
            <w:r w:rsidRPr="00E71885">
              <w:rPr>
                <w:rFonts w:ascii="Times New Roman" w:hAnsi="Times New Roman" w:cs="Times New Roman"/>
              </w:rPr>
              <w:t>Код</w:t>
            </w:r>
          </w:p>
          <w:p w:rsidR="009728C9" w:rsidRPr="00E71885" w:rsidRDefault="009728C9" w:rsidP="009728C9">
            <w:pPr>
              <w:spacing w:line="276" w:lineRule="auto"/>
              <w:jc w:val="both"/>
              <w:rPr>
                <w:rFonts w:ascii="Times New Roman" w:hAnsi="Times New Roman" w:cs="Times New Roman"/>
              </w:rPr>
            </w:pPr>
            <w:r w:rsidRPr="00E71885">
              <w:rPr>
                <w:rFonts w:ascii="Times New Roman" w:hAnsi="Times New Roman" w:cs="Times New Roman"/>
              </w:rPr>
              <w:t>счета</w:t>
            </w:r>
          </w:p>
        </w:tc>
        <w:tc>
          <w:tcPr>
            <w:tcW w:w="2358" w:type="dxa"/>
          </w:tcPr>
          <w:p w:rsidR="009728C9" w:rsidRPr="00E71885" w:rsidRDefault="009728C9" w:rsidP="009728C9">
            <w:pPr>
              <w:spacing w:line="276" w:lineRule="auto"/>
              <w:jc w:val="both"/>
              <w:rPr>
                <w:rFonts w:ascii="Times New Roman" w:hAnsi="Times New Roman" w:cs="Times New Roman"/>
              </w:rPr>
            </w:pPr>
            <w:r w:rsidRPr="00E71885">
              <w:rPr>
                <w:rFonts w:ascii="Times New Roman" w:hAnsi="Times New Roman" w:cs="Times New Roman"/>
              </w:rPr>
              <w:t>Кредиторская задолженность</w:t>
            </w:r>
          </w:p>
          <w:p w:rsidR="009728C9" w:rsidRPr="00E71885" w:rsidRDefault="00E71885" w:rsidP="009728C9">
            <w:pPr>
              <w:spacing w:line="276" w:lineRule="auto"/>
              <w:jc w:val="both"/>
              <w:rPr>
                <w:rFonts w:ascii="Times New Roman" w:hAnsi="Times New Roman" w:cs="Times New Roman"/>
              </w:rPr>
            </w:pPr>
            <w:r w:rsidRPr="00E71885">
              <w:rPr>
                <w:rFonts w:ascii="Times New Roman" w:hAnsi="Times New Roman" w:cs="Times New Roman"/>
              </w:rPr>
              <w:t>на 01.01.2017</w:t>
            </w:r>
            <w:r w:rsidR="009728C9" w:rsidRPr="00E71885">
              <w:rPr>
                <w:rFonts w:ascii="Times New Roman" w:hAnsi="Times New Roman" w:cs="Times New Roman"/>
              </w:rPr>
              <w:t xml:space="preserve"> год</w:t>
            </w:r>
          </w:p>
        </w:tc>
        <w:tc>
          <w:tcPr>
            <w:tcW w:w="2483" w:type="dxa"/>
          </w:tcPr>
          <w:p w:rsidR="009728C9" w:rsidRPr="00E71885" w:rsidRDefault="009728C9" w:rsidP="009728C9">
            <w:pPr>
              <w:spacing w:line="276" w:lineRule="auto"/>
              <w:jc w:val="both"/>
              <w:rPr>
                <w:rFonts w:ascii="Times New Roman" w:hAnsi="Times New Roman" w:cs="Times New Roman"/>
              </w:rPr>
            </w:pPr>
            <w:r w:rsidRPr="00E71885">
              <w:rPr>
                <w:rFonts w:ascii="Times New Roman" w:hAnsi="Times New Roman" w:cs="Times New Roman"/>
              </w:rPr>
              <w:t>Кредиторская</w:t>
            </w:r>
          </w:p>
          <w:p w:rsidR="009728C9" w:rsidRPr="00E71885" w:rsidRDefault="009728C9" w:rsidP="009728C9">
            <w:pPr>
              <w:spacing w:line="276" w:lineRule="auto"/>
              <w:jc w:val="both"/>
              <w:rPr>
                <w:rFonts w:ascii="Times New Roman" w:hAnsi="Times New Roman" w:cs="Times New Roman"/>
              </w:rPr>
            </w:pPr>
            <w:r w:rsidRPr="00E71885">
              <w:rPr>
                <w:rFonts w:ascii="Times New Roman" w:hAnsi="Times New Roman" w:cs="Times New Roman"/>
              </w:rPr>
              <w:t>задолженность</w:t>
            </w:r>
          </w:p>
          <w:p w:rsidR="009728C9" w:rsidRPr="00E71885" w:rsidRDefault="00E71885" w:rsidP="009728C9">
            <w:pPr>
              <w:spacing w:line="276" w:lineRule="auto"/>
              <w:jc w:val="both"/>
              <w:rPr>
                <w:rFonts w:ascii="Times New Roman" w:hAnsi="Times New Roman" w:cs="Times New Roman"/>
              </w:rPr>
            </w:pPr>
            <w:r w:rsidRPr="00E71885">
              <w:rPr>
                <w:rFonts w:ascii="Times New Roman" w:hAnsi="Times New Roman" w:cs="Times New Roman"/>
              </w:rPr>
              <w:t>на 01.01.2018</w:t>
            </w:r>
            <w:r w:rsidR="009728C9" w:rsidRPr="00E71885">
              <w:rPr>
                <w:rFonts w:ascii="Times New Roman" w:hAnsi="Times New Roman" w:cs="Times New Roman"/>
              </w:rPr>
              <w:t xml:space="preserve"> года</w:t>
            </w:r>
          </w:p>
        </w:tc>
        <w:tc>
          <w:tcPr>
            <w:tcW w:w="2078" w:type="dxa"/>
          </w:tcPr>
          <w:p w:rsidR="009728C9" w:rsidRPr="00E71885" w:rsidRDefault="00E71885" w:rsidP="009728C9">
            <w:pPr>
              <w:spacing w:line="276" w:lineRule="auto"/>
              <w:jc w:val="both"/>
              <w:rPr>
                <w:rFonts w:ascii="Times New Roman" w:hAnsi="Times New Roman" w:cs="Times New Roman"/>
              </w:rPr>
            </w:pPr>
            <w:proofErr w:type="gramStart"/>
            <w:r w:rsidRPr="00E71885">
              <w:rPr>
                <w:rFonts w:ascii="Times New Roman" w:hAnsi="Times New Roman" w:cs="Times New Roman"/>
              </w:rPr>
              <w:t>у</w:t>
            </w:r>
            <w:r w:rsidR="009728C9" w:rsidRPr="00E71885">
              <w:rPr>
                <w:rFonts w:ascii="Times New Roman" w:hAnsi="Times New Roman" w:cs="Times New Roman"/>
              </w:rPr>
              <w:t>меньшение(</w:t>
            </w:r>
            <w:proofErr w:type="gramEnd"/>
            <w:r w:rsidR="009728C9" w:rsidRPr="00E71885">
              <w:rPr>
                <w:rFonts w:ascii="Times New Roman" w:hAnsi="Times New Roman" w:cs="Times New Roman"/>
              </w:rPr>
              <w:t>-)</w:t>
            </w:r>
          </w:p>
          <w:p w:rsidR="009728C9" w:rsidRPr="00E71885" w:rsidRDefault="00E71885" w:rsidP="009728C9">
            <w:pPr>
              <w:spacing w:line="276" w:lineRule="auto"/>
              <w:jc w:val="both"/>
              <w:rPr>
                <w:rFonts w:ascii="Times New Roman" w:hAnsi="Times New Roman" w:cs="Times New Roman"/>
              </w:rPr>
            </w:pPr>
            <w:proofErr w:type="gramStart"/>
            <w:r w:rsidRPr="00E71885">
              <w:rPr>
                <w:rFonts w:ascii="Times New Roman" w:hAnsi="Times New Roman" w:cs="Times New Roman"/>
              </w:rPr>
              <w:t>у</w:t>
            </w:r>
            <w:r w:rsidR="009728C9" w:rsidRPr="00E71885">
              <w:rPr>
                <w:rFonts w:ascii="Times New Roman" w:hAnsi="Times New Roman" w:cs="Times New Roman"/>
              </w:rPr>
              <w:t>величение(</w:t>
            </w:r>
            <w:proofErr w:type="gramEnd"/>
            <w:r w:rsidR="009728C9" w:rsidRPr="00E71885">
              <w:rPr>
                <w:rFonts w:ascii="Times New Roman" w:hAnsi="Times New Roman" w:cs="Times New Roman"/>
              </w:rPr>
              <w:t>+)</w:t>
            </w:r>
          </w:p>
          <w:p w:rsidR="009728C9" w:rsidRPr="00E71885" w:rsidRDefault="009728C9" w:rsidP="009728C9">
            <w:pPr>
              <w:spacing w:line="276" w:lineRule="auto"/>
              <w:jc w:val="both"/>
              <w:rPr>
                <w:rFonts w:ascii="Times New Roman" w:hAnsi="Times New Roman" w:cs="Times New Roman"/>
              </w:rPr>
            </w:pPr>
            <w:r w:rsidRPr="00E71885">
              <w:rPr>
                <w:rFonts w:ascii="Times New Roman" w:hAnsi="Times New Roman" w:cs="Times New Roman"/>
              </w:rPr>
              <w:t>за 20</w:t>
            </w:r>
            <w:r w:rsidR="00E71885" w:rsidRPr="00E71885">
              <w:rPr>
                <w:rFonts w:ascii="Times New Roman" w:hAnsi="Times New Roman" w:cs="Times New Roman"/>
              </w:rPr>
              <w:t>17</w:t>
            </w:r>
            <w:r w:rsidRPr="00E71885">
              <w:rPr>
                <w:rFonts w:ascii="Times New Roman" w:hAnsi="Times New Roman" w:cs="Times New Roman"/>
              </w:rPr>
              <w:t xml:space="preserve"> год</w:t>
            </w:r>
          </w:p>
        </w:tc>
      </w:tr>
      <w:tr w:rsidR="00E71885" w:rsidRPr="00E71885" w:rsidTr="005B4C7A">
        <w:tc>
          <w:tcPr>
            <w:tcW w:w="1031" w:type="dxa"/>
          </w:tcPr>
          <w:p w:rsidR="00E71885" w:rsidRPr="00E71885" w:rsidRDefault="00E71885" w:rsidP="00E71885">
            <w:pPr>
              <w:spacing w:after="200" w:line="276" w:lineRule="auto"/>
              <w:jc w:val="both"/>
              <w:rPr>
                <w:rFonts w:ascii="Times New Roman" w:hAnsi="Times New Roman" w:cs="Times New Roman"/>
              </w:rPr>
            </w:pPr>
            <w:r w:rsidRPr="00E71885">
              <w:rPr>
                <w:rFonts w:ascii="Times New Roman" w:hAnsi="Times New Roman" w:cs="Times New Roman"/>
              </w:rPr>
              <w:t>1</w:t>
            </w:r>
          </w:p>
        </w:tc>
        <w:tc>
          <w:tcPr>
            <w:tcW w:w="1677" w:type="dxa"/>
          </w:tcPr>
          <w:p w:rsidR="00E71885" w:rsidRPr="00E71885" w:rsidRDefault="00E71885" w:rsidP="00E71885">
            <w:pPr>
              <w:spacing w:after="200" w:line="276" w:lineRule="auto"/>
              <w:jc w:val="both"/>
              <w:rPr>
                <w:rFonts w:ascii="Times New Roman" w:hAnsi="Times New Roman" w:cs="Times New Roman"/>
              </w:rPr>
            </w:pPr>
            <w:r w:rsidRPr="00E71885">
              <w:rPr>
                <w:rFonts w:ascii="Times New Roman" w:hAnsi="Times New Roman" w:cs="Times New Roman"/>
              </w:rPr>
              <w:t>120800000</w:t>
            </w:r>
          </w:p>
        </w:tc>
        <w:tc>
          <w:tcPr>
            <w:tcW w:w="2358" w:type="dxa"/>
          </w:tcPr>
          <w:p w:rsidR="00E71885" w:rsidRPr="00E71885" w:rsidRDefault="00E71885" w:rsidP="00E71885">
            <w:pPr>
              <w:spacing w:after="200" w:line="276" w:lineRule="auto"/>
              <w:jc w:val="center"/>
              <w:rPr>
                <w:rFonts w:ascii="Times New Roman" w:hAnsi="Times New Roman" w:cs="Times New Roman"/>
              </w:rPr>
            </w:pPr>
            <w:r w:rsidRPr="00E71885">
              <w:rPr>
                <w:rFonts w:ascii="Times New Roman" w:hAnsi="Times New Roman" w:cs="Times New Roman"/>
              </w:rPr>
              <w:t>50,9</w:t>
            </w:r>
          </w:p>
        </w:tc>
        <w:tc>
          <w:tcPr>
            <w:tcW w:w="2483" w:type="dxa"/>
          </w:tcPr>
          <w:p w:rsidR="00E71885" w:rsidRPr="00E71885" w:rsidRDefault="00DB6F09" w:rsidP="00E71885">
            <w:pPr>
              <w:spacing w:after="200" w:line="276" w:lineRule="auto"/>
              <w:jc w:val="center"/>
              <w:rPr>
                <w:rFonts w:ascii="Times New Roman" w:hAnsi="Times New Roman" w:cs="Times New Roman"/>
              </w:rPr>
            </w:pPr>
            <w:r>
              <w:rPr>
                <w:rFonts w:ascii="Times New Roman" w:hAnsi="Times New Roman" w:cs="Times New Roman"/>
              </w:rPr>
              <w:t>57,1</w:t>
            </w:r>
          </w:p>
        </w:tc>
        <w:tc>
          <w:tcPr>
            <w:tcW w:w="2078" w:type="dxa"/>
          </w:tcPr>
          <w:p w:rsidR="00E71885" w:rsidRPr="00E71885" w:rsidRDefault="00640142" w:rsidP="00E71885">
            <w:pPr>
              <w:spacing w:after="200" w:line="276" w:lineRule="auto"/>
              <w:jc w:val="center"/>
              <w:rPr>
                <w:rFonts w:ascii="Times New Roman" w:hAnsi="Times New Roman" w:cs="Times New Roman"/>
              </w:rPr>
            </w:pPr>
            <w:r>
              <w:rPr>
                <w:rFonts w:ascii="Times New Roman" w:hAnsi="Times New Roman" w:cs="Times New Roman"/>
              </w:rPr>
              <w:t>6,2</w:t>
            </w:r>
          </w:p>
        </w:tc>
      </w:tr>
      <w:tr w:rsidR="00E71885" w:rsidRPr="00E71885" w:rsidTr="005B4C7A">
        <w:tc>
          <w:tcPr>
            <w:tcW w:w="1031" w:type="dxa"/>
          </w:tcPr>
          <w:p w:rsidR="00E71885" w:rsidRPr="00E71885" w:rsidRDefault="00DB6F09" w:rsidP="00E71885">
            <w:pPr>
              <w:spacing w:after="200" w:line="276" w:lineRule="auto"/>
              <w:jc w:val="both"/>
              <w:rPr>
                <w:rFonts w:ascii="Times New Roman" w:hAnsi="Times New Roman" w:cs="Times New Roman"/>
              </w:rPr>
            </w:pPr>
            <w:r>
              <w:rPr>
                <w:rFonts w:ascii="Times New Roman" w:hAnsi="Times New Roman" w:cs="Times New Roman"/>
              </w:rPr>
              <w:t>2</w:t>
            </w:r>
          </w:p>
        </w:tc>
        <w:tc>
          <w:tcPr>
            <w:tcW w:w="1677" w:type="dxa"/>
          </w:tcPr>
          <w:p w:rsidR="00E71885" w:rsidRPr="00E71885" w:rsidRDefault="00E71885" w:rsidP="00E71885">
            <w:pPr>
              <w:spacing w:after="200" w:line="276" w:lineRule="auto"/>
              <w:jc w:val="both"/>
              <w:rPr>
                <w:rFonts w:ascii="Times New Roman" w:hAnsi="Times New Roman" w:cs="Times New Roman"/>
              </w:rPr>
            </w:pPr>
            <w:r w:rsidRPr="00E71885">
              <w:rPr>
                <w:rFonts w:ascii="Times New Roman" w:hAnsi="Times New Roman" w:cs="Times New Roman"/>
              </w:rPr>
              <w:t>130200000</w:t>
            </w:r>
          </w:p>
        </w:tc>
        <w:tc>
          <w:tcPr>
            <w:tcW w:w="2358" w:type="dxa"/>
          </w:tcPr>
          <w:p w:rsidR="00E71885" w:rsidRPr="00E71885" w:rsidRDefault="00E71885" w:rsidP="00E71885">
            <w:pPr>
              <w:spacing w:after="200" w:line="276" w:lineRule="auto"/>
              <w:jc w:val="center"/>
              <w:rPr>
                <w:rFonts w:ascii="Times New Roman" w:hAnsi="Times New Roman" w:cs="Times New Roman"/>
              </w:rPr>
            </w:pPr>
            <w:r w:rsidRPr="00E71885">
              <w:rPr>
                <w:rFonts w:ascii="Times New Roman" w:hAnsi="Times New Roman" w:cs="Times New Roman"/>
              </w:rPr>
              <w:t>25 898,4</w:t>
            </w:r>
          </w:p>
        </w:tc>
        <w:tc>
          <w:tcPr>
            <w:tcW w:w="2483" w:type="dxa"/>
          </w:tcPr>
          <w:p w:rsidR="00E71885" w:rsidRPr="00E71885" w:rsidRDefault="00DB6F09" w:rsidP="00E71885">
            <w:pPr>
              <w:spacing w:after="200" w:line="276" w:lineRule="auto"/>
              <w:jc w:val="center"/>
              <w:rPr>
                <w:rFonts w:ascii="Times New Roman" w:hAnsi="Times New Roman" w:cs="Times New Roman"/>
              </w:rPr>
            </w:pPr>
            <w:r>
              <w:rPr>
                <w:rFonts w:ascii="Times New Roman" w:hAnsi="Times New Roman" w:cs="Times New Roman"/>
              </w:rPr>
              <w:t>4 324,6</w:t>
            </w:r>
          </w:p>
        </w:tc>
        <w:tc>
          <w:tcPr>
            <w:tcW w:w="2078" w:type="dxa"/>
          </w:tcPr>
          <w:p w:rsidR="00E71885" w:rsidRPr="00E71885" w:rsidRDefault="00640142" w:rsidP="00E71885">
            <w:pPr>
              <w:spacing w:after="200" w:line="276" w:lineRule="auto"/>
              <w:jc w:val="center"/>
              <w:rPr>
                <w:rFonts w:ascii="Times New Roman" w:hAnsi="Times New Roman" w:cs="Times New Roman"/>
              </w:rPr>
            </w:pPr>
            <w:r>
              <w:rPr>
                <w:rFonts w:ascii="Times New Roman" w:hAnsi="Times New Roman" w:cs="Times New Roman"/>
              </w:rPr>
              <w:t>- 21 573,8</w:t>
            </w:r>
          </w:p>
        </w:tc>
      </w:tr>
      <w:tr w:rsidR="00E71885" w:rsidRPr="00E71885" w:rsidTr="005B4C7A">
        <w:tc>
          <w:tcPr>
            <w:tcW w:w="1031" w:type="dxa"/>
          </w:tcPr>
          <w:p w:rsidR="00E71885" w:rsidRPr="00E71885" w:rsidRDefault="00DB6F09" w:rsidP="00E71885">
            <w:pPr>
              <w:spacing w:after="200" w:line="276" w:lineRule="auto"/>
              <w:jc w:val="both"/>
              <w:rPr>
                <w:rFonts w:ascii="Times New Roman" w:hAnsi="Times New Roman" w:cs="Times New Roman"/>
              </w:rPr>
            </w:pPr>
            <w:r>
              <w:rPr>
                <w:rFonts w:ascii="Times New Roman" w:hAnsi="Times New Roman" w:cs="Times New Roman"/>
              </w:rPr>
              <w:t>3</w:t>
            </w:r>
          </w:p>
        </w:tc>
        <w:tc>
          <w:tcPr>
            <w:tcW w:w="1677" w:type="dxa"/>
          </w:tcPr>
          <w:p w:rsidR="00E71885" w:rsidRPr="00E71885" w:rsidRDefault="00E71885" w:rsidP="00E71885">
            <w:pPr>
              <w:spacing w:after="200" w:line="276" w:lineRule="auto"/>
              <w:jc w:val="both"/>
              <w:rPr>
                <w:rFonts w:ascii="Times New Roman" w:hAnsi="Times New Roman" w:cs="Times New Roman"/>
              </w:rPr>
            </w:pPr>
            <w:r w:rsidRPr="00E71885">
              <w:rPr>
                <w:rFonts w:ascii="Times New Roman" w:hAnsi="Times New Roman" w:cs="Times New Roman"/>
              </w:rPr>
              <w:t>130300000</w:t>
            </w:r>
          </w:p>
        </w:tc>
        <w:tc>
          <w:tcPr>
            <w:tcW w:w="2358" w:type="dxa"/>
          </w:tcPr>
          <w:p w:rsidR="00E71885" w:rsidRPr="00E71885" w:rsidRDefault="00E71885" w:rsidP="00E71885">
            <w:pPr>
              <w:spacing w:after="200" w:line="276" w:lineRule="auto"/>
              <w:jc w:val="center"/>
              <w:rPr>
                <w:rFonts w:ascii="Times New Roman" w:hAnsi="Times New Roman" w:cs="Times New Roman"/>
              </w:rPr>
            </w:pPr>
            <w:r w:rsidRPr="00E71885">
              <w:rPr>
                <w:rFonts w:ascii="Times New Roman" w:hAnsi="Times New Roman" w:cs="Times New Roman"/>
              </w:rPr>
              <w:t>1 721,6</w:t>
            </w:r>
          </w:p>
        </w:tc>
        <w:tc>
          <w:tcPr>
            <w:tcW w:w="2483" w:type="dxa"/>
          </w:tcPr>
          <w:p w:rsidR="00E71885" w:rsidRPr="00E71885" w:rsidRDefault="00DB6F09" w:rsidP="00E71885">
            <w:pPr>
              <w:spacing w:after="200" w:line="276" w:lineRule="auto"/>
              <w:jc w:val="center"/>
              <w:rPr>
                <w:rFonts w:ascii="Times New Roman" w:hAnsi="Times New Roman" w:cs="Times New Roman"/>
              </w:rPr>
            </w:pPr>
            <w:r>
              <w:rPr>
                <w:rFonts w:ascii="Times New Roman" w:hAnsi="Times New Roman" w:cs="Times New Roman"/>
              </w:rPr>
              <w:t>837,5</w:t>
            </w:r>
          </w:p>
        </w:tc>
        <w:tc>
          <w:tcPr>
            <w:tcW w:w="2078" w:type="dxa"/>
          </w:tcPr>
          <w:p w:rsidR="00E71885" w:rsidRPr="00E71885" w:rsidRDefault="00640142" w:rsidP="00E71885">
            <w:pPr>
              <w:spacing w:after="200" w:line="276" w:lineRule="auto"/>
              <w:jc w:val="center"/>
              <w:rPr>
                <w:rFonts w:ascii="Times New Roman" w:hAnsi="Times New Roman" w:cs="Times New Roman"/>
              </w:rPr>
            </w:pPr>
            <w:r>
              <w:rPr>
                <w:rFonts w:ascii="Times New Roman" w:hAnsi="Times New Roman" w:cs="Times New Roman"/>
              </w:rPr>
              <w:t>- 884,1</w:t>
            </w:r>
          </w:p>
        </w:tc>
      </w:tr>
      <w:tr w:rsidR="00E71885" w:rsidRPr="00E71885" w:rsidTr="005B4C7A">
        <w:tc>
          <w:tcPr>
            <w:tcW w:w="1031" w:type="dxa"/>
          </w:tcPr>
          <w:p w:rsidR="00E71885" w:rsidRPr="00E71885" w:rsidRDefault="00DB6F09" w:rsidP="00E71885">
            <w:pPr>
              <w:spacing w:after="200" w:line="276" w:lineRule="auto"/>
              <w:jc w:val="both"/>
              <w:rPr>
                <w:rFonts w:ascii="Times New Roman" w:hAnsi="Times New Roman" w:cs="Times New Roman"/>
              </w:rPr>
            </w:pPr>
            <w:r>
              <w:rPr>
                <w:rFonts w:ascii="Times New Roman" w:hAnsi="Times New Roman" w:cs="Times New Roman"/>
              </w:rPr>
              <w:lastRenderedPageBreak/>
              <w:t>4</w:t>
            </w:r>
          </w:p>
        </w:tc>
        <w:tc>
          <w:tcPr>
            <w:tcW w:w="1677" w:type="dxa"/>
          </w:tcPr>
          <w:p w:rsidR="00E71885" w:rsidRPr="00E71885" w:rsidRDefault="00E71885" w:rsidP="00E71885">
            <w:pPr>
              <w:spacing w:after="200" w:line="276" w:lineRule="auto"/>
              <w:jc w:val="both"/>
              <w:rPr>
                <w:rFonts w:ascii="Times New Roman" w:hAnsi="Times New Roman" w:cs="Times New Roman"/>
              </w:rPr>
            </w:pPr>
            <w:r w:rsidRPr="00E71885">
              <w:rPr>
                <w:rFonts w:ascii="Times New Roman" w:hAnsi="Times New Roman" w:cs="Times New Roman"/>
              </w:rPr>
              <w:t>130400000</w:t>
            </w:r>
          </w:p>
        </w:tc>
        <w:tc>
          <w:tcPr>
            <w:tcW w:w="2358" w:type="dxa"/>
          </w:tcPr>
          <w:p w:rsidR="00E71885" w:rsidRPr="00E71885" w:rsidRDefault="00E71885" w:rsidP="00E71885">
            <w:pPr>
              <w:spacing w:after="200" w:line="276" w:lineRule="auto"/>
              <w:jc w:val="center"/>
              <w:rPr>
                <w:rFonts w:ascii="Times New Roman" w:hAnsi="Times New Roman" w:cs="Times New Roman"/>
              </w:rPr>
            </w:pPr>
            <w:r w:rsidRPr="00E71885">
              <w:rPr>
                <w:rFonts w:ascii="Times New Roman" w:hAnsi="Times New Roman" w:cs="Times New Roman"/>
              </w:rPr>
              <w:t>5,1</w:t>
            </w:r>
          </w:p>
        </w:tc>
        <w:tc>
          <w:tcPr>
            <w:tcW w:w="2483" w:type="dxa"/>
          </w:tcPr>
          <w:p w:rsidR="00E71885" w:rsidRPr="00E71885" w:rsidRDefault="00DB6F09" w:rsidP="00E71885">
            <w:pPr>
              <w:spacing w:after="200" w:line="276" w:lineRule="auto"/>
              <w:jc w:val="center"/>
              <w:rPr>
                <w:rFonts w:ascii="Times New Roman" w:hAnsi="Times New Roman" w:cs="Times New Roman"/>
              </w:rPr>
            </w:pPr>
            <w:r>
              <w:rPr>
                <w:rFonts w:ascii="Times New Roman" w:hAnsi="Times New Roman" w:cs="Times New Roman"/>
              </w:rPr>
              <w:t>5,3</w:t>
            </w:r>
          </w:p>
        </w:tc>
        <w:tc>
          <w:tcPr>
            <w:tcW w:w="2078" w:type="dxa"/>
          </w:tcPr>
          <w:p w:rsidR="00E71885" w:rsidRPr="00E71885" w:rsidRDefault="00640142" w:rsidP="00E71885">
            <w:pPr>
              <w:spacing w:after="200" w:line="276" w:lineRule="auto"/>
              <w:jc w:val="center"/>
              <w:rPr>
                <w:rFonts w:ascii="Times New Roman" w:hAnsi="Times New Roman" w:cs="Times New Roman"/>
              </w:rPr>
            </w:pPr>
            <w:r>
              <w:rPr>
                <w:rFonts w:ascii="Times New Roman" w:hAnsi="Times New Roman" w:cs="Times New Roman"/>
              </w:rPr>
              <w:t>0,2</w:t>
            </w:r>
          </w:p>
        </w:tc>
      </w:tr>
      <w:tr w:rsidR="00E71885" w:rsidRPr="009728C9" w:rsidTr="005B4C7A">
        <w:tc>
          <w:tcPr>
            <w:tcW w:w="1031" w:type="dxa"/>
          </w:tcPr>
          <w:p w:rsidR="00E71885" w:rsidRPr="00E71885" w:rsidRDefault="00E71885" w:rsidP="00E71885">
            <w:pPr>
              <w:spacing w:after="200" w:line="276" w:lineRule="auto"/>
              <w:jc w:val="both"/>
              <w:rPr>
                <w:rFonts w:ascii="Times New Roman" w:hAnsi="Times New Roman" w:cs="Times New Roman"/>
                <w:b/>
              </w:rPr>
            </w:pPr>
          </w:p>
        </w:tc>
        <w:tc>
          <w:tcPr>
            <w:tcW w:w="1677" w:type="dxa"/>
          </w:tcPr>
          <w:p w:rsidR="00E71885" w:rsidRPr="00E71885" w:rsidRDefault="00E71885" w:rsidP="00E71885">
            <w:pPr>
              <w:spacing w:after="200" w:line="276" w:lineRule="auto"/>
              <w:jc w:val="both"/>
              <w:rPr>
                <w:rFonts w:ascii="Times New Roman" w:hAnsi="Times New Roman" w:cs="Times New Roman"/>
                <w:b/>
              </w:rPr>
            </w:pPr>
            <w:r w:rsidRPr="00E71885">
              <w:rPr>
                <w:rFonts w:ascii="Times New Roman" w:hAnsi="Times New Roman" w:cs="Times New Roman"/>
                <w:b/>
              </w:rPr>
              <w:t>итого</w:t>
            </w:r>
          </w:p>
        </w:tc>
        <w:tc>
          <w:tcPr>
            <w:tcW w:w="2358" w:type="dxa"/>
          </w:tcPr>
          <w:p w:rsidR="00E71885" w:rsidRPr="00E71885" w:rsidRDefault="00E71885" w:rsidP="00E71885">
            <w:pPr>
              <w:spacing w:after="200" w:line="276" w:lineRule="auto"/>
              <w:jc w:val="center"/>
              <w:rPr>
                <w:rFonts w:ascii="Times New Roman" w:hAnsi="Times New Roman" w:cs="Times New Roman"/>
                <w:b/>
              </w:rPr>
            </w:pPr>
            <w:r w:rsidRPr="00E71885">
              <w:rPr>
                <w:rFonts w:ascii="Times New Roman" w:hAnsi="Times New Roman" w:cs="Times New Roman"/>
                <w:b/>
              </w:rPr>
              <w:t>27 676,0</w:t>
            </w:r>
          </w:p>
        </w:tc>
        <w:tc>
          <w:tcPr>
            <w:tcW w:w="2483" w:type="dxa"/>
          </w:tcPr>
          <w:p w:rsidR="00E71885" w:rsidRPr="00E71885" w:rsidRDefault="00640142" w:rsidP="00E71885">
            <w:pPr>
              <w:spacing w:after="200" w:line="276" w:lineRule="auto"/>
              <w:jc w:val="center"/>
              <w:rPr>
                <w:rFonts w:ascii="Times New Roman" w:hAnsi="Times New Roman" w:cs="Times New Roman"/>
                <w:b/>
              </w:rPr>
            </w:pPr>
            <w:r>
              <w:rPr>
                <w:rFonts w:ascii="Times New Roman" w:hAnsi="Times New Roman" w:cs="Times New Roman"/>
                <w:b/>
              </w:rPr>
              <w:t>5 224,5</w:t>
            </w:r>
          </w:p>
        </w:tc>
        <w:tc>
          <w:tcPr>
            <w:tcW w:w="2078" w:type="dxa"/>
          </w:tcPr>
          <w:p w:rsidR="00E71885" w:rsidRPr="00E71885" w:rsidRDefault="00F04173" w:rsidP="00E71885">
            <w:pPr>
              <w:spacing w:after="200" w:line="276" w:lineRule="auto"/>
              <w:jc w:val="center"/>
              <w:rPr>
                <w:rFonts w:ascii="Times New Roman" w:hAnsi="Times New Roman" w:cs="Times New Roman"/>
                <w:b/>
              </w:rPr>
            </w:pPr>
            <w:r>
              <w:rPr>
                <w:rFonts w:ascii="Times New Roman" w:hAnsi="Times New Roman" w:cs="Times New Roman"/>
                <w:b/>
              </w:rPr>
              <w:t xml:space="preserve">- </w:t>
            </w:r>
            <w:r w:rsidR="00640142">
              <w:rPr>
                <w:rFonts w:ascii="Times New Roman" w:hAnsi="Times New Roman" w:cs="Times New Roman"/>
                <w:b/>
              </w:rPr>
              <w:t>22 451,5</w:t>
            </w:r>
          </w:p>
        </w:tc>
      </w:tr>
    </w:tbl>
    <w:p w:rsidR="009728C9" w:rsidRPr="009728C9" w:rsidRDefault="009728C9" w:rsidP="009728C9">
      <w:pPr>
        <w:spacing w:after="200" w:line="276" w:lineRule="auto"/>
        <w:jc w:val="both"/>
        <w:rPr>
          <w:rFonts w:eastAsiaTheme="minorEastAsia" w:cs="Times New Roman"/>
          <w:lang w:eastAsia="ru-RU"/>
        </w:rPr>
      </w:pPr>
    </w:p>
    <w:p w:rsidR="009728C9" w:rsidRPr="009728C9" w:rsidRDefault="009728C9" w:rsidP="009728C9">
      <w:pPr>
        <w:spacing w:after="200" w:line="276" w:lineRule="auto"/>
        <w:jc w:val="both"/>
        <w:rPr>
          <w:rFonts w:eastAsiaTheme="minorEastAsia" w:cs="Times New Roman"/>
          <w:lang w:eastAsia="ru-RU"/>
        </w:rPr>
      </w:pPr>
      <w:r w:rsidRPr="009728C9">
        <w:rPr>
          <w:rFonts w:eastAsiaTheme="minorEastAsia" w:cs="Times New Roman"/>
          <w:lang w:eastAsia="ru-RU"/>
        </w:rPr>
        <w:t xml:space="preserve">               Целевое расходование средств резервного фонда администрации     </w:t>
      </w:r>
      <w:r w:rsidR="00E71885">
        <w:rPr>
          <w:rFonts w:eastAsiaTheme="minorEastAsia" w:cs="Times New Roman"/>
          <w:lang w:eastAsia="ru-RU"/>
        </w:rPr>
        <w:t>района за 2017</w:t>
      </w:r>
      <w:r w:rsidRPr="009728C9">
        <w:rPr>
          <w:rFonts w:eastAsiaTheme="minorEastAsia" w:cs="Times New Roman"/>
          <w:lang w:eastAsia="ru-RU"/>
        </w:rPr>
        <w:t xml:space="preserve"> год проведётся отдельным контрольным мероприятием в </w:t>
      </w:r>
      <w:r w:rsidRPr="009728C9">
        <w:rPr>
          <w:rFonts w:eastAsiaTheme="minorEastAsia" w:cs="Times New Roman"/>
          <w:lang w:val="en-US" w:eastAsia="ru-RU"/>
        </w:rPr>
        <w:t>I</w:t>
      </w:r>
      <w:r w:rsidR="00E71885">
        <w:rPr>
          <w:rFonts w:eastAsiaTheme="minorEastAsia" w:cs="Times New Roman"/>
          <w:lang w:eastAsia="ru-RU"/>
        </w:rPr>
        <w:t xml:space="preserve"> полугодии 2018</w:t>
      </w:r>
      <w:r w:rsidRPr="009728C9">
        <w:rPr>
          <w:rFonts w:eastAsiaTheme="minorEastAsia" w:cs="Times New Roman"/>
          <w:lang w:eastAsia="ru-RU"/>
        </w:rPr>
        <w:t xml:space="preserve"> года. </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Решением районного Совета </w:t>
      </w:r>
      <w:r w:rsidR="00E71885">
        <w:rPr>
          <w:rFonts w:eastAsiaTheme="minorEastAsia" w:cs="Times New Roman"/>
          <w:lang w:eastAsia="ru-RU"/>
        </w:rPr>
        <w:t>народных депутатов от 28.12.2016 года №5-174</w:t>
      </w:r>
      <w:r w:rsidRPr="009728C9">
        <w:rPr>
          <w:rFonts w:eastAsiaTheme="minorEastAsia" w:cs="Times New Roman"/>
          <w:lang w:eastAsia="ru-RU"/>
        </w:rPr>
        <w:t xml:space="preserve"> «О б</w:t>
      </w:r>
      <w:r w:rsidR="00E71885">
        <w:rPr>
          <w:rFonts w:eastAsiaTheme="minorEastAsia" w:cs="Times New Roman"/>
          <w:lang w:eastAsia="ru-RU"/>
        </w:rPr>
        <w:t>юджете Погарского района на 2017</w:t>
      </w:r>
      <w:r w:rsidRPr="009728C9">
        <w:rPr>
          <w:rFonts w:eastAsiaTheme="minorEastAsia" w:cs="Times New Roman"/>
          <w:lang w:eastAsia="ru-RU"/>
        </w:rPr>
        <w:t xml:space="preserve"> год</w:t>
      </w:r>
      <w:r w:rsidR="00E71885">
        <w:rPr>
          <w:rFonts w:eastAsiaTheme="minorEastAsia" w:cs="Times New Roman"/>
          <w:lang w:eastAsia="ru-RU"/>
        </w:rPr>
        <w:t xml:space="preserve"> и плановый период 2018 и 2019 годов</w:t>
      </w:r>
      <w:r w:rsidRPr="009728C9">
        <w:rPr>
          <w:rFonts w:eastAsiaTheme="minorEastAsia" w:cs="Times New Roman"/>
          <w:lang w:eastAsia="ru-RU"/>
        </w:rPr>
        <w:t>», бюджет был утверждён бездефицитным. В течение года, бюджет уточнялся</w:t>
      </w:r>
      <w:r w:rsidR="00E71885">
        <w:rPr>
          <w:rFonts w:eastAsiaTheme="minorEastAsia" w:cs="Times New Roman"/>
          <w:lang w:eastAsia="ru-RU"/>
        </w:rPr>
        <w:t xml:space="preserve">, был изменён и утверждён </w:t>
      </w:r>
      <w:r w:rsidRPr="009728C9">
        <w:rPr>
          <w:rFonts w:eastAsiaTheme="minorEastAsia" w:cs="Times New Roman"/>
          <w:lang w:eastAsia="ru-RU"/>
        </w:rPr>
        <w:t xml:space="preserve">решением </w:t>
      </w:r>
      <w:r w:rsidR="00E71885">
        <w:rPr>
          <w:rFonts w:eastAsiaTheme="minorEastAsia" w:cs="Times New Roman"/>
          <w:lang w:eastAsia="ru-RU"/>
        </w:rPr>
        <w:t xml:space="preserve">Погарского </w:t>
      </w:r>
      <w:r w:rsidRPr="009728C9">
        <w:rPr>
          <w:rFonts w:eastAsiaTheme="minorEastAsia" w:cs="Times New Roman"/>
          <w:lang w:eastAsia="ru-RU"/>
        </w:rPr>
        <w:t>районного Совета народных депутатов от 28.12.20</w:t>
      </w:r>
      <w:r w:rsidR="00E71885">
        <w:rPr>
          <w:rFonts w:eastAsiaTheme="minorEastAsia" w:cs="Times New Roman"/>
          <w:lang w:eastAsia="ru-RU"/>
        </w:rPr>
        <w:t>16 года №5-174.</w:t>
      </w:r>
    </w:p>
    <w:p w:rsidR="009728C9" w:rsidRPr="009728C9" w:rsidRDefault="009728C9" w:rsidP="009728C9">
      <w:pPr>
        <w:spacing w:after="200" w:line="276" w:lineRule="auto"/>
        <w:jc w:val="both"/>
        <w:rPr>
          <w:rFonts w:eastAsiaTheme="minorEastAsia" w:cs="Times New Roman"/>
          <w:lang w:eastAsia="ru-RU"/>
        </w:rPr>
      </w:pPr>
      <w:r w:rsidRPr="009728C9">
        <w:rPr>
          <w:rFonts w:eastAsiaTheme="minorEastAsia" w:cs="Times New Roman"/>
          <w:lang w:eastAsia="ru-RU"/>
        </w:rPr>
        <w:t xml:space="preserve">Исполнение расходов </w:t>
      </w:r>
      <w:r w:rsidR="00E71885">
        <w:rPr>
          <w:rFonts w:eastAsiaTheme="minorEastAsia" w:cs="Times New Roman"/>
          <w:lang w:eastAsia="ru-RU"/>
        </w:rPr>
        <w:t>бюджета Погарского района в 2017</w:t>
      </w:r>
      <w:r w:rsidRPr="009728C9">
        <w:rPr>
          <w:rFonts w:eastAsiaTheme="minorEastAsia" w:cs="Times New Roman"/>
          <w:lang w:eastAsia="ru-RU"/>
        </w:rPr>
        <w:t xml:space="preserve"> году по ведомственной структуре бюджета, осуществлялось путём зачисления бюджетных средств на лицевые счета главных распорядителей средств бюджета района. Распределение расходо</w:t>
      </w:r>
      <w:r w:rsidR="00E71885">
        <w:rPr>
          <w:rFonts w:eastAsiaTheme="minorEastAsia" w:cs="Times New Roman"/>
          <w:lang w:eastAsia="ru-RU"/>
        </w:rPr>
        <w:t xml:space="preserve">в произведено в соответствии с </w:t>
      </w:r>
      <w:r w:rsidRPr="009728C9">
        <w:rPr>
          <w:rFonts w:eastAsiaTheme="minorEastAsia" w:cs="Times New Roman"/>
          <w:lang w:eastAsia="ru-RU"/>
        </w:rPr>
        <w:t>решением Погарского районного Совета народных депутатов «О б</w:t>
      </w:r>
      <w:r w:rsidR="00E71885">
        <w:rPr>
          <w:rFonts w:eastAsiaTheme="minorEastAsia" w:cs="Times New Roman"/>
          <w:lang w:eastAsia="ru-RU"/>
        </w:rPr>
        <w:t>юджете Погарского района на 2017</w:t>
      </w:r>
      <w:r w:rsidRPr="009728C9">
        <w:rPr>
          <w:rFonts w:eastAsiaTheme="minorEastAsia" w:cs="Times New Roman"/>
          <w:lang w:eastAsia="ru-RU"/>
        </w:rPr>
        <w:t xml:space="preserve"> год</w:t>
      </w:r>
      <w:r w:rsidR="00E71885">
        <w:rPr>
          <w:rFonts w:eastAsiaTheme="minorEastAsia" w:cs="Times New Roman"/>
          <w:lang w:eastAsia="ru-RU"/>
        </w:rPr>
        <w:t xml:space="preserve"> и плановый период 2018 и 2019 годов</w:t>
      </w:r>
      <w:r w:rsidRPr="009728C9">
        <w:rPr>
          <w:rFonts w:eastAsiaTheme="minorEastAsia" w:cs="Times New Roman"/>
          <w:lang w:eastAsia="ru-RU"/>
        </w:rPr>
        <w:t xml:space="preserve">». </w:t>
      </w:r>
    </w:p>
    <w:p w:rsidR="009728C9" w:rsidRPr="009728C9" w:rsidRDefault="009728C9" w:rsidP="009728C9">
      <w:pPr>
        <w:spacing w:after="200" w:line="276" w:lineRule="auto"/>
        <w:jc w:val="both"/>
        <w:rPr>
          <w:rFonts w:eastAsiaTheme="minorEastAsia" w:cs="Times New Roman"/>
          <w:lang w:eastAsia="ru-RU"/>
        </w:rPr>
      </w:pPr>
      <w:r w:rsidRPr="009728C9">
        <w:rPr>
          <w:rFonts w:eastAsiaTheme="minorEastAsia" w:cs="Times New Roman"/>
          <w:lang w:eastAsia="ru-RU"/>
        </w:rPr>
        <w:t>Информаци</w:t>
      </w:r>
      <w:r w:rsidR="00E71885">
        <w:rPr>
          <w:rFonts w:eastAsiaTheme="minorEastAsia" w:cs="Times New Roman"/>
          <w:lang w:eastAsia="ru-RU"/>
        </w:rPr>
        <w:t>я об исполнении расходов за 2017</w:t>
      </w:r>
      <w:r w:rsidRPr="009728C9">
        <w:rPr>
          <w:rFonts w:eastAsiaTheme="minorEastAsia" w:cs="Times New Roman"/>
          <w:lang w:eastAsia="ru-RU"/>
        </w:rPr>
        <w:t xml:space="preserve"> год по ведомственной</w:t>
      </w:r>
      <w:r w:rsidR="00E71885">
        <w:rPr>
          <w:rFonts w:eastAsiaTheme="minorEastAsia" w:cs="Times New Roman"/>
          <w:lang w:eastAsia="ru-RU"/>
        </w:rPr>
        <w:t xml:space="preserve"> </w:t>
      </w:r>
      <w:r w:rsidRPr="009728C9">
        <w:rPr>
          <w:rFonts w:eastAsiaTheme="minorEastAsia" w:cs="Times New Roman"/>
          <w:lang w:eastAsia="ru-RU"/>
        </w:rPr>
        <w:t xml:space="preserve">структуре представлена в следующей таблице:                                                                                                                                                                                                                                                 </w:t>
      </w:r>
    </w:p>
    <w:p w:rsidR="009728C9" w:rsidRPr="00E71885" w:rsidRDefault="009728C9" w:rsidP="009728C9">
      <w:pPr>
        <w:spacing w:line="276" w:lineRule="auto"/>
        <w:jc w:val="both"/>
        <w:rPr>
          <w:rFonts w:eastAsiaTheme="minorEastAsia" w:cs="Times New Roman"/>
          <w:lang w:eastAsia="ru-RU"/>
        </w:rPr>
      </w:pPr>
      <w:r w:rsidRPr="00E71885">
        <w:rPr>
          <w:rFonts w:eastAsiaTheme="minorEastAsia" w:cs="Times New Roman"/>
          <w:lang w:eastAsia="ru-RU"/>
        </w:rPr>
        <w:t xml:space="preserve">                                                                                                               </w:t>
      </w:r>
      <w:proofErr w:type="gramStart"/>
      <w:r w:rsidRPr="00E71885">
        <w:rPr>
          <w:rFonts w:eastAsiaTheme="minorEastAsia" w:cs="Times New Roman"/>
          <w:lang w:eastAsia="ru-RU"/>
        </w:rPr>
        <w:t>( тыс.</w:t>
      </w:r>
      <w:proofErr w:type="gramEnd"/>
      <w:r w:rsidRPr="00E71885">
        <w:rPr>
          <w:rFonts w:eastAsiaTheme="minorEastAsia" w:cs="Times New Roman"/>
          <w:lang w:eastAsia="ru-RU"/>
        </w:rPr>
        <w:t xml:space="preserve"> руб.)</w:t>
      </w:r>
    </w:p>
    <w:tbl>
      <w:tblPr>
        <w:tblStyle w:val="a3"/>
        <w:tblW w:w="4636" w:type="pct"/>
        <w:jc w:val="center"/>
        <w:tblLayout w:type="fixed"/>
        <w:tblLook w:val="04A0" w:firstRow="1" w:lastRow="0" w:firstColumn="1" w:lastColumn="0" w:noHBand="0" w:noVBand="1"/>
      </w:tblPr>
      <w:tblGrid>
        <w:gridCol w:w="3017"/>
        <w:gridCol w:w="1296"/>
        <w:gridCol w:w="1295"/>
        <w:gridCol w:w="1293"/>
        <w:gridCol w:w="1150"/>
        <w:gridCol w:w="1007"/>
      </w:tblGrid>
      <w:tr w:rsidR="009728C9" w:rsidRPr="00E71885" w:rsidTr="005B4C7A">
        <w:trPr>
          <w:jc w:val="center"/>
        </w:trPr>
        <w:tc>
          <w:tcPr>
            <w:tcW w:w="1665" w:type="pct"/>
          </w:tcPr>
          <w:p w:rsidR="009728C9" w:rsidRPr="00E71885" w:rsidRDefault="009728C9" w:rsidP="009728C9">
            <w:pPr>
              <w:spacing w:line="276" w:lineRule="auto"/>
              <w:jc w:val="center"/>
              <w:rPr>
                <w:rFonts w:ascii="Times New Roman" w:hAnsi="Times New Roman" w:cs="Times New Roman"/>
              </w:rPr>
            </w:pPr>
            <w:r w:rsidRPr="00E71885">
              <w:rPr>
                <w:rFonts w:ascii="Times New Roman" w:hAnsi="Times New Roman" w:cs="Times New Roman"/>
              </w:rPr>
              <w:t>Наименование главного распорядителя средств бюджета</w:t>
            </w:r>
          </w:p>
        </w:tc>
        <w:tc>
          <w:tcPr>
            <w:tcW w:w="715" w:type="pct"/>
          </w:tcPr>
          <w:p w:rsidR="009728C9" w:rsidRPr="00E71885" w:rsidRDefault="009728C9" w:rsidP="009728C9">
            <w:pPr>
              <w:spacing w:line="276" w:lineRule="auto"/>
              <w:jc w:val="center"/>
              <w:rPr>
                <w:rFonts w:ascii="Times New Roman" w:hAnsi="Times New Roman" w:cs="Times New Roman"/>
              </w:rPr>
            </w:pPr>
          </w:p>
          <w:p w:rsidR="009728C9" w:rsidRPr="00E71885" w:rsidRDefault="007A00C7" w:rsidP="009728C9">
            <w:pPr>
              <w:spacing w:line="276" w:lineRule="auto"/>
              <w:jc w:val="center"/>
              <w:rPr>
                <w:rFonts w:ascii="Times New Roman" w:hAnsi="Times New Roman" w:cs="Times New Roman"/>
              </w:rPr>
            </w:pPr>
            <w:r>
              <w:rPr>
                <w:rFonts w:ascii="Times New Roman" w:hAnsi="Times New Roman" w:cs="Times New Roman"/>
              </w:rPr>
              <w:t>Исполнено за 2016</w:t>
            </w:r>
            <w:r w:rsidR="009728C9" w:rsidRPr="00E71885">
              <w:rPr>
                <w:rFonts w:ascii="Times New Roman" w:hAnsi="Times New Roman" w:cs="Times New Roman"/>
              </w:rPr>
              <w:t xml:space="preserve"> год</w:t>
            </w:r>
          </w:p>
        </w:tc>
        <w:tc>
          <w:tcPr>
            <w:tcW w:w="715" w:type="pct"/>
          </w:tcPr>
          <w:p w:rsidR="009728C9" w:rsidRPr="00E71885" w:rsidRDefault="009728C9" w:rsidP="009728C9">
            <w:pPr>
              <w:spacing w:line="276" w:lineRule="auto"/>
              <w:jc w:val="center"/>
              <w:rPr>
                <w:rFonts w:ascii="Times New Roman" w:hAnsi="Times New Roman" w:cs="Times New Roman"/>
              </w:rPr>
            </w:pPr>
          </w:p>
          <w:p w:rsidR="009728C9" w:rsidRPr="00E71885" w:rsidRDefault="007A00C7" w:rsidP="009728C9">
            <w:pPr>
              <w:spacing w:line="276" w:lineRule="auto"/>
              <w:jc w:val="center"/>
              <w:rPr>
                <w:rFonts w:ascii="Times New Roman" w:hAnsi="Times New Roman" w:cs="Times New Roman"/>
              </w:rPr>
            </w:pPr>
            <w:r>
              <w:rPr>
                <w:rFonts w:ascii="Times New Roman" w:hAnsi="Times New Roman" w:cs="Times New Roman"/>
              </w:rPr>
              <w:t>Уточнённый бюджет на 2017</w:t>
            </w:r>
            <w:r w:rsidR="009728C9" w:rsidRPr="00E71885">
              <w:rPr>
                <w:rFonts w:ascii="Times New Roman" w:hAnsi="Times New Roman" w:cs="Times New Roman"/>
              </w:rPr>
              <w:t xml:space="preserve">  год</w:t>
            </w:r>
          </w:p>
        </w:tc>
        <w:tc>
          <w:tcPr>
            <w:tcW w:w="714" w:type="pct"/>
            <w:tcBorders>
              <w:right w:val="single" w:sz="4" w:space="0" w:color="auto"/>
            </w:tcBorders>
          </w:tcPr>
          <w:p w:rsidR="009728C9" w:rsidRPr="00E71885" w:rsidRDefault="009728C9" w:rsidP="009728C9">
            <w:pPr>
              <w:spacing w:line="276" w:lineRule="auto"/>
              <w:jc w:val="center"/>
              <w:rPr>
                <w:rFonts w:ascii="Times New Roman" w:hAnsi="Times New Roman" w:cs="Times New Roman"/>
              </w:rPr>
            </w:pPr>
          </w:p>
          <w:p w:rsidR="009728C9" w:rsidRPr="00E71885" w:rsidRDefault="009728C9" w:rsidP="009728C9">
            <w:pPr>
              <w:spacing w:line="276" w:lineRule="auto"/>
              <w:jc w:val="center"/>
              <w:rPr>
                <w:rFonts w:ascii="Times New Roman" w:hAnsi="Times New Roman" w:cs="Times New Roman"/>
              </w:rPr>
            </w:pPr>
            <w:r w:rsidRPr="00E71885">
              <w:rPr>
                <w:rFonts w:ascii="Times New Roman" w:hAnsi="Times New Roman" w:cs="Times New Roman"/>
              </w:rPr>
              <w:t xml:space="preserve">Исполнено за </w:t>
            </w:r>
            <w:r w:rsidR="007A00C7">
              <w:rPr>
                <w:rFonts w:ascii="Times New Roman" w:hAnsi="Times New Roman" w:cs="Times New Roman"/>
              </w:rPr>
              <w:t>2017</w:t>
            </w:r>
            <w:r w:rsidRPr="00E71885">
              <w:rPr>
                <w:rFonts w:ascii="Times New Roman" w:hAnsi="Times New Roman" w:cs="Times New Roman"/>
              </w:rPr>
              <w:t xml:space="preserve"> год</w:t>
            </w:r>
          </w:p>
        </w:tc>
        <w:tc>
          <w:tcPr>
            <w:tcW w:w="635" w:type="pct"/>
            <w:tcBorders>
              <w:right w:val="single" w:sz="4" w:space="0" w:color="auto"/>
            </w:tcBorders>
          </w:tcPr>
          <w:p w:rsidR="009728C9" w:rsidRPr="00E71885" w:rsidRDefault="009728C9" w:rsidP="009728C9">
            <w:pPr>
              <w:spacing w:line="276" w:lineRule="auto"/>
              <w:jc w:val="center"/>
              <w:rPr>
                <w:rFonts w:ascii="Times New Roman" w:hAnsi="Times New Roman" w:cs="Times New Roman"/>
              </w:rPr>
            </w:pPr>
            <w:r w:rsidRPr="00E71885">
              <w:rPr>
                <w:rFonts w:ascii="Times New Roman" w:hAnsi="Times New Roman" w:cs="Times New Roman"/>
              </w:rPr>
              <w:t xml:space="preserve">% Исполнения плана </w:t>
            </w:r>
          </w:p>
          <w:p w:rsidR="009728C9" w:rsidRPr="00E71885" w:rsidRDefault="007A00C7" w:rsidP="009728C9">
            <w:pPr>
              <w:spacing w:line="276" w:lineRule="auto"/>
              <w:jc w:val="center"/>
              <w:rPr>
                <w:rFonts w:ascii="Times New Roman" w:hAnsi="Times New Roman" w:cs="Times New Roman"/>
              </w:rPr>
            </w:pPr>
            <w:r>
              <w:rPr>
                <w:rFonts w:ascii="Times New Roman" w:hAnsi="Times New Roman" w:cs="Times New Roman"/>
              </w:rPr>
              <w:t>2017</w:t>
            </w:r>
          </w:p>
          <w:p w:rsidR="009728C9" w:rsidRPr="00E71885" w:rsidRDefault="009728C9" w:rsidP="009728C9">
            <w:pPr>
              <w:spacing w:line="276" w:lineRule="auto"/>
              <w:jc w:val="center"/>
              <w:rPr>
                <w:rFonts w:ascii="Times New Roman" w:hAnsi="Times New Roman" w:cs="Times New Roman"/>
              </w:rPr>
            </w:pPr>
            <w:r w:rsidRPr="00E71885">
              <w:rPr>
                <w:rFonts w:ascii="Times New Roman" w:hAnsi="Times New Roman" w:cs="Times New Roman"/>
              </w:rPr>
              <w:t>года</w:t>
            </w:r>
          </w:p>
        </w:tc>
        <w:tc>
          <w:tcPr>
            <w:tcW w:w="556" w:type="pct"/>
            <w:tcBorders>
              <w:left w:val="single" w:sz="4" w:space="0" w:color="auto"/>
            </w:tcBorders>
          </w:tcPr>
          <w:p w:rsidR="009728C9" w:rsidRPr="00E71885" w:rsidRDefault="009728C9" w:rsidP="009728C9">
            <w:pPr>
              <w:spacing w:line="276" w:lineRule="auto"/>
              <w:jc w:val="center"/>
              <w:rPr>
                <w:rFonts w:ascii="Times New Roman" w:hAnsi="Times New Roman" w:cs="Times New Roman"/>
              </w:rPr>
            </w:pPr>
            <w:r w:rsidRPr="00E71885">
              <w:rPr>
                <w:rFonts w:ascii="Times New Roman" w:hAnsi="Times New Roman" w:cs="Times New Roman"/>
              </w:rPr>
              <w:t>%</w:t>
            </w:r>
          </w:p>
          <w:p w:rsidR="009728C9" w:rsidRPr="00E71885" w:rsidRDefault="009728C9" w:rsidP="009728C9">
            <w:pPr>
              <w:spacing w:line="276" w:lineRule="auto"/>
              <w:jc w:val="center"/>
              <w:rPr>
                <w:rFonts w:ascii="Times New Roman" w:hAnsi="Times New Roman" w:cs="Times New Roman"/>
              </w:rPr>
            </w:pPr>
            <w:r w:rsidRPr="00E71885">
              <w:rPr>
                <w:rFonts w:ascii="Times New Roman" w:hAnsi="Times New Roman" w:cs="Times New Roman"/>
              </w:rPr>
              <w:t>Исполнения</w:t>
            </w:r>
          </w:p>
          <w:p w:rsidR="009728C9" w:rsidRPr="00E71885" w:rsidRDefault="007A00C7" w:rsidP="009728C9">
            <w:pPr>
              <w:spacing w:line="276" w:lineRule="auto"/>
              <w:jc w:val="center"/>
              <w:rPr>
                <w:rFonts w:ascii="Times New Roman" w:hAnsi="Times New Roman" w:cs="Times New Roman"/>
              </w:rPr>
            </w:pPr>
            <w:r>
              <w:rPr>
                <w:rFonts w:ascii="Times New Roman" w:hAnsi="Times New Roman" w:cs="Times New Roman"/>
              </w:rPr>
              <w:t>2017</w:t>
            </w:r>
          </w:p>
          <w:p w:rsidR="009728C9" w:rsidRPr="00E71885" w:rsidRDefault="009728C9" w:rsidP="009728C9">
            <w:pPr>
              <w:spacing w:line="276" w:lineRule="auto"/>
              <w:jc w:val="center"/>
              <w:rPr>
                <w:rFonts w:ascii="Times New Roman" w:hAnsi="Times New Roman" w:cs="Times New Roman"/>
              </w:rPr>
            </w:pPr>
            <w:r w:rsidRPr="00E71885">
              <w:rPr>
                <w:rFonts w:ascii="Times New Roman" w:hAnsi="Times New Roman" w:cs="Times New Roman"/>
              </w:rPr>
              <w:t>года</w:t>
            </w:r>
          </w:p>
          <w:p w:rsidR="009728C9" w:rsidRPr="00E71885" w:rsidRDefault="009728C9" w:rsidP="009728C9">
            <w:pPr>
              <w:spacing w:line="276" w:lineRule="auto"/>
              <w:jc w:val="center"/>
              <w:rPr>
                <w:rFonts w:ascii="Times New Roman" w:hAnsi="Times New Roman" w:cs="Times New Roman"/>
              </w:rPr>
            </w:pPr>
            <w:r w:rsidRPr="00E71885">
              <w:rPr>
                <w:rFonts w:ascii="Times New Roman" w:hAnsi="Times New Roman" w:cs="Times New Roman"/>
              </w:rPr>
              <w:t>к</w:t>
            </w:r>
          </w:p>
          <w:p w:rsidR="009728C9" w:rsidRPr="00E71885" w:rsidRDefault="007A00C7" w:rsidP="009728C9">
            <w:pPr>
              <w:spacing w:line="276" w:lineRule="auto"/>
              <w:jc w:val="center"/>
              <w:rPr>
                <w:rFonts w:ascii="Times New Roman" w:hAnsi="Times New Roman" w:cs="Times New Roman"/>
              </w:rPr>
            </w:pPr>
            <w:r>
              <w:rPr>
                <w:rFonts w:ascii="Times New Roman" w:hAnsi="Times New Roman" w:cs="Times New Roman"/>
              </w:rPr>
              <w:t>2016</w:t>
            </w:r>
          </w:p>
          <w:p w:rsidR="009728C9" w:rsidRPr="00E71885" w:rsidRDefault="009728C9" w:rsidP="009728C9">
            <w:pPr>
              <w:spacing w:line="276" w:lineRule="auto"/>
              <w:jc w:val="center"/>
              <w:rPr>
                <w:rFonts w:ascii="Times New Roman" w:hAnsi="Times New Roman" w:cs="Times New Roman"/>
              </w:rPr>
            </w:pPr>
            <w:r w:rsidRPr="00E71885">
              <w:rPr>
                <w:rFonts w:ascii="Times New Roman" w:hAnsi="Times New Roman" w:cs="Times New Roman"/>
              </w:rPr>
              <w:t>году</w:t>
            </w:r>
          </w:p>
        </w:tc>
      </w:tr>
      <w:tr w:rsidR="007A00C7" w:rsidRPr="00E71885" w:rsidTr="005B4C7A">
        <w:trPr>
          <w:jc w:val="center"/>
        </w:trPr>
        <w:tc>
          <w:tcPr>
            <w:tcW w:w="1665" w:type="pct"/>
          </w:tcPr>
          <w:p w:rsidR="007A00C7" w:rsidRPr="00E71885" w:rsidRDefault="007A00C7" w:rsidP="007A00C7">
            <w:pPr>
              <w:spacing w:line="276" w:lineRule="auto"/>
              <w:jc w:val="center"/>
              <w:rPr>
                <w:rFonts w:ascii="Times New Roman" w:hAnsi="Times New Roman" w:cs="Times New Roman"/>
              </w:rPr>
            </w:pPr>
            <w:r w:rsidRPr="00E71885">
              <w:rPr>
                <w:rFonts w:ascii="Times New Roman" w:hAnsi="Times New Roman" w:cs="Times New Roman"/>
              </w:rPr>
              <w:t>Администрация Погарского района</w:t>
            </w:r>
          </w:p>
        </w:tc>
        <w:tc>
          <w:tcPr>
            <w:tcW w:w="715" w:type="pct"/>
            <w:tcBorders>
              <w:right w:val="single" w:sz="4" w:space="0" w:color="auto"/>
            </w:tcBorders>
          </w:tcPr>
          <w:p w:rsidR="007A00C7" w:rsidRPr="00E71885" w:rsidRDefault="007A00C7" w:rsidP="007A00C7">
            <w:pPr>
              <w:spacing w:line="276" w:lineRule="auto"/>
              <w:jc w:val="center"/>
              <w:rPr>
                <w:rFonts w:ascii="Times New Roman" w:hAnsi="Times New Roman" w:cs="Times New Roman"/>
              </w:rPr>
            </w:pPr>
          </w:p>
          <w:p w:rsidR="007A00C7" w:rsidRPr="00E71885" w:rsidRDefault="007A00C7" w:rsidP="007A00C7">
            <w:pPr>
              <w:spacing w:line="276" w:lineRule="auto"/>
              <w:jc w:val="center"/>
              <w:rPr>
                <w:rFonts w:ascii="Times New Roman" w:hAnsi="Times New Roman" w:cs="Times New Roman"/>
              </w:rPr>
            </w:pPr>
            <w:r w:rsidRPr="00E71885">
              <w:rPr>
                <w:rFonts w:ascii="Times New Roman" w:hAnsi="Times New Roman" w:cs="Times New Roman"/>
              </w:rPr>
              <w:t>113 542,2</w:t>
            </w:r>
          </w:p>
        </w:tc>
        <w:tc>
          <w:tcPr>
            <w:tcW w:w="715" w:type="pct"/>
          </w:tcPr>
          <w:p w:rsidR="00E308CD" w:rsidRDefault="00E308CD" w:rsidP="00E308CD">
            <w:pPr>
              <w:spacing w:line="276" w:lineRule="auto"/>
              <w:rPr>
                <w:rFonts w:ascii="Times New Roman" w:hAnsi="Times New Roman" w:cs="Times New Roman"/>
              </w:rPr>
            </w:pPr>
          </w:p>
          <w:p w:rsidR="007A00C7" w:rsidRPr="00E71885" w:rsidRDefault="00E308CD" w:rsidP="007A00C7">
            <w:pPr>
              <w:spacing w:line="276" w:lineRule="auto"/>
              <w:jc w:val="center"/>
              <w:rPr>
                <w:rFonts w:ascii="Times New Roman" w:hAnsi="Times New Roman" w:cs="Times New Roman"/>
              </w:rPr>
            </w:pPr>
            <w:r>
              <w:rPr>
                <w:rFonts w:ascii="Times New Roman" w:hAnsi="Times New Roman" w:cs="Times New Roman"/>
              </w:rPr>
              <w:t>179 969,4</w:t>
            </w:r>
          </w:p>
        </w:tc>
        <w:tc>
          <w:tcPr>
            <w:tcW w:w="714" w:type="pct"/>
            <w:tcBorders>
              <w:right w:val="single" w:sz="4" w:space="0" w:color="auto"/>
            </w:tcBorders>
          </w:tcPr>
          <w:p w:rsidR="007A00C7" w:rsidRDefault="007A00C7" w:rsidP="007A00C7">
            <w:pPr>
              <w:spacing w:line="276" w:lineRule="auto"/>
              <w:jc w:val="center"/>
              <w:rPr>
                <w:rFonts w:ascii="Times New Roman" w:hAnsi="Times New Roman" w:cs="Times New Roman"/>
              </w:rPr>
            </w:pPr>
          </w:p>
          <w:p w:rsidR="00E308CD" w:rsidRPr="00E71885" w:rsidRDefault="00E308CD" w:rsidP="007A00C7">
            <w:pPr>
              <w:spacing w:line="276" w:lineRule="auto"/>
              <w:jc w:val="center"/>
              <w:rPr>
                <w:rFonts w:ascii="Times New Roman" w:hAnsi="Times New Roman" w:cs="Times New Roman"/>
              </w:rPr>
            </w:pPr>
            <w:r>
              <w:rPr>
                <w:rFonts w:ascii="Times New Roman" w:hAnsi="Times New Roman" w:cs="Times New Roman"/>
              </w:rPr>
              <w:t>176 334,9</w:t>
            </w:r>
          </w:p>
        </w:tc>
        <w:tc>
          <w:tcPr>
            <w:tcW w:w="635" w:type="pct"/>
            <w:tcBorders>
              <w:right w:val="single" w:sz="4" w:space="0" w:color="auto"/>
            </w:tcBorders>
          </w:tcPr>
          <w:p w:rsidR="007A00C7" w:rsidRDefault="007A00C7" w:rsidP="007A00C7">
            <w:pPr>
              <w:spacing w:line="276" w:lineRule="auto"/>
              <w:jc w:val="center"/>
              <w:rPr>
                <w:rFonts w:ascii="Times New Roman" w:hAnsi="Times New Roman" w:cs="Times New Roman"/>
              </w:rPr>
            </w:pPr>
          </w:p>
          <w:p w:rsidR="00900092" w:rsidRPr="00E71885" w:rsidRDefault="00900092" w:rsidP="007A00C7">
            <w:pPr>
              <w:spacing w:line="276" w:lineRule="auto"/>
              <w:jc w:val="center"/>
              <w:rPr>
                <w:rFonts w:ascii="Times New Roman" w:hAnsi="Times New Roman" w:cs="Times New Roman"/>
              </w:rPr>
            </w:pPr>
            <w:r>
              <w:rPr>
                <w:rFonts w:ascii="Times New Roman" w:hAnsi="Times New Roman" w:cs="Times New Roman"/>
              </w:rPr>
              <w:t>98,0</w:t>
            </w:r>
          </w:p>
        </w:tc>
        <w:tc>
          <w:tcPr>
            <w:tcW w:w="556" w:type="pct"/>
            <w:tcBorders>
              <w:left w:val="single" w:sz="4" w:space="0" w:color="auto"/>
            </w:tcBorders>
          </w:tcPr>
          <w:p w:rsidR="007A00C7" w:rsidRDefault="007A00C7" w:rsidP="007A00C7">
            <w:pPr>
              <w:spacing w:line="276" w:lineRule="auto"/>
              <w:jc w:val="center"/>
              <w:rPr>
                <w:rFonts w:ascii="Times New Roman" w:hAnsi="Times New Roman" w:cs="Times New Roman"/>
              </w:rPr>
            </w:pPr>
          </w:p>
          <w:p w:rsidR="00900092" w:rsidRPr="00E71885" w:rsidRDefault="00900092" w:rsidP="007A00C7">
            <w:pPr>
              <w:spacing w:line="276" w:lineRule="auto"/>
              <w:jc w:val="center"/>
              <w:rPr>
                <w:rFonts w:ascii="Times New Roman" w:hAnsi="Times New Roman" w:cs="Times New Roman"/>
              </w:rPr>
            </w:pPr>
            <w:r>
              <w:rPr>
                <w:rFonts w:ascii="Times New Roman" w:hAnsi="Times New Roman" w:cs="Times New Roman"/>
              </w:rPr>
              <w:t>155,3</w:t>
            </w:r>
          </w:p>
        </w:tc>
      </w:tr>
      <w:tr w:rsidR="007A00C7" w:rsidRPr="00E71885" w:rsidTr="005B4C7A">
        <w:trPr>
          <w:jc w:val="center"/>
        </w:trPr>
        <w:tc>
          <w:tcPr>
            <w:tcW w:w="1665" w:type="pct"/>
          </w:tcPr>
          <w:p w:rsidR="007A00C7" w:rsidRPr="00E71885" w:rsidRDefault="007A00C7" w:rsidP="007A00C7">
            <w:pPr>
              <w:spacing w:line="276" w:lineRule="auto"/>
              <w:jc w:val="center"/>
              <w:rPr>
                <w:rFonts w:ascii="Times New Roman" w:hAnsi="Times New Roman" w:cs="Times New Roman"/>
              </w:rPr>
            </w:pPr>
            <w:r w:rsidRPr="00E71885">
              <w:rPr>
                <w:rFonts w:ascii="Times New Roman" w:hAnsi="Times New Roman" w:cs="Times New Roman"/>
              </w:rPr>
              <w:t>Погарский районный Совет народных депутатов</w:t>
            </w:r>
          </w:p>
        </w:tc>
        <w:tc>
          <w:tcPr>
            <w:tcW w:w="715" w:type="pct"/>
            <w:tcBorders>
              <w:right w:val="single" w:sz="4" w:space="0" w:color="auto"/>
            </w:tcBorders>
          </w:tcPr>
          <w:p w:rsidR="007A00C7" w:rsidRPr="00E71885" w:rsidRDefault="007A00C7" w:rsidP="007A00C7">
            <w:pPr>
              <w:spacing w:line="276" w:lineRule="auto"/>
              <w:jc w:val="center"/>
              <w:rPr>
                <w:rFonts w:ascii="Times New Roman" w:hAnsi="Times New Roman" w:cs="Times New Roman"/>
              </w:rPr>
            </w:pPr>
          </w:p>
          <w:p w:rsidR="007A00C7" w:rsidRPr="00E71885" w:rsidRDefault="007A00C7" w:rsidP="007A00C7">
            <w:pPr>
              <w:spacing w:line="276" w:lineRule="auto"/>
              <w:jc w:val="center"/>
              <w:rPr>
                <w:rFonts w:ascii="Times New Roman" w:hAnsi="Times New Roman" w:cs="Times New Roman"/>
              </w:rPr>
            </w:pPr>
            <w:r w:rsidRPr="00E71885">
              <w:rPr>
                <w:rFonts w:ascii="Times New Roman" w:hAnsi="Times New Roman" w:cs="Times New Roman"/>
              </w:rPr>
              <w:t>980,3</w:t>
            </w:r>
          </w:p>
        </w:tc>
        <w:tc>
          <w:tcPr>
            <w:tcW w:w="715" w:type="pct"/>
          </w:tcPr>
          <w:p w:rsidR="007A00C7" w:rsidRDefault="007A00C7" w:rsidP="007A00C7">
            <w:pPr>
              <w:spacing w:line="276" w:lineRule="auto"/>
              <w:jc w:val="center"/>
              <w:rPr>
                <w:rFonts w:ascii="Times New Roman" w:hAnsi="Times New Roman" w:cs="Times New Roman"/>
              </w:rPr>
            </w:pPr>
          </w:p>
          <w:p w:rsidR="00E308CD" w:rsidRPr="00E71885" w:rsidRDefault="00E308CD" w:rsidP="007A00C7">
            <w:pPr>
              <w:spacing w:line="276" w:lineRule="auto"/>
              <w:jc w:val="center"/>
              <w:rPr>
                <w:rFonts w:ascii="Times New Roman" w:hAnsi="Times New Roman" w:cs="Times New Roman"/>
              </w:rPr>
            </w:pPr>
            <w:r>
              <w:rPr>
                <w:rFonts w:ascii="Times New Roman" w:hAnsi="Times New Roman" w:cs="Times New Roman"/>
              </w:rPr>
              <w:t>1 146,3</w:t>
            </w:r>
          </w:p>
        </w:tc>
        <w:tc>
          <w:tcPr>
            <w:tcW w:w="714" w:type="pct"/>
            <w:tcBorders>
              <w:right w:val="single" w:sz="4" w:space="0" w:color="auto"/>
            </w:tcBorders>
          </w:tcPr>
          <w:p w:rsidR="007A00C7" w:rsidRDefault="007A00C7" w:rsidP="007A00C7">
            <w:pPr>
              <w:spacing w:line="276" w:lineRule="auto"/>
              <w:jc w:val="center"/>
              <w:rPr>
                <w:rFonts w:ascii="Times New Roman" w:hAnsi="Times New Roman" w:cs="Times New Roman"/>
              </w:rPr>
            </w:pPr>
          </w:p>
          <w:p w:rsidR="00E308CD" w:rsidRPr="00E71885" w:rsidRDefault="00E308CD" w:rsidP="007A00C7">
            <w:pPr>
              <w:spacing w:line="276" w:lineRule="auto"/>
              <w:jc w:val="center"/>
              <w:rPr>
                <w:rFonts w:ascii="Times New Roman" w:hAnsi="Times New Roman" w:cs="Times New Roman"/>
              </w:rPr>
            </w:pPr>
            <w:r>
              <w:rPr>
                <w:rFonts w:ascii="Times New Roman" w:hAnsi="Times New Roman" w:cs="Times New Roman"/>
              </w:rPr>
              <w:t>1 118,3</w:t>
            </w:r>
          </w:p>
        </w:tc>
        <w:tc>
          <w:tcPr>
            <w:tcW w:w="635" w:type="pct"/>
            <w:tcBorders>
              <w:right w:val="single" w:sz="4" w:space="0" w:color="auto"/>
            </w:tcBorders>
          </w:tcPr>
          <w:p w:rsidR="007A00C7" w:rsidRDefault="007A00C7" w:rsidP="007A00C7">
            <w:pPr>
              <w:spacing w:line="276" w:lineRule="auto"/>
              <w:jc w:val="center"/>
              <w:rPr>
                <w:rFonts w:ascii="Times New Roman" w:hAnsi="Times New Roman" w:cs="Times New Roman"/>
              </w:rPr>
            </w:pPr>
          </w:p>
          <w:p w:rsidR="00900092" w:rsidRPr="00E71885" w:rsidRDefault="00900092" w:rsidP="007A00C7">
            <w:pPr>
              <w:spacing w:line="276" w:lineRule="auto"/>
              <w:jc w:val="center"/>
              <w:rPr>
                <w:rFonts w:ascii="Times New Roman" w:hAnsi="Times New Roman" w:cs="Times New Roman"/>
              </w:rPr>
            </w:pPr>
            <w:r>
              <w:rPr>
                <w:rFonts w:ascii="Times New Roman" w:hAnsi="Times New Roman" w:cs="Times New Roman"/>
              </w:rPr>
              <w:t>97,6</w:t>
            </w:r>
          </w:p>
        </w:tc>
        <w:tc>
          <w:tcPr>
            <w:tcW w:w="556" w:type="pct"/>
            <w:tcBorders>
              <w:left w:val="single" w:sz="4" w:space="0" w:color="auto"/>
            </w:tcBorders>
          </w:tcPr>
          <w:p w:rsidR="007A00C7" w:rsidRDefault="007A00C7" w:rsidP="007A00C7">
            <w:pPr>
              <w:spacing w:line="276" w:lineRule="auto"/>
              <w:jc w:val="center"/>
              <w:rPr>
                <w:rFonts w:ascii="Times New Roman" w:hAnsi="Times New Roman" w:cs="Times New Roman"/>
              </w:rPr>
            </w:pPr>
          </w:p>
          <w:p w:rsidR="00900092" w:rsidRPr="00E71885" w:rsidRDefault="00900092" w:rsidP="007A00C7">
            <w:pPr>
              <w:spacing w:line="276" w:lineRule="auto"/>
              <w:jc w:val="center"/>
              <w:rPr>
                <w:rFonts w:ascii="Times New Roman" w:hAnsi="Times New Roman" w:cs="Times New Roman"/>
              </w:rPr>
            </w:pPr>
            <w:r>
              <w:rPr>
                <w:rFonts w:ascii="Times New Roman" w:hAnsi="Times New Roman" w:cs="Times New Roman"/>
              </w:rPr>
              <w:t>114,1</w:t>
            </w:r>
          </w:p>
        </w:tc>
      </w:tr>
      <w:tr w:rsidR="007A00C7" w:rsidRPr="00E71885" w:rsidTr="005B4C7A">
        <w:trPr>
          <w:trHeight w:val="884"/>
          <w:jc w:val="center"/>
        </w:trPr>
        <w:tc>
          <w:tcPr>
            <w:tcW w:w="1665" w:type="pct"/>
          </w:tcPr>
          <w:p w:rsidR="007A00C7" w:rsidRPr="00E71885" w:rsidRDefault="007A00C7" w:rsidP="007A00C7">
            <w:pPr>
              <w:spacing w:line="276" w:lineRule="auto"/>
              <w:jc w:val="center"/>
              <w:rPr>
                <w:rFonts w:ascii="Times New Roman" w:hAnsi="Times New Roman" w:cs="Times New Roman"/>
              </w:rPr>
            </w:pPr>
            <w:r w:rsidRPr="00E71885">
              <w:rPr>
                <w:rFonts w:ascii="Times New Roman" w:hAnsi="Times New Roman" w:cs="Times New Roman"/>
              </w:rPr>
              <w:t>Управление образования администрации Погарского района</w:t>
            </w:r>
          </w:p>
        </w:tc>
        <w:tc>
          <w:tcPr>
            <w:tcW w:w="715" w:type="pct"/>
            <w:tcBorders>
              <w:right w:val="single" w:sz="4" w:space="0" w:color="auto"/>
            </w:tcBorders>
          </w:tcPr>
          <w:p w:rsidR="007A00C7" w:rsidRPr="00E71885" w:rsidRDefault="007A00C7" w:rsidP="007A00C7">
            <w:pPr>
              <w:spacing w:line="276" w:lineRule="auto"/>
              <w:jc w:val="center"/>
              <w:rPr>
                <w:rFonts w:ascii="Times New Roman" w:hAnsi="Times New Roman" w:cs="Times New Roman"/>
              </w:rPr>
            </w:pPr>
          </w:p>
          <w:p w:rsidR="007A00C7" w:rsidRPr="00E71885" w:rsidRDefault="007A00C7" w:rsidP="007A00C7">
            <w:pPr>
              <w:spacing w:line="276" w:lineRule="auto"/>
              <w:jc w:val="center"/>
              <w:rPr>
                <w:rFonts w:ascii="Times New Roman" w:hAnsi="Times New Roman" w:cs="Times New Roman"/>
              </w:rPr>
            </w:pPr>
          </w:p>
          <w:p w:rsidR="007A00C7" w:rsidRPr="00E71885" w:rsidRDefault="007A00C7" w:rsidP="007A00C7">
            <w:pPr>
              <w:spacing w:line="276" w:lineRule="auto"/>
              <w:jc w:val="center"/>
              <w:rPr>
                <w:rFonts w:ascii="Times New Roman" w:hAnsi="Times New Roman" w:cs="Times New Roman"/>
              </w:rPr>
            </w:pPr>
            <w:r w:rsidRPr="00E71885">
              <w:rPr>
                <w:rFonts w:ascii="Times New Roman" w:hAnsi="Times New Roman" w:cs="Times New Roman"/>
              </w:rPr>
              <w:t>315 768,3</w:t>
            </w:r>
          </w:p>
        </w:tc>
        <w:tc>
          <w:tcPr>
            <w:tcW w:w="715" w:type="pct"/>
          </w:tcPr>
          <w:p w:rsidR="007A00C7" w:rsidRDefault="007A00C7" w:rsidP="007A00C7">
            <w:pPr>
              <w:spacing w:line="276" w:lineRule="auto"/>
              <w:jc w:val="center"/>
              <w:rPr>
                <w:rFonts w:ascii="Times New Roman" w:hAnsi="Times New Roman" w:cs="Times New Roman"/>
              </w:rPr>
            </w:pPr>
          </w:p>
          <w:p w:rsidR="00E308CD" w:rsidRDefault="00E308CD" w:rsidP="007A00C7">
            <w:pPr>
              <w:spacing w:line="276" w:lineRule="auto"/>
              <w:jc w:val="center"/>
              <w:rPr>
                <w:rFonts w:ascii="Times New Roman" w:hAnsi="Times New Roman" w:cs="Times New Roman"/>
              </w:rPr>
            </w:pPr>
          </w:p>
          <w:p w:rsidR="00E308CD" w:rsidRPr="00E71885" w:rsidRDefault="00E308CD" w:rsidP="007A00C7">
            <w:pPr>
              <w:spacing w:line="276" w:lineRule="auto"/>
              <w:jc w:val="center"/>
              <w:rPr>
                <w:rFonts w:ascii="Times New Roman" w:hAnsi="Times New Roman" w:cs="Times New Roman"/>
              </w:rPr>
            </w:pPr>
            <w:r>
              <w:rPr>
                <w:rFonts w:ascii="Times New Roman" w:hAnsi="Times New Roman" w:cs="Times New Roman"/>
              </w:rPr>
              <w:t>304 559,1</w:t>
            </w:r>
          </w:p>
        </w:tc>
        <w:tc>
          <w:tcPr>
            <w:tcW w:w="714" w:type="pct"/>
            <w:tcBorders>
              <w:right w:val="single" w:sz="4" w:space="0" w:color="auto"/>
            </w:tcBorders>
          </w:tcPr>
          <w:p w:rsidR="007A00C7" w:rsidRDefault="007A00C7" w:rsidP="007A00C7">
            <w:pPr>
              <w:spacing w:line="276" w:lineRule="auto"/>
              <w:jc w:val="center"/>
              <w:rPr>
                <w:rFonts w:ascii="Times New Roman" w:hAnsi="Times New Roman" w:cs="Times New Roman"/>
              </w:rPr>
            </w:pPr>
          </w:p>
          <w:p w:rsidR="00E308CD" w:rsidRDefault="00E308CD" w:rsidP="007A00C7">
            <w:pPr>
              <w:spacing w:line="276" w:lineRule="auto"/>
              <w:jc w:val="center"/>
              <w:rPr>
                <w:rFonts w:ascii="Times New Roman" w:hAnsi="Times New Roman" w:cs="Times New Roman"/>
              </w:rPr>
            </w:pPr>
          </w:p>
          <w:p w:rsidR="00E308CD" w:rsidRPr="00E71885" w:rsidRDefault="00E308CD" w:rsidP="007A00C7">
            <w:pPr>
              <w:spacing w:line="276" w:lineRule="auto"/>
              <w:jc w:val="center"/>
              <w:rPr>
                <w:rFonts w:ascii="Times New Roman" w:hAnsi="Times New Roman" w:cs="Times New Roman"/>
              </w:rPr>
            </w:pPr>
            <w:r>
              <w:rPr>
                <w:rFonts w:ascii="Times New Roman" w:hAnsi="Times New Roman" w:cs="Times New Roman"/>
              </w:rPr>
              <w:t>303 073,7</w:t>
            </w:r>
          </w:p>
        </w:tc>
        <w:tc>
          <w:tcPr>
            <w:tcW w:w="635" w:type="pct"/>
            <w:tcBorders>
              <w:right w:val="single" w:sz="4" w:space="0" w:color="auto"/>
            </w:tcBorders>
          </w:tcPr>
          <w:p w:rsidR="007A00C7" w:rsidRDefault="007A00C7" w:rsidP="007A00C7">
            <w:pPr>
              <w:spacing w:line="276" w:lineRule="auto"/>
              <w:jc w:val="center"/>
              <w:rPr>
                <w:rFonts w:ascii="Times New Roman" w:hAnsi="Times New Roman" w:cs="Times New Roman"/>
              </w:rPr>
            </w:pPr>
          </w:p>
          <w:p w:rsidR="00900092" w:rsidRDefault="00900092" w:rsidP="007A00C7">
            <w:pPr>
              <w:spacing w:line="276" w:lineRule="auto"/>
              <w:jc w:val="center"/>
              <w:rPr>
                <w:rFonts w:ascii="Times New Roman" w:hAnsi="Times New Roman" w:cs="Times New Roman"/>
              </w:rPr>
            </w:pPr>
          </w:p>
          <w:p w:rsidR="00900092" w:rsidRPr="00E71885" w:rsidRDefault="00900092" w:rsidP="007A00C7">
            <w:pPr>
              <w:spacing w:line="276" w:lineRule="auto"/>
              <w:jc w:val="center"/>
              <w:rPr>
                <w:rFonts w:ascii="Times New Roman" w:hAnsi="Times New Roman" w:cs="Times New Roman"/>
              </w:rPr>
            </w:pPr>
            <w:r>
              <w:rPr>
                <w:rFonts w:ascii="Times New Roman" w:hAnsi="Times New Roman" w:cs="Times New Roman"/>
              </w:rPr>
              <w:t>99,5</w:t>
            </w:r>
          </w:p>
        </w:tc>
        <w:tc>
          <w:tcPr>
            <w:tcW w:w="556" w:type="pct"/>
            <w:tcBorders>
              <w:left w:val="single" w:sz="4" w:space="0" w:color="auto"/>
            </w:tcBorders>
          </w:tcPr>
          <w:p w:rsidR="007A00C7" w:rsidRDefault="007A00C7" w:rsidP="007A00C7">
            <w:pPr>
              <w:spacing w:line="276" w:lineRule="auto"/>
              <w:jc w:val="center"/>
              <w:rPr>
                <w:rFonts w:ascii="Times New Roman" w:hAnsi="Times New Roman" w:cs="Times New Roman"/>
              </w:rPr>
            </w:pPr>
          </w:p>
          <w:p w:rsidR="00900092" w:rsidRDefault="00900092" w:rsidP="007A00C7">
            <w:pPr>
              <w:spacing w:line="276" w:lineRule="auto"/>
              <w:jc w:val="center"/>
              <w:rPr>
                <w:rFonts w:ascii="Times New Roman" w:hAnsi="Times New Roman" w:cs="Times New Roman"/>
              </w:rPr>
            </w:pPr>
          </w:p>
          <w:p w:rsidR="00900092" w:rsidRPr="00E71885" w:rsidRDefault="00900092" w:rsidP="007A00C7">
            <w:pPr>
              <w:spacing w:line="276" w:lineRule="auto"/>
              <w:jc w:val="center"/>
              <w:rPr>
                <w:rFonts w:ascii="Times New Roman" w:hAnsi="Times New Roman" w:cs="Times New Roman"/>
              </w:rPr>
            </w:pPr>
            <w:r>
              <w:rPr>
                <w:rFonts w:ascii="Times New Roman" w:hAnsi="Times New Roman" w:cs="Times New Roman"/>
              </w:rPr>
              <w:t>96,0</w:t>
            </w:r>
          </w:p>
        </w:tc>
      </w:tr>
      <w:tr w:rsidR="007A00C7" w:rsidRPr="00E71885" w:rsidTr="005B4C7A">
        <w:trPr>
          <w:jc w:val="center"/>
        </w:trPr>
        <w:tc>
          <w:tcPr>
            <w:tcW w:w="1665" w:type="pct"/>
          </w:tcPr>
          <w:p w:rsidR="007A00C7" w:rsidRPr="00E71885" w:rsidRDefault="007A00C7" w:rsidP="007A00C7">
            <w:pPr>
              <w:spacing w:line="276" w:lineRule="auto"/>
              <w:jc w:val="center"/>
              <w:rPr>
                <w:rFonts w:ascii="Times New Roman" w:hAnsi="Times New Roman" w:cs="Times New Roman"/>
              </w:rPr>
            </w:pPr>
            <w:r w:rsidRPr="00E71885">
              <w:rPr>
                <w:rFonts w:ascii="Times New Roman" w:hAnsi="Times New Roman" w:cs="Times New Roman"/>
              </w:rPr>
              <w:t>Комитет по управлению муниципальным имуществом</w:t>
            </w:r>
          </w:p>
        </w:tc>
        <w:tc>
          <w:tcPr>
            <w:tcW w:w="715" w:type="pct"/>
            <w:tcBorders>
              <w:right w:val="single" w:sz="4" w:space="0" w:color="auto"/>
            </w:tcBorders>
          </w:tcPr>
          <w:p w:rsidR="007A00C7" w:rsidRPr="00E71885" w:rsidRDefault="007A00C7" w:rsidP="007A00C7">
            <w:pPr>
              <w:spacing w:line="276" w:lineRule="auto"/>
              <w:jc w:val="center"/>
              <w:rPr>
                <w:rFonts w:ascii="Times New Roman" w:hAnsi="Times New Roman" w:cs="Times New Roman"/>
              </w:rPr>
            </w:pPr>
          </w:p>
          <w:p w:rsidR="007A00C7" w:rsidRPr="00E71885" w:rsidRDefault="007A00C7" w:rsidP="007A00C7">
            <w:pPr>
              <w:spacing w:line="276" w:lineRule="auto"/>
              <w:jc w:val="center"/>
              <w:rPr>
                <w:rFonts w:ascii="Times New Roman" w:hAnsi="Times New Roman" w:cs="Times New Roman"/>
              </w:rPr>
            </w:pPr>
            <w:r w:rsidRPr="00E71885">
              <w:rPr>
                <w:rFonts w:ascii="Times New Roman" w:hAnsi="Times New Roman" w:cs="Times New Roman"/>
              </w:rPr>
              <w:t>1 820,5</w:t>
            </w:r>
          </w:p>
        </w:tc>
        <w:tc>
          <w:tcPr>
            <w:tcW w:w="715" w:type="pct"/>
          </w:tcPr>
          <w:p w:rsidR="007A00C7" w:rsidRDefault="007A00C7" w:rsidP="007A00C7">
            <w:pPr>
              <w:spacing w:line="276" w:lineRule="auto"/>
              <w:jc w:val="center"/>
              <w:rPr>
                <w:rFonts w:ascii="Times New Roman" w:hAnsi="Times New Roman" w:cs="Times New Roman"/>
              </w:rPr>
            </w:pPr>
          </w:p>
          <w:p w:rsidR="00E308CD" w:rsidRPr="00E71885" w:rsidRDefault="00E308CD" w:rsidP="007A00C7">
            <w:pPr>
              <w:spacing w:line="276" w:lineRule="auto"/>
              <w:jc w:val="center"/>
              <w:rPr>
                <w:rFonts w:ascii="Times New Roman" w:hAnsi="Times New Roman" w:cs="Times New Roman"/>
              </w:rPr>
            </w:pPr>
            <w:r>
              <w:rPr>
                <w:rFonts w:ascii="Times New Roman" w:hAnsi="Times New Roman" w:cs="Times New Roman"/>
              </w:rPr>
              <w:t>2 168,1</w:t>
            </w:r>
          </w:p>
        </w:tc>
        <w:tc>
          <w:tcPr>
            <w:tcW w:w="714" w:type="pct"/>
            <w:tcBorders>
              <w:right w:val="single" w:sz="4" w:space="0" w:color="auto"/>
            </w:tcBorders>
          </w:tcPr>
          <w:p w:rsidR="007A00C7" w:rsidRDefault="007A00C7" w:rsidP="007A00C7">
            <w:pPr>
              <w:spacing w:line="276" w:lineRule="auto"/>
              <w:jc w:val="center"/>
              <w:rPr>
                <w:rFonts w:ascii="Times New Roman" w:hAnsi="Times New Roman" w:cs="Times New Roman"/>
              </w:rPr>
            </w:pPr>
          </w:p>
          <w:p w:rsidR="00E308CD" w:rsidRPr="00E71885" w:rsidRDefault="00E308CD" w:rsidP="007A00C7">
            <w:pPr>
              <w:spacing w:line="276" w:lineRule="auto"/>
              <w:jc w:val="center"/>
              <w:rPr>
                <w:rFonts w:ascii="Times New Roman" w:hAnsi="Times New Roman" w:cs="Times New Roman"/>
              </w:rPr>
            </w:pPr>
            <w:r>
              <w:rPr>
                <w:rFonts w:ascii="Times New Roman" w:hAnsi="Times New Roman" w:cs="Times New Roman"/>
              </w:rPr>
              <w:t>2 141,0</w:t>
            </w:r>
          </w:p>
        </w:tc>
        <w:tc>
          <w:tcPr>
            <w:tcW w:w="635" w:type="pct"/>
            <w:tcBorders>
              <w:right w:val="single" w:sz="4" w:space="0" w:color="auto"/>
            </w:tcBorders>
          </w:tcPr>
          <w:p w:rsidR="007A00C7" w:rsidRDefault="007A00C7" w:rsidP="007A00C7">
            <w:pPr>
              <w:spacing w:line="276" w:lineRule="auto"/>
              <w:jc w:val="center"/>
              <w:rPr>
                <w:rFonts w:ascii="Times New Roman" w:hAnsi="Times New Roman" w:cs="Times New Roman"/>
              </w:rPr>
            </w:pPr>
          </w:p>
          <w:p w:rsidR="00900092" w:rsidRPr="00E71885" w:rsidRDefault="00900092" w:rsidP="007A00C7">
            <w:pPr>
              <w:spacing w:line="276" w:lineRule="auto"/>
              <w:jc w:val="center"/>
              <w:rPr>
                <w:rFonts w:ascii="Times New Roman" w:hAnsi="Times New Roman" w:cs="Times New Roman"/>
              </w:rPr>
            </w:pPr>
            <w:r>
              <w:rPr>
                <w:rFonts w:ascii="Times New Roman" w:hAnsi="Times New Roman" w:cs="Times New Roman"/>
              </w:rPr>
              <w:t>98,8</w:t>
            </w:r>
          </w:p>
        </w:tc>
        <w:tc>
          <w:tcPr>
            <w:tcW w:w="556" w:type="pct"/>
            <w:tcBorders>
              <w:left w:val="single" w:sz="4" w:space="0" w:color="auto"/>
            </w:tcBorders>
          </w:tcPr>
          <w:p w:rsidR="007A00C7" w:rsidRDefault="007A00C7" w:rsidP="007A00C7">
            <w:pPr>
              <w:spacing w:line="276" w:lineRule="auto"/>
              <w:jc w:val="center"/>
              <w:rPr>
                <w:rFonts w:ascii="Times New Roman" w:hAnsi="Times New Roman" w:cs="Times New Roman"/>
              </w:rPr>
            </w:pPr>
          </w:p>
          <w:p w:rsidR="00900092" w:rsidRPr="00E71885" w:rsidRDefault="00900092" w:rsidP="007A00C7">
            <w:pPr>
              <w:spacing w:line="276" w:lineRule="auto"/>
              <w:jc w:val="center"/>
              <w:rPr>
                <w:rFonts w:ascii="Times New Roman" w:hAnsi="Times New Roman" w:cs="Times New Roman"/>
              </w:rPr>
            </w:pPr>
            <w:r>
              <w:rPr>
                <w:rFonts w:ascii="Times New Roman" w:hAnsi="Times New Roman" w:cs="Times New Roman"/>
              </w:rPr>
              <w:t>117,6</w:t>
            </w:r>
          </w:p>
        </w:tc>
      </w:tr>
      <w:tr w:rsidR="007A00C7" w:rsidRPr="00E71885" w:rsidTr="005B4C7A">
        <w:trPr>
          <w:trHeight w:val="618"/>
          <w:jc w:val="center"/>
        </w:trPr>
        <w:tc>
          <w:tcPr>
            <w:tcW w:w="1665" w:type="pct"/>
          </w:tcPr>
          <w:p w:rsidR="007A00C7" w:rsidRPr="00E71885" w:rsidRDefault="007A00C7" w:rsidP="007A00C7">
            <w:pPr>
              <w:spacing w:line="276" w:lineRule="auto"/>
              <w:jc w:val="center"/>
              <w:rPr>
                <w:rFonts w:ascii="Times New Roman" w:hAnsi="Times New Roman" w:cs="Times New Roman"/>
              </w:rPr>
            </w:pPr>
            <w:r w:rsidRPr="00E71885">
              <w:rPr>
                <w:rFonts w:ascii="Times New Roman" w:hAnsi="Times New Roman" w:cs="Times New Roman"/>
              </w:rPr>
              <w:lastRenderedPageBreak/>
              <w:t xml:space="preserve">Финансовое управление администрации Погарского района </w:t>
            </w:r>
          </w:p>
        </w:tc>
        <w:tc>
          <w:tcPr>
            <w:tcW w:w="715" w:type="pct"/>
            <w:tcBorders>
              <w:right w:val="single" w:sz="4" w:space="0" w:color="auto"/>
            </w:tcBorders>
          </w:tcPr>
          <w:p w:rsidR="007A00C7" w:rsidRPr="00E71885" w:rsidRDefault="007A00C7" w:rsidP="007A00C7">
            <w:pPr>
              <w:spacing w:line="276" w:lineRule="auto"/>
              <w:jc w:val="center"/>
              <w:rPr>
                <w:rFonts w:ascii="Times New Roman" w:hAnsi="Times New Roman" w:cs="Times New Roman"/>
              </w:rPr>
            </w:pPr>
          </w:p>
          <w:p w:rsidR="007A00C7" w:rsidRPr="00E71885" w:rsidRDefault="007A00C7" w:rsidP="007A00C7">
            <w:pPr>
              <w:spacing w:line="276" w:lineRule="auto"/>
              <w:jc w:val="center"/>
              <w:rPr>
                <w:rFonts w:ascii="Times New Roman" w:hAnsi="Times New Roman" w:cs="Times New Roman"/>
              </w:rPr>
            </w:pPr>
            <w:r w:rsidRPr="00E71885">
              <w:rPr>
                <w:rFonts w:ascii="Times New Roman" w:hAnsi="Times New Roman" w:cs="Times New Roman"/>
              </w:rPr>
              <w:t>45 399,0</w:t>
            </w:r>
          </w:p>
        </w:tc>
        <w:tc>
          <w:tcPr>
            <w:tcW w:w="715" w:type="pct"/>
          </w:tcPr>
          <w:p w:rsidR="007A00C7" w:rsidRDefault="007A00C7" w:rsidP="007A00C7">
            <w:pPr>
              <w:spacing w:line="276" w:lineRule="auto"/>
              <w:jc w:val="center"/>
              <w:rPr>
                <w:rFonts w:ascii="Times New Roman" w:hAnsi="Times New Roman" w:cs="Times New Roman"/>
              </w:rPr>
            </w:pPr>
          </w:p>
          <w:p w:rsidR="00E308CD" w:rsidRPr="00E71885" w:rsidRDefault="00E308CD" w:rsidP="007A00C7">
            <w:pPr>
              <w:spacing w:line="276" w:lineRule="auto"/>
              <w:jc w:val="center"/>
              <w:rPr>
                <w:rFonts w:ascii="Times New Roman" w:hAnsi="Times New Roman" w:cs="Times New Roman"/>
              </w:rPr>
            </w:pPr>
            <w:r>
              <w:rPr>
                <w:rFonts w:ascii="Times New Roman" w:hAnsi="Times New Roman" w:cs="Times New Roman"/>
              </w:rPr>
              <w:t>30 264,9</w:t>
            </w:r>
          </w:p>
        </w:tc>
        <w:tc>
          <w:tcPr>
            <w:tcW w:w="714" w:type="pct"/>
            <w:tcBorders>
              <w:right w:val="single" w:sz="4" w:space="0" w:color="auto"/>
            </w:tcBorders>
          </w:tcPr>
          <w:p w:rsidR="007A00C7" w:rsidRDefault="007A00C7" w:rsidP="007A00C7">
            <w:pPr>
              <w:spacing w:line="276" w:lineRule="auto"/>
              <w:jc w:val="center"/>
              <w:rPr>
                <w:rFonts w:ascii="Times New Roman" w:hAnsi="Times New Roman" w:cs="Times New Roman"/>
              </w:rPr>
            </w:pPr>
          </w:p>
          <w:p w:rsidR="00E308CD" w:rsidRPr="00E71885" w:rsidRDefault="00E308CD" w:rsidP="007A00C7">
            <w:pPr>
              <w:spacing w:line="276" w:lineRule="auto"/>
              <w:jc w:val="center"/>
              <w:rPr>
                <w:rFonts w:ascii="Times New Roman" w:hAnsi="Times New Roman" w:cs="Times New Roman"/>
              </w:rPr>
            </w:pPr>
            <w:r>
              <w:rPr>
                <w:rFonts w:ascii="Times New Roman" w:hAnsi="Times New Roman" w:cs="Times New Roman"/>
              </w:rPr>
              <w:t>30 189,8</w:t>
            </w:r>
          </w:p>
        </w:tc>
        <w:tc>
          <w:tcPr>
            <w:tcW w:w="635" w:type="pct"/>
            <w:tcBorders>
              <w:right w:val="single" w:sz="4" w:space="0" w:color="auto"/>
            </w:tcBorders>
          </w:tcPr>
          <w:p w:rsidR="007A00C7" w:rsidRDefault="007A00C7" w:rsidP="007A00C7">
            <w:pPr>
              <w:spacing w:line="276" w:lineRule="auto"/>
              <w:jc w:val="center"/>
              <w:rPr>
                <w:rFonts w:ascii="Times New Roman" w:hAnsi="Times New Roman" w:cs="Times New Roman"/>
              </w:rPr>
            </w:pPr>
          </w:p>
          <w:p w:rsidR="00900092" w:rsidRPr="00E71885" w:rsidRDefault="00900092" w:rsidP="007A00C7">
            <w:pPr>
              <w:spacing w:line="276" w:lineRule="auto"/>
              <w:jc w:val="center"/>
              <w:rPr>
                <w:rFonts w:ascii="Times New Roman" w:hAnsi="Times New Roman" w:cs="Times New Roman"/>
              </w:rPr>
            </w:pPr>
            <w:r>
              <w:rPr>
                <w:rFonts w:ascii="Times New Roman" w:hAnsi="Times New Roman" w:cs="Times New Roman"/>
              </w:rPr>
              <w:t>99,8</w:t>
            </w:r>
          </w:p>
        </w:tc>
        <w:tc>
          <w:tcPr>
            <w:tcW w:w="556" w:type="pct"/>
            <w:tcBorders>
              <w:left w:val="single" w:sz="4" w:space="0" w:color="auto"/>
            </w:tcBorders>
          </w:tcPr>
          <w:p w:rsidR="007A00C7" w:rsidRDefault="007A00C7" w:rsidP="007A00C7">
            <w:pPr>
              <w:spacing w:line="276" w:lineRule="auto"/>
              <w:jc w:val="center"/>
              <w:rPr>
                <w:rFonts w:ascii="Times New Roman" w:hAnsi="Times New Roman" w:cs="Times New Roman"/>
              </w:rPr>
            </w:pPr>
          </w:p>
          <w:p w:rsidR="00900092" w:rsidRPr="00E71885" w:rsidRDefault="00900092" w:rsidP="007A00C7">
            <w:pPr>
              <w:spacing w:line="276" w:lineRule="auto"/>
              <w:jc w:val="center"/>
              <w:rPr>
                <w:rFonts w:ascii="Times New Roman" w:hAnsi="Times New Roman" w:cs="Times New Roman"/>
              </w:rPr>
            </w:pPr>
            <w:r>
              <w:rPr>
                <w:rFonts w:ascii="Times New Roman" w:hAnsi="Times New Roman" w:cs="Times New Roman"/>
              </w:rPr>
              <w:t>66,5</w:t>
            </w:r>
          </w:p>
        </w:tc>
      </w:tr>
      <w:tr w:rsidR="007A00C7" w:rsidRPr="00E71885" w:rsidTr="005B4C7A">
        <w:trPr>
          <w:trHeight w:val="549"/>
          <w:jc w:val="center"/>
        </w:trPr>
        <w:tc>
          <w:tcPr>
            <w:tcW w:w="1665" w:type="pct"/>
          </w:tcPr>
          <w:p w:rsidR="007A00C7" w:rsidRPr="00E71885" w:rsidRDefault="007A00C7" w:rsidP="007A00C7">
            <w:pPr>
              <w:spacing w:line="276" w:lineRule="auto"/>
              <w:jc w:val="center"/>
              <w:rPr>
                <w:rFonts w:ascii="Times New Roman" w:hAnsi="Times New Roman" w:cs="Times New Roman"/>
              </w:rPr>
            </w:pPr>
            <w:r w:rsidRPr="00E71885">
              <w:rPr>
                <w:rFonts w:ascii="Times New Roman" w:hAnsi="Times New Roman" w:cs="Times New Roman"/>
              </w:rPr>
              <w:t>Контрольно- счетная палата Погарского района</w:t>
            </w:r>
          </w:p>
        </w:tc>
        <w:tc>
          <w:tcPr>
            <w:tcW w:w="715" w:type="pct"/>
            <w:tcBorders>
              <w:right w:val="single" w:sz="4" w:space="0" w:color="auto"/>
            </w:tcBorders>
          </w:tcPr>
          <w:p w:rsidR="007A00C7" w:rsidRPr="00E71885" w:rsidRDefault="007A00C7" w:rsidP="007A00C7">
            <w:pPr>
              <w:spacing w:line="276" w:lineRule="auto"/>
              <w:jc w:val="center"/>
              <w:rPr>
                <w:rFonts w:ascii="Times New Roman" w:hAnsi="Times New Roman" w:cs="Times New Roman"/>
              </w:rPr>
            </w:pPr>
          </w:p>
          <w:p w:rsidR="007A00C7" w:rsidRPr="00E71885" w:rsidRDefault="007A00C7" w:rsidP="007A00C7">
            <w:pPr>
              <w:spacing w:line="276" w:lineRule="auto"/>
              <w:jc w:val="center"/>
              <w:rPr>
                <w:rFonts w:ascii="Times New Roman" w:hAnsi="Times New Roman" w:cs="Times New Roman"/>
              </w:rPr>
            </w:pPr>
            <w:r w:rsidRPr="00E71885">
              <w:rPr>
                <w:rFonts w:ascii="Times New Roman" w:hAnsi="Times New Roman" w:cs="Times New Roman"/>
              </w:rPr>
              <w:t>1 007,0</w:t>
            </w:r>
          </w:p>
        </w:tc>
        <w:tc>
          <w:tcPr>
            <w:tcW w:w="715" w:type="pct"/>
          </w:tcPr>
          <w:p w:rsidR="007A00C7" w:rsidRDefault="007A00C7" w:rsidP="007A00C7">
            <w:pPr>
              <w:spacing w:line="276" w:lineRule="auto"/>
              <w:jc w:val="center"/>
              <w:rPr>
                <w:rFonts w:ascii="Times New Roman" w:hAnsi="Times New Roman" w:cs="Times New Roman"/>
              </w:rPr>
            </w:pPr>
          </w:p>
          <w:p w:rsidR="007A00C7" w:rsidRPr="00E71885" w:rsidRDefault="007A00C7" w:rsidP="007A00C7">
            <w:pPr>
              <w:spacing w:line="276" w:lineRule="auto"/>
              <w:jc w:val="center"/>
              <w:rPr>
                <w:rFonts w:ascii="Times New Roman" w:hAnsi="Times New Roman" w:cs="Times New Roman"/>
              </w:rPr>
            </w:pPr>
            <w:r>
              <w:rPr>
                <w:rFonts w:ascii="Times New Roman" w:hAnsi="Times New Roman" w:cs="Times New Roman"/>
              </w:rPr>
              <w:t>982,8</w:t>
            </w:r>
          </w:p>
        </w:tc>
        <w:tc>
          <w:tcPr>
            <w:tcW w:w="714" w:type="pct"/>
            <w:tcBorders>
              <w:right w:val="single" w:sz="4" w:space="0" w:color="auto"/>
            </w:tcBorders>
          </w:tcPr>
          <w:p w:rsidR="007A00C7" w:rsidRDefault="007A00C7" w:rsidP="007A00C7">
            <w:pPr>
              <w:spacing w:line="276" w:lineRule="auto"/>
              <w:jc w:val="center"/>
              <w:rPr>
                <w:rFonts w:ascii="Times New Roman" w:hAnsi="Times New Roman" w:cs="Times New Roman"/>
              </w:rPr>
            </w:pPr>
          </w:p>
          <w:p w:rsidR="007A00C7" w:rsidRPr="00E71885" w:rsidRDefault="007A00C7" w:rsidP="007A00C7">
            <w:pPr>
              <w:spacing w:line="276" w:lineRule="auto"/>
              <w:jc w:val="center"/>
              <w:rPr>
                <w:rFonts w:ascii="Times New Roman" w:hAnsi="Times New Roman" w:cs="Times New Roman"/>
              </w:rPr>
            </w:pPr>
            <w:r>
              <w:rPr>
                <w:rFonts w:ascii="Times New Roman" w:hAnsi="Times New Roman" w:cs="Times New Roman"/>
              </w:rPr>
              <w:t>963,7</w:t>
            </w:r>
          </w:p>
        </w:tc>
        <w:tc>
          <w:tcPr>
            <w:tcW w:w="635" w:type="pct"/>
            <w:tcBorders>
              <w:right w:val="single" w:sz="4" w:space="0" w:color="auto"/>
            </w:tcBorders>
          </w:tcPr>
          <w:p w:rsidR="007A00C7" w:rsidRDefault="007A00C7" w:rsidP="007A00C7">
            <w:pPr>
              <w:spacing w:line="276" w:lineRule="auto"/>
              <w:jc w:val="center"/>
              <w:rPr>
                <w:rFonts w:ascii="Times New Roman" w:hAnsi="Times New Roman" w:cs="Times New Roman"/>
              </w:rPr>
            </w:pPr>
          </w:p>
          <w:p w:rsidR="00900092" w:rsidRPr="00E71885" w:rsidRDefault="00900092" w:rsidP="007A00C7">
            <w:pPr>
              <w:spacing w:line="276" w:lineRule="auto"/>
              <w:jc w:val="center"/>
              <w:rPr>
                <w:rFonts w:ascii="Times New Roman" w:hAnsi="Times New Roman" w:cs="Times New Roman"/>
              </w:rPr>
            </w:pPr>
            <w:r>
              <w:rPr>
                <w:rFonts w:ascii="Times New Roman" w:hAnsi="Times New Roman" w:cs="Times New Roman"/>
              </w:rPr>
              <w:t>98,1</w:t>
            </w:r>
          </w:p>
        </w:tc>
        <w:tc>
          <w:tcPr>
            <w:tcW w:w="556" w:type="pct"/>
            <w:tcBorders>
              <w:left w:val="single" w:sz="4" w:space="0" w:color="auto"/>
            </w:tcBorders>
          </w:tcPr>
          <w:p w:rsidR="00900092" w:rsidRDefault="00900092" w:rsidP="007A00C7">
            <w:pPr>
              <w:spacing w:line="276" w:lineRule="auto"/>
              <w:jc w:val="center"/>
              <w:rPr>
                <w:rFonts w:ascii="Times New Roman" w:hAnsi="Times New Roman" w:cs="Times New Roman"/>
              </w:rPr>
            </w:pPr>
          </w:p>
          <w:p w:rsidR="007A00C7" w:rsidRPr="00E71885" w:rsidRDefault="00900092" w:rsidP="007A00C7">
            <w:pPr>
              <w:spacing w:line="276" w:lineRule="auto"/>
              <w:jc w:val="center"/>
              <w:rPr>
                <w:rFonts w:ascii="Times New Roman" w:hAnsi="Times New Roman" w:cs="Times New Roman"/>
              </w:rPr>
            </w:pPr>
            <w:r>
              <w:rPr>
                <w:rFonts w:ascii="Times New Roman" w:hAnsi="Times New Roman" w:cs="Times New Roman"/>
              </w:rPr>
              <w:t>95,7</w:t>
            </w:r>
          </w:p>
        </w:tc>
      </w:tr>
      <w:tr w:rsidR="007A00C7" w:rsidRPr="00E71885" w:rsidTr="005B4C7A">
        <w:trPr>
          <w:jc w:val="center"/>
        </w:trPr>
        <w:tc>
          <w:tcPr>
            <w:tcW w:w="1665" w:type="pct"/>
          </w:tcPr>
          <w:p w:rsidR="007A00C7" w:rsidRPr="00E71885" w:rsidRDefault="007A00C7" w:rsidP="007A00C7">
            <w:pPr>
              <w:spacing w:line="276" w:lineRule="auto"/>
              <w:jc w:val="center"/>
              <w:rPr>
                <w:rFonts w:ascii="Times New Roman" w:hAnsi="Times New Roman" w:cs="Times New Roman"/>
                <w:b/>
              </w:rPr>
            </w:pPr>
          </w:p>
          <w:p w:rsidR="007A00C7" w:rsidRPr="00E71885" w:rsidRDefault="007A00C7" w:rsidP="007A00C7">
            <w:pPr>
              <w:spacing w:line="276" w:lineRule="auto"/>
              <w:jc w:val="center"/>
              <w:rPr>
                <w:rFonts w:ascii="Times New Roman" w:hAnsi="Times New Roman" w:cs="Times New Roman"/>
                <w:b/>
              </w:rPr>
            </w:pPr>
            <w:r w:rsidRPr="00E71885">
              <w:rPr>
                <w:rFonts w:ascii="Times New Roman" w:hAnsi="Times New Roman" w:cs="Times New Roman"/>
                <w:b/>
              </w:rPr>
              <w:t>Всего</w:t>
            </w:r>
          </w:p>
        </w:tc>
        <w:tc>
          <w:tcPr>
            <w:tcW w:w="715" w:type="pct"/>
            <w:tcBorders>
              <w:right w:val="single" w:sz="4" w:space="0" w:color="auto"/>
            </w:tcBorders>
          </w:tcPr>
          <w:p w:rsidR="007A00C7" w:rsidRPr="00E71885" w:rsidRDefault="007A00C7" w:rsidP="007A00C7">
            <w:pPr>
              <w:spacing w:line="276" w:lineRule="auto"/>
              <w:jc w:val="center"/>
              <w:rPr>
                <w:rFonts w:ascii="Times New Roman" w:hAnsi="Times New Roman" w:cs="Times New Roman"/>
                <w:b/>
              </w:rPr>
            </w:pPr>
          </w:p>
          <w:p w:rsidR="007A00C7" w:rsidRPr="00E71885" w:rsidRDefault="007A00C7" w:rsidP="007A00C7">
            <w:pPr>
              <w:spacing w:line="276" w:lineRule="auto"/>
              <w:jc w:val="center"/>
              <w:rPr>
                <w:rFonts w:ascii="Times New Roman" w:hAnsi="Times New Roman" w:cs="Times New Roman"/>
                <w:b/>
              </w:rPr>
            </w:pPr>
            <w:r w:rsidRPr="00E71885">
              <w:rPr>
                <w:rFonts w:ascii="Times New Roman" w:hAnsi="Times New Roman" w:cs="Times New Roman"/>
                <w:b/>
              </w:rPr>
              <w:t>478 517,3</w:t>
            </w:r>
          </w:p>
        </w:tc>
        <w:tc>
          <w:tcPr>
            <w:tcW w:w="715" w:type="pct"/>
          </w:tcPr>
          <w:p w:rsidR="007A00C7" w:rsidRDefault="007A00C7" w:rsidP="007A00C7">
            <w:pPr>
              <w:spacing w:line="276" w:lineRule="auto"/>
              <w:jc w:val="center"/>
              <w:rPr>
                <w:rFonts w:ascii="Times New Roman" w:hAnsi="Times New Roman" w:cs="Times New Roman"/>
                <w:b/>
              </w:rPr>
            </w:pPr>
          </w:p>
          <w:p w:rsidR="00E308CD" w:rsidRPr="00E71885" w:rsidRDefault="00E308CD" w:rsidP="007A00C7">
            <w:pPr>
              <w:spacing w:line="276" w:lineRule="auto"/>
              <w:jc w:val="center"/>
              <w:rPr>
                <w:rFonts w:ascii="Times New Roman" w:hAnsi="Times New Roman" w:cs="Times New Roman"/>
                <w:b/>
              </w:rPr>
            </w:pPr>
            <w:r>
              <w:rPr>
                <w:rFonts w:ascii="Times New Roman" w:hAnsi="Times New Roman" w:cs="Times New Roman"/>
                <w:b/>
              </w:rPr>
              <w:t>519 090,6</w:t>
            </w:r>
          </w:p>
        </w:tc>
        <w:tc>
          <w:tcPr>
            <w:tcW w:w="714" w:type="pct"/>
            <w:tcBorders>
              <w:right w:val="single" w:sz="4" w:space="0" w:color="auto"/>
            </w:tcBorders>
          </w:tcPr>
          <w:p w:rsidR="007A00C7" w:rsidRDefault="007A00C7" w:rsidP="007A00C7">
            <w:pPr>
              <w:spacing w:line="276" w:lineRule="auto"/>
              <w:jc w:val="center"/>
              <w:rPr>
                <w:rFonts w:ascii="Times New Roman" w:hAnsi="Times New Roman" w:cs="Times New Roman"/>
                <w:b/>
              </w:rPr>
            </w:pPr>
          </w:p>
          <w:p w:rsidR="00E308CD" w:rsidRPr="00E71885" w:rsidRDefault="00E308CD" w:rsidP="007A00C7">
            <w:pPr>
              <w:spacing w:line="276" w:lineRule="auto"/>
              <w:jc w:val="center"/>
              <w:rPr>
                <w:rFonts w:ascii="Times New Roman" w:hAnsi="Times New Roman" w:cs="Times New Roman"/>
                <w:b/>
              </w:rPr>
            </w:pPr>
            <w:r>
              <w:rPr>
                <w:rFonts w:ascii="Times New Roman" w:hAnsi="Times New Roman" w:cs="Times New Roman"/>
                <w:b/>
              </w:rPr>
              <w:t>513 821,4</w:t>
            </w:r>
          </w:p>
        </w:tc>
        <w:tc>
          <w:tcPr>
            <w:tcW w:w="635" w:type="pct"/>
            <w:tcBorders>
              <w:right w:val="single" w:sz="4" w:space="0" w:color="auto"/>
            </w:tcBorders>
          </w:tcPr>
          <w:p w:rsidR="007A00C7" w:rsidRDefault="007A00C7" w:rsidP="007A00C7">
            <w:pPr>
              <w:spacing w:line="276" w:lineRule="auto"/>
              <w:jc w:val="center"/>
              <w:rPr>
                <w:rFonts w:ascii="Times New Roman" w:hAnsi="Times New Roman" w:cs="Times New Roman"/>
                <w:b/>
              </w:rPr>
            </w:pPr>
          </w:p>
          <w:p w:rsidR="00900092" w:rsidRPr="00E71885" w:rsidRDefault="00900092" w:rsidP="007A00C7">
            <w:pPr>
              <w:spacing w:line="276" w:lineRule="auto"/>
              <w:jc w:val="center"/>
              <w:rPr>
                <w:rFonts w:ascii="Times New Roman" w:hAnsi="Times New Roman" w:cs="Times New Roman"/>
                <w:b/>
              </w:rPr>
            </w:pPr>
            <w:r>
              <w:rPr>
                <w:rFonts w:ascii="Times New Roman" w:hAnsi="Times New Roman" w:cs="Times New Roman"/>
                <w:b/>
              </w:rPr>
              <w:t>99,0</w:t>
            </w:r>
          </w:p>
        </w:tc>
        <w:tc>
          <w:tcPr>
            <w:tcW w:w="556" w:type="pct"/>
            <w:tcBorders>
              <w:left w:val="single" w:sz="4" w:space="0" w:color="auto"/>
            </w:tcBorders>
          </w:tcPr>
          <w:p w:rsidR="007A00C7" w:rsidRDefault="007A00C7" w:rsidP="007A00C7">
            <w:pPr>
              <w:spacing w:line="276" w:lineRule="auto"/>
              <w:jc w:val="center"/>
              <w:rPr>
                <w:rFonts w:ascii="Times New Roman" w:hAnsi="Times New Roman" w:cs="Times New Roman"/>
                <w:b/>
              </w:rPr>
            </w:pPr>
          </w:p>
          <w:p w:rsidR="00900092" w:rsidRPr="00E71885" w:rsidRDefault="00900092" w:rsidP="007A00C7">
            <w:pPr>
              <w:spacing w:line="276" w:lineRule="auto"/>
              <w:jc w:val="center"/>
              <w:rPr>
                <w:rFonts w:ascii="Times New Roman" w:hAnsi="Times New Roman" w:cs="Times New Roman"/>
                <w:b/>
              </w:rPr>
            </w:pPr>
            <w:r>
              <w:rPr>
                <w:rFonts w:ascii="Times New Roman" w:hAnsi="Times New Roman" w:cs="Times New Roman"/>
                <w:b/>
              </w:rPr>
              <w:t>107,4</w:t>
            </w:r>
          </w:p>
        </w:tc>
      </w:tr>
    </w:tbl>
    <w:p w:rsidR="009728C9" w:rsidRPr="009728C9" w:rsidRDefault="009728C9" w:rsidP="009728C9">
      <w:pPr>
        <w:spacing w:after="200" w:line="276" w:lineRule="auto"/>
        <w:jc w:val="both"/>
        <w:rPr>
          <w:rFonts w:eastAsiaTheme="minorEastAsia" w:cs="Times New Roman"/>
          <w:b/>
          <w:sz w:val="22"/>
          <w:szCs w:val="22"/>
          <w:lang w:eastAsia="ru-RU"/>
        </w:rPr>
      </w:pPr>
    </w:p>
    <w:p w:rsidR="009728C9" w:rsidRDefault="009728C9" w:rsidP="00900092">
      <w:pPr>
        <w:spacing w:after="200" w:line="276" w:lineRule="auto"/>
        <w:ind w:firstLine="851"/>
        <w:jc w:val="both"/>
        <w:rPr>
          <w:rFonts w:eastAsiaTheme="minorEastAsia" w:cs="Times New Roman"/>
          <w:lang w:eastAsia="ru-RU"/>
        </w:rPr>
      </w:pPr>
      <w:r w:rsidRPr="009728C9">
        <w:rPr>
          <w:rFonts w:eastAsiaTheme="minorEastAsia" w:cs="Times New Roman"/>
          <w:lang w:eastAsia="ru-RU"/>
        </w:rPr>
        <w:t>Информация, представленная в настоящем заключении об исполнении б</w:t>
      </w:r>
      <w:r w:rsidR="00E71885">
        <w:rPr>
          <w:rFonts w:eastAsiaTheme="minorEastAsia" w:cs="Times New Roman"/>
          <w:lang w:eastAsia="ru-RU"/>
        </w:rPr>
        <w:t>юджета Погарского района за 2017</w:t>
      </w:r>
      <w:r w:rsidRPr="009728C9">
        <w:rPr>
          <w:rFonts w:eastAsiaTheme="minorEastAsia" w:cs="Times New Roman"/>
          <w:lang w:eastAsia="ru-RU"/>
        </w:rPr>
        <w:t xml:space="preserve"> год в разрезе ведомственной структуры расходов бюджета района, изложена на основан</w:t>
      </w:r>
      <w:r w:rsidR="007A00C7">
        <w:rPr>
          <w:rFonts w:eastAsiaTheme="minorEastAsia" w:cs="Times New Roman"/>
          <w:lang w:eastAsia="ru-RU"/>
        </w:rPr>
        <w:t xml:space="preserve">ии внешней проверки отчётности </w:t>
      </w:r>
      <w:r w:rsidR="00900092">
        <w:rPr>
          <w:rFonts w:eastAsiaTheme="minorEastAsia" w:cs="Times New Roman"/>
          <w:lang w:eastAsia="ru-RU"/>
        </w:rPr>
        <w:t xml:space="preserve">главных </w:t>
      </w:r>
      <w:r w:rsidRPr="009728C9">
        <w:rPr>
          <w:rFonts w:eastAsiaTheme="minorEastAsia" w:cs="Times New Roman"/>
          <w:lang w:eastAsia="ru-RU"/>
        </w:rPr>
        <w:t xml:space="preserve">распорядителей </w:t>
      </w:r>
      <w:proofErr w:type="gramStart"/>
      <w:r w:rsidRPr="009728C9">
        <w:rPr>
          <w:rFonts w:eastAsiaTheme="minorEastAsia" w:cs="Times New Roman"/>
          <w:lang w:eastAsia="ru-RU"/>
        </w:rPr>
        <w:t>средств  районного</w:t>
      </w:r>
      <w:proofErr w:type="gramEnd"/>
      <w:r w:rsidRPr="009728C9">
        <w:rPr>
          <w:rFonts w:eastAsiaTheme="minorEastAsia" w:cs="Times New Roman"/>
          <w:lang w:eastAsia="ru-RU"/>
        </w:rPr>
        <w:t xml:space="preserve">  бюджета.</w:t>
      </w:r>
    </w:p>
    <w:p w:rsidR="00900092" w:rsidRDefault="00900092" w:rsidP="009728C9">
      <w:pPr>
        <w:spacing w:after="200" w:line="276" w:lineRule="auto"/>
        <w:jc w:val="both"/>
        <w:rPr>
          <w:rFonts w:eastAsiaTheme="minorEastAsia" w:cs="Times New Roman"/>
          <w:lang w:eastAsia="ru-RU"/>
        </w:rPr>
      </w:pPr>
    </w:p>
    <w:p w:rsidR="00900092" w:rsidRDefault="00900092" w:rsidP="009728C9">
      <w:pPr>
        <w:spacing w:after="200" w:line="276" w:lineRule="auto"/>
        <w:jc w:val="both"/>
        <w:rPr>
          <w:rFonts w:eastAsiaTheme="minorEastAsia" w:cs="Times New Roman"/>
          <w:lang w:eastAsia="ru-RU"/>
        </w:rPr>
      </w:pPr>
    </w:p>
    <w:p w:rsidR="00F04173" w:rsidRDefault="00F04173" w:rsidP="009728C9">
      <w:pPr>
        <w:spacing w:after="200" w:line="276" w:lineRule="auto"/>
        <w:jc w:val="both"/>
        <w:rPr>
          <w:rFonts w:eastAsiaTheme="minorEastAsia" w:cs="Times New Roman"/>
          <w:lang w:eastAsia="ru-RU"/>
        </w:rPr>
      </w:pPr>
    </w:p>
    <w:p w:rsidR="00900092" w:rsidRPr="00E71885" w:rsidRDefault="00900092" w:rsidP="009728C9">
      <w:pPr>
        <w:spacing w:after="200" w:line="276" w:lineRule="auto"/>
        <w:jc w:val="both"/>
        <w:rPr>
          <w:rFonts w:eastAsiaTheme="minorEastAsia" w:cs="Times New Roman"/>
          <w:lang w:eastAsia="ru-RU"/>
        </w:rPr>
      </w:pPr>
    </w:p>
    <w:p w:rsidR="009728C9" w:rsidRPr="009728C9" w:rsidRDefault="009728C9" w:rsidP="009728C9">
      <w:pPr>
        <w:spacing w:after="200" w:line="276" w:lineRule="auto"/>
        <w:jc w:val="both"/>
        <w:rPr>
          <w:rFonts w:eastAsiaTheme="minorEastAsia" w:cs="Times New Roman"/>
          <w:b/>
          <w:lang w:eastAsia="ru-RU"/>
        </w:rPr>
      </w:pPr>
      <w:r w:rsidRPr="009728C9">
        <w:rPr>
          <w:rFonts w:eastAsiaTheme="minorEastAsia" w:cs="Times New Roman"/>
          <w:b/>
          <w:lang w:eastAsia="ru-RU"/>
        </w:rPr>
        <w:t xml:space="preserve">Выводы: </w:t>
      </w:r>
    </w:p>
    <w:p w:rsid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Бюджетная политика в регионе в отчётном периоде была ориентирована на адаптацию бюджетной системы к изменившимся условиям и на создание предпосылок для устойчивого социально-экономического развития в посткризисный период. Исполнение бюджета осуществлялось в сложной экономической ситуации, в соответствии с ранее определёнными стратегическими целями и в условиях жёсткой экономии бюджетных средств.</w:t>
      </w:r>
    </w:p>
    <w:p w:rsidR="00D87C58" w:rsidRDefault="00D87C58" w:rsidP="009728C9">
      <w:pPr>
        <w:spacing w:line="276" w:lineRule="auto"/>
        <w:jc w:val="both"/>
        <w:rPr>
          <w:rFonts w:eastAsiaTheme="minorEastAsia" w:cs="Times New Roman"/>
          <w:lang w:eastAsia="ru-RU"/>
        </w:rPr>
      </w:pPr>
    </w:p>
    <w:p w:rsidR="00D87C58" w:rsidRPr="009728C9" w:rsidRDefault="00E9256C" w:rsidP="009728C9">
      <w:pPr>
        <w:spacing w:line="276" w:lineRule="auto"/>
        <w:jc w:val="both"/>
        <w:rPr>
          <w:rFonts w:eastAsiaTheme="minorEastAsia" w:cs="Times New Roman"/>
          <w:lang w:eastAsia="ru-RU"/>
        </w:rPr>
      </w:pPr>
      <w:r>
        <w:rPr>
          <w:rFonts w:eastAsiaTheme="minorEastAsia" w:cs="Times New Roman"/>
          <w:lang w:eastAsia="ru-RU"/>
        </w:rPr>
        <w:t>Налоговых доходов поступило в бюд</w:t>
      </w:r>
      <w:r w:rsidR="00D87C58">
        <w:rPr>
          <w:rFonts w:eastAsiaTheme="minorEastAsia" w:cs="Times New Roman"/>
          <w:lang w:eastAsia="ru-RU"/>
        </w:rPr>
        <w:t>жет района</w:t>
      </w:r>
      <w:r w:rsidR="00940755">
        <w:rPr>
          <w:rFonts w:eastAsiaTheme="minorEastAsia" w:cs="Times New Roman"/>
          <w:lang w:eastAsia="ru-RU"/>
        </w:rPr>
        <w:t xml:space="preserve"> 128 365,0</w:t>
      </w:r>
      <w:r w:rsidR="00D87C58">
        <w:rPr>
          <w:rFonts w:eastAsiaTheme="minorEastAsia" w:cs="Times New Roman"/>
          <w:lang w:eastAsia="ru-RU"/>
        </w:rPr>
        <w:t xml:space="preserve"> тыс. </w:t>
      </w:r>
      <w:r w:rsidR="00CD3EBD">
        <w:rPr>
          <w:rFonts w:eastAsiaTheme="minorEastAsia" w:cs="Times New Roman"/>
          <w:lang w:eastAsia="ru-RU"/>
        </w:rPr>
        <w:t xml:space="preserve">рублей при плане 126 030,0 тыс. рублей. </w:t>
      </w:r>
      <w:r w:rsidR="00D87C58">
        <w:rPr>
          <w:rFonts w:eastAsiaTheme="minorEastAsia" w:cs="Times New Roman"/>
          <w:lang w:eastAsia="ru-RU"/>
        </w:rPr>
        <w:t xml:space="preserve"> </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Налога на </w:t>
      </w:r>
      <w:r w:rsidR="00CD3EBD">
        <w:rPr>
          <w:rFonts w:eastAsiaTheme="minorEastAsia" w:cs="Times New Roman"/>
          <w:lang w:eastAsia="ru-RU"/>
        </w:rPr>
        <w:t>доходы физических лиц в 2017</w:t>
      </w:r>
      <w:r w:rsidRPr="009728C9">
        <w:rPr>
          <w:rFonts w:eastAsiaTheme="minorEastAsia" w:cs="Times New Roman"/>
          <w:lang w:eastAsia="ru-RU"/>
        </w:rPr>
        <w:t xml:space="preserve"> году в </w:t>
      </w:r>
      <w:r w:rsidR="00CD3EBD">
        <w:rPr>
          <w:rFonts w:eastAsiaTheme="minorEastAsia" w:cs="Times New Roman"/>
          <w:lang w:eastAsia="ru-RU"/>
        </w:rPr>
        <w:t xml:space="preserve">бюджет района поступило 103 185,3 </w:t>
      </w:r>
      <w:proofErr w:type="spellStart"/>
      <w:r w:rsidR="00CD3EBD">
        <w:rPr>
          <w:rFonts w:eastAsiaTheme="minorEastAsia" w:cs="Times New Roman"/>
          <w:lang w:eastAsia="ru-RU"/>
        </w:rPr>
        <w:t>тыс.руб</w:t>
      </w:r>
      <w:proofErr w:type="spellEnd"/>
      <w:r w:rsidR="00CD3EBD">
        <w:rPr>
          <w:rFonts w:eastAsiaTheme="minorEastAsia" w:cs="Times New Roman"/>
          <w:lang w:eastAsia="ru-RU"/>
        </w:rPr>
        <w:t xml:space="preserve">., что на 8 481,8 </w:t>
      </w:r>
      <w:proofErr w:type="spellStart"/>
      <w:r w:rsidR="00CD3EBD">
        <w:rPr>
          <w:rFonts w:eastAsiaTheme="minorEastAsia" w:cs="Times New Roman"/>
          <w:lang w:eastAsia="ru-RU"/>
        </w:rPr>
        <w:t>тыс.руб</w:t>
      </w:r>
      <w:proofErr w:type="spellEnd"/>
      <w:r w:rsidR="00CD3EBD">
        <w:rPr>
          <w:rFonts w:eastAsiaTheme="minorEastAsia" w:cs="Times New Roman"/>
          <w:lang w:eastAsia="ru-RU"/>
        </w:rPr>
        <w:t>. или на 9,0% выше уровня 2016</w:t>
      </w:r>
      <w:r w:rsidRPr="009728C9">
        <w:rPr>
          <w:rFonts w:eastAsiaTheme="minorEastAsia" w:cs="Times New Roman"/>
          <w:lang w:eastAsia="ru-RU"/>
        </w:rPr>
        <w:t xml:space="preserve"> года. Его удельный вес в структуре с</w:t>
      </w:r>
      <w:r w:rsidR="00CD3EBD">
        <w:rPr>
          <w:rFonts w:eastAsiaTheme="minorEastAsia" w:cs="Times New Roman"/>
          <w:lang w:eastAsia="ru-RU"/>
        </w:rPr>
        <w:t>обственных доходов составил 77,5</w:t>
      </w:r>
      <w:r w:rsidRPr="009728C9">
        <w:rPr>
          <w:rFonts w:eastAsiaTheme="minorEastAsia" w:cs="Times New Roman"/>
          <w:lang w:eastAsia="ru-RU"/>
        </w:rPr>
        <w:t>%. Основная причина увеличения поступлений налога на доходы физических лиц, связана с ростом налогооблагаемой базы.</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Единого налога на вм</w:t>
      </w:r>
      <w:r w:rsidR="00CD3EBD">
        <w:rPr>
          <w:rFonts w:eastAsiaTheme="minorEastAsia" w:cs="Times New Roman"/>
          <w:lang w:eastAsia="ru-RU"/>
        </w:rPr>
        <w:t xml:space="preserve">ененный доход поступило 11 179,4 </w:t>
      </w:r>
      <w:proofErr w:type="spellStart"/>
      <w:r w:rsidR="00CD3EBD">
        <w:rPr>
          <w:rFonts w:eastAsiaTheme="minorEastAsia" w:cs="Times New Roman"/>
          <w:lang w:eastAsia="ru-RU"/>
        </w:rPr>
        <w:t>тыс.руб</w:t>
      </w:r>
      <w:proofErr w:type="spellEnd"/>
      <w:r w:rsidR="00CD3EBD">
        <w:rPr>
          <w:rFonts w:eastAsiaTheme="minorEastAsia" w:cs="Times New Roman"/>
          <w:lang w:eastAsia="ru-RU"/>
        </w:rPr>
        <w:t xml:space="preserve">., что на 262,1 </w:t>
      </w:r>
      <w:proofErr w:type="spellStart"/>
      <w:r w:rsidR="00CD3EBD">
        <w:rPr>
          <w:rFonts w:eastAsiaTheme="minorEastAsia" w:cs="Times New Roman"/>
          <w:lang w:eastAsia="ru-RU"/>
        </w:rPr>
        <w:t>тыс.руб</w:t>
      </w:r>
      <w:proofErr w:type="spellEnd"/>
      <w:r w:rsidR="00CD3EBD">
        <w:rPr>
          <w:rFonts w:eastAsiaTheme="minorEastAsia" w:cs="Times New Roman"/>
          <w:lang w:eastAsia="ru-RU"/>
        </w:rPr>
        <w:t>. или на 2,3% ниже, чем в 2016 году</w:t>
      </w:r>
      <w:r w:rsidRPr="009728C9">
        <w:rPr>
          <w:rFonts w:eastAsiaTheme="minorEastAsia" w:cs="Times New Roman"/>
          <w:lang w:eastAsia="ru-RU"/>
        </w:rPr>
        <w:t>.</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Единого сельхозналога в бюджет</w:t>
      </w:r>
      <w:r w:rsidR="00CD3EBD">
        <w:rPr>
          <w:rFonts w:eastAsiaTheme="minorEastAsia" w:cs="Times New Roman"/>
          <w:lang w:eastAsia="ru-RU"/>
        </w:rPr>
        <w:t xml:space="preserve"> района в 2017 году поступило 955,5 </w:t>
      </w:r>
      <w:proofErr w:type="spellStart"/>
      <w:r w:rsidR="00CD3EBD">
        <w:rPr>
          <w:rFonts w:eastAsiaTheme="minorEastAsia" w:cs="Times New Roman"/>
          <w:lang w:eastAsia="ru-RU"/>
        </w:rPr>
        <w:t>тыс.руб</w:t>
      </w:r>
      <w:proofErr w:type="spellEnd"/>
      <w:r w:rsidR="00CD3EBD">
        <w:rPr>
          <w:rFonts w:eastAsiaTheme="minorEastAsia" w:cs="Times New Roman"/>
          <w:lang w:eastAsia="ru-RU"/>
        </w:rPr>
        <w:t xml:space="preserve">., что на 248,2 </w:t>
      </w:r>
      <w:proofErr w:type="spellStart"/>
      <w:r w:rsidR="00CD3EBD">
        <w:rPr>
          <w:rFonts w:eastAsiaTheme="minorEastAsia" w:cs="Times New Roman"/>
          <w:lang w:eastAsia="ru-RU"/>
        </w:rPr>
        <w:t>тыс.руб</w:t>
      </w:r>
      <w:proofErr w:type="spellEnd"/>
      <w:r w:rsidR="00CD3EBD">
        <w:rPr>
          <w:rFonts w:eastAsiaTheme="minorEastAsia" w:cs="Times New Roman"/>
          <w:lang w:eastAsia="ru-RU"/>
        </w:rPr>
        <w:t>. или на 35,1% выше, по сравнению с 2016</w:t>
      </w:r>
      <w:r w:rsidRPr="009728C9">
        <w:rPr>
          <w:rFonts w:eastAsiaTheme="minorEastAsia" w:cs="Times New Roman"/>
          <w:lang w:eastAsia="ru-RU"/>
        </w:rPr>
        <w:t xml:space="preserve"> годом.</w:t>
      </w:r>
    </w:p>
    <w:p w:rsidR="009728C9" w:rsidRPr="009728C9" w:rsidRDefault="00CD3EBD" w:rsidP="009728C9">
      <w:pPr>
        <w:spacing w:line="276" w:lineRule="auto"/>
        <w:jc w:val="both"/>
        <w:rPr>
          <w:rFonts w:eastAsiaTheme="minorEastAsia" w:cs="Times New Roman"/>
          <w:lang w:eastAsia="ru-RU"/>
        </w:rPr>
      </w:pPr>
      <w:r>
        <w:rPr>
          <w:rFonts w:eastAsiaTheme="minorEastAsia" w:cs="Times New Roman"/>
          <w:lang w:eastAsia="ru-RU"/>
        </w:rPr>
        <w:lastRenderedPageBreak/>
        <w:t>За 2017</w:t>
      </w:r>
      <w:r w:rsidR="009728C9" w:rsidRPr="009728C9">
        <w:rPr>
          <w:rFonts w:eastAsiaTheme="minorEastAsia" w:cs="Times New Roman"/>
          <w:lang w:eastAsia="ru-RU"/>
        </w:rPr>
        <w:t xml:space="preserve"> год госпошлины в р</w:t>
      </w:r>
      <w:r>
        <w:rPr>
          <w:rFonts w:eastAsiaTheme="minorEastAsia" w:cs="Times New Roman"/>
          <w:lang w:eastAsia="ru-RU"/>
        </w:rPr>
        <w:t xml:space="preserve">айонный бюджет поступило 1 507,6 </w:t>
      </w:r>
      <w:proofErr w:type="spellStart"/>
      <w:r>
        <w:rPr>
          <w:rFonts w:eastAsiaTheme="minorEastAsia" w:cs="Times New Roman"/>
          <w:lang w:eastAsia="ru-RU"/>
        </w:rPr>
        <w:t>тыс.руб</w:t>
      </w:r>
      <w:proofErr w:type="spellEnd"/>
      <w:r>
        <w:rPr>
          <w:rFonts w:eastAsiaTheme="minorEastAsia" w:cs="Times New Roman"/>
          <w:lang w:eastAsia="ru-RU"/>
        </w:rPr>
        <w:t xml:space="preserve">., что на 96,5 </w:t>
      </w:r>
      <w:proofErr w:type="spellStart"/>
      <w:r>
        <w:rPr>
          <w:rFonts w:eastAsiaTheme="minorEastAsia" w:cs="Times New Roman"/>
          <w:lang w:eastAsia="ru-RU"/>
        </w:rPr>
        <w:t>тыс.руб</w:t>
      </w:r>
      <w:proofErr w:type="spellEnd"/>
      <w:r>
        <w:rPr>
          <w:rFonts w:eastAsiaTheme="minorEastAsia" w:cs="Times New Roman"/>
          <w:lang w:eastAsia="ru-RU"/>
        </w:rPr>
        <w:t>. или на 6,8% больше, по сравнению с 2016</w:t>
      </w:r>
      <w:r w:rsidR="009728C9" w:rsidRPr="009728C9">
        <w:rPr>
          <w:rFonts w:eastAsiaTheme="minorEastAsia" w:cs="Times New Roman"/>
          <w:lang w:eastAsia="ru-RU"/>
        </w:rPr>
        <w:t xml:space="preserve"> годом.</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Платежей по арендной плате за земел</w:t>
      </w:r>
      <w:r w:rsidR="00CD3EBD">
        <w:rPr>
          <w:rFonts w:eastAsiaTheme="minorEastAsia" w:cs="Times New Roman"/>
          <w:lang w:eastAsia="ru-RU"/>
        </w:rPr>
        <w:t>ьные участки поступило на 774,7 тыс. руб. или на 37,7% меньше, по сравнению с 2016</w:t>
      </w:r>
      <w:r w:rsidRPr="009728C9">
        <w:rPr>
          <w:rFonts w:eastAsiaTheme="minorEastAsia" w:cs="Times New Roman"/>
          <w:lang w:eastAsia="ru-RU"/>
        </w:rPr>
        <w:t xml:space="preserve"> годом, что связано с наличием недоимки по арендной плате на конец года.</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Доходов от сдачи в аренду имущества, находящегося в муниципальн</w:t>
      </w:r>
      <w:r w:rsidR="00CD3EBD">
        <w:rPr>
          <w:rFonts w:eastAsiaTheme="minorEastAsia" w:cs="Times New Roman"/>
          <w:lang w:eastAsia="ru-RU"/>
        </w:rPr>
        <w:t>ой собственности, за 2017</w:t>
      </w:r>
      <w:r w:rsidRPr="009728C9">
        <w:rPr>
          <w:rFonts w:eastAsiaTheme="minorEastAsia" w:cs="Times New Roman"/>
          <w:lang w:eastAsia="ru-RU"/>
        </w:rPr>
        <w:t xml:space="preserve"> год в</w:t>
      </w:r>
      <w:r w:rsidR="00CD3EBD">
        <w:rPr>
          <w:rFonts w:eastAsiaTheme="minorEastAsia" w:cs="Times New Roman"/>
          <w:lang w:eastAsia="ru-RU"/>
        </w:rPr>
        <w:t xml:space="preserve"> районный бюджет поступило 563,6 тыс. рублей, что на 96,9 тыс. рублей или на 14,6% ниже уровня 2016</w:t>
      </w:r>
      <w:r w:rsidRPr="009728C9">
        <w:rPr>
          <w:rFonts w:eastAsiaTheme="minorEastAsia" w:cs="Times New Roman"/>
          <w:lang w:eastAsia="ru-RU"/>
        </w:rPr>
        <w:t xml:space="preserve"> года.</w:t>
      </w:r>
    </w:p>
    <w:p w:rsidR="009728C9" w:rsidRPr="009728C9" w:rsidRDefault="00CD3EBD" w:rsidP="009728C9">
      <w:pPr>
        <w:spacing w:line="276" w:lineRule="auto"/>
        <w:jc w:val="both"/>
        <w:rPr>
          <w:rFonts w:eastAsiaTheme="minorEastAsia" w:cs="Times New Roman"/>
          <w:lang w:eastAsia="ru-RU"/>
        </w:rPr>
      </w:pPr>
      <w:r>
        <w:rPr>
          <w:rFonts w:eastAsiaTheme="minorEastAsia" w:cs="Times New Roman"/>
          <w:lang w:eastAsia="ru-RU"/>
        </w:rPr>
        <w:t>В 2017</w:t>
      </w:r>
      <w:r w:rsidR="009728C9" w:rsidRPr="009728C9">
        <w:rPr>
          <w:rFonts w:eastAsiaTheme="minorEastAsia" w:cs="Times New Roman"/>
          <w:lang w:eastAsia="ru-RU"/>
        </w:rPr>
        <w:t xml:space="preserve"> году</w:t>
      </w:r>
      <w:r w:rsidR="00BD4812">
        <w:rPr>
          <w:rFonts w:eastAsiaTheme="minorEastAsia" w:cs="Times New Roman"/>
          <w:lang w:eastAsia="ru-RU"/>
        </w:rPr>
        <w:t xml:space="preserve"> в бюджет района поступило 417,6</w:t>
      </w:r>
      <w:r w:rsidR="009728C9" w:rsidRPr="009728C9">
        <w:rPr>
          <w:rFonts w:eastAsiaTheme="minorEastAsia" w:cs="Times New Roman"/>
          <w:lang w:eastAsia="ru-RU"/>
        </w:rPr>
        <w:t xml:space="preserve"> </w:t>
      </w:r>
      <w:proofErr w:type="spellStart"/>
      <w:r w:rsidR="009728C9" w:rsidRPr="009728C9">
        <w:rPr>
          <w:rFonts w:eastAsiaTheme="minorEastAsia" w:cs="Times New Roman"/>
          <w:lang w:eastAsia="ru-RU"/>
        </w:rPr>
        <w:t>тыс</w:t>
      </w:r>
      <w:proofErr w:type="spellEnd"/>
      <w:r w:rsidR="009728C9" w:rsidRPr="009728C9">
        <w:rPr>
          <w:rFonts w:eastAsiaTheme="minorEastAsia" w:cs="Times New Roman"/>
          <w:lang w:eastAsia="ru-RU"/>
        </w:rPr>
        <w:t xml:space="preserve"> руб. платежей за негативное воздействие </w:t>
      </w:r>
      <w:r w:rsidR="00BD4812">
        <w:rPr>
          <w:rFonts w:eastAsiaTheme="minorEastAsia" w:cs="Times New Roman"/>
          <w:lang w:eastAsia="ru-RU"/>
        </w:rPr>
        <w:t xml:space="preserve">на окружающую среду, что на 357,3 </w:t>
      </w:r>
      <w:proofErr w:type="spellStart"/>
      <w:r w:rsidR="00BD4812">
        <w:rPr>
          <w:rFonts w:eastAsiaTheme="minorEastAsia" w:cs="Times New Roman"/>
          <w:lang w:eastAsia="ru-RU"/>
        </w:rPr>
        <w:t>тыс.руб</w:t>
      </w:r>
      <w:proofErr w:type="spellEnd"/>
      <w:r w:rsidR="00BD4812">
        <w:rPr>
          <w:rFonts w:eastAsiaTheme="minorEastAsia" w:cs="Times New Roman"/>
          <w:lang w:eastAsia="ru-RU"/>
        </w:rPr>
        <w:t>. или на 46,1% ниже уровня 2016</w:t>
      </w:r>
      <w:r w:rsidR="009728C9" w:rsidRPr="009728C9">
        <w:rPr>
          <w:rFonts w:eastAsiaTheme="minorEastAsia" w:cs="Times New Roman"/>
          <w:lang w:eastAsia="ru-RU"/>
        </w:rPr>
        <w:t xml:space="preserve"> года.</w:t>
      </w:r>
    </w:p>
    <w:p w:rsidR="009728C9" w:rsidRPr="009728C9" w:rsidRDefault="00BD4812" w:rsidP="009728C9">
      <w:pPr>
        <w:spacing w:line="276" w:lineRule="auto"/>
        <w:jc w:val="both"/>
        <w:rPr>
          <w:rFonts w:eastAsiaTheme="minorEastAsia" w:cs="Times New Roman"/>
          <w:lang w:eastAsia="ru-RU"/>
        </w:rPr>
      </w:pPr>
      <w:r>
        <w:rPr>
          <w:rFonts w:eastAsiaTheme="minorEastAsia" w:cs="Times New Roman"/>
          <w:lang w:eastAsia="ru-RU"/>
        </w:rPr>
        <w:t>За 2017</w:t>
      </w:r>
      <w:r w:rsidR="009728C9" w:rsidRPr="009728C9">
        <w:rPr>
          <w:rFonts w:eastAsiaTheme="minorEastAsia" w:cs="Times New Roman"/>
          <w:lang w:eastAsia="ru-RU"/>
        </w:rPr>
        <w:t xml:space="preserve"> в </w:t>
      </w:r>
      <w:r>
        <w:rPr>
          <w:rFonts w:eastAsiaTheme="minorEastAsia" w:cs="Times New Roman"/>
          <w:lang w:eastAsia="ru-RU"/>
        </w:rPr>
        <w:t xml:space="preserve">бюджет района поступило 1 777,1 </w:t>
      </w:r>
      <w:proofErr w:type="spellStart"/>
      <w:r w:rsidR="009728C9" w:rsidRPr="009728C9">
        <w:rPr>
          <w:rFonts w:eastAsiaTheme="minorEastAsia" w:cs="Times New Roman"/>
          <w:lang w:eastAsia="ru-RU"/>
        </w:rPr>
        <w:t>тыс.ру</w:t>
      </w:r>
      <w:r>
        <w:rPr>
          <w:rFonts w:eastAsiaTheme="minorEastAsia" w:cs="Times New Roman"/>
          <w:lang w:eastAsia="ru-RU"/>
        </w:rPr>
        <w:t>б</w:t>
      </w:r>
      <w:proofErr w:type="spellEnd"/>
      <w:r>
        <w:rPr>
          <w:rFonts w:eastAsiaTheme="minorEastAsia" w:cs="Times New Roman"/>
          <w:lang w:eastAsia="ru-RU"/>
        </w:rPr>
        <w:t xml:space="preserve">. штрафных санкций, что на 518,1 </w:t>
      </w:r>
      <w:proofErr w:type="spellStart"/>
      <w:r>
        <w:rPr>
          <w:rFonts w:eastAsiaTheme="minorEastAsia" w:cs="Times New Roman"/>
          <w:lang w:eastAsia="ru-RU"/>
        </w:rPr>
        <w:t>тыс.руб</w:t>
      </w:r>
      <w:proofErr w:type="spellEnd"/>
      <w:r>
        <w:rPr>
          <w:rFonts w:eastAsiaTheme="minorEastAsia" w:cs="Times New Roman"/>
          <w:lang w:eastAsia="ru-RU"/>
        </w:rPr>
        <w:t>. или на 41,2% выше, чем 2016</w:t>
      </w:r>
      <w:r w:rsidR="009728C9" w:rsidRPr="009728C9">
        <w:rPr>
          <w:rFonts w:eastAsiaTheme="minorEastAsia" w:cs="Times New Roman"/>
          <w:lang w:eastAsia="ru-RU"/>
        </w:rPr>
        <w:t xml:space="preserve"> году.</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В то же время безвозмездные поступлени</w:t>
      </w:r>
      <w:r w:rsidR="00BD4812">
        <w:rPr>
          <w:rFonts w:eastAsiaTheme="minorEastAsia" w:cs="Times New Roman"/>
          <w:lang w:eastAsia="ru-RU"/>
        </w:rPr>
        <w:t>я из вышестоящих бюджетов в 2017 году составили 381 750,9</w:t>
      </w:r>
      <w:r w:rsidRPr="009728C9">
        <w:rPr>
          <w:rFonts w:eastAsiaTheme="minorEastAsia" w:cs="Times New Roman"/>
          <w:lang w:eastAsia="ru-RU"/>
        </w:rPr>
        <w:t xml:space="preserve"> т</w:t>
      </w:r>
      <w:r w:rsidR="00BD4812">
        <w:rPr>
          <w:rFonts w:eastAsiaTheme="minorEastAsia" w:cs="Times New Roman"/>
          <w:lang w:eastAsia="ru-RU"/>
        </w:rPr>
        <w:t>ыс.. руб., что на 31 885,6 тыс. рублей</w:t>
      </w:r>
      <w:r w:rsidR="00BD4812">
        <w:rPr>
          <w:rFonts w:eastAsiaTheme="minorEastAsia" w:cs="Times New Roman"/>
          <w:lang w:eastAsia="ru-RU"/>
        </w:rPr>
        <w:tab/>
        <w:t xml:space="preserve">выше, </w:t>
      </w:r>
      <w:r w:rsidRPr="009728C9">
        <w:rPr>
          <w:rFonts w:eastAsiaTheme="minorEastAsia" w:cs="Times New Roman"/>
          <w:lang w:eastAsia="ru-RU"/>
        </w:rPr>
        <w:t>чем поступление собственных доходов в том числе:</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дотаций поступи</w:t>
      </w:r>
      <w:r w:rsidR="00BD4812">
        <w:rPr>
          <w:rFonts w:eastAsiaTheme="minorEastAsia" w:cs="Times New Roman"/>
          <w:lang w:eastAsia="ru-RU"/>
        </w:rPr>
        <w:t xml:space="preserve">ло 92 823,1 </w:t>
      </w:r>
      <w:proofErr w:type="spellStart"/>
      <w:r w:rsidR="00BD4812">
        <w:rPr>
          <w:rFonts w:eastAsiaTheme="minorEastAsia" w:cs="Times New Roman"/>
          <w:lang w:eastAsia="ru-RU"/>
        </w:rPr>
        <w:t>тыс.руб</w:t>
      </w:r>
      <w:proofErr w:type="spellEnd"/>
      <w:r w:rsidR="00BD4812">
        <w:rPr>
          <w:rFonts w:eastAsiaTheme="minorEastAsia" w:cs="Times New Roman"/>
          <w:lang w:eastAsia="ru-RU"/>
        </w:rPr>
        <w:t xml:space="preserve">., что на 27 741,4 </w:t>
      </w:r>
      <w:proofErr w:type="spellStart"/>
      <w:r w:rsidR="00BD4812">
        <w:rPr>
          <w:rFonts w:eastAsiaTheme="minorEastAsia" w:cs="Times New Roman"/>
          <w:lang w:eastAsia="ru-RU"/>
        </w:rPr>
        <w:t>тыс.руб</w:t>
      </w:r>
      <w:proofErr w:type="spellEnd"/>
      <w:r w:rsidR="00BD4812">
        <w:rPr>
          <w:rFonts w:eastAsiaTheme="minorEastAsia" w:cs="Times New Roman"/>
          <w:lang w:eastAsia="ru-RU"/>
        </w:rPr>
        <w:t>. или на 42,6% выше уровня 2016</w:t>
      </w:r>
      <w:r w:rsidRPr="009728C9">
        <w:rPr>
          <w:rFonts w:eastAsiaTheme="minorEastAsia" w:cs="Times New Roman"/>
          <w:lang w:eastAsia="ru-RU"/>
        </w:rPr>
        <w:t xml:space="preserve"> года;</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w:t>
      </w:r>
      <w:r w:rsidR="00BD4812">
        <w:rPr>
          <w:rFonts w:eastAsiaTheme="minorEastAsia" w:cs="Times New Roman"/>
          <w:lang w:eastAsia="ru-RU"/>
        </w:rPr>
        <w:t xml:space="preserve"> субсидий израсходовано 73 382,0 </w:t>
      </w:r>
      <w:proofErr w:type="spellStart"/>
      <w:r w:rsidR="00BD4812">
        <w:rPr>
          <w:rFonts w:eastAsiaTheme="minorEastAsia" w:cs="Times New Roman"/>
          <w:lang w:eastAsia="ru-RU"/>
        </w:rPr>
        <w:t>тыс.руб</w:t>
      </w:r>
      <w:proofErr w:type="spellEnd"/>
      <w:r w:rsidR="00BD4812">
        <w:rPr>
          <w:rFonts w:eastAsiaTheme="minorEastAsia" w:cs="Times New Roman"/>
          <w:lang w:eastAsia="ru-RU"/>
        </w:rPr>
        <w:t xml:space="preserve">., что на 37 937,9 </w:t>
      </w:r>
      <w:proofErr w:type="spellStart"/>
      <w:r w:rsidR="00BD4812">
        <w:rPr>
          <w:rFonts w:eastAsiaTheme="minorEastAsia" w:cs="Times New Roman"/>
          <w:lang w:eastAsia="ru-RU"/>
        </w:rPr>
        <w:t>тыс.руб</w:t>
      </w:r>
      <w:proofErr w:type="spellEnd"/>
      <w:r w:rsidR="00BD4812">
        <w:rPr>
          <w:rFonts w:eastAsiaTheme="minorEastAsia" w:cs="Times New Roman"/>
          <w:lang w:eastAsia="ru-RU"/>
        </w:rPr>
        <w:t>. или в 2,1 раза выше уровня 2016</w:t>
      </w:r>
      <w:r w:rsidRPr="009728C9">
        <w:rPr>
          <w:rFonts w:eastAsiaTheme="minorEastAsia" w:cs="Times New Roman"/>
          <w:lang w:eastAsia="ru-RU"/>
        </w:rPr>
        <w:t xml:space="preserve"> года;</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w:t>
      </w:r>
      <w:r w:rsidR="00BD4812">
        <w:rPr>
          <w:rFonts w:eastAsiaTheme="minorEastAsia" w:cs="Times New Roman"/>
          <w:lang w:eastAsia="ru-RU"/>
        </w:rPr>
        <w:t xml:space="preserve">субвенций использовано 196 683,4 </w:t>
      </w:r>
      <w:proofErr w:type="spellStart"/>
      <w:r w:rsidR="00BD4812">
        <w:rPr>
          <w:rFonts w:eastAsiaTheme="minorEastAsia" w:cs="Times New Roman"/>
          <w:lang w:eastAsia="ru-RU"/>
        </w:rPr>
        <w:t>тыс</w:t>
      </w:r>
      <w:proofErr w:type="spellEnd"/>
      <w:r w:rsidR="00BD4812">
        <w:rPr>
          <w:rFonts w:eastAsiaTheme="minorEastAsia" w:cs="Times New Roman"/>
          <w:lang w:eastAsia="ru-RU"/>
        </w:rPr>
        <w:t xml:space="preserve"> руб., что на 32 216,7</w:t>
      </w:r>
      <w:r w:rsidRPr="009728C9">
        <w:rPr>
          <w:rFonts w:eastAsiaTheme="minorEastAsia" w:cs="Times New Roman"/>
          <w:lang w:eastAsia="ru-RU"/>
        </w:rPr>
        <w:t xml:space="preserve">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ил</w:t>
      </w:r>
      <w:r w:rsidR="00BD4812">
        <w:rPr>
          <w:rFonts w:eastAsiaTheme="minorEastAsia" w:cs="Times New Roman"/>
          <w:lang w:eastAsia="ru-RU"/>
        </w:rPr>
        <w:t>и на 14,1</w:t>
      </w:r>
      <w:proofErr w:type="gramStart"/>
      <w:r w:rsidR="00BD4812">
        <w:rPr>
          <w:rFonts w:eastAsiaTheme="minorEastAsia" w:cs="Times New Roman"/>
          <w:lang w:eastAsia="ru-RU"/>
        </w:rPr>
        <w:t>%  ниже</w:t>
      </w:r>
      <w:proofErr w:type="gramEnd"/>
      <w:r w:rsidR="00BD4812">
        <w:rPr>
          <w:rFonts w:eastAsiaTheme="minorEastAsia" w:cs="Times New Roman"/>
          <w:lang w:eastAsia="ru-RU"/>
        </w:rPr>
        <w:t xml:space="preserve"> уровня 2016</w:t>
      </w:r>
      <w:r w:rsidRPr="009728C9">
        <w:rPr>
          <w:rFonts w:eastAsiaTheme="minorEastAsia" w:cs="Times New Roman"/>
          <w:lang w:eastAsia="ru-RU"/>
        </w:rPr>
        <w:t xml:space="preserve"> года.</w:t>
      </w:r>
    </w:p>
    <w:p w:rsid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иные межбюджетные транс</w:t>
      </w:r>
      <w:r w:rsidR="00BD4812">
        <w:rPr>
          <w:rFonts w:eastAsiaTheme="minorEastAsia" w:cs="Times New Roman"/>
          <w:lang w:eastAsia="ru-RU"/>
        </w:rPr>
        <w:t>ферты поступили в сумме 14 114,2</w:t>
      </w:r>
      <w:r w:rsidRPr="009728C9">
        <w:rPr>
          <w:rFonts w:eastAsiaTheme="minorEastAsia" w:cs="Times New Roman"/>
          <w:lang w:eastAsia="ru-RU"/>
        </w:rPr>
        <w:t xml:space="preserve">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w:t>
      </w:r>
    </w:p>
    <w:p w:rsidR="00BD4812" w:rsidRPr="009728C9" w:rsidRDefault="00BD4812" w:rsidP="009728C9">
      <w:pPr>
        <w:spacing w:line="276" w:lineRule="auto"/>
        <w:jc w:val="both"/>
        <w:rPr>
          <w:rFonts w:eastAsiaTheme="minorEastAsia" w:cs="Times New Roman"/>
          <w:lang w:eastAsia="ru-RU"/>
        </w:rPr>
      </w:pPr>
    </w:p>
    <w:p w:rsidR="009728C9" w:rsidRPr="009728C9" w:rsidRDefault="00BD4812" w:rsidP="009728C9">
      <w:pPr>
        <w:spacing w:line="276" w:lineRule="auto"/>
        <w:jc w:val="both"/>
        <w:rPr>
          <w:rFonts w:eastAsiaTheme="minorEastAsia" w:cs="Times New Roman"/>
          <w:lang w:eastAsia="ru-RU"/>
        </w:rPr>
      </w:pPr>
      <w:r>
        <w:rPr>
          <w:rFonts w:eastAsiaTheme="minorEastAsia" w:cs="Times New Roman"/>
          <w:lang w:eastAsia="ru-RU"/>
        </w:rPr>
        <w:t>Расходы районного бюджета в 2017 году составили 513 821,4 тыс. руб., что на 7,4% или на 35 304,1 выше уровня 2016</w:t>
      </w:r>
      <w:r w:rsidR="009728C9" w:rsidRPr="009728C9">
        <w:rPr>
          <w:rFonts w:eastAsiaTheme="minorEastAsia" w:cs="Times New Roman"/>
          <w:lang w:eastAsia="ru-RU"/>
        </w:rPr>
        <w:t xml:space="preserve"> года.</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Исполнение расходов в разрезе разделов бюджетной</w:t>
      </w:r>
      <w:r w:rsidR="00BD4812">
        <w:rPr>
          <w:rFonts w:eastAsiaTheme="minorEastAsia" w:cs="Times New Roman"/>
          <w:lang w:eastAsia="ru-RU"/>
        </w:rPr>
        <w:t xml:space="preserve"> классификации сложилось от 92,7</w:t>
      </w:r>
      <w:r w:rsidRPr="009728C9">
        <w:rPr>
          <w:rFonts w:eastAsiaTheme="minorEastAsia" w:cs="Times New Roman"/>
          <w:lang w:eastAsia="ru-RU"/>
        </w:rPr>
        <w:t>% до 100</w:t>
      </w:r>
      <w:r w:rsidR="00BD4812">
        <w:rPr>
          <w:rFonts w:eastAsiaTheme="minorEastAsia" w:cs="Times New Roman"/>
          <w:lang w:eastAsia="ru-RU"/>
        </w:rPr>
        <w:t>,0</w:t>
      </w:r>
      <w:r w:rsidRPr="009728C9">
        <w:rPr>
          <w:rFonts w:eastAsiaTheme="minorEastAsia" w:cs="Times New Roman"/>
          <w:lang w:eastAsia="ru-RU"/>
        </w:rPr>
        <w:t>% плана.</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b/>
          <w:lang w:eastAsia="ru-RU"/>
        </w:rPr>
        <w:t xml:space="preserve">Расходы по разделу 01 «Общегосударственные вопросы» </w:t>
      </w:r>
      <w:r w:rsidR="00BD4812">
        <w:rPr>
          <w:rFonts w:eastAsiaTheme="minorEastAsia" w:cs="Times New Roman"/>
          <w:lang w:eastAsia="ru-RU"/>
        </w:rPr>
        <w:t xml:space="preserve">исполнены </w:t>
      </w:r>
      <w:proofErr w:type="gramStart"/>
      <w:r w:rsidR="00BD4812">
        <w:rPr>
          <w:rFonts w:eastAsiaTheme="minorEastAsia" w:cs="Times New Roman"/>
          <w:lang w:eastAsia="ru-RU"/>
        </w:rPr>
        <w:t>в  сумме</w:t>
      </w:r>
      <w:proofErr w:type="gramEnd"/>
      <w:r w:rsidR="00BD4812">
        <w:rPr>
          <w:rFonts w:eastAsiaTheme="minorEastAsia" w:cs="Times New Roman"/>
          <w:lang w:eastAsia="ru-RU"/>
        </w:rPr>
        <w:t xml:space="preserve"> 33 388,2 </w:t>
      </w:r>
      <w:proofErr w:type="spellStart"/>
      <w:r w:rsidR="00BD4812">
        <w:rPr>
          <w:rFonts w:eastAsiaTheme="minorEastAsia" w:cs="Times New Roman"/>
          <w:lang w:eastAsia="ru-RU"/>
        </w:rPr>
        <w:t>тыс.руб</w:t>
      </w:r>
      <w:proofErr w:type="spellEnd"/>
      <w:r w:rsidR="00BD4812">
        <w:rPr>
          <w:rFonts w:eastAsiaTheme="minorEastAsia" w:cs="Times New Roman"/>
          <w:lang w:eastAsia="ru-RU"/>
        </w:rPr>
        <w:t>. на 99,4</w:t>
      </w:r>
      <w:r w:rsidRPr="009728C9">
        <w:rPr>
          <w:rFonts w:eastAsiaTheme="minorEastAsia" w:cs="Times New Roman"/>
          <w:lang w:eastAsia="ru-RU"/>
        </w:rPr>
        <w:t>% от плана. Их удельный вес в структуре р</w:t>
      </w:r>
      <w:r w:rsidR="00BD4812">
        <w:rPr>
          <w:rFonts w:eastAsiaTheme="minorEastAsia" w:cs="Times New Roman"/>
          <w:lang w:eastAsia="ru-RU"/>
        </w:rPr>
        <w:t>асходов в 2016 году составил 6,5</w:t>
      </w:r>
      <w:r w:rsidRPr="009728C9">
        <w:rPr>
          <w:rFonts w:eastAsiaTheme="minorEastAsia" w:cs="Times New Roman"/>
          <w:lang w:eastAsia="ru-RU"/>
        </w:rPr>
        <w:t>%.</w:t>
      </w:r>
    </w:p>
    <w:p w:rsidR="009728C9" w:rsidRPr="009728C9" w:rsidRDefault="009728C9" w:rsidP="009728C9">
      <w:pPr>
        <w:spacing w:line="276" w:lineRule="auto"/>
        <w:jc w:val="both"/>
        <w:rPr>
          <w:rFonts w:eastAsiaTheme="minorEastAsia" w:cs="Times New Roman"/>
          <w:b/>
          <w:lang w:eastAsia="ru-RU"/>
        </w:rPr>
      </w:pPr>
      <w:r w:rsidRPr="009728C9">
        <w:rPr>
          <w:rFonts w:eastAsiaTheme="minorEastAsia" w:cs="Times New Roman"/>
          <w:b/>
          <w:lang w:eastAsia="ru-RU"/>
        </w:rPr>
        <w:t xml:space="preserve">Расходы по разделу 02 «Национальная оборона» </w:t>
      </w:r>
      <w:r w:rsidRPr="009728C9">
        <w:rPr>
          <w:rFonts w:eastAsiaTheme="minorEastAsia" w:cs="Times New Roman"/>
          <w:lang w:eastAsia="ru-RU"/>
        </w:rPr>
        <w:t>исполнены в</w:t>
      </w:r>
      <w:r w:rsidRPr="009728C9">
        <w:rPr>
          <w:rFonts w:eastAsiaTheme="minorEastAsia" w:cs="Times New Roman"/>
          <w:b/>
          <w:lang w:eastAsia="ru-RU"/>
        </w:rPr>
        <w:t xml:space="preserve"> </w:t>
      </w:r>
      <w:r w:rsidR="00BD4812">
        <w:rPr>
          <w:rFonts w:eastAsiaTheme="minorEastAsia" w:cs="Times New Roman"/>
          <w:lang w:eastAsia="ru-RU"/>
        </w:rPr>
        <w:t>сумме 829,6</w:t>
      </w:r>
      <w:r w:rsidRPr="009728C9">
        <w:rPr>
          <w:rFonts w:eastAsiaTheme="minorEastAsia" w:cs="Times New Roman"/>
          <w:lang w:eastAsia="ru-RU"/>
        </w:rPr>
        <w:t xml:space="preserve">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План исполнен на 100,0%.</w:t>
      </w:r>
    </w:p>
    <w:p w:rsidR="009728C9" w:rsidRPr="009728C9" w:rsidRDefault="009728C9" w:rsidP="009728C9">
      <w:pPr>
        <w:spacing w:line="276" w:lineRule="auto"/>
        <w:jc w:val="both"/>
        <w:rPr>
          <w:rFonts w:eastAsiaTheme="minorEastAsia" w:cs="Times New Roman"/>
          <w:b/>
          <w:lang w:eastAsia="ru-RU"/>
        </w:rPr>
      </w:pPr>
      <w:r w:rsidRPr="009728C9">
        <w:rPr>
          <w:rFonts w:eastAsiaTheme="minorEastAsia" w:cs="Times New Roman"/>
          <w:b/>
          <w:lang w:eastAsia="ru-RU"/>
        </w:rPr>
        <w:t xml:space="preserve">Расходы по </w:t>
      </w:r>
      <w:proofErr w:type="gramStart"/>
      <w:r w:rsidRPr="009728C9">
        <w:rPr>
          <w:rFonts w:eastAsiaTheme="minorEastAsia" w:cs="Times New Roman"/>
          <w:b/>
          <w:lang w:eastAsia="ru-RU"/>
        </w:rPr>
        <w:t>разделу  03</w:t>
      </w:r>
      <w:proofErr w:type="gramEnd"/>
      <w:r w:rsidRPr="009728C9">
        <w:rPr>
          <w:rFonts w:eastAsiaTheme="minorEastAsia" w:cs="Times New Roman"/>
          <w:b/>
          <w:lang w:eastAsia="ru-RU"/>
        </w:rPr>
        <w:t xml:space="preserve"> «Национальная безопасность и правоохранительная деятельность»</w:t>
      </w:r>
      <w:r w:rsidR="00BD4812">
        <w:rPr>
          <w:rFonts w:eastAsiaTheme="minorEastAsia" w:cs="Times New Roman"/>
          <w:lang w:eastAsia="ru-RU"/>
        </w:rPr>
        <w:t xml:space="preserve"> исполнены в сумме 1 330,0 </w:t>
      </w:r>
      <w:proofErr w:type="spellStart"/>
      <w:r w:rsidR="00BD4812">
        <w:rPr>
          <w:rFonts w:eastAsiaTheme="minorEastAsia" w:cs="Times New Roman"/>
          <w:lang w:eastAsia="ru-RU"/>
        </w:rPr>
        <w:t>тыс.руб</w:t>
      </w:r>
      <w:proofErr w:type="spellEnd"/>
      <w:r w:rsidR="00BD4812">
        <w:rPr>
          <w:rFonts w:eastAsiaTheme="minorEastAsia" w:cs="Times New Roman"/>
          <w:lang w:eastAsia="ru-RU"/>
        </w:rPr>
        <w:t>. на 97,3</w:t>
      </w:r>
      <w:r w:rsidRPr="009728C9">
        <w:rPr>
          <w:rFonts w:eastAsiaTheme="minorEastAsia" w:cs="Times New Roman"/>
          <w:lang w:eastAsia="ru-RU"/>
        </w:rPr>
        <w:t xml:space="preserve">% от плана. Это расходы, связанные с содержанием единой диспетчерской службы и </w:t>
      </w:r>
      <w:r w:rsidRPr="009728C9">
        <w:rPr>
          <w:rFonts w:eastAsiaTheme="minorEastAsia" w:cs="Times New Roman"/>
          <w:lang w:eastAsia="ru-RU"/>
        </w:rPr>
        <w:lastRenderedPageBreak/>
        <w:t>направлением средств резервного фонда администрации района на обеспечение противопожарной безопасности.</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b/>
          <w:lang w:eastAsia="ru-RU"/>
        </w:rPr>
        <w:t xml:space="preserve">            Расходы по </w:t>
      </w:r>
      <w:proofErr w:type="gramStart"/>
      <w:r w:rsidRPr="009728C9">
        <w:rPr>
          <w:rFonts w:eastAsiaTheme="minorEastAsia" w:cs="Times New Roman"/>
          <w:b/>
          <w:lang w:eastAsia="ru-RU"/>
        </w:rPr>
        <w:t>разделу  04</w:t>
      </w:r>
      <w:proofErr w:type="gramEnd"/>
      <w:r w:rsidRPr="009728C9">
        <w:rPr>
          <w:rFonts w:eastAsiaTheme="minorEastAsia" w:cs="Times New Roman"/>
          <w:b/>
          <w:lang w:eastAsia="ru-RU"/>
        </w:rPr>
        <w:t xml:space="preserve"> «Национальная экономика» </w:t>
      </w:r>
      <w:r w:rsidR="00BD4812">
        <w:rPr>
          <w:rFonts w:eastAsiaTheme="minorEastAsia" w:cs="Times New Roman"/>
          <w:lang w:eastAsia="ru-RU"/>
        </w:rPr>
        <w:t xml:space="preserve">исполнены в сумме 81 842,1 </w:t>
      </w:r>
      <w:proofErr w:type="spellStart"/>
      <w:r w:rsidR="00BD4812">
        <w:rPr>
          <w:rFonts w:eastAsiaTheme="minorEastAsia" w:cs="Times New Roman"/>
          <w:lang w:eastAsia="ru-RU"/>
        </w:rPr>
        <w:t>тыс.руб</w:t>
      </w:r>
      <w:proofErr w:type="spellEnd"/>
      <w:r w:rsidR="00BD4812">
        <w:rPr>
          <w:rFonts w:eastAsiaTheme="minorEastAsia" w:cs="Times New Roman"/>
          <w:lang w:eastAsia="ru-RU"/>
        </w:rPr>
        <w:t>. или 97,4</w:t>
      </w:r>
      <w:r w:rsidRPr="009728C9">
        <w:rPr>
          <w:rFonts w:eastAsiaTheme="minorEastAsia" w:cs="Times New Roman"/>
          <w:lang w:eastAsia="ru-RU"/>
        </w:rPr>
        <w:t xml:space="preserve">% от плана. Их удельный </w:t>
      </w:r>
      <w:r w:rsidR="00BD4812">
        <w:rPr>
          <w:rFonts w:eastAsiaTheme="minorEastAsia" w:cs="Times New Roman"/>
          <w:lang w:eastAsia="ru-RU"/>
        </w:rPr>
        <w:t xml:space="preserve">вес в структуре </w:t>
      </w:r>
      <w:proofErr w:type="gramStart"/>
      <w:r w:rsidR="00BD4812">
        <w:rPr>
          <w:rFonts w:eastAsiaTheme="minorEastAsia" w:cs="Times New Roman"/>
          <w:lang w:eastAsia="ru-RU"/>
        </w:rPr>
        <w:t>расходов  в</w:t>
      </w:r>
      <w:proofErr w:type="gramEnd"/>
      <w:r w:rsidR="00BD4812">
        <w:rPr>
          <w:rFonts w:eastAsiaTheme="minorEastAsia" w:cs="Times New Roman"/>
          <w:lang w:eastAsia="ru-RU"/>
        </w:rPr>
        <w:t xml:space="preserve"> 2017 году составил </w:t>
      </w:r>
      <w:r w:rsidR="00EF137E">
        <w:rPr>
          <w:rFonts w:eastAsiaTheme="minorEastAsia" w:cs="Times New Roman"/>
          <w:lang w:eastAsia="ru-RU"/>
        </w:rPr>
        <w:t>15,9</w:t>
      </w:r>
      <w:r w:rsidRPr="009728C9">
        <w:rPr>
          <w:rFonts w:eastAsiaTheme="minorEastAsia" w:cs="Times New Roman"/>
          <w:lang w:eastAsia="ru-RU"/>
        </w:rPr>
        <w:t>%.</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b/>
          <w:lang w:eastAsia="ru-RU"/>
        </w:rPr>
        <w:t xml:space="preserve">            Расходы </w:t>
      </w:r>
      <w:proofErr w:type="gramStart"/>
      <w:r w:rsidRPr="009728C9">
        <w:rPr>
          <w:rFonts w:eastAsiaTheme="minorEastAsia" w:cs="Times New Roman"/>
          <w:b/>
          <w:lang w:eastAsia="ru-RU"/>
        </w:rPr>
        <w:t>по  разделу</w:t>
      </w:r>
      <w:proofErr w:type="gramEnd"/>
      <w:r w:rsidRPr="009728C9">
        <w:rPr>
          <w:rFonts w:eastAsiaTheme="minorEastAsia" w:cs="Times New Roman"/>
          <w:b/>
          <w:lang w:eastAsia="ru-RU"/>
        </w:rPr>
        <w:t xml:space="preserve"> 05 «</w:t>
      </w:r>
      <w:proofErr w:type="spellStart"/>
      <w:r w:rsidRPr="009728C9">
        <w:rPr>
          <w:rFonts w:eastAsiaTheme="minorEastAsia" w:cs="Times New Roman"/>
          <w:b/>
          <w:lang w:eastAsia="ru-RU"/>
        </w:rPr>
        <w:t>Жилищно</w:t>
      </w:r>
      <w:proofErr w:type="spellEnd"/>
      <w:r w:rsidRPr="009728C9">
        <w:rPr>
          <w:rFonts w:eastAsiaTheme="minorEastAsia" w:cs="Times New Roman"/>
          <w:b/>
          <w:lang w:eastAsia="ru-RU"/>
        </w:rPr>
        <w:t xml:space="preserve"> - коммунальное хозяйство»</w:t>
      </w:r>
      <w:r w:rsidR="00EF137E">
        <w:rPr>
          <w:rFonts w:eastAsiaTheme="minorEastAsia" w:cs="Times New Roman"/>
          <w:lang w:eastAsia="ru-RU"/>
        </w:rPr>
        <w:t xml:space="preserve"> исполнены в сумме 2 006,3 </w:t>
      </w:r>
      <w:proofErr w:type="spellStart"/>
      <w:r w:rsidR="00EF137E">
        <w:rPr>
          <w:rFonts w:eastAsiaTheme="minorEastAsia" w:cs="Times New Roman"/>
          <w:lang w:eastAsia="ru-RU"/>
        </w:rPr>
        <w:t>тыс.руб</w:t>
      </w:r>
      <w:proofErr w:type="spellEnd"/>
      <w:r w:rsidR="00EF137E">
        <w:rPr>
          <w:rFonts w:eastAsiaTheme="minorEastAsia" w:cs="Times New Roman"/>
          <w:lang w:eastAsia="ru-RU"/>
        </w:rPr>
        <w:t>. на 92,7</w:t>
      </w:r>
      <w:r w:rsidRPr="009728C9">
        <w:rPr>
          <w:rFonts w:eastAsiaTheme="minorEastAsia" w:cs="Times New Roman"/>
          <w:lang w:eastAsia="ru-RU"/>
        </w:rPr>
        <w:t>% от плана.</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b/>
          <w:lang w:eastAsia="ru-RU"/>
        </w:rPr>
        <w:t>Расходы по разделу 06 «Охрана окружающей среды»,</w:t>
      </w:r>
      <w:r w:rsidR="00EF137E">
        <w:rPr>
          <w:rFonts w:eastAsiaTheme="minorEastAsia" w:cs="Times New Roman"/>
          <w:lang w:eastAsia="ru-RU"/>
        </w:rPr>
        <w:t xml:space="preserve"> исполнены на 96,6</w:t>
      </w:r>
      <w:r w:rsidRPr="009728C9">
        <w:rPr>
          <w:rFonts w:eastAsiaTheme="minorEastAsia" w:cs="Times New Roman"/>
          <w:lang w:eastAsia="ru-RU"/>
        </w:rPr>
        <w:t xml:space="preserve">%, в </w:t>
      </w:r>
      <w:r w:rsidR="00EF137E">
        <w:rPr>
          <w:rFonts w:eastAsiaTheme="minorEastAsia" w:cs="Times New Roman"/>
          <w:lang w:eastAsia="ru-RU"/>
        </w:rPr>
        <w:t xml:space="preserve">сумме 11 457,2 </w:t>
      </w:r>
      <w:r w:rsidRPr="009728C9">
        <w:rPr>
          <w:rFonts w:eastAsiaTheme="minorEastAsia" w:cs="Times New Roman"/>
          <w:lang w:eastAsia="ru-RU"/>
        </w:rPr>
        <w:t>тыс. руб.</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b/>
          <w:lang w:eastAsia="ru-RU"/>
        </w:rPr>
        <w:t>Расходы по разделу 07 «Образование»</w:t>
      </w:r>
      <w:r w:rsidR="00EF137E">
        <w:rPr>
          <w:rFonts w:eastAsiaTheme="minorEastAsia" w:cs="Times New Roman"/>
          <w:lang w:eastAsia="ru-RU"/>
        </w:rPr>
        <w:t xml:space="preserve"> в 2017</w:t>
      </w:r>
      <w:r w:rsidRPr="009728C9">
        <w:rPr>
          <w:rFonts w:eastAsiaTheme="minorEastAsia" w:cs="Times New Roman"/>
          <w:lang w:eastAsia="ru-RU"/>
        </w:rPr>
        <w:t xml:space="preserve"> году их удельный </w:t>
      </w:r>
      <w:proofErr w:type="gramStart"/>
      <w:r w:rsidRPr="009728C9">
        <w:rPr>
          <w:rFonts w:eastAsiaTheme="minorEastAsia" w:cs="Times New Roman"/>
          <w:lang w:eastAsia="ru-RU"/>
        </w:rPr>
        <w:t>вес  в</w:t>
      </w:r>
      <w:proofErr w:type="gramEnd"/>
      <w:r w:rsidRPr="009728C9">
        <w:rPr>
          <w:rFonts w:eastAsiaTheme="minorEastAsia" w:cs="Times New Roman"/>
          <w:lang w:eastAsia="ru-RU"/>
        </w:rPr>
        <w:t xml:space="preserve"> общих расходах</w:t>
      </w:r>
      <w:r w:rsidR="00EF137E">
        <w:rPr>
          <w:rFonts w:eastAsiaTheme="minorEastAsia" w:cs="Times New Roman"/>
          <w:lang w:eastAsia="ru-RU"/>
        </w:rPr>
        <w:t xml:space="preserve"> районного бюджета составил 58,6%  в сумме 301 119,1</w:t>
      </w:r>
      <w:r w:rsidRPr="009728C9">
        <w:rPr>
          <w:rFonts w:eastAsiaTheme="minorEastAsia" w:cs="Times New Roman"/>
          <w:lang w:eastAsia="ru-RU"/>
        </w:rPr>
        <w:t xml:space="preserve">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xml:space="preserve">., </w:t>
      </w:r>
      <w:r w:rsidR="00EF137E">
        <w:rPr>
          <w:rFonts w:eastAsiaTheme="minorEastAsia" w:cs="Times New Roman"/>
          <w:lang w:eastAsia="ru-RU"/>
        </w:rPr>
        <w:t>и их исполнение   составило 99,5% от плана.</w:t>
      </w:r>
    </w:p>
    <w:p w:rsidR="00EF137E" w:rsidRDefault="009728C9" w:rsidP="009728C9">
      <w:pPr>
        <w:spacing w:line="276" w:lineRule="auto"/>
        <w:jc w:val="both"/>
        <w:rPr>
          <w:rFonts w:eastAsiaTheme="minorEastAsia" w:cs="Times New Roman"/>
          <w:lang w:eastAsia="ru-RU"/>
        </w:rPr>
      </w:pPr>
      <w:r w:rsidRPr="009728C9">
        <w:rPr>
          <w:rFonts w:eastAsiaTheme="minorEastAsia" w:cs="Times New Roman"/>
          <w:b/>
          <w:lang w:eastAsia="ru-RU"/>
        </w:rPr>
        <w:t>Расходы по разделу «Социальная политика»</w:t>
      </w:r>
      <w:r w:rsidR="00EF137E">
        <w:rPr>
          <w:rFonts w:eastAsiaTheme="minorEastAsia" w:cs="Times New Roman"/>
          <w:lang w:eastAsia="ru-RU"/>
        </w:rPr>
        <w:t xml:space="preserve"> исполнены в сумме 21 539,2</w:t>
      </w:r>
      <w:r w:rsidRPr="009728C9">
        <w:rPr>
          <w:rFonts w:eastAsiaTheme="minorEastAsia" w:cs="Times New Roman"/>
          <w:lang w:eastAsia="ru-RU"/>
        </w:rPr>
        <w:t xml:space="preserve"> тыс</w:t>
      </w:r>
      <w:r w:rsidR="00EF137E">
        <w:rPr>
          <w:rFonts w:eastAsiaTheme="minorEastAsia" w:cs="Times New Roman"/>
          <w:lang w:eastAsia="ru-RU"/>
        </w:rPr>
        <w:t>. руб. или на 98,3</w:t>
      </w:r>
      <w:r w:rsidRPr="009728C9">
        <w:rPr>
          <w:rFonts w:eastAsiaTheme="minorEastAsia" w:cs="Times New Roman"/>
          <w:lang w:eastAsia="ru-RU"/>
        </w:rPr>
        <w:t>% от плана. Их удельный вес в об</w:t>
      </w:r>
      <w:r w:rsidR="00EF137E">
        <w:rPr>
          <w:rFonts w:eastAsiaTheme="minorEastAsia" w:cs="Times New Roman"/>
          <w:lang w:eastAsia="ru-RU"/>
        </w:rPr>
        <w:t>щем объёме расходов составил 4,2</w:t>
      </w:r>
      <w:r w:rsidRPr="009728C9">
        <w:rPr>
          <w:rFonts w:eastAsiaTheme="minorEastAsia" w:cs="Times New Roman"/>
          <w:lang w:eastAsia="ru-RU"/>
        </w:rPr>
        <w:t xml:space="preserve">%. </w:t>
      </w:r>
    </w:p>
    <w:p w:rsidR="00EF137E" w:rsidRDefault="009728C9" w:rsidP="009728C9">
      <w:pPr>
        <w:spacing w:line="276" w:lineRule="auto"/>
        <w:jc w:val="both"/>
        <w:rPr>
          <w:rFonts w:eastAsiaTheme="minorEastAsia" w:cs="Times New Roman"/>
          <w:lang w:eastAsia="ru-RU"/>
        </w:rPr>
      </w:pPr>
      <w:r w:rsidRPr="009728C9">
        <w:rPr>
          <w:rFonts w:eastAsiaTheme="minorEastAsia" w:cs="Times New Roman"/>
          <w:b/>
          <w:lang w:eastAsia="ru-RU"/>
        </w:rPr>
        <w:t>Расходы по разделу «Физическая культура и спорт»</w:t>
      </w:r>
      <w:r w:rsidRPr="009728C9">
        <w:rPr>
          <w:rFonts w:eastAsiaTheme="minorEastAsia" w:cs="Times New Roman"/>
          <w:lang w:eastAsia="ru-RU"/>
        </w:rPr>
        <w:t xml:space="preserve"> исполне</w:t>
      </w:r>
      <w:r w:rsidR="00EF137E">
        <w:rPr>
          <w:rFonts w:eastAsiaTheme="minorEastAsia" w:cs="Times New Roman"/>
          <w:lang w:eastAsia="ru-RU"/>
        </w:rPr>
        <w:t>ны на 100,0% и составили 9 412,3 тыс. руб.</w:t>
      </w:r>
    </w:p>
    <w:p w:rsidR="009728C9" w:rsidRPr="009728C9" w:rsidRDefault="009728C9" w:rsidP="009728C9">
      <w:pPr>
        <w:spacing w:line="276" w:lineRule="auto"/>
        <w:jc w:val="both"/>
        <w:rPr>
          <w:rFonts w:eastAsiaTheme="minorEastAsia" w:cs="Times New Roman"/>
          <w:lang w:eastAsia="ru-RU"/>
        </w:rPr>
      </w:pPr>
      <w:r w:rsidRPr="00EF137E">
        <w:rPr>
          <w:rFonts w:eastAsiaTheme="minorEastAsia" w:cs="Times New Roman"/>
          <w:b/>
          <w:lang w:eastAsia="ru-RU"/>
        </w:rPr>
        <w:t>Исполнение расходов по ведомственной структуре</w:t>
      </w:r>
      <w:r w:rsidRPr="009728C9">
        <w:rPr>
          <w:rFonts w:eastAsiaTheme="minorEastAsia" w:cs="Times New Roman"/>
          <w:lang w:eastAsia="ru-RU"/>
        </w:rPr>
        <w:t xml:space="preserve"> в разрезе распорядителей и получателей средств районного бюджета составило:</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 по администрации Пог</w:t>
      </w:r>
      <w:r w:rsidR="00EF137E">
        <w:rPr>
          <w:rFonts w:eastAsiaTheme="minorEastAsia" w:cs="Times New Roman"/>
          <w:lang w:eastAsia="ru-RU"/>
        </w:rPr>
        <w:t>арского района в сумме 176 334,9</w:t>
      </w:r>
      <w:r w:rsidRPr="009728C9">
        <w:rPr>
          <w:rFonts w:eastAsiaTheme="minorEastAsia" w:cs="Times New Roman"/>
          <w:lang w:eastAsia="ru-RU"/>
        </w:rPr>
        <w:t xml:space="preserve">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исполн</w:t>
      </w:r>
      <w:r w:rsidR="00EF137E">
        <w:rPr>
          <w:rFonts w:eastAsiaTheme="minorEastAsia" w:cs="Times New Roman"/>
          <w:lang w:eastAsia="ru-RU"/>
        </w:rPr>
        <w:t>ение бюджетных назначений – 98,0</w:t>
      </w:r>
      <w:r w:rsidRPr="009728C9">
        <w:rPr>
          <w:rFonts w:eastAsiaTheme="minorEastAsia" w:cs="Times New Roman"/>
          <w:lang w:eastAsia="ru-RU"/>
        </w:rPr>
        <w:t>%;</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 по </w:t>
      </w:r>
      <w:proofErr w:type="spellStart"/>
      <w:r w:rsidRPr="009728C9">
        <w:rPr>
          <w:rFonts w:eastAsiaTheme="minorEastAsia" w:cs="Times New Roman"/>
          <w:lang w:eastAsia="ru-RU"/>
        </w:rPr>
        <w:t>Погарскому</w:t>
      </w:r>
      <w:proofErr w:type="spellEnd"/>
      <w:r w:rsidRPr="009728C9">
        <w:rPr>
          <w:rFonts w:eastAsiaTheme="minorEastAsia" w:cs="Times New Roman"/>
          <w:lang w:eastAsia="ru-RU"/>
        </w:rPr>
        <w:t xml:space="preserve"> районному Сов</w:t>
      </w:r>
      <w:r w:rsidR="00EF137E">
        <w:rPr>
          <w:rFonts w:eastAsiaTheme="minorEastAsia" w:cs="Times New Roman"/>
          <w:lang w:eastAsia="ru-RU"/>
        </w:rPr>
        <w:t>ету народных депутатов 1 118,3</w:t>
      </w:r>
      <w:r w:rsidRPr="009728C9">
        <w:rPr>
          <w:rFonts w:eastAsiaTheme="minorEastAsia" w:cs="Times New Roman"/>
          <w:lang w:eastAsia="ru-RU"/>
        </w:rPr>
        <w:t xml:space="preserve">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испол</w:t>
      </w:r>
      <w:r w:rsidR="00EF137E">
        <w:rPr>
          <w:rFonts w:eastAsiaTheme="minorEastAsia" w:cs="Times New Roman"/>
          <w:lang w:eastAsia="ru-RU"/>
        </w:rPr>
        <w:t>нение бюджетных назначений- 97,6</w:t>
      </w:r>
      <w:r w:rsidRPr="009728C9">
        <w:rPr>
          <w:rFonts w:eastAsiaTheme="minorEastAsia" w:cs="Times New Roman"/>
          <w:lang w:eastAsia="ru-RU"/>
        </w:rPr>
        <w:t>%;</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 по управлению образования администра</w:t>
      </w:r>
      <w:r w:rsidR="00EF137E">
        <w:rPr>
          <w:rFonts w:eastAsiaTheme="minorEastAsia" w:cs="Times New Roman"/>
          <w:lang w:eastAsia="ru-RU"/>
        </w:rPr>
        <w:t>ции Погарского района 303 073,7</w:t>
      </w:r>
      <w:r w:rsidRPr="009728C9">
        <w:rPr>
          <w:rFonts w:eastAsiaTheme="minorEastAsia" w:cs="Times New Roman"/>
          <w:lang w:eastAsia="ru-RU"/>
        </w:rPr>
        <w:t xml:space="preserve">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исполнение бюджетных назначений -  99,5%;</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 по комитету управления муниципальным имуществом админист</w:t>
      </w:r>
      <w:r w:rsidR="00EF137E">
        <w:rPr>
          <w:rFonts w:eastAsiaTheme="minorEastAsia" w:cs="Times New Roman"/>
          <w:lang w:eastAsia="ru-RU"/>
        </w:rPr>
        <w:t xml:space="preserve">рации Погарского района 2 141,0 </w:t>
      </w:r>
      <w:proofErr w:type="spellStart"/>
      <w:r w:rsidRPr="009728C9">
        <w:rPr>
          <w:rFonts w:eastAsiaTheme="minorEastAsia" w:cs="Times New Roman"/>
          <w:lang w:eastAsia="ru-RU"/>
        </w:rPr>
        <w:t>тыс.руб</w:t>
      </w:r>
      <w:proofErr w:type="spellEnd"/>
      <w:r w:rsidRPr="009728C9">
        <w:rPr>
          <w:rFonts w:eastAsiaTheme="minorEastAsia" w:cs="Times New Roman"/>
          <w:lang w:eastAsia="ru-RU"/>
        </w:rPr>
        <w:t>., исполн</w:t>
      </w:r>
      <w:r w:rsidR="00EF137E">
        <w:rPr>
          <w:rFonts w:eastAsiaTheme="minorEastAsia" w:cs="Times New Roman"/>
          <w:lang w:eastAsia="ru-RU"/>
        </w:rPr>
        <w:t>ение бюджетных назначений – 98,8</w:t>
      </w:r>
      <w:r w:rsidRPr="009728C9">
        <w:rPr>
          <w:rFonts w:eastAsiaTheme="minorEastAsia" w:cs="Times New Roman"/>
          <w:lang w:eastAsia="ru-RU"/>
        </w:rPr>
        <w:t>%;</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 по финансовому управлению администрации Погарского </w:t>
      </w:r>
      <w:proofErr w:type="gramStart"/>
      <w:r w:rsidRPr="009728C9">
        <w:rPr>
          <w:rFonts w:eastAsiaTheme="minorEastAsia" w:cs="Times New Roman"/>
          <w:lang w:eastAsia="ru-RU"/>
        </w:rPr>
        <w:t xml:space="preserve">района  </w:t>
      </w:r>
      <w:r w:rsidR="00EF137E">
        <w:rPr>
          <w:rFonts w:eastAsiaTheme="minorEastAsia" w:cs="Times New Roman"/>
          <w:lang w:eastAsia="ru-RU"/>
        </w:rPr>
        <w:t>30</w:t>
      </w:r>
      <w:proofErr w:type="gramEnd"/>
      <w:r w:rsidR="00EF137E">
        <w:rPr>
          <w:rFonts w:eastAsiaTheme="minorEastAsia" w:cs="Times New Roman"/>
          <w:lang w:eastAsia="ru-RU"/>
        </w:rPr>
        <w:t> 189,8</w:t>
      </w:r>
      <w:r w:rsidRPr="009728C9">
        <w:rPr>
          <w:rFonts w:eastAsiaTheme="minorEastAsia" w:cs="Times New Roman"/>
          <w:lang w:eastAsia="ru-RU"/>
        </w:rPr>
        <w:t xml:space="preserve"> тыс. руб., исполн</w:t>
      </w:r>
      <w:r w:rsidR="00EF137E">
        <w:rPr>
          <w:rFonts w:eastAsiaTheme="minorEastAsia" w:cs="Times New Roman"/>
          <w:lang w:eastAsia="ru-RU"/>
        </w:rPr>
        <w:t>ение бюджетных назначений – 99,8</w:t>
      </w:r>
      <w:r w:rsidRPr="009728C9">
        <w:rPr>
          <w:rFonts w:eastAsiaTheme="minorEastAsia" w:cs="Times New Roman"/>
          <w:lang w:eastAsia="ru-RU"/>
        </w:rPr>
        <w:t>%;</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 по Контрольно-счетной палате</w:t>
      </w:r>
      <w:r w:rsidR="00EF137E">
        <w:rPr>
          <w:rFonts w:eastAsiaTheme="minorEastAsia" w:cs="Times New Roman"/>
          <w:lang w:eastAsia="ru-RU"/>
        </w:rPr>
        <w:t xml:space="preserve"> Погарского района 963,7</w:t>
      </w:r>
      <w:r w:rsidRPr="009728C9">
        <w:rPr>
          <w:rFonts w:eastAsiaTheme="minorEastAsia" w:cs="Times New Roman"/>
          <w:lang w:eastAsia="ru-RU"/>
        </w:rPr>
        <w:t xml:space="preserve"> </w:t>
      </w:r>
      <w:proofErr w:type="gramStart"/>
      <w:r w:rsidRPr="009728C9">
        <w:rPr>
          <w:rFonts w:eastAsiaTheme="minorEastAsia" w:cs="Times New Roman"/>
          <w:lang w:eastAsia="ru-RU"/>
        </w:rPr>
        <w:t>тыс.</w:t>
      </w:r>
      <w:proofErr w:type="spellStart"/>
      <w:r w:rsidRPr="009728C9">
        <w:rPr>
          <w:rFonts w:eastAsiaTheme="minorEastAsia" w:cs="Times New Roman"/>
          <w:lang w:eastAsia="ru-RU"/>
        </w:rPr>
        <w:t>руб</w:t>
      </w:r>
      <w:proofErr w:type="spellEnd"/>
      <w:r w:rsidRPr="009728C9">
        <w:rPr>
          <w:rFonts w:eastAsiaTheme="minorEastAsia" w:cs="Times New Roman"/>
          <w:lang w:eastAsia="ru-RU"/>
        </w:rPr>
        <w:t>.,исполн</w:t>
      </w:r>
      <w:r w:rsidR="00EF137E">
        <w:rPr>
          <w:rFonts w:eastAsiaTheme="minorEastAsia" w:cs="Times New Roman"/>
          <w:lang w:eastAsia="ru-RU"/>
        </w:rPr>
        <w:t>ение</w:t>
      </w:r>
      <w:proofErr w:type="gramEnd"/>
      <w:r w:rsidR="00EF137E">
        <w:rPr>
          <w:rFonts w:eastAsiaTheme="minorEastAsia" w:cs="Times New Roman"/>
          <w:lang w:eastAsia="ru-RU"/>
        </w:rPr>
        <w:t xml:space="preserve"> бюджетных назначений – 98,1</w:t>
      </w:r>
      <w:r w:rsidRPr="009728C9">
        <w:rPr>
          <w:rFonts w:eastAsiaTheme="minorEastAsia" w:cs="Times New Roman"/>
          <w:lang w:eastAsia="ru-RU"/>
        </w:rPr>
        <w:t>%.</w:t>
      </w:r>
    </w:p>
    <w:p w:rsidR="00EF137E"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Решением районного Совета </w:t>
      </w:r>
      <w:r w:rsidR="00EF137E">
        <w:rPr>
          <w:rFonts w:eastAsiaTheme="minorEastAsia" w:cs="Times New Roman"/>
          <w:lang w:eastAsia="ru-RU"/>
        </w:rPr>
        <w:t>народных депутатов от 28.12.2016 года №5-174</w:t>
      </w:r>
      <w:r w:rsidRPr="009728C9">
        <w:rPr>
          <w:rFonts w:eastAsiaTheme="minorEastAsia" w:cs="Times New Roman"/>
          <w:lang w:eastAsia="ru-RU"/>
        </w:rPr>
        <w:t xml:space="preserve"> «О б</w:t>
      </w:r>
      <w:r w:rsidR="00EF137E">
        <w:rPr>
          <w:rFonts w:eastAsiaTheme="minorEastAsia" w:cs="Times New Roman"/>
          <w:lang w:eastAsia="ru-RU"/>
        </w:rPr>
        <w:t>юджете Погарского района на 2017</w:t>
      </w:r>
      <w:r w:rsidRPr="009728C9">
        <w:rPr>
          <w:rFonts w:eastAsiaTheme="minorEastAsia" w:cs="Times New Roman"/>
          <w:lang w:eastAsia="ru-RU"/>
        </w:rPr>
        <w:t xml:space="preserve"> год</w:t>
      </w:r>
      <w:r w:rsidR="00EF137E">
        <w:rPr>
          <w:rFonts w:eastAsiaTheme="minorEastAsia" w:cs="Times New Roman"/>
          <w:lang w:eastAsia="ru-RU"/>
        </w:rPr>
        <w:t xml:space="preserve"> и плановый период 2018 и 2019 годов</w:t>
      </w:r>
      <w:r w:rsidRPr="009728C9">
        <w:rPr>
          <w:rFonts w:eastAsiaTheme="minorEastAsia" w:cs="Times New Roman"/>
          <w:lang w:eastAsia="ru-RU"/>
        </w:rPr>
        <w:t xml:space="preserve">», бюджет был утверждён бездефицитным. </w:t>
      </w:r>
    </w:p>
    <w:p w:rsidR="00EF137E" w:rsidRDefault="00EF137E" w:rsidP="009728C9">
      <w:pPr>
        <w:spacing w:line="276" w:lineRule="auto"/>
        <w:jc w:val="both"/>
        <w:rPr>
          <w:rFonts w:eastAsiaTheme="minorEastAsia" w:cs="Times New Roman"/>
          <w:lang w:eastAsia="ru-RU"/>
        </w:rPr>
      </w:pPr>
    </w:p>
    <w:p w:rsidR="00EF137E" w:rsidRDefault="00EF137E" w:rsidP="009728C9">
      <w:pPr>
        <w:spacing w:line="276" w:lineRule="auto"/>
        <w:jc w:val="both"/>
        <w:rPr>
          <w:rFonts w:eastAsiaTheme="minorEastAsia" w:cs="Times New Roman"/>
          <w:lang w:eastAsia="ru-RU"/>
        </w:rPr>
      </w:pPr>
    </w:p>
    <w:p w:rsidR="00EF137E" w:rsidRDefault="00EF137E" w:rsidP="009728C9">
      <w:pPr>
        <w:spacing w:line="276" w:lineRule="auto"/>
        <w:jc w:val="both"/>
        <w:rPr>
          <w:rFonts w:eastAsiaTheme="minorEastAsia" w:cs="Times New Roman"/>
          <w:lang w:eastAsia="ru-RU"/>
        </w:rPr>
      </w:pPr>
    </w:p>
    <w:p w:rsidR="009728C9" w:rsidRPr="009728C9" w:rsidRDefault="009728C9" w:rsidP="009728C9">
      <w:pPr>
        <w:spacing w:line="276" w:lineRule="auto"/>
        <w:jc w:val="both"/>
        <w:rPr>
          <w:rFonts w:eastAsiaTheme="minorEastAsia" w:cs="Times New Roman"/>
          <w:b/>
          <w:lang w:eastAsia="ru-RU"/>
        </w:rPr>
      </w:pPr>
      <w:r w:rsidRPr="009728C9">
        <w:rPr>
          <w:rFonts w:eastAsiaTheme="minorEastAsia" w:cs="Times New Roman"/>
          <w:b/>
          <w:lang w:eastAsia="ru-RU"/>
        </w:rPr>
        <w:lastRenderedPageBreak/>
        <w:t>Предложения:</w:t>
      </w:r>
      <w:bookmarkStart w:id="0" w:name="_GoBack"/>
      <w:bookmarkEnd w:id="0"/>
    </w:p>
    <w:p w:rsidR="009728C9" w:rsidRPr="009728C9" w:rsidRDefault="009728C9" w:rsidP="009728C9">
      <w:pPr>
        <w:spacing w:line="276" w:lineRule="auto"/>
        <w:jc w:val="both"/>
        <w:rPr>
          <w:rFonts w:eastAsiaTheme="minorEastAsia" w:cs="Times New Roman"/>
          <w:b/>
          <w:lang w:eastAsia="ru-RU"/>
        </w:rPr>
      </w:pP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Администрации Погарского района:</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в соответствии со Стандартом внешнего муниципального финансового контроля СВМФК 103 «Последующий контроль исполнения бюджета Погарского района», утвержденным решением Коллегии Контрольно-счетной палаты Погарского района №13 от 26.04.2012 года предоставлять информацию об использовании средств резервного фонда;</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выделение денежных средств из резервного фонда администрации района производить без нарушения статьи 136 пункта 3 Бюджетного кодекса РФ;</w:t>
      </w:r>
    </w:p>
    <w:p w:rsidR="009728C9" w:rsidRPr="009728C9" w:rsidRDefault="009728C9" w:rsidP="009728C9">
      <w:pPr>
        <w:spacing w:line="276" w:lineRule="auto"/>
        <w:jc w:val="both"/>
        <w:rPr>
          <w:rFonts w:cs="Times New Roman"/>
        </w:rPr>
      </w:pPr>
      <w:r w:rsidRPr="009728C9">
        <w:rPr>
          <w:rFonts w:cs="Times New Roman"/>
        </w:rPr>
        <w:t>-  в целях увеличения доходов районного бюджета главным администраторам продолжить</w:t>
      </w:r>
      <w:r w:rsidR="003B388D">
        <w:rPr>
          <w:rFonts w:cs="Times New Roman"/>
        </w:rPr>
        <w:t xml:space="preserve"> работу по сокращению недоимки </w:t>
      </w:r>
      <w:r w:rsidRPr="009728C9">
        <w:rPr>
          <w:rFonts w:cs="Times New Roman"/>
        </w:rPr>
        <w:t xml:space="preserve">по </w:t>
      </w:r>
      <w:proofErr w:type="gramStart"/>
      <w:r w:rsidRPr="009728C9">
        <w:rPr>
          <w:rFonts w:cs="Times New Roman"/>
        </w:rPr>
        <w:t>платежам  в</w:t>
      </w:r>
      <w:proofErr w:type="gramEnd"/>
      <w:r w:rsidRPr="009728C9">
        <w:rPr>
          <w:rFonts w:cs="Times New Roman"/>
        </w:rPr>
        <w:t xml:space="preserve"> районный бюджет и дальнейшего совершенствования администрирования доходов районного бюджета;</w:t>
      </w:r>
    </w:p>
    <w:p w:rsidR="009728C9" w:rsidRPr="009728C9" w:rsidRDefault="009728C9" w:rsidP="009728C9">
      <w:pPr>
        <w:spacing w:line="276" w:lineRule="auto"/>
        <w:jc w:val="both"/>
        <w:rPr>
          <w:rFonts w:cs="Times New Roman"/>
        </w:rPr>
      </w:pPr>
      <w:r w:rsidRPr="009728C9">
        <w:rPr>
          <w:rFonts w:cs="Times New Roman"/>
        </w:rPr>
        <w:t>- инвентаризацию муниципального имущества, земельных участков, выявление невостребованных участков, неиспользуемого имущества с целью их дальнейшей реализации;</w:t>
      </w:r>
    </w:p>
    <w:p w:rsidR="009728C9" w:rsidRPr="009728C9" w:rsidRDefault="009728C9" w:rsidP="009728C9">
      <w:pPr>
        <w:spacing w:line="276" w:lineRule="auto"/>
        <w:jc w:val="both"/>
        <w:rPr>
          <w:rFonts w:cs="Times New Roman"/>
        </w:rPr>
      </w:pPr>
      <w:r w:rsidRPr="009728C9">
        <w:rPr>
          <w:rFonts w:cs="Times New Roman"/>
        </w:rPr>
        <w:t>-  в условиях ожидаемого</w:t>
      </w:r>
      <w:r w:rsidR="00240075">
        <w:rPr>
          <w:rFonts w:cs="Times New Roman"/>
        </w:rPr>
        <w:t xml:space="preserve"> снижения налоговых поступлений</w:t>
      </w:r>
      <w:r w:rsidRPr="009728C9">
        <w:rPr>
          <w:rFonts w:cs="Times New Roman"/>
        </w:rPr>
        <w:t>, политика в сфере расхо</w:t>
      </w:r>
      <w:r w:rsidR="003B388D">
        <w:rPr>
          <w:rFonts w:cs="Times New Roman"/>
        </w:rPr>
        <w:t>дования бюджетных средств в 2018</w:t>
      </w:r>
      <w:r w:rsidRPr="009728C9">
        <w:rPr>
          <w:rFonts w:cs="Times New Roman"/>
        </w:rPr>
        <w:t xml:space="preserve"> год</w:t>
      </w:r>
      <w:r w:rsidR="003B388D">
        <w:rPr>
          <w:rFonts w:cs="Times New Roman"/>
        </w:rPr>
        <w:t>у</w:t>
      </w:r>
      <w:r w:rsidRPr="009728C9">
        <w:rPr>
          <w:rFonts w:cs="Times New Roman"/>
        </w:rPr>
        <w:t xml:space="preserve"> должна быть сконцентрирована на повышении эффективности действующих расходных обязательств, отказа от принятия новых расходных обязательств;</w:t>
      </w:r>
    </w:p>
    <w:p w:rsidR="009728C9" w:rsidRPr="009728C9" w:rsidRDefault="009728C9" w:rsidP="009728C9">
      <w:pPr>
        <w:spacing w:line="276" w:lineRule="auto"/>
        <w:jc w:val="both"/>
        <w:rPr>
          <w:rFonts w:cs="Times New Roman"/>
        </w:rPr>
      </w:pPr>
      <w:r w:rsidRPr="009728C9">
        <w:rPr>
          <w:rFonts w:cs="Times New Roman"/>
        </w:rPr>
        <w:t>- в соответствии со статьей 72 Бюджетного кодекса Российской Федерации обеспечить заключение и оплату муниципальных контрактов в пределах лимитов бюджетных обязательств. Исключить случаи заключения муниципальных контрактов, принятия учреждениями Погарского района бюджетных обязательств сверх утвержденных бюджетных ассигнований. Не допускать образование несанкционированной кредиторской задолженности и принятие финансовых обязательств, не обеспеченных финансовыми ресурсами;</w:t>
      </w:r>
    </w:p>
    <w:p w:rsidR="009728C9" w:rsidRPr="009728C9" w:rsidRDefault="009728C9" w:rsidP="009728C9">
      <w:pPr>
        <w:spacing w:line="276" w:lineRule="auto"/>
        <w:jc w:val="both"/>
        <w:rPr>
          <w:rFonts w:cs="Times New Roman"/>
        </w:rPr>
      </w:pPr>
      <w:r w:rsidRPr="009728C9">
        <w:rPr>
          <w:rFonts w:cs="Times New Roman"/>
        </w:rPr>
        <w:t xml:space="preserve">- совместно с управлением образования Погарского района разработать план мероприятий и провести работу по сокращению (реорганизации, приостановления деятельности) малокомплектных общеобразовательных учреждений на основе анализа перспектив развития населенных пунктов, удаленности образовательных организаций, транспортной доступности, с указанием сроков, ответственных должностных лиц на уровне руководителей администрации Погарского района и Управления образования. </w:t>
      </w:r>
    </w:p>
    <w:p w:rsidR="009728C9" w:rsidRPr="009728C9" w:rsidRDefault="009728C9" w:rsidP="009728C9">
      <w:pPr>
        <w:spacing w:line="276" w:lineRule="auto"/>
        <w:jc w:val="both"/>
        <w:rPr>
          <w:rFonts w:eastAsiaTheme="minorEastAsia" w:cs="Times New Roman"/>
          <w:lang w:eastAsia="ru-RU"/>
        </w:rPr>
      </w:pPr>
    </w:p>
    <w:p w:rsidR="009728C9" w:rsidRPr="009728C9" w:rsidRDefault="009728C9" w:rsidP="009728C9">
      <w:pPr>
        <w:spacing w:line="276" w:lineRule="auto"/>
        <w:jc w:val="both"/>
        <w:rPr>
          <w:rFonts w:eastAsiaTheme="minorEastAsia" w:cs="Times New Roman"/>
          <w:lang w:eastAsia="ru-RU"/>
        </w:rPr>
      </w:pP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lastRenderedPageBreak/>
        <w:t xml:space="preserve">            Главным распорядителям средств районного бюджета:</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формирование отчётности производить в строгом соответствии с требованиями, определёнными Инструкцией о порядке составления и предоставления годовой, квартальной и месячной бюджетной отчётности об исполнении бюджетов бюджетной системы Российской Федерации</w:t>
      </w:r>
      <w:r w:rsidR="0046623C">
        <w:rPr>
          <w:rFonts w:eastAsiaTheme="minorEastAsia" w:cs="Times New Roman"/>
          <w:lang w:eastAsia="ru-RU"/>
        </w:rPr>
        <w:t xml:space="preserve"> №191 н</w:t>
      </w:r>
      <w:r w:rsidRPr="009728C9">
        <w:rPr>
          <w:rFonts w:eastAsiaTheme="minorEastAsia" w:cs="Times New Roman"/>
          <w:lang w:eastAsia="ru-RU"/>
        </w:rPr>
        <w:t>;</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       принятие обязательств осуществлять в соответствии с п.3 ст. 219 БК РФ – в пределах утверждённых бюджетных ассигнований;</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принять меры по сокращению кредиторской задолженности;</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  обратить внимание на необходимость обеспечения соизмеримости показателей, характеризующих эффективность использования средств в рамках целевых программ объёмами финансирования, поставленным целям и задачам, и выполняемым мероприятиям;</w:t>
      </w: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   в пояснительной записке к годовому отчёту и приложениями к ней определять полную и развёрнутую аналитическую информацию об использовании бюджетных средств, характеристику результатов деятельности субъекта бюджетной деятельности, анализировать причины отклонений фактических показателей от плановых.</w:t>
      </w:r>
    </w:p>
    <w:p w:rsidR="009728C9" w:rsidRPr="009728C9" w:rsidRDefault="009728C9" w:rsidP="009728C9">
      <w:pPr>
        <w:spacing w:line="276" w:lineRule="auto"/>
        <w:jc w:val="both"/>
        <w:rPr>
          <w:rFonts w:eastAsiaTheme="minorEastAsia" w:cs="Times New Roman"/>
          <w:lang w:eastAsia="ru-RU"/>
        </w:rPr>
      </w:pPr>
    </w:p>
    <w:p w:rsidR="009728C9" w:rsidRPr="009728C9" w:rsidRDefault="009728C9" w:rsidP="009728C9">
      <w:pPr>
        <w:spacing w:line="276" w:lineRule="auto"/>
        <w:jc w:val="both"/>
        <w:rPr>
          <w:rFonts w:eastAsiaTheme="minorEastAsia" w:cs="Times New Roman"/>
          <w:lang w:eastAsia="ru-RU"/>
        </w:rPr>
      </w:pPr>
      <w:r w:rsidRPr="009728C9">
        <w:rPr>
          <w:rFonts w:eastAsiaTheme="minorEastAsia" w:cs="Times New Roman"/>
          <w:lang w:eastAsia="ru-RU"/>
        </w:rPr>
        <w:t xml:space="preserve">         Рассмотрев отчёт об испо</w:t>
      </w:r>
      <w:r w:rsidR="0046623C">
        <w:rPr>
          <w:rFonts w:eastAsiaTheme="minorEastAsia" w:cs="Times New Roman"/>
          <w:lang w:eastAsia="ru-RU"/>
        </w:rPr>
        <w:t>лнении районного бюджета за 2017</w:t>
      </w:r>
      <w:r w:rsidRPr="009728C9">
        <w:rPr>
          <w:rFonts w:eastAsiaTheme="minorEastAsia" w:cs="Times New Roman"/>
          <w:lang w:eastAsia="ru-RU"/>
        </w:rPr>
        <w:t xml:space="preserve"> год, Контрольно-счётная палата предлагает районному Совету народных депутатов Погарского района рассмотреть проект решения об испо</w:t>
      </w:r>
      <w:r w:rsidR="00240075">
        <w:rPr>
          <w:rFonts w:eastAsiaTheme="minorEastAsia" w:cs="Times New Roman"/>
          <w:lang w:eastAsia="ru-RU"/>
        </w:rPr>
        <w:t>лнении районного бюджета за 2017</w:t>
      </w:r>
      <w:r w:rsidRPr="009728C9">
        <w:rPr>
          <w:rFonts w:eastAsiaTheme="minorEastAsia" w:cs="Times New Roman"/>
          <w:lang w:eastAsia="ru-RU"/>
        </w:rPr>
        <w:t xml:space="preserve"> год.</w:t>
      </w:r>
    </w:p>
    <w:p w:rsidR="009728C9" w:rsidRPr="009728C9" w:rsidRDefault="009728C9" w:rsidP="009728C9">
      <w:pPr>
        <w:spacing w:line="276" w:lineRule="auto"/>
        <w:jc w:val="both"/>
        <w:rPr>
          <w:rFonts w:eastAsiaTheme="minorEastAsia" w:cs="Times New Roman"/>
          <w:lang w:eastAsia="ru-RU"/>
        </w:rPr>
      </w:pPr>
    </w:p>
    <w:p w:rsidR="009728C9" w:rsidRPr="009728C9" w:rsidRDefault="005F6885" w:rsidP="009728C9">
      <w:pPr>
        <w:spacing w:line="276" w:lineRule="auto"/>
        <w:jc w:val="both"/>
        <w:rPr>
          <w:rFonts w:eastAsiaTheme="minorEastAsia" w:cs="Times New Roman"/>
          <w:b/>
          <w:lang w:eastAsia="ru-RU"/>
        </w:rPr>
      </w:pPr>
      <w:r>
        <w:rPr>
          <w:rFonts w:eastAsiaTheme="minorEastAsia" w:cs="Times New Roman"/>
          <w:b/>
          <w:lang w:eastAsia="ru-RU"/>
        </w:rPr>
        <w:t>Председатель</w:t>
      </w:r>
    </w:p>
    <w:p w:rsidR="009728C9" w:rsidRPr="009728C9" w:rsidRDefault="009728C9" w:rsidP="009728C9">
      <w:pPr>
        <w:spacing w:line="276" w:lineRule="auto"/>
        <w:jc w:val="both"/>
        <w:rPr>
          <w:rFonts w:eastAsiaTheme="minorEastAsia" w:cs="Times New Roman"/>
          <w:b/>
          <w:lang w:eastAsia="ru-RU"/>
        </w:rPr>
      </w:pPr>
      <w:r w:rsidRPr="009728C9">
        <w:rPr>
          <w:rFonts w:eastAsiaTheme="minorEastAsia" w:cs="Times New Roman"/>
          <w:b/>
          <w:lang w:eastAsia="ru-RU"/>
        </w:rPr>
        <w:t xml:space="preserve">Контрольно-счётной палаты </w:t>
      </w:r>
    </w:p>
    <w:p w:rsidR="009728C9" w:rsidRPr="009728C9" w:rsidRDefault="009728C9" w:rsidP="009728C9">
      <w:pPr>
        <w:spacing w:line="276" w:lineRule="auto"/>
        <w:jc w:val="both"/>
        <w:rPr>
          <w:rFonts w:eastAsiaTheme="minorEastAsia" w:cs="Times New Roman"/>
          <w:b/>
          <w:lang w:eastAsia="ru-RU"/>
        </w:rPr>
      </w:pPr>
      <w:r w:rsidRPr="009728C9">
        <w:rPr>
          <w:rFonts w:eastAsiaTheme="minorEastAsia" w:cs="Times New Roman"/>
          <w:b/>
          <w:lang w:eastAsia="ru-RU"/>
        </w:rPr>
        <w:t>Погарского района                                                                            О.А. Ахременко</w:t>
      </w:r>
    </w:p>
    <w:p w:rsidR="009728C9" w:rsidRPr="009728C9" w:rsidRDefault="009728C9" w:rsidP="009728C9">
      <w:pPr>
        <w:spacing w:line="276" w:lineRule="auto"/>
        <w:jc w:val="both"/>
        <w:rPr>
          <w:rFonts w:eastAsiaTheme="minorEastAsia" w:cs="Times New Roman"/>
          <w:b/>
          <w:lang w:eastAsia="ru-RU"/>
        </w:rPr>
      </w:pPr>
      <w:r w:rsidRPr="009728C9">
        <w:rPr>
          <w:rFonts w:eastAsiaTheme="minorEastAsia" w:cs="Times New Roman"/>
          <w:b/>
          <w:lang w:eastAsia="ru-RU"/>
        </w:rPr>
        <w:t xml:space="preserve"> </w:t>
      </w:r>
    </w:p>
    <w:p w:rsidR="00A90463" w:rsidRDefault="00A90463"/>
    <w:sectPr w:rsidR="00A90463" w:rsidSect="00792D65">
      <w:headerReference w:type="default" r:id="rId22"/>
      <w:pgSz w:w="11906" w:h="16838"/>
      <w:pgMar w:top="1418" w:right="851"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662" w:rsidRDefault="007F0662">
      <w:r>
        <w:separator/>
      </w:r>
    </w:p>
  </w:endnote>
  <w:endnote w:type="continuationSeparator" w:id="0">
    <w:p w:rsidR="007F0662" w:rsidRDefault="007F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662" w:rsidRDefault="007F0662">
      <w:r>
        <w:separator/>
      </w:r>
    </w:p>
  </w:footnote>
  <w:footnote w:type="continuationSeparator" w:id="0">
    <w:p w:rsidR="007F0662" w:rsidRDefault="007F06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1317"/>
      <w:docPartObj>
        <w:docPartGallery w:val="Page Numbers (Top of Page)"/>
        <w:docPartUnique/>
      </w:docPartObj>
    </w:sdtPr>
    <w:sdtEndPr/>
    <w:sdtContent>
      <w:p w:rsidR="003B388D" w:rsidRDefault="003B388D">
        <w:pPr>
          <w:pStyle w:val="a6"/>
          <w:jc w:val="center"/>
        </w:pPr>
        <w:r>
          <w:fldChar w:fldCharType="begin"/>
        </w:r>
        <w:r>
          <w:instrText>PAGE   \* MERGEFORMAT</w:instrText>
        </w:r>
        <w:r>
          <w:fldChar w:fldCharType="separate"/>
        </w:r>
        <w:r w:rsidR="00D63E45">
          <w:rPr>
            <w:noProof/>
          </w:rPr>
          <w:t>63</w:t>
        </w:r>
        <w:r>
          <w:fldChar w:fldCharType="end"/>
        </w:r>
      </w:p>
    </w:sdtContent>
  </w:sdt>
  <w:p w:rsidR="003B388D" w:rsidRDefault="003B388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5319B"/>
    <w:multiLevelType w:val="multilevel"/>
    <w:tmpl w:val="1EC8509A"/>
    <w:lvl w:ilvl="0">
      <w:start w:val="1"/>
      <w:numFmt w:val="decimal"/>
      <w:lvlText w:val="%1."/>
      <w:lvlJc w:val="left"/>
      <w:pPr>
        <w:ind w:left="1211" w:hanging="36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15:restartNumberingAfterBreak="0">
    <w:nsid w:val="1BE300C7"/>
    <w:multiLevelType w:val="multilevel"/>
    <w:tmpl w:val="0DB053D4"/>
    <w:lvl w:ilvl="0">
      <w:start w:val="4"/>
      <w:numFmt w:val="decimal"/>
      <w:lvlText w:val="%1."/>
      <w:lvlJc w:val="left"/>
      <w:pPr>
        <w:ind w:left="720" w:hanging="720"/>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8"/>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15:restartNumberingAfterBreak="0">
    <w:nsid w:val="23BE5EAE"/>
    <w:multiLevelType w:val="hybridMultilevel"/>
    <w:tmpl w:val="2B386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75408C"/>
    <w:multiLevelType w:val="hybridMultilevel"/>
    <w:tmpl w:val="7FA41D66"/>
    <w:lvl w:ilvl="0" w:tplc="F812698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15:restartNumberingAfterBreak="0">
    <w:nsid w:val="527C2DD1"/>
    <w:multiLevelType w:val="multilevel"/>
    <w:tmpl w:val="A3E4D31A"/>
    <w:lvl w:ilvl="0">
      <w:start w:val="1"/>
      <w:numFmt w:val="decimal"/>
      <w:lvlText w:val="%1."/>
      <w:lvlJc w:val="left"/>
      <w:pPr>
        <w:ind w:left="928" w:hanging="360"/>
      </w:pPr>
      <w:rPr>
        <w:rFonts w:hint="default"/>
        <w:b/>
      </w:rPr>
    </w:lvl>
    <w:lvl w:ilvl="1">
      <w:start w:val="1"/>
      <w:numFmt w:val="decimal"/>
      <w:isLgl/>
      <w:lvlText w:val="%1.%2"/>
      <w:lvlJc w:val="left"/>
      <w:pPr>
        <w:ind w:left="1558" w:hanging="63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5" w15:restartNumberingAfterBreak="0">
    <w:nsid w:val="53B22AA1"/>
    <w:multiLevelType w:val="hybridMultilevel"/>
    <w:tmpl w:val="5F469906"/>
    <w:lvl w:ilvl="0" w:tplc="2E5498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6955B25"/>
    <w:multiLevelType w:val="hybridMultilevel"/>
    <w:tmpl w:val="9FDC3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0F7BD6"/>
    <w:multiLevelType w:val="hybridMultilevel"/>
    <w:tmpl w:val="D786A754"/>
    <w:lvl w:ilvl="0" w:tplc="A142CC5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74E95141"/>
    <w:multiLevelType w:val="multilevel"/>
    <w:tmpl w:val="E4264A56"/>
    <w:lvl w:ilvl="0">
      <w:start w:val="1"/>
      <w:numFmt w:val="decimal"/>
      <w:lvlText w:val="%1."/>
      <w:lvlJc w:val="left"/>
      <w:pPr>
        <w:ind w:left="540" w:hanging="360"/>
      </w:pPr>
      <w:rPr>
        <w:rFonts w:hint="default"/>
      </w:rPr>
    </w:lvl>
    <w:lvl w:ilvl="1">
      <w:start w:val="1"/>
      <w:numFmt w:val="decimal"/>
      <w:isLgl/>
      <w:lvlText w:val="%1.%2."/>
      <w:lvlJc w:val="left"/>
      <w:pPr>
        <w:ind w:left="900" w:hanging="360"/>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980" w:hanging="72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060" w:hanging="1080"/>
      </w:pPr>
      <w:rPr>
        <w:rFonts w:hint="default"/>
        <w:b w:val="0"/>
      </w:rPr>
    </w:lvl>
    <w:lvl w:ilvl="6">
      <w:start w:val="1"/>
      <w:numFmt w:val="decimal"/>
      <w:isLgl/>
      <w:lvlText w:val="%1.%2.%3.%4.%5.%6.%7."/>
      <w:lvlJc w:val="left"/>
      <w:pPr>
        <w:ind w:left="3780" w:hanging="1440"/>
      </w:pPr>
      <w:rPr>
        <w:rFonts w:hint="default"/>
        <w:b w:val="0"/>
      </w:rPr>
    </w:lvl>
    <w:lvl w:ilvl="7">
      <w:start w:val="1"/>
      <w:numFmt w:val="decimal"/>
      <w:isLgl/>
      <w:lvlText w:val="%1.%2.%3.%4.%5.%6.%7.%8."/>
      <w:lvlJc w:val="left"/>
      <w:pPr>
        <w:ind w:left="4140" w:hanging="1440"/>
      </w:pPr>
      <w:rPr>
        <w:rFonts w:hint="default"/>
        <w:b w:val="0"/>
      </w:rPr>
    </w:lvl>
    <w:lvl w:ilvl="8">
      <w:start w:val="1"/>
      <w:numFmt w:val="decimal"/>
      <w:isLgl/>
      <w:lvlText w:val="%1.%2.%3.%4.%5.%6.%7.%8.%9."/>
      <w:lvlJc w:val="left"/>
      <w:pPr>
        <w:ind w:left="4860" w:hanging="1800"/>
      </w:pPr>
      <w:rPr>
        <w:rFonts w:hint="default"/>
        <w:b w:val="0"/>
      </w:rPr>
    </w:lvl>
  </w:abstractNum>
  <w:abstractNum w:abstractNumId="9" w15:restartNumberingAfterBreak="0">
    <w:nsid w:val="7DFC1276"/>
    <w:multiLevelType w:val="multilevel"/>
    <w:tmpl w:val="B5E822AA"/>
    <w:lvl w:ilvl="0">
      <w:start w:val="4"/>
      <w:numFmt w:val="decimal"/>
      <w:lvlText w:val="%1."/>
      <w:lvlJc w:val="left"/>
      <w:pPr>
        <w:ind w:left="720" w:hanging="720"/>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6"/>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6"/>
  </w:num>
  <w:num w:numId="2">
    <w:abstractNumId w:val="5"/>
  </w:num>
  <w:num w:numId="3">
    <w:abstractNumId w:val="0"/>
  </w:num>
  <w:num w:numId="4">
    <w:abstractNumId w:val="4"/>
  </w:num>
  <w:num w:numId="5">
    <w:abstractNumId w:val="8"/>
  </w:num>
  <w:num w:numId="6">
    <w:abstractNumId w:val="9"/>
  </w:num>
  <w:num w:numId="7">
    <w:abstractNumId w:val="1"/>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23"/>
    <w:rsid w:val="00025D17"/>
    <w:rsid w:val="00030FBA"/>
    <w:rsid w:val="00042A68"/>
    <w:rsid w:val="00055A42"/>
    <w:rsid w:val="00063BF8"/>
    <w:rsid w:val="000A01DE"/>
    <w:rsid w:val="000B20C0"/>
    <w:rsid w:val="000C048C"/>
    <w:rsid w:val="000C0C33"/>
    <w:rsid w:val="000C7720"/>
    <w:rsid w:val="000F629E"/>
    <w:rsid w:val="0011645C"/>
    <w:rsid w:val="00134175"/>
    <w:rsid w:val="0013441A"/>
    <w:rsid w:val="001431C7"/>
    <w:rsid w:val="00144C3E"/>
    <w:rsid w:val="00170600"/>
    <w:rsid w:val="001768A3"/>
    <w:rsid w:val="001B0BDF"/>
    <w:rsid w:val="001D410C"/>
    <w:rsid w:val="001D55F2"/>
    <w:rsid w:val="001E39CF"/>
    <w:rsid w:val="001E47C0"/>
    <w:rsid w:val="002204D3"/>
    <w:rsid w:val="00225CDB"/>
    <w:rsid w:val="00240075"/>
    <w:rsid w:val="00254FBA"/>
    <w:rsid w:val="0026399A"/>
    <w:rsid w:val="00277A25"/>
    <w:rsid w:val="00280823"/>
    <w:rsid w:val="002866DD"/>
    <w:rsid w:val="002A0874"/>
    <w:rsid w:val="002A2C08"/>
    <w:rsid w:val="002A47AD"/>
    <w:rsid w:val="002A5C65"/>
    <w:rsid w:val="002B3A17"/>
    <w:rsid w:val="002C3BFA"/>
    <w:rsid w:val="002D0518"/>
    <w:rsid w:val="002E67FC"/>
    <w:rsid w:val="00304276"/>
    <w:rsid w:val="00306570"/>
    <w:rsid w:val="003107ED"/>
    <w:rsid w:val="00311F35"/>
    <w:rsid w:val="00357FE0"/>
    <w:rsid w:val="00376EB9"/>
    <w:rsid w:val="00380F79"/>
    <w:rsid w:val="00387879"/>
    <w:rsid w:val="00395CD9"/>
    <w:rsid w:val="003A2D60"/>
    <w:rsid w:val="003A6552"/>
    <w:rsid w:val="003B388D"/>
    <w:rsid w:val="003F04E3"/>
    <w:rsid w:val="003F5051"/>
    <w:rsid w:val="00421E76"/>
    <w:rsid w:val="00435F75"/>
    <w:rsid w:val="004401B1"/>
    <w:rsid w:val="00450317"/>
    <w:rsid w:val="00457DAB"/>
    <w:rsid w:val="0046623C"/>
    <w:rsid w:val="00466C9E"/>
    <w:rsid w:val="00483024"/>
    <w:rsid w:val="004A3B17"/>
    <w:rsid w:val="004C16CD"/>
    <w:rsid w:val="004D59A2"/>
    <w:rsid w:val="004E498A"/>
    <w:rsid w:val="004F7DBD"/>
    <w:rsid w:val="00503A5C"/>
    <w:rsid w:val="00520FD3"/>
    <w:rsid w:val="00533CC5"/>
    <w:rsid w:val="00534ACF"/>
    <w:rsid w:val="0055374D"/>
    <w:rsid w:val="0055458B"/>
    <w:rsid w:val="00554EE3"/>
    <w:rsid w:val="00557537"/>
    <w:rsid w:val="005830BA"/>
    <w:rsid w:val="00590452"/>
    <w:rsid w:val="005A1D1F"/>
    <w:rsid w:val="005A5BE9"/>
    <w:rsid w:val="005B2F88"/>
    <w:rsid w:val="005B3DFA"/>
    <w:rsid w:val="005B4C7A"/>
    <w:rsid w:val="005B6BF6"/>
    <w:rsid w:val="005B6D48"/>
    <w:rsid w:val="005D3D57"/>
    <w:rsid w:val="005E5AD3"/>
    <w:rsid w:val="005F6885"/>
    <w:rsid w:val="006067B7"/>
    <w:rsid w:val="006222BD"/>
    <w:rsid w:val="00640142"/>
    <w:rsid w:val="00645032"/>
    <w:rsid w:val="00653D5E"/>
    <w:rsid w:val="006601E8"/>
    <w:rsid w:val="006A204D"/>
    <w:rsid w:val="006B4657"/>
    <w:rsid w:val="006E250B"/>
    <w:rsid w:val="006F0CD0"/>
    <w:rsid w:val="007166ED"/>
    <w:rsid w:val="00725506"/>
    <w:rsid w:val="007538C1"/>
    <w:rsid w:val="00770C99"/>
    <w:rsid w:val="00792D65"/>
    <w:rsid w:val="007A00C7"/>
    <w:rsid w:val="007A3BED"/>
    <w:rsid w:val="007A3C37"/>
    <w:rsid w:val="007A688E"/>
    <w:rsid w:val="007A7EE3"/>
    <w:rsid w:val="007B0E03"/>
    <w:rsid w:val="007B120A"/>
    <w:rsid w:val="007D0478"/>
    <w:rsid w:val="007E0665"/>
    <w:rsid w:val="007E135E"/>
    <w:rsid w:val="007E6FB6"/>
    <w:rsid w:val="007F0662"/>
    <w:rsid w:val="00826096"/>
    <w:rsid w:val="008427EE"/>
    <w:rsid w:val="008449DF"/>
    <w:rsid w:val="008529CA"/>
    <w:rsid w:val="008A07B1"/>
    <w:rsid w:val="008B6889"/>
    <w:rsid w:val="008D69F0"/>
    <w:rsid w:val="008F21B9"/>
    <w:rsid w:val="00900092"/>
    <w:rsid w:val="00926C2F"/>
    <w:rsid w:val="00932C36"/>
    <w:rsid w:val="00940755"/>
    <w:rsid w:val="00945B89"/>
    <w:rsid w:val="00946E7E"/>
    <w:rsid w:val="00947BF5"/>
    <w:rsid w:val="00954EC2"/>
    <w:rsid w:val="0097141B"/>
    <w:rsid w:val="009728C9"/>
    <w:rsid w:val="00977290"/>
    <w:rsid w:val="00981A50"/>
    <w:rsid w:val="0098420A"/>
    <w:rsid w:val="0098433B"/>
    <w:rsid w:val="00984E5E"/>
    <w:rsid w:val="00997401"/>
    <w:rsid w:val="009A03D6"/>
    <w:rsid w:val="009A4DD3"/>
    <w:rsid w:val="009C3988"/>
    <w:rsid w:val="009E57D5"/>
    <w:rsid w:val="009F2CCC"/>
    <w:rsid w:val="009F36FC"/>
    <w:rsid w:val="00A161FE"/>
    <w:rsid w:val="00A51088"/>
    <w:rsid w:val="00A61306"/>
    <w:rsid w:val="00A90463"/>
    <w:rsid w:val="00A94EF9"/>
    <w:rsid w:val="00AE56EE"/>
    <w:rsid w:val="00AE650E"/>
    <w:rsid w:val="00B034CD"/>
    <w:rsid w:val="00B15D79"/>
    <w:rsid w:val="00B2552D"/>
    <w:rsid w:val="00B41F9E"/>
    <w:rsid w:val="00B53E6F"/>
    <w:rsid w:val="00B8309B"/>
    <w:rsid w:val="00B92413"/>
    <w:rsid w:val="00BA295C"/>
    <w:rsid w:val="00BD4812"/>
    <w:rsid w:val="00C153B2"/>
    <w:rsid w:val="00C27411"/>
    <w:rsid w:val="00C34A1B"/>
    <w:rsid w:val="00C57CEC"/>
    <w:rsid w:val="00C57F4F"/>
    <w:rsid w:val="00C64226"/>
    <w:rsid w:val="00C65313"/>
    <w:rsid w:val="00C65E0B"/>
    <w:rsid w:val="00C81402"/>
    <w:rsid w:val="00C85074"/>
    <w:rsid w:val="00C851F0"/>
    <w:rsid w:val="00C94573"/>
    <w:rsid w:val="00CC3C9E"/>
    <w:rsid w:val="00CC4FB6"/>
    <w:rsid w:val="00CD37E7"/>
    <w:rsid w:val="00CD3EBD"/>
    <w:rsid w:val="00CE628A"/>
    <w:rsid w:val="00D15F77"/>
    <w:rsid w:val="00D366C0"/>
    <w:rsid w:val="00D439B9"/>
    <w:rsid w:val="00D45027"/>
    <w:rsid w:val="00D60556"/>
    <w:rsid w:val="00D61983"/>
    <w:rsid w:val="00D636CE"/>
    <w:rsid w:val="00D63E45"/>
    <w:rsid w:val="00D87C58"/>
    <w:rsid w:val="00D9154B"/>
    <w:rsid w:val="00D916B6"/>
    <w:rsid w:val="00DA1EAC"/>
    <w:rsid w:val="00DB6F09"/>
    <w:rsid w:val="00DD2D84"/>
    <w:rsid w:val="00DE376A"/>
    <w:rsid w:val="00DE3AF1"/>
    <w:rsid w:val="00DF3F1C"/>
    <w:rsid w:val="00DF6B89"/>
    <w:rsid w:val="00E20EF1"/>
    <w:rsid w:val="00E24D8B"/>
    <w:rsid w:val="00E308CD"/>
    <w:rsid w:val="00E32F4E"/>
    <w:rsid w:val="00E4323C"/>
    <w:rsid w:val="00E45A3B"/>
    <w:rsid w:val="00E64C97"/>
    <w:rsid w:val="00E71885"/>
    <w:rsid w:val="00E864C1"/>
    <w:rsid w:val="00E9169B"/>
    <w:rsid w:val="00E92244"/>
    <w:rsid w:val="00E9256C"/>
    <w:rsid w:val="00E943F9"/>
    <w:rsid w:val="00EA3357"/>
    <w:rsid w:val="00EA659D"/>
    <w:rsid w:val="00ED38DB"/>
    <w:rsid w:val="00EE215E"/>
    <w:rsid w:val="00EF137E"/>
    <w:rsid w:val="00EF3FB0"/>
    <w:rsid w:val="00EF520A"/>
    <w:rsid w:val="00EF5982"/>
    <w:rsid w:val="00F02EB6"/>
    <w:rsid w:val="00F033DA"/>
    <w:rsid w:val="00F04173"/>
    <w:rsid w:val="00F05757"/>
    <w:rsid w:val="00F14CC3"/>
    <w:rsid w:val="00F347C3"/>
    <w:rsid w:val="00F406BF"/>
    <w:rsid w:val="00F54AA7"/>
    <w:rsid w:val="00F621AE"/>
    <w:rsid w:val="00F92F25"/>
    <w:rsid w:val="00FA56FF"/>
    <w:rsid w:val="00FB0629"/>
    <w:rsid w:val="00FB6E35"/>
    <w:rsid w:val="00FD116A"/>
    <w:rsid w:val="00FD23F9"/>
    <w:rsid w:val="00FD4B73"/>
    <w:rsid w:val="00FF6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3985"/>
  <w15:chartTrackingRefBased/>
  <w15:docId w15:val="{6E672119-7037-4F60-98BF-D3C21992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728C9"/>
  </w:style>
  <w:style w:type="table" w:styleId="a3">
    <w:name w:val="Table Grid"/>
    <w:basedOn w:val="a1"/>
    <w:uiPriority w:val="59"/>
    <w:rsid w:val="009728C9"/>
    <w:rPr>
      <w:rFonts w:asciiTheme="minorHAnsi" w:eastAsiaTheme="minorEastAsia" w:hAnsiTheme="minorHAns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unhideWhenUsed/>
    <w:rsid w:val="009728C9"/>
    <w:rPr>
      <w:rFonts w:ascii="Tahoma" w:eastAsiaTheme="minorEastAsia" w:hAnsi="Tahoma" w:cs="Tahoma"/>
      <w:sz w:val="16"/>
      <w:szCs w:val="16"/>
      <w:lang w:eastAsia="ru-RU"/>
    </w:rPr>
  </w:style>
  <w:style w:type="character" w:customStyle="1" w:styleId="a5">
    <w:name w:val="Текст выноски Знак"/>
    <w:basedOn w:val="a0"/>
    <w:link w:val="a4"/>
    <w:uiPriority w:val="99"/>
    <w:rsid w:val="009728C9"/>
    <w:rPr>
      <w:rFonts w:ascii="Tahoma" w:eastAsiaTheme="minorEastAsia" w:hAnsi="Tahoma" w:cs="Tahoma"/>
      <w:sz w:val="16"/>
      <w:szCs w:val="16"/>
      <w:lang w:eastAsia="ru-RU"/>
    </w:rPr>
  </w:style>
  <w:style w:type="paragraph" w:styleId="a6">
    <w:name w:val="header"/>
    <w:basedOn w:val="a"/>
    <w:link w:val="a7"/>
    <w:uiPriority w:val="99"/>
    <w:unhideWhenUsed/>
    <w:rsid w:val="009728C9"/>
    <w:pPr>
      <w:tabs>
        <w:tab w:val="center" w:pos="4677"/>
        <w:tab w:val="right" w:pos="9355"/>
      </w:tabs>
    </w:pPr>
    <w:rPr>
      <w:rFonts w:asciiTheme="minorHAnsi" w:eastAsiaTheme="minorEastAsia" w:hAnsiTheme="minorHAnsi"/>
      <w:sz w:val="22"/>
      <w:szCs w:val="22"/>
      <w:lang w:eastAsia="ru-RU"/>
    </w:rPr>
  </w:style>
  <w:style w:type="character" w:customStyle="1" w:styleId="a7">
    <w:name w:val="Верхний колонтитул Знак"/>
    <w:basedOn w:val="a0"/>
    <w:link w:val="a6"/>
    <w:uiPriority w:val="99"/>
    <w:rsid w:val="009728C9"/>
    <w:rPr>
      <w:rFonts w:asciiTheme="minorHAnsi" w:eastAsiaTheme="minorEastAsia" w:hAnsiTheme="minorHAnsi"/>
      <w:sz w:val="22"/>
      <w:szCs w:val="22"/>
      <w:lang w:eastAsia="ru-RU"/>
    </w:rPr>
  </w:style>
  <w:style w:type="paragraph" w:styleId="a8">
    <w:name w:val="footer"/>
    <w:basedOn w:val="a"/>
    <w:link w:val="a9"/>
    <w:uiPriority w:val="99"/>
    <w:unhideWhenUsed/>
    <w:rsid w:val="009728C9"/>
    <w:pPr>
      <w:tabs>
        <w:tab w:val="center" w:pos="4677"/>
        <w:tab w:val="right" w:pos="9355"/>
      </w:tabs>
    </w:pPr>
    <w:rPr>
      <w:rFonts w:asciiTheme="minorHAnsi" w:eastAsiaTheme="minorEastAsia" w:hAnsiTheme="minorHAnsi"/>
      <w:sz w:val="22"/>
      <w:szCs w:val="22"/>
      <w:lang w:eastAsia="ru-RU"/>
    </w:rPr>
  </w:style>
  <w:style w:type="character" w:customStyle="1" w:styleId="a9">
    <w:name w:val="Нижний колонтитул Знак"/>
    <w:basedOn w:val="a0"/>
    <w:link w:val="a8"/>
    <w:uiPriority w:val="99"/>
    <w:rsid w:val="009728C9"/>
    <w:rPr>
      <w:rFonts w:asciiTheme="minorHAnsi" w:eastAsiaTheme="minorEastAsia" w:hAnsiTheme="minorHAnsi"/>
      <w:sz w:val="22"/>
      <w:szCs w:val="22"/>
      <w:lang w:eastAsia="ru-RU"/>
    </w:rPr>
  </w:style>
  <w:style w:type="paragraph" w:styleId="aa">
    <w:name w:val="List Paragraph"/>
    <w:basedOn w:val="a"/>
    <w:uiPriority w:val="34"/>
    <w:qFormat/>
    <w:rsid w:val="009728C9"/>
    <w:pPr>
      <w:spacing w:after="200" w:line="276" w:lineRule="auto"/>
      <w:ind w:left="720"/>
      <w:contextualSpacing/>
    </w:pPr>
    <w:rPr>
      <w:rFonts w:asciiTheme="minorHAnsi" w:eastAsiaTheme="minorEastAsia" w:hAnsiTheme="minorHAnsi"/>
      <w:sz w:val="22"/>
      <w:szCs w:val="22"/>
      <w:lang w:eastAsia="ru-RU"/>
    </w:rPr>
  </w:style>
  <w:style w:type="numbering" w:customStyle="1" w:styleId="11">
    <w:name w:val="Нет списка11"/>
    <w:next w:val="a2"/>
    <w:uiPriority w:val="99"/>
    <w:semiHidden/>
    <w:unhideWhenUsed/>
    <w:rsid w:val="009728C9"/>
  </w:style>
  <w:style w:type="numbering" w:customStyle="1" w:styleId="111">
    <w:name w:val="Нет списка111"/>
    <w:next w:val="a2"/>
    <w:uiPriority w:val="99"/>
    <w:semiHidden/>
    <w:unhideWhenUsed/>
    <w:rsid w:val="009728C9"/>
  </w:style>
  <w:style w:type="table" w:customStyle="1" w:styleId="10">
    <w:name w:val="Сетка таблицы1"/>
    <w:basedOn w:val="a1"/>
    <w:next w:val="a3"/>
    <w:uiPriority w:val="59"/>
    <w:rsid w:val="009728C9"/>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9728C9"/>
  </w:style>
  <w:style w:type="table" w:customStyle="1" w:styleId="110">
    <w:name w:val="Сетка таблицы11"/>
    <w:basedOn w:val="a1"/>
    <w:next w:val="a3"/>
    <w:uiPriority w:val="59"/>
    <w:rsid w:val="009728C9"/>
    <w:rPr>
      <w:rFonts w:asciiTheme="minorHAnsi" w:eastAsiaTheme="minorEastAsia" w:hAnsiTheme="minorHAns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3"/>
    <w:uiPriority w:val="59"/>
    <w:rsid w:val="009728C9"/>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9728C9"/>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27895">
      <w:bodyDiv w:val="1"/>
      <w:marLeft w:val="0"/>
      <w:marRight w:val="0"/>
      <w:marTop w:val="0"/>
      <w:marBottom w:val="0"/>
      <w:divBdr>
        <w:top w:val="none" w:sz="0" w:space="0" w:color="auto"/>
        <w:left w:val="none" w:sz="0" w:space="0" w:color="auto"/>
        <w:bottom w:val="none" w:sz="0" w:space="0" w:color="auto"/>
        <w:right w:val="none" w:sz="0" w:space="0" w:color="auto"/>
      </w:divBdr>
    </w:div>
    <w:div w:id="7734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2006 год</c:v>
                </c:pt>
                <c:pt idx="1">
                  <c:v>2007 год</c:v>
                </c:pt>
                <c:pt idx="2">
                  <c:v>2008 год</c:v>
                </c:pt>
                <c:pt idx="3">
                  <c:v>2009 год</c:v>
                </c:pt>
                <c:pt idx="4">
                  <c:v>2010 год</c:v>
                </c:pt>
                <c:pt idx="5">
                  <c:v>2011 год</c:v>
                </c:pt>
                <c:pt idx="6">
                  <c:v>2012 год</c:v>
                </c:pt>
                <c:pt idx="7">
                  <c:v>2013 год</c:v>
                </c:pt>
                <c:pt idx="8">
                  <c:v> 2014 год</c:v>
                </c:pt>
                <c:pt idx="9">
                  <c:v>2015 год</c:v>
                </c:pt>
                <c:pt idx="10">
                  <c:v>2016 год</c:v>
                </c:pt>
                <c:pt idx="11">
                  <c:v>2017 год</c:v>
                </c:pt>
              </c:strCache>
            </c:strRef>
          </c:cat>
          <c:val>
            <c:numRef>
              <c:f>Лист1!$B$2:$B$13</c:f>
              <c:numCache>
                <c:formatCode>#,##0.00</c:formatCode>
                <c:ptCount val="12"/>
                <c:pt idx="0">
                  <c:v>24613</c:v>
                </c:pt>
                <c:pt idx="1">
                  <c:v>32293</c:v>
                </c:pt>
                <c:pt idx="2">
                  <c:v>40952</c:v>
                </c:pt>
                <c:pt idx="3">
                  <c:v>59049</c:v>
                </c:pt>
                <c:pt idx="4">
                  <c:v>71979</c:v>
                </c:pt>
                <c:pt idx="5">
                  <c:v>74960</c:v>
                </c:pt>
                <c:pt idx="6">
                  <c:v>121011</c:v>
                </c:pt>
                <c:pt idx="7">
                  <c:v>141099</c:v>
                </c:pt>
                <c:pt idx="8">
                  <c:v>100247.7</c:v>
                </c:pt>
                <c:pt idx="9">
                  <c:v>116554.4</c:v>
                </c:pt>
                <c:pt idx="10">
                  <c:v>128136.6</c:v>
                </c:pt>
                <c:pt idx="11">
                  <c:v>133153.9</c:v>
                </c:pt>
              </c:numCache>
            </c:numRef>
          </c:val>
          <c:extLst>
            <c:ext xmlns:c16="http://schemas.microsoft.com/office/drawing/2014/chart" uri="{C3380CC4-5D6E-409C-BE32-E72D297353CC}">
              <c16:uniqueId val="{00000000-5D75-4587-AD68-CCFEBD9CE76E}"/>
            </c:ext>
          </c:extLst>
        </c:ser>
        <c:dLbls>
          <c:showLegendKey val="0"/>
          <c:showVal val="0"/>
          <c:showCatName val="0"/>
          <c:showSerName val="0"/>
          <c:showPercent val="0"/>
          <c:showBubbleSize val="0"/>
        </c:dLbls>
        <c:gapWidth val="150"/>
        <c:shape val="box"/>
        <c:axId val="78032256"/>
        <c:axId val="78317440"/>
        <c:axId val="0"/>
      </c:bar3DChart>
      <c:catAx>
        <c:axId val="78032256"/>
        <c:scaling>
          <c:orientation val="minMax"/>
        </c:scaling>
        <c:delete val="0"/>
        <c:axPos val="b"/>
        <c:numFmt formatCode="General" sourceLinked="0"/>
        <c:majorTickMark val="out"/>
        <c:minorTickMark val="none"/>
        <c:tickLblPos val="nextTo"/>
        <c:crossAx val="78317440"/>
        <c:crosses val="autoZero"/>
        <c:auto val="1"/>
        <c:lblAlgn val="ctr"/>
        <c:lblOffset val="100"/>
        <c:noMultiLvlLbl val="0"/>
      </c:catAx>
      <c:valAx>
        <c:axId val="78317440"/>
        <c:scaling>
          <c:orientation val="minMax"/>
        </c:scaling>
        <c:delete val="0"/>
        <c:axPos val="l"/>
        <c:majorGridlines/>
        <c:numFmt formatCode="#,##0.00" sourceLinked="1"/>
        <c:majorTickMark val="out"/>
        <c:minorTickMark val="none"/>
        <c:tickLblPos val="nextTo"/>
        <c:crossAx val="78032256"/>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2006 год</c:v>
                </c:pt>
                <c:pt idx="1">
                  <c:v>2007 год</c:v>
                </c:pt>
                <c:pt idx="2">
                  <c:v>2008 год</c:v>
                </c:pt>
                <c:pt idx="3">
                  <c:v>2009 год</c:v>
                </c:pt>
                <c:pt idx="4">
                  <c:v>2010 год</c:v>
                </c:pt>
                <c:pt idx="5">
                  <c:v>2011 год</c:v>
                </c:pt>
                <c:pt idx="6">
                  <c:v>2012 год</c:v>
                </c:pt>
                <c:pt idx="7">
                  <c:v>2013 год</c:v>
                </c:pt>
                <c:pt idx="8">
                  <c:v>2014 год</c:v>
                </c:pt>
                <c:pt idx="9">
                  <c:v>2015 год</c:v>
                </c:pt>
                <c:pt idx="10">
                  <c:v>2016 год </c:v>
                </c:pt>
                <c:pt idx="11">
                  <c:v>2017 год</c:v>
                </c:pt>
              </c:strCache>
            </c:strRef>
          </c:cat>
          <c:val>
            <c:numRef>
              <c:f>Лист1!$B$2:$B$13</c:f>
              <c:numCache>
                <c:formatCode>General</c:formatCode>
                <c:ptCount val="12"/>
                <c:pt idx="0">
                  <c:v>510.6</c:v>
                </c:pt>
                <c:pt idx="1">
                  <c:v>463.5</c:v>
                </c:pt>
                <c:pt idx="2">
                  <c:v>615.29999999999995</c:v>
                </c:pt>
                <c:pt idx="3">
                  <c:v>530.5</c:v>
                </c:pt>
                <c:pt idx="4">
                  <c:v>561.1</c:v>
                </c:pt>
                <c:pt idx="5">
                  <c:v>631.6</c:v>
                </c:pt>
                <c:pt idx="6">
                  <c:v>638.6</c:v>
                </c:pt>
                <c:pt idx="7">
                  <c:v>924.4</c:v>
                </c:pt>
                <c:pt idx="8">
                  <c:v>828.9</c:v>
                </c:pt>
                <c:pt idx="9">
                  <c:v>637.1</c:v>
                </c:pt>
                <c:pt idx="10">
                  <c:v>774.9</c:v>
                </c:pt>
                <c:pt idx="11">
                  <c:v>417.6</c:v>
                </c:pt>
              </c:numCache>
            </c:numRef>
          </c:val>
          <c:extLst>
            <c:ext xmlns:c16="http://schemas.microsoft.com/office/drawing/2014/chart" uri="{C3380CC4-5D6E-409C-BE32-E72D297353CC}">
              <c16:uniqueId val="{00000000-0B1E-49AD-AB7D-5B3506E9B036}"/>
            </c:ext>
          </c:extLst>
        </c:ser>
        <c:dLbls>
          <c:showLegendKey val="0"/>
          <c:showVal val="0"/>
          <c:showCatName val="0"/>
          <c:showSerName val="0"/>
          <c:showPercent val="0"/>
          <c:showBubbleSize val="0"/>
        </c:dLbls>
        <c:gapWidth val="150"/>
        <c:shape val="box"/>
        <c:axId val="78248192"/>
        <c:axId val="78258176"/>
        <c:axId val="0"/>
      </c:bar3DChart>
      <c:catAx>
        <c:axId val="78248192"/>
        <c:scaling>
          <c:orientation val="minMax"/>
        </c:scaling>
        <c:delete val="0"/>
        <c:axPos val="b"/>
        <c:numFmt formatCode="General" sourceLinked="0"/>
        <c:majorTickMark val="out"/>
        <c:minorTickMark val="none"/>
        <c:tickLblPos val="nextTo"/>
        <c:crossAx val="78258176"/>
        <c:crosses val="autoZero"/>
        <c:auto val="1"/>
        <c:lblAlgn val="ctr"/>
        <c:lblOffset val="100"/>
        <c:noMultiLvlLbl val="0"/>
      </c:catAx>
      <c:valAx>
        <c:axId val="78258176"/>
        <c:scaling>
          <c:orientation val="minMax"/>
        </c:scaling>
        <c:delete val="0"/>
        <c:axPos val="l"/>
        <c:majorGridlines/>
        <c:numFmt formatCode="General" sourceLinked="1"/>
        <c:majorTickMark val="out"/>
        <c:minorTickMark val="none"/>
        <c:tickLblPos val="nextTo"/>
        <c:crossAx val="78248192"/>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2006 год</c:v>
                </c:pt>
                <c:pt idx="1">
                  <c:v>2007 год</c:v>
                </c:pt>
                <c:pt idx="2">
                  <c:v>2008 год</c:v>
                </c:pt>
                <c:pt idx="3">
                  <c:v>2009 год</c:v>
                </c:pt>
                <c:pt idx="4">
                  <c:v>2010 год</c:v>
                </c:pt>
                <c:pt idx="5">
                  <c:v>2011 год</c:v>
                </c:pt>
                <c:pt idx="6">
                  <c:v>2012 год</c:v>
                </c:pt>
                <c:pt idx="7">
                  <c:v>2013 год</c:v>
                </c:pt>
                <c:pt idx="8">
                  <c:v>2014 год</c:v>
                </c:pt>
                <c:pt idx="9">
                  <c:v>2015 год</c:v>
                </c:pt>
                <c:pt idx="10">
                  <c:v>2016 год</c:v>
                </c:pt>
                <c:pt idx="11">
                  <c:v>2017 год</c:v>
                </c:pt>
              </c:strCache>
            </c:strRef>
          </c:cat>
          <c:val>
            <c:numRef>
              <c:f>Лист1!$B$2:$B$13</c:f>
              <c:numCache>
                <c:formatCode>#,##0.00</c:formatCode>
                <c:ptCount val="12"/>
                <c:pt idx="0" formatCode="General">
                  <c:v>790.6</c:v>
                </c:pt>
                <c:pt idx="1">
                  <c:v>1077</c:v>
                </c:pt>
                <c:pt idx="2">
                  <c:v>1204.4000000000001</c:v>
                </c:pt>
                <c:pt idx="3">
                  <c:v>1936.6</c:v>
                </c:pt>
                <c:pt idx="4">
                  <c:v>2334.1999999999998</c:v>
                </c:pt>
                <c:pt idx="5">
                  <c:v>1826.5</c:v>
                </c:pt>
                <c:pt idx="6" formatCode="General">
                  <c:v>852</c:v>
                </c:pt>
                <c:pt idx="7">
                  <c:v>1246.8</c:v>
                </c:pt>
                <c:pt idx="8">
                  <c:v>1765.3</c:v>
                </c:pt>
                <c:pt idx="9">
                  <c:v>1337</c:v>
                </c:pt>
                <c:pt idx="10">
                  <c:v>1259</c:v>
                </c:pt>
                <c:pt idx="11">
                  <c:v>1777.1</c:v>
                </c:pt>
              </c:numCache>
            </c:numRef>
          </c:val>
          <c:extLst>
            <c:ext xmlns:c16="http://schemas.microsoft.com/office/drawing/2014/chart" uri="{C3380CC4-5D6E-409C-BE32-E72D297353CC}">
              <c16:uniqueId val="{00000000-C35D-48F8-8FFE-133BA39ACD74}"/>
            </c:ext>
          </c:extLst>
        </c:ser>
        <c:dLbls>
          <c:showLegendKey val="0"/>
          <c:showVal val="0"/>
          <c:showCatName val="0"/>
          <c:showSerName val="0"/>
          <c:showPercent val="0"/>
          <c:showBubbleSize val="0"/>
        </c:dLbls>
        <c:gapWidth val="150"/>
        <c:shape val="box"/>
        <c:axId val="78385152"/>
        <c:axId val="78386688"/>
        <c:axId val="0"/>
      </c:bar3DChart>
      <c:catAx>
        <c:axId val="78385152"/>
        <c:scaling>
          <c:orientation val="minMax"/>
        </c:scaling>
        <c:delete val="0"/>
        <c:axPos val="b"/>
        <c:numFmt formatCode="General" sourceLinked="0"/>
        <c:majorTickMark val="out"/>
        <c:minorTickMark val="none"/>
        <c:tickLblPos val="nextTo"/>
        <c:crossAx val="78386688"/>
        <c:crosses val="autoZero"/>
        <c:auto val="1"/>
        <c:lblAlgn val="ctr"/>
        <c:lblOffset val="100"/>
        <c:noMultiLvlLbl val="0"/>
      </c:catAx>
      <c:valAx>
        <c:axId val="78386688"/>
        <c:scaling>
          <c:orientation val="minMax"/>
        </c:scaling>
        <c:delete val="0"/>
        <c:axPos val="l"/>
        <c:majorGridlines/>
        <c:numFmt formatCode="General" sourceLinked="1"/>
        <c:majorTickMark val="out"/>
        <c:minorTickMark val="none"/>
        <c:tickLblPos val="nextTo"/>
        <c:crossAx val="78385152"/>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Лист1!$B$2:$B$11</c:f>
              <c:numCache>
                <c:formatCode>#,##0</c:formatCode>
                <c:ptCount val="10"/>
                <c:pt idx="0">
                  <c:v>17198</c:v>
                </c:pt>
                <c:pt idx="1">
                  <c:v>20081</c:v>
                </c:pt>
                <c:pt idx="2">
                  <c:v>19531</c:v>
                </c:pt>
                <c:pt idx="3">
                  <c:v>21029</c:v>
                </c:pt>
                <c:pt idx="4" formatCode="#,##0.00">
                  <c:v>25632.7</c:v>
                </c:pt>
                <c:pt idx="5" formatCode="#,##0.00">
                  <c:v>31508.400000000001</c:v>
                </c:pt>
                <c:pt idx="6" formatCode="#,##0.00">
                  <c:v>30071.1</c:v>
                </c:pt>
                <c:pt idx="7" formatCode="#,##0.00">
                  <c:v>31784.9</c:v>
                </c:pt>
                <c:pt idx="8" formatCode="#,##0.00">
                  <c:v>32863.4</c:v>
                </c:pt>
                <c:pt idx="9" formatCode="#,##0.00">
                  <c:v>33388.199999999997</c:v>
                </c:pt>
              </c:numCache>
            </c:numRef>
          </c:val>
          <c:extLst>
            <c:ext xmlns:c16="http://schemas.microsoft.com/office/drawing/2014/chart" uri="{C3380CC4-5D6E-409C-BE32-E72D297353CC}">
              <c16:uniqueId val="{00000000-A3D0-4813-8DAE-162C97D91963}"/>
            </c:ext>
          </c:extLst>
        </c:ser>
        <c:ser>
          <c:idx val="1"/>
          <c:order val="1"/>
          <c:tx>
            <c:strRef>
              <c:f>Лист1!$C$1</c:f>
              <c:strCache>
                <c:ptCount val="1"/>
                <c:pt idx="0">
                  <c:v>Ряд 2</c:v>
                </c:pt>
              </c:strCache>
            </c:strRef>
          </c:tx>
          <c:invertIfNegative val="0"/>
          <c:cat>
            <c:numRef>
              <c:f>Лист1!$A$2:$A$11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Лист1!$C$2:$C$11</c:f>
              <c:numCache>
                <c:formatCode>General</c:formatCode>
                <c:ptCount val="10"/>
              </c:numCache>
            </c:numRef>
          </c:val>
          <c:extLst>
            <c:ext xmlns:c16="http://schemas.microsoft.com/office/drawing/2014/chart" uri="{C3380CC4-5D6E-409C-BE32-E72D297353CC}">
              <c16:uniqueId val="{00000001-A3D0-4813-8DAE-162C97D91963}"/>
            </c:ext>
          </c:extLst>
        </c:ser>
        <c:ser>
          <c:idx val="2"/>
          <c:order val="2"/>
          <c:tx>
            <c:strRef>
              <c:f>Лист1!$D$1</c:f>
              <c:strCache>
                <c:ptCount val="1"/>
                <c:pt idx="0">
                  <c:v>Ряд 3</c:v>
                </c:pt>
              </c:strCache>
            </c:strRef>
          </c:tx>
          <c:invertIfNegative val="0"/>
          <c:cat>
            <c:numRef>
              <c:f>Лист1!$A$2:$A$11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Лист1!$D$2:$D$11</c:f>
              <c:numCache>
                <c:formatCode>General</c:formatCode>
                <c:ptCount val="10"/>
              </c:numCache>
            </c:numRef>
          </c:val>
          <c:extLst>
            <c:ext xmlns:c16="http://schemas.microsoft.com/office/drawing/2014/chart" uri="{C3380CC4-5D6E-409C-BE32-E72D297353CC}">
              <c16:uniqueId val="{00000002-A3D0-4813-8DAE-162C97D91963}"/>
            </c:ext>
          </c:extLst>
        </c:ser>
        <c:dLbls>
          <c:showLegendKey val="0"/>
          <c:showVal val="0"/>
          <c:showCatName val="0"/>
          <c:showSerName val="0"/>
          <c:showPercent val="0"/>
          <c:showBubbleSize val="0"/>
        </c:dLbls>
        <c:gapWidth val="150"/>
        <c:shape val="box"/>
        <c:axId val="78404608"/>
        <c:axId val="78406400"/>
        <c:axId val="0"/>
      </c:bar3DChart>
      <c:catAx>
        <c:axId val="78404608"/>
        <c:scaling>
          <c:orientation val="minMax"/>
        </c:scaling>
        <c:delete val="0"/>
        <c:axPos val="b"/>
        <c:numFmt formatCode="General" sourceLinked="1"/>
        <c:majorTickMark val="out"/>
        <c:minorTickMark val="none"/>
        <c:tickLblPos val="nextTo"/>
        <c:crossAx val="78406400"/>
        <c:crosses val="autoZero"/>
        <c:auto val="1"/>
        <c:lblAlgn val="ctr"/>
        <c:lblOffset val="100"/>
        <c:noMultiLvlLbl val="0"/>
      </c:catAx>
      <c:valAx>
        <c:axId val="78406400"/>
        <c:scaling>
          <c:orientation val="minMax"/>
        </c:scaling>
        <c:delete val="0"/>
        <c:axPos val="l"/>
        <c:majorGridlines/>
        <c:numFmt formatCode="#,##0" sourceLinked="1"/>
        <c:majorTickMark val="out"/>
        <c:minorTickMark val="none"/>
        <c:tickLblPos val="nextTo"/>
        <c:crossAx val="78404608"/>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Лист1!$B$2:$B$11</c:f>
              <c:numCache>
                <c:formatCode>#,##0</c:formatCode>
                <c:ptCount val="10"/>
                <c:pt idx="0">
                  <c:v>167088</c:v>
                </c:pt>
                <c:pt idx="1">
                  <c:v>202268</c:v>
                </c:pt>
                <c:pt idx="2">
                  <c:v>209908</c:v>
                </c:pt>
                <c:pt idx="3">
                  <c:v>241007</c:v>
                </c:pt>
                <c:pt idx="4" formatCode="#,##0.00">
                  <c:v>290735.5</c:v>
                </c:pt>
                <c:pt idx="5">
                  <c:v>330248</c:v>
                </c:pt>
                <c:pt idx="6" formatCode="#,##0.00">
                  <c:v>312019.5</c:v>
                </c:pt>
                <c:pt idx="7" formatCode="#,##0.00">
                  <c:v>306708.5</c:v>
                </c:pt>
                <c:pt idx="8" formatCode="#,##0.00">
                  <c:v>314232.09999999998</c:v>
                </c:pt>
                <c:pt idx="9" formatCode="#,##0.00">
                  <c:v>301119.09999999998</c:v>
                </c:pt>
              </c:numCache>
            </c:numRef>
          </c:val>
          <c:extLst>
            <c:ext xmlns:c16="http://schemas.microsoft.com/office/drawing/2014/chart" uri="{C3380CC4-5D6E-409C-BE32-E72D297353CC}">
              <c16:uniqueId val="{00000000-ADC1-4B86-A156-4CCCC3456235}"/>
            </c:ext>
          </c:extLst>
        </c:ser>
        <c:ser>
          <c:idx val="1"/>
          <c:order val="1"/>
          <c:tx>
            <c:strRef>
              <c:f>Лист1!$C$1</c:f>
              <c:strCache>
                <c:ptCount val="1"/>
                <c:pt idx="0">
                  <c:v>Ряд 2</c:v>
                </c:pt>
              </c:strCache>
            </c:strRef>
          </c:tx>
          <c:invertIfNegative val="0"/>
          <c:cat>
            <c:numRef>
              <c:f>Лист1!$A$2:$A$11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Лист1!$C$2:$C$11</c:f>
              <c:numCache>
                <c:formatCode>General</c:formatCode>
                <c:ptCount val="10"/>
              </c:numCache>
            </c:numRef>
          </c:val>
          <c:extLst>
            <c:ext xmlns:c16="http://schemas.microsoft.com/office/drawing/2014/chart" uri="{C3380CC4-5D6E-409C-BE32-E72D297353CC}">
              <c16:uniqueId val="{00000001-ADC1-4B86-A156-4CCCC3456235}"/>
            </c:ext>
          </c:extLst>
        </c:ser>
        <c:ser>
          <c:idx val="2"/>
          <c:order val="2"/>
          <c:tx>
            <c:strRef>
              <c:f>Лист1!$D$1</c:f>
              <c:strCache>
                <c:ptCount val="1"/>
                <c:pt idx="0">
                  <c:v>Ряд 3</c:v>
                </c:pt>
              </c:strCache>
            </c:strRef>
          </c:tx>
          <c:invertIfNegative val="0"/>
          <c:cat>
            <c:numRef>
              <c:f>Лист1!$A$2:$A$11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Лист1!$D$2:$D$11</c:f>
              <c:numCache>
                <c:formatCode>General</c:formatCode>
                <c:ptCount val="10"/>
              </c:numCache>
            </c:numRef>
          </c:val>
          <c:extLst>
            <c:ext xmlns:c16="http://schemas.microsoft.com/office/drawing/2014/chart" uri="{C3380CC4-5D6E-409C-BE32-E72D297353CC}">
              <c16:uniqueId val="{00000002-ADC1-4B86-A156-4CCCC3456235}"/>
            </c:ext>
          </c:extLst>
        </c:ser>
        <c:dLbls>
          <c:showLegendKey val="0"/>
          <c:showVal val="0"/>
          <c:showCatName val="0"/>
          <c:showSerName val="0"/>
          <c:showPercent val="0"/>
          <c:showBubbleSize val="0"/>
        </c:dLbls>
        <c:gapWidth val="150"/>
        <c:shape val="box"/>
        <c:axId val="77949184"/>
        <c:axId val="78016512"/>
        <c:axId val="0"/>
      </c:bar3DChart>
      <c:catAx>
        <c:axId val="77949184"/>
        <c:scaling>
          <c:orientation val="minMax"/>
        </c:scaling>
        <c:delete val="0"/>
        <c:axPos val="b"/>
        <c:numFmt formatCode="General" sourceLinked="1"/>
        <c:majorTickMark val="out"/>
        <c:minorTickMark val="none"/>
        <c:tickLblPos val="nextTo"/>
        <c:crossAx val="78016512"/>
        <c:crosses val="autoZero"/>
        <c:auto val="1"/>
        <c:lblAlgn val="ctr"/>
        <c:lblOffset val="100"/>
        <c:noMultiLvlLbl val="0"/>
      </c:catAx>
      <c:valAx>
        <c:axId val="78016512"/>
        <c:scaling>
          <c:orientation val="minMax"/>
        </c:scaling>
        <c:delete val="0"/>
        <c:axPos val="l"/>
        <c:majorGridlines/>
        <c:numFmt formatCode="#,##0" sourceLinked="1"/>
        <c:majorTickMark val="out"/>
        <c:minorTickMark val="none"/>
        <c:tickLblPos val="nextTo"/>
        <c:crossAx val="77949184"/>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Лист1!$B$2:$B$11</c:f>
              <c:numCache>
                <c:formatCode>#,##0</c:formatCode>
                <c:ptCount val="10"/>
                <c:pt idx="0">
                  <c:v>10357</c:v>
                </c:pt>
                <c:pt idx="1">
                  <c:v>12035</c:v>
                </c:pt>
                <c:pt idx="2">
                  <c:v>12711</c:v>
                </c:pt>
                <c:pt idx="3">
                  <c:v>14397</c:v>
                </c:pt>
                <c:pt idx="4" formatCode="#,##0.00">
                  <c:v>18563.5</c:v>
                </c:pt>
                <c:pt idx="5" formatCode="#,##0.00">
                  <c:v>21833.3</c:v>
                </c:pt>
                <c:pt idx="6" formatCode="#,##0.00">
                  <c:v>24731.5</c:v>
                </c:pt>
                <c:pt idx="7" formatCode="#,##0.00">
                  <c:v>21986.1</c:v>
                </c:pt>
                <c:pt idx="8" formatCode="#,##0.00">
                  <c:v>23007.1</c:v>
                </c:pt>
                <c:pt idx="9" formatCode="#,##0.00">
                  <c:v>21539.200000000001</c:v>
                </c:pt>
              </c:numCache>
            </c:numRef>
          </c:val>
          <c:extLst>
            <c:ext xmlns:c16="http://schemas.microsoft.com/office/drawing/2014/chart" uri="{C3380CC4-5D6E-409C-BE32-E72D297353CC}">
              <c16:uniqueId val="{00000000-C029-4189-9F0A-8774741E9F4B}"/>
            </c:ext>
          </c:extLst>
        </c:ser>
        <c:ser>
          <c:idx val="1"/>
          <c:order val="1"/>
          <c:tx>
            <c:strRef>
              <c:f>Лист1!$C$1</c:f>
              <c:strCache>
                <c:ptCount val="1"/>
                <c:pt idx="0">
                  <c:v>Ряд 2</c:v>
                </c:pt>
              </c:strCache>
            </c:strRef>
          </c:tx>
          <c:invertIfNegative val="0"/>
          <c:cat>
            <c:numRef>
              <c:f>Лист1!$A$2:$A$11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Лист1!$C$2:$C$11</c:f>
              <c:numCache>
                <c:formatCode>General</c:formatCode>
                <c:ptCount val="10"/>
              </c:numCache>
            </c:numRef>
          </c:val>
          <c:extLst>
            <c:ext xmlns:c16="http://schemas.microsoft.com/office/drawing/2014/chart" uri="{C3380CC4-5D6E-409C-BE32-E72D297353CC}">
              <c16:uniqueId val="{00000001-C029-4189-9F0A-8774741E9F4B}"/>
            </c:ext>
          </c:extLst>
        </c:ser>
        <c:ser>
          <c:idx val="2"/>
          <c:order val="2"/>
          <c:tx>
            <c:strRef>
              <c:f>Лист1!$D$1</c:f>
              <c:strCache>
                <c:ptCount val="1"/>
                <c:pt idx="0">
                  <c:v>Ряд 3</c:v>
                </c:pt>
              </c:strCache>
            </c:strRef>
          </c:tx>
          <c:invertIfNegative val="0"/>
          <c:cat>
            <c:numRef>
              <c:f>Лист1!$A$2:$A$11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Лист1!$D$2:$D$11</c:f>
              <c:numCache>
                <c:formatCode>General</c:formatCode>
                <c:ptCount val="10"/>
              </c:numCache>
            </c:numRef>
          </c:val>
          <c:extLst>
            <c:ext xmlns:c16="http://schemas.microsoft.com/office/drawing/2014/chart" uri="{C3380CC4-5D6E-409C-BE32-E72D297353CC}">
              <c16:uniqueId val="{00000002-C029-4189-9F0A-8774741E9F4B}"/>
            </c:ext>
          </c:extLst>
        </c:ser>
        <c:dLbls>
          <c:showLegendKey val="0"/>
          <c:showVal val="0"/>
          <c:showCatName val="0"/>
          <c:showSerName val="0"/>
          <c:showPercent val="0"/>
          <c:showBubbleSize val="0"/>
        </c:dLbls>
        <c:gapWidth val="150"/>
        <c:shape val="box"/>
        <c:axId val="100615680"/>
        <c:axId val="100617216"/>
        <c:axId val="0"/>
      </c:bar3DChart>
      <c:catAx>
        <c:axId val="100615680"/>
        <c:scaling>
          <c:orientation val="minMax"/>
        </c:scaling>
        <c:delete val="0"/>
        <c:axPos val="b"/>
        <c:numFmt formatCode="General" sourceLinked="1"/>
        <c:majorTickMark val="out"/>
        <c:minorTickMark val="none"/>
        <c:tickLblPos val="nextTo"/>
        <c:crossAx val="100617216"/>
        <c:crosses val="autoZero"/>
        <c:auto val="1"/>
        <c:lblAlgn val="ctr"/>
        <c:lblOffset val="100"/>
        <c:noMultiLvlLbl val="0"/>
      </c:catAx>
      <c:valAx>
        <c:axId val="100617216"/>
        <c:scaling>
          <c:orientation val="minMax"/>
        </c:scaling>
        <c:delete val="0"/>
        <c:axPos val="l"/>
        <c:majorGridlines/>
        <c:numFmt formatCode="#,##0" sourceLinked="1"/>
        <c:majorTickMark val="out"/>
        <c:minorTickMark val="none"/>
        <c:tickLblPos val="nextTo"/>
        <c:crossAx val="10061568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Налоговые доходы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2006 год</c:v>
                </c:pt>
                <c:pt idx="1">
                  <c:v>2007 год</c:v>
                </c:pt>
                <c:pt idx="2">
                  <c:v>2008 год</c:v>
                </c:pt>
                <c:pt idx="3">
                  <c:v>2009 год</c:v>
                </c:pt>
                <c:pt idx="4">
                  <c:v>2010 год</c:v>
                </c:pt>
                <c:pt idx="5">
                  <c:v>2011 год</c:v>
                </c:pt>
                <c:pt idx="6">
                  <c:v>2012 год</c:v>
                </c:pt>
                <c:pt idx="7">
                  <c:v>2013 год</c:v>
                </c:pt>
                <c:pt idx="8">
                  <c:v>2014 год</c:v>
                </c:pt>
                <c:pt idx="9">
                  <c:v>2015 год</c:v>
                </c:pt>
                <c:pt idx="10">
                  <c:v>2016 год</c:v>
                </c:pt>
                <c:pt idx="11">
                  <c:v>2017 год</c:v>
                </c:pt>
              </c:strCache>
            </c:strRef>
          </c:cat>
          <c:val>
            <c:numRef>
              <c:f>Лист1!$B$2:$B$13</c:f>
              <c:numCache>
                <c:formatCode>#,##0.00</c:formatCode>
                <c:ptCount val="12"/>
                <c:pt idx="0">
                  <c:v>22905</c:v>
                </c:pt>
                <c:pt idx="1">
                  <c:v>28814</c:v>
                </c:pt>
                <c:pt idx="2">
                  <c:v>36971</c:v>
                </c:pt>
                <c:pt idx="3">
                  <c:v>54817</c:v>
                </c:pt>
                <c:pt idx="4">
                  <c:v>66370</c:v>
                </c:pt>
                <c:pt idx="5">
                  <c:v>69643</c:v>
                </c:pt>
                <c:pt idx="6">
                  <c:v>116993</c:v>
                </c:pt>
                <c:pt idx="7">
                  <c:v>135430</c:v>
                </c:pt>
                <c:pt idx="8">
                  <c:v>94265</c:v>
                </c:pt>
                <c:pt idx="9">
                  <c:v>110410.5</c:v>
                </c:pt>
                <c:pt idx="10">
                  <c:v>122107.1</c:v>
                </c:pt>
                <c:pt idx="11">
                  <c:v>128365</c:v>
                </c:pt>
              </c:numCache>
            </c:numRef>
          </c:val>
          <c:extLst>
            <c:ext xmlns:c16="http://schemas.microsoft.com/office/drawing/2014/chart" uri="{C3380CC4-5D6E-409C-BE32-E72D297353CC}">
              <c16:uniqueId val="{00000000-8DCA-4EEA-8A72-5D7B712BA9A0}"/>
            </c:ext>
          </c:extLst>
        </c:ser>
        <c:ser>
          <c:idx val="1"/>
          <c:order val="1"/>
          <c:tx>
            <c:strRef>
              <c:f>Лист1!$C$1</c:f>
              <c:strCache>
                <c:ptCount val="1"/>
                <c:pt idx="0">
                  <c:v>Неналоговые доходы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2006 год</c:v>
                </c:pt>
                <c:pt idx="1">
                  <c:v>2007 год</c:v>
                </c:pt>
                <c:pt idx="2">
                  <c:v>2008 год</c:v>
                </c:pt>
                <c:pt idx="3">
                  <c:v>2009 год</c:v>
                </c:pt>
                <c:pt idx="4">
                  <c:v>2010 год</c:v>
                </c:pt>
                <c:pt idx="5">
                  <c:v>2011 год</c:v>
                </c:pt>
                <c:pt idx="6">
                  <c:v>2012 год</c:v>
                </c:pt>
                <c:pt idx="7">
                  <c:v>2013 год</c:v>
                </c:pt>
                <c:pt idx="8">
                  <c:v>2014 год</c:v>
                </c:pt>
                <c:pt idx="9">
                  <c:v>2015 год</c:v>
                </c:pt>
                <c:pt idx="10">
                  <c:v>2016 год</c:v>
                </c:pt>
                <c:pt idx="11">
                  <c:v>2017 год</c:v>
                </c:pt>
              </c:strCache>
            </c:strRef>
          </c:cat>
          <c:val>
            <c:numRef>
              <c:f>Лист1!$C$2:$C$13</c:f>
              <c:numCache>
                <c:formatCode>#,##0.00</c:formatCode>
                <c:ptCount val="12"/>
                <c:pt idx="0">
                  <c:v>1708</c:v>
                </c:pt>
                <c:pt idx="1">
                  <c:v>3479</c:v>
                </c:pt>
                <c:pt idx="2">
                  <c:v>3981</c:v>
                </c:pt>
                <c:pt idx="3">
                  <c:v>4232</c:v>
                </c:pt>
                <c:pt idx="4">
                  <c:v>5609</c:v>
                </c:pt>
                <c:pt idx="5">
                  <c:v>5317</c:v>
                </c:pt>
                <c:pt idx="6">
                  <c:v>4018</c:v>
                </c:pt>
                <c:pt idx="7">
                  <c:v>5669</c:v>
                </c:pt>
                <c:pt idx="8">
                  <c:v>5982</c:v>
                </c:pt>
                <c:pt idx="9">
                  <c:v>6143.9</c:v>
                </c:pt>
                <c:pt idx="10">
                  <c:v>6029.5</c:v>
                </c:pt>
                <c:pt idx="11">
                  <c:v>4788.8999999999996</c:v>
                </c:pt>
              </c:numCache>
            </c:numRef>
          </c:val>
          <c:extLst>
            <c:ext xmlns:c16="http://schemas.microsoft.com/office/drawing/2014/chart" uri="{C3380CC4-5D6E-409C-BE32-E72D297353CC}">
              <c16:uniqueId val="{00000001-8DCA-4EEA-8A72-5D7B712BA9A0}"/>
            </c:ext>
          </c:extLst>
        </c:ser>
        <c:dLbls>
          <c:showLegendKey val="0"/>
          <c:showVal val="0"/>
          <c:showCatName val="0"/>
          <c:showSerName val="0"/>
          <c:showPercent val="0"/>
          <c:showBubbleSize val="0"/>
        </c:dLbls>
        <c:gapWidth val="150"/>
        <c:shape val="box"/>
        <c:axId val="89999616"/>
        <c:axId val="90034176"/>
        <c:axId val="0"/>
      </c:bar3DChart>
      <c:catAx>
        <c:axId val="89999616"/>
        <c:scaling>
          <c:orientation val="minMax"/>
        </c:scaling>
        <c:delete val="0"/>
        <c:axPos val="b"/>
        <c:numFmt formatCode="General" sourceLinked="0"/>
        <c:majorTickMark val="out"/>
        <c:minorTickMark val="none"/>
        <c:tickLblPos val="nextTo"/>
        <c:crossAx val="90034176"/>
        <c:crosses val="autoZero"/>
        <c:auto val="1"/>
        <c:lblAlgn val="ctr"/>
        <c:lblOffset val="100"/>
        <c:noMultiLvlLbl val="0"/>
      </c:catAx>
      <c:valAx>
        <c:axId val="90034176"/>
        <c:scaling>
          <c:orientation val="minMax"/>
        </c:scaling>
        <c:delete val="0"/>
        <c:axPos val="l"/>
        <c:majorGridlines/>
        <c:numFmt formatCode="#,##0.00" sourceLinked="1"/>
        <c:majorTickMark val="out"/>
        <c:minorTickMark val="none"/>
        <c:tickLblPos val="nextTo"/>
        <c:crossAx val="89999616"/>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2006 год</c:v>
                </c:pt>
                <c:pt idx="1">
                  <c:v>2007 год</c:v>
                </c:pt>
                <c:pt idx="2">
                  <c:v>2008 год</c:v>
                </c:pt>
                <c:pt idx="3">
                  <c:v>2009 год</c:v>
                </c:pt>
                <c:pt idx="4">
                  <c:v>2010 год</c:v>
                </c:pt>
                <c:pt idx="5">
                  <c:v>2011 год</c:v>
                </c:pt>
                <c:pt idx="6">
                  <c:v>2012 год</c:v>
                </c:pt>
                <c:pt idx="7">
                  <c:v>2013 год</c:v>
                </c:pt>
                <c:pt idx="8">
                  <c:v>2014 год</c:v>
                </c:pt>
                <c:pt idx="9">
                  <c:v>2015 год</c:v>
                </c:pt>
                <c:pt idx="10">
                  <c:v>2016 год</c:v>
                </c:pt>
                <c:pt idx="11">
                  <c:v>2017 год</c:v>
                </c:pt>
              </c:strCache>
            </c:strRef>
          </c:cat>
          <c:val>
            <c:numRef>
              <c:f>Лист1!$B$2:$B$13</c:f>
              <c:numCache>
                <c:formatCode>#,##0.00</c:formatCode>
                <c:ptCount val="12"/>
                <c:pt idx="0">
                  <c:v>18073</c:v>
                </c:pt>
                <c:pt idx="1">
                  <c:v>19968</c:v>
                </c:pt>
                <c:pt idx="2">
                  <c:v>26899.8</c:v>
                </c:pt>
                <c:pt idx="3">
                  <c:v>45162.3</c:v>
                </c:pt>
                <c:pt idx="4">
                  <c:v>52764.6</c:v>
                </c:pt>
                <c:pt idx="5">
                  <c:v>51493.8</c:v>
                </c:pt>
                <c:pt idx="6">
                  <c:v>93971.8</c:v>
                </c:pt>
                <c:pt idx="7">
                  <c:v>109191.2</c:v>
                </c:pt>
                <c:pt idx="8">
                  <c:v>82571</c:v>
                </c:pt>
                <c:pt idx="9">
                  <c:v>89425.1</c:v>
                </c:pt>
                <c:pt idx="10">
                  <c:v>94703.5</c:v>
                </c:pt>
                <c:pt idx="11">
                  <c:v>103185.3</c:v>
                </c:pt>
              </c:numCache>
            </c:numRef>
          </c:val>
          <c:extLst>
            <c:ext xmlns:c16="http://schemas.microsoft.com/office/drawing/2014/chart" uri="{C3380CC4-5D6E-409C-BE32-E72D297353CC}">
              <c16:uniqueId val="{00000000-EC2B-4E8B-9EB2-8B7F6FBDD17F}"/>
            </c:ext>
          </c:extLst>
        </c:ser>
        <c:dLbls>
          <c:showLegendKey val="0"/>
          <c:showVal val="0"/>
          <c:showCatName val="0"/>
          <c:showSerName val="0"/>
          <c:showPercent val="0"/>
          <c:showBubbleSize val="0"/>
        </c:dLbls>
        <c:gapWidth val="150"/>
        <c:shape val="box"/>
        <c:axId val="100618240"/>
        <c:axId val="100620928"/>
        <c:axId val="0"/>
      </c:bar3DChart>
      <c:catAx>
        <c:axId val="100618240"/>
        <c:scaling>
          <c:orientation val="minMax"/>
        </c:scaling>
        <c:delete val="0"/>
        <c:axPos val="b"/>
        <c:numFmt formatCode="General" sourceLinked="0"/>
        <c:majorTickMark val="out"/>
        <c:minorTickMark val="none"/>
        <c:tickLblPos val="nextTo"/>
        <c:crossAx val="100620928"/>
        <c:crosses val="autoZero"/>
        <c:auto val="1"/>
        <c:lblAlgn val="ctr"/>
        <c:lblOffset val="100"/>
        <c:noMultiLvlLbl val="0"/>
      </c:catAx>
      <c:valAx>
        <c:axId val="100620928"/>
        <c:scaling>
          <c:orientation val="minMax"/>
        </c:scaling>
        <c:delete val="0"/>
        <c:axPos val="l"/>
        <c:majorGridlines/>
        <c:numFmt formatCode="#,##0.00" sourceLinked="1"/>
        <c:majorTickMark val="out"/>
        <c:minorTickMark val="none"/>
        <c:tickLblPos val="nextTo"/>
        <c:crossAx val="10061824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2015 год</c:v>
                </c:pt>
                <c:pt idx="1">
                  <c:v>2016 год</c:v>
                </c:pt>
                <c:pt idx="2">
                  <c:v>2017 год</c:v>
                </c:pt>
              </c:strCache>
            </c:strRef>
          </c:cat>
          <c:val>
            <c:numRef>
              <c:f>Лист1!$B$2:$B$4</c:f>
              <c:numCache>
                <c:formatCode>#,##0.00</c:formatCode>
                <c:ptCount val="3"/>
                <c:pt idx="0">
                  <c:v>8877.6</c:v>
                </c:pt>
                <c:pt idx="1">
                  <c:v>13752.5</c:v>
                </c:pt>
                <c:pt idx="2">
                  <c:v>11446</c:v>
                </c:pt>
              </c:numCache>
            </c:numRef>
          </c:val>
          <c:extLst>
            <c:ext xmlns:c16="http://schemas.microsoft.com/office/drawing/2014/chart" uri="{C3380CC4-5D6E-409C-BE32-E72D297353CC}">
              <c16:uniqueId val="{00000000-1375-41A4-92AF-23D6783F164D}"/>
            </c:ext>
          </c:extLst>
        </c:ser>
        <c:dLbls>
          <c:showLegendKey val="0"/>
          <c:showVal val="0"/>
          <c:showCatName val="0"/>
          <c:showSerName val="0"/>
          <c:showPercent val="0"/>
          <c:showBubbleSize val="0"/>
        </c:dLbls>
        <c:gapWidth val="219"/>
        <c:overlap val="-27"/>
        <c:axId val="210061104"/>
        <c:axId val="210061432"/>
      </c:barChart>
      <c:catAx>
        <c:axId val="21006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0061432"/>
        <c:crosses val="autoZero"/>
        <c:auto val="1"/>
        <c:lblAlgn val="ctr"/>
        <c:lblOffset val="100"/>
        <c:noMultiLvlLbl val="0"/>
      </c:catAx>
      <c:valAx>
        <c:axId val="2100614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0061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0.11162870607100187"/>
          <c:y val="5.3830398472918158E-2"/>
          <c:w val="0.87243027569645859"/>
          <c:h val="0.74128904795991424"/>
        </c:manualLayout>
      </c:layout>
      <c:bar3D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2006 год</c:v>
                </c:pt>
                <c:pt idx="1">
                  <c:v>2007 год</c:v>
                </c:pt>
                <c:pt idx="2">
                  <c:v>2008 год</c:v>
                </c:pt>
                <c:pt idx="3">
                  <c:v>2009 год</c:v>
                </c:pt>
                <c:pt idx="4">
                  <c:v>2010 год</c:v>
                </c:pt>
                <c:pt idx="5">
                  <c:v>2011 год</c:v>
                </c:pt>
                <c:pt idx="6">
                  <c:v>2012 год</c:v>
                </c:pt>
                <c:pt idx="7">
                  <c:v>2013 год</c:v>
                </c:pt>
                <c:pt idx="8">
                  <c:v>2014 год</c:v>
                </c:pt>
                <c:pt idx="9">
                  <c:v>2015 год</c:v>
                </c:pt>
                <c:pt idx="10">
                  <c:v>2016 год</c:v>
                </c:pt>
                <c:pt idx="11">
                  <c:v>2017 год</c:v>
                </c:pt>
              </c:strCache>
            </c:strRef>
          </c:cat>
          <c:val>
            <c:numRef>
              <c:f>Лист1!$B$2:$B$13</c:f>
              <c:numCache>
                <c:formatCode>#,##0.00</c:formatCode>
                <c:ptCount val="12"/>
                <c:pt idx="0">
                  <c:v>4340.3</c:v>
                </c:pt>
                <c:pt idx="1">
                  <c:v>4367.3</c:v>
                </c:pt>
                <c:pt idx="2">
                  <c:v>4481.3999999999996</c:v>
                </c:pt>
                <c:pt idx="3">
                  <c:v>5744.3</c:v>
                </c:pt>
                <c:pt idx="4">
                  <c:v>6707.3</c:v>
                </c:pt>
                <c:pt idx="5">
                  <c:v>8679.2000000000007</c:v>
                </c:pt>
                <c:pt idx="6">
                  <c:v>9966.5</c:v>
                </c:pt>
                <c:pt idx="7">
                  <c:v>9307.1</c:v>
                </c:pt>
                <c:pt idx="8">
                  <c:v>10697.8</c:v>
                </c:pt>
                <c:pt idx="9">
                  <c:v>10947.1</c:v>
                </c:pt>
                <c:pt idx="10">
                  <c:v>11441.5</c:v>
                </c:pt>
                <c:pt idx="11">
                  <c:v>11179.4</c:v>
                </c:pt>
              </c:numCache>
            </c:numRef>
          </c:val>
          <c:extLst>
            <c:ext xmlns:c16="http://schemas.microsoft.com/office/drawing/2014/chart" uri="{C3380CC4-5D6E-409C-BE32-E72D297353CC}">
              <c16:uniqueId val="{00000000-7147-4E92-A0BB-51128A3275DC}"/>
            </c:ext>
          </c:extLst>
        </c:ser>
        <c:dLbls>
          <c:showLegendKey val="0"/>
          <c:showVal val="0"/>
          <c:showCatName val="0"/>
          <c:showSerName val="0"/>
          <c:showPercent val="0"/>
          <c:showBubbleSize val="0"/>
        </c:dLbls>
        <c:gapWidth val="150"/>
        <c:shape val="box"/>
        <c:axId val="134024576"/>
        <c:axId val="147252352"/>
        <c:axId val="0"/>
      </c:bar3DChart>
      <c:catAx>
        <c:axId val="134024576"/>
        <c:scaling>
          <c:orientation val="minMax"/>
        </c:scaling>
        <c:delete val="0"/>
        <c:axPos val="b"/>
        <c:numFmt formatCode="General" sourceLinked="0"/>
        <c:majorTickMark val="out"/>
        <c:minorTickMark val="none"/>
        <c:tickLblPos val="nextTo"/>
        <c:crossAx val="147252352"/>
        <c:crosses val="autoZero"/>
        <c:auto val="1"/>
        <c:lblAlgn val="ctr"/>
        <c:lblOffset val="100"/>
        <c:noMultiLvlLbl val="0"/>
      </c:catAx>
      <c:valAx>
        <c:axId val="147252352"/>
        <c:scaling>
          <c:orientation val="minMax"/>
        </c:scaling>
        <c:delete val="0"/>
        <c:axPos val="l"/>
        <c:majorGridlines/>
        <c:numFmt formatCode="#,##0.00" sourceLinked="1"/>
        <c:majorTickMark val="out"/>
        <c:minorTickMark val="none"/>
        <c:tickLblPos val="nextTo"/>
        <c:crossAx val="134024576"/>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Единый сельхозналог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2006 год</c:v>
                </c:pt>
                <c:pt idx="1">
                  <c:v>2007 год</c:v>
                </c:pt>
                <c:pt idx="2">
                  <c:v>2008 год</c:v>
                </c:pt>
                <c:pt idx="3">
                  <c:v>2009 год</c:v>
                </c:pt>
                <c:pt idx="4">
                  <c:v>2010 год</c:v>
                </c:pt>
                <c:pt idx="5">
                  <c:v>2011 год</c:v>
                </c:pt>
                <c:pt idx="6">
                  <c:v>2012 год</c:v>
                </c:pt>
                <c:pt idx="7">
                  <c:v>2013 год</c:v>
                </c:pt>
                <c:pt idx="8">
                  <c:v>2014 год</c:v>
                </c:pt>
                <c:pt idx="9">
                  <c:v>2015 год</c:v>
                </c:pt>
                <c:pt idx="10">
                  <c:v>2016 год</c:v>
                </c:pt>
                <c:pt idx="11">
                  <c:v>2017 год</c:v>
                </c:pt>
              </c:strCache>
            </c:strRef>
          </c:cat>
          <c:val>
            <c:numRef>
              <c:f>Лист1!$B$2:$B$13</c:f>
              <c:numCache>
                <c:formatCode>General</c:formatCode>
                <c:ptCount val="12"/>
                <c:pt idx="0">
                  <c:v>37</c:v>
                </c:pt>
                <c:pt idx="1">
                  <c:v>65</c:v>
                </c:pt>
                <c:pt idx="2">
                  <c:v>72</c:v>
                </c:pt>
                <c:pt idx="3">
                  <c:v>45</c:v>
                </c:pt>
                <c:pt idx="4">
                  <c:v>63</c:v>
                </c:pt>
                <c:pt idx="5">
                  <c:v>35</c:v>
                </c:pt>
                <c:pt idx="6">
                  <c:v>103</c:v>
                </c:pt>
                <c:pt idx="7">
                  <c:v>152</c:v>
                </c:pt>
                <c:pt idx="8">
                  <c:v>69.2</c:v>
                </c:pt>
                <c:pt idx="9">
                  <c:v>207.3</c:v>
                </c:pt>
                <c:pt idx="10">
                  <c:v>707.3</c:v>
                </c:pt>
                <c:pt idx="11">
                  <c:v>955.5</c:v>
                </c:pt>
              </c:numCache>
            </c:numRef>
          </c:val>
          <c:extLst>
            <c:ext xmlns:c16="http://schemas.microsoft.com/office/drawing/2014/chart" uri="{C3380CC4-5D6E-409C-BE32-E72D297353CC}">
              <c16:uniqueId val="{00000000-6B32-49C5-BD75-E22CA5DD15CB}"/>
            </c:ext>
          </c:extLst>
        </c:ser>
        <c:dLbls>
          <c:showLegendKey val="0"/>
          <c:showVal val="0"/>
          <c:showCatName val="0"/>
          <c:showSerName val="0"/>
          <c:showPercent val="0"/>
          <c:showBubbleSize val="0"/>
        </c:dLbls>
        <c:gapWidth val="150"/>
        <c:shape val="box"/>
        <c:axId val="147777792"/>
        <c:axId val="149409792"/>
        <c:axId val="0"/>
      </c:bar3DChart>
      <c:catAx>
        <c:axId val="147777792"/>
        <c:scaling>
          <c:orientation val="minMax"/>
        </c:scaling>
        <c:delete val="0"/>
        <c:axPos val="b"/>
        <c:numFmt formatCode="General" sourceLinked="0"/>
        <c:majorTickMark val="out"/>
        <c:minorTickMark val="none"/>
        <c:tickLblPos val="nextTo"/>
        <c:crossAx val="149409792"/>
        <c:crosses val="autoZero"/>
        <c:auto val="1"/>
        <c:lblAlgn val="ctr"/>
        <c:lblOffset val="100"/>
        <c:noMultiLvlLbl val="0"/>
      </c:catAx>
      <c:valAx>
        <c:axId val="149409792"/>
        <c:scaling>
          <c:orientation val="minMax"/>
        </c:scaling>
        <c:delete val="0"/>
        <c:axPos val="l"/>
        <c:majorGridlines/>
        <c:numFmt formatCode="General" sourceLinked="1"/>
        <c:majorTickMark val="out"/>
        <c:minorTickMark val="none"/>
        <c:tickLblPos val="nextTo"/>
        <c:crossAx val="147777792"/>
        <c:crosses val="autoZero"/>
        <c:crossBetween val="between"/>
      </c:valAx>
    </c:plotArea>
    <c:legend>
      <c:legendPos val="b"/>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2006 год</c:v>
                </c:pt>
                <c:pt idx="1">
                  <c:v>2007 год</c:v>
                </c:pt>
                <c:pt idx="2">
                  <c:v>2008 год</c:v>
                </c:pt>
                <c:pt idx="3">
                  <c:v>2009 год</c:v>
                </c:pt>
                <c:pt idx="4">
                  <c:v>2010 год</c:v>
                </c:pt>
                <c:pt idx="5">
                  <c:v>2011 год</c:v>
                </c:pt>
                <c:pt idx="6">
                  <c:v>2012 год</c:v>
                </c:pt>
                <c:pt idx="7">
                  <c:v>2013 год</c:v>
                </c:pt>
                <c:pt idx="8">
                  <c:v>2014 год</c:v>
                </c:pt>
                <c:pt idx="9">
                  <c:v>2015 год</c:v>
                </c:pt>
                <c:pt idx="10">
                  <c:v>2016 год</c:v>
                </c:pt>
                <c:pt idx="11">
                  <c:v>2017 год</c:v>
                </c:pt>
              </c:strCache>
            </c:strRef>
          </c:cat>
          <c:val>
            <c:numRef>
              <c:f>Лист1!$B$2:$B$13</c:f>
              <c:numCache>
                <c:formatCode>General</c:formatCode>
                <c:ptCount val="12"/>
                <c:pt idx="0">
                  <c:v>421.8</c:v>
                </c:pt>
                <c:pt idx="1">
                  <c:v>482</c:v>
                </c:pt>
                <c:pt idx="2">
                  <c:v>460.9</c:v>
                </c:pt>
                <c:pt idx="3">
                  <c:v>487.3</c:v>
                </c:pt>
                <c:pt idx="4" formatCode="#,##0.00">
                  <c:v>1931</c:v>
                </c:pt>
                <c:pt idx="5" formatCode="#,##0.00">
                  <c:v>1278.0999999999999</c:v>
                </c:pt>
                <c:pt idx="6">
                  <c:v>646.29999999999995</c:v>
                </c:pt>
                <c:pt idx="7">
                  <c:v>724.8</c:v>
                </c:pt>
                <c:pt idx="8">
                  <c:v>815.3</c:v>
                </c:pt>
                <c:pt idx="9">
                  <c:v>852.4</c:v>
                </c:pt>
                <c:pt idx="10" formatCode="#,##0.00">
                  <c:v>1411.1</c:v>
                </c:pt>
                <c:pt idx="11" formatCode="#,##0.00">
                  <c:v>1507.6</c:v>
                </c:pt>
              </c:numCache>
            </c:numRef>
          </c:val>
          <c:extLst>
            <c:ext xmlns:c16="http://schemas.microsoft.com/office/drawing/2014/chart" uri="{C3380CC4-5D6E-409C-BE32-E72D297353CC}">
              <c16:uniqueId val="{00000000-9FC9-49B6-A1F5-A9E1AC91AEA4}"/>
            </c:ext>
          </c:extLst>
        </c:ser>
        <c:dLbls>
          <c:showLegendKey val="0"/>
          <c:showVal val="0"/>
          <c:showCatName val="0"/>
          <c:showSerName val="0"/>
          <c:showPercent val="0"/>
          <c:showBubbleSize val="0"/>
        </c:dLbls>
        <c:gapWidth val="150"/>
        <c:shape val="box"/>
        <c:axId val="78070912"/>
        <c:axId val="78072448"/>
        <c:axId val="0"/>
      </c:bar3DChart>
      <c:catAx>
        <c:axId val="78070912"/>
        <c:scaling>
          <c:orientation val="minMax"/>
        </c:scaling>
        <c:delete val="0"/>
        <c:axPos val="b"/>
        <c:numFmt formatCode="General" sourceLinked="0"/>
        <c:majorTickMark val="out"/>
        <c:minorTickMark val="none"/>
        <c:tickLblPos val="nextTo"/>
        <c:crossAx val="78072448"/>
        <c:crosses val="autoZero"/>
        <c:auto val="1"/>
        <c:lblAlgn val="ctr"/>
        <c:lblOffset val="100"/>
        <c:noMultiLvlLbl val="0"/>
      </c:catAx>
      <c:valAx>
        <c:axId val="78072448"/>
        <c:scaling>
          <c:orientation val="minMax"/>
        </c:scaling>
        <c:delete val="0"/>
        <c:axPos val="l"/>
        <c:majorGridlines/>
        <c:numFmt formatCode="General" sourceLinked="1"/>
        <c:majorTickMark val="out"/>
        <c:minorTickMark val="none"/>
        <c:tickLblPos val="nextTo"/>
        <c:crossAx val="78070912"/>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2006 год</c:v>
                </c:pt>
                <c:pt idx="1">
                  <c:v>2007 год </c:v>
                </c:pt>
                <c:pt idx="2">
                  <c:v>2008 год</c:v>
                </c:pt>
                <c:pt idx="3">
                  <c:v>2009 год</c:v>
                </c:pt>
                <c:pt idx="4">
                  <c:v>2010 год</c:v>
                </c:pt>
                <c:pt idx="5">
                  <c:v>2011 год</c:v>
                </c:pt>
                <c:pt idx="6">
                  <c:v>2012 год</c:v>
                </c:pt>
                <c:pt idx="7">
                  <c:v>2013 год</c:v>
                </c:pt>
                <c:pt idx="8">
                  <c:v>2014 год</c:v>
                </c:pt>
                <c:pt idx="9">
                  <c:v>2015 год</c:v>
                </c:pt>
                <c:pt idx="10">
                  <c:v>2016 год</c:v>
                </c:pt>
                <c:pt idx="11">
                  <c:v>2017 год</c:v>
                </c:pt>
              </c:strCache>
            </c:strRef>
          </c:cat>
          <c:val>
            <c:numRef>
              <c:f>Лист1!$B$2:$B$13</c:f>
              <c:numCache>
                <c:formatCode>#,##0.00</c:formatCode>
                <c:ptCount val="12"/>
                <c:pt idx="1">
                  <c:v>1432.5</c:v>
                </c:pt>
                <c:pt idx="2">
                  <c:v>1168</c:v>
                </c:pt>
                <c:pt idx="3" formatCode="General">
                  <c:v>787.7</c:v>
                </c:pt>
                <c:pt idx="4">
                  <c:v>1118.5999999999999</c:v>
                </c:pt>
                <c:pt idx="5">
                  <c:v>1143.9000000000001</c:v>
                </c:pt>
                <c:pt idx="6">
                  <c:v>1189.4000000000001</c:v>
                </c:pt>
                <c:pt idx="7">
                  <c:v>1848.7</c:v>
                </c:pt>
                <c:pt idx="8">
                  <c:v>2179.5</c:v>
                </c:pt>
                <c:pt idx="9">
                  <c:v>2964.6</c:v>
                </c:pt>
                <c:pt idx="10">
                  <c:v>2055.5</c:v>
                </c:pt>
                <c:pt idx="11">
                  <c:v>1280.8</c:v>
                </c:pt>
              </c:numCache>
            </c:numRef>
          </c:val>
          <c:extLst>
            <c:ext xmlns:c16="http://schemas.microsoft.com/office/drawing/2014/chart" uri="{C3380CC4-5D6E-409C-BE32-E72D297353CC}">
              <c16:uniqueId val="{00000000-6D62-4FC2-AA77-10800AC7753D}"/>
            </c:ext>
          </c:extLst>
        </c:ser>
        <c:dLbls>
          <c:showLegendKey val="0"/>
          <c:showVal val="0"/>
          <c:showCatName val="0"/>
          <c:showSerName val="0"/>
          <c:showPercent val="0"/>
          <c:showBubbleSize val="0"/>
        </c:dLbls>
        <c:gapWidth val="150"/>
        <c:shape val="box"/>
        <c:axId val="78195328"/>
        <c:axId val="78205312"/>
        <c:axId val="0"/>
      </c:bar3DChart>
      <c:catAx>
        <c:axId val="78195328"/>
        <c:scaling>
          <c:orientation val="minMax"/>
        </c:scaling>
        <c:delete val="0"/>
        <c:axPos val="b"/>
        <c:numFmt formatCode="General" sourceLinked="0"/>
        <c:majorTickMark val="out"/>
        <c:minorTickMark val="none"/>
        <c:tickLblPos val="nextTo"/>
        <c:crossAx val="78205312"/>
        <c:crosses val="autoZero"/>
        <c:auto val="1"/>
        <c:lblAlgn val="ctr"/>
        <c:lblOffset val="100"/>
        <c:noMultiLvlLbl val="0"/>
      </c:catAx>
      <c:valAx>
        <c:axId val="78205312"/>
        <c:scaling>
          <c:orientation val="minMax"/>
        </c:scaling>
        <c:delete val="0"/>
        <c:axPos val="l"/>
        <c:majorGridlines/>
        <c:numFmt formatCode="#,##0.00" sourceLinked="1"/>
        <c:majorTickMark val="out"/>
        <c:minorTickMark val="none"/>
        <c:tickLblPos val="nextTo"/>
        <c:crossAx val="78195328"/>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2006 год</c:v>
                </c:pt>
                <c:pt idx="1">
                  <c:v>2007 год</c:v>
                </c:pt>
                <c:pt idx="2">
                  <c:v>2008 год</c:v>
                </c:pt>
                <c:pt idx="3">
                  <c:v>2009 год</c:v>
                </c:pt>
                <c:pt idx="4">
                  <c:v>2010 год</c:v>
                </c:pt>
                <c:pt idx="5">
                  <c:v>2011год </c:v>
                </c:pt>
                <c:pt idx="6">
                  <c:v>2012 год</c:v>
                </c:pt>
                <c:pt idx="7">
                  <c:v>2013 год</c:v>
                </c:pt>
                <c:pt idx="8">
                  <c:v>2014 год</c:v>
                </c:pt>
                <c:pt idx="9">
                  <c:v>2015 год</c:v>
                </c:pt>
                <c:pt idx="10">
                  <c:v>2016 год</c:v>
                </c:pt>
                <c:pt idx="11">
                  <c:v>2017 год</c:v>
                </c:pt>
              </c:strCache>
            </c:strRef>
          </c:cat>
          <c:val>
            <c:numRef>
              <c:f>Лист1!$B$2:$B$13</c:f>
              <c:numCache>
                <c:formatCode>General</c:formatCode>
                <c:ptCount val="12"/>
                <c:pt idx="0">
                  <c:v>359.3</c:v>
                </c:pt>
                <c:pt idx="1">
                  <c:v>452.1</c:v>
                </c:pt>
                <c:pt idx="2">
                  <c:v>609.70000000000005</c:v>
                </c:pt>
                <c:pt idx="3">
                  <c:v>819.7</c:v>
                </c:pt>
                <c:pt idx="4" formatCode="#,##0.00">
                  <c:v>1003.6</c:v>
                </c:pt>
                <c:pt idx="5" formatCode="#,##0.00">
                  <c:v>1051.4000000000001</c:v>
                </c:pt>
                <c:pt idx="6">
                  <c:v>822</c:v>
                </c:pt>
                <c:pt idx="7">
                  <c:v>658.1</c:v>
                </c:pt>
                <c:pt idx="8">
                  <c:v>695.3</c:v>
                </c:pt>
                <c:pt idx="9">
                  <c:v>704.3</c:v>
                </c:pt>
                <c:pt idx="10">
                  <c:v>660.2</c:v>
                </c:pt>
                <c:pt idx="11">
                  <c:v>563.6</c:v>
                </c:pt>
              </c:numCache>
            </c:numRef>
          </c:val>
          <c:extLst>
            <c:ext xmlns:c16="http://schemas.microsoft.com/office/drawing/2014/chart" uri="{C3380CC4-5D6E-409C-BE32-E72D297353CC}">
              <c16:uniqueId val="{00000000-7381-46E4-A3A9-CAF62CF7A121}"/>
            </c:ext>
          </c:extLst>
        </c:ser>
        <c:dLbls>
          <c:showLegendKey val="0"/>
          <c:showVal val="0"/>
          <c:showCatName val="0"/>
          <c:showSerName val="0"/>
          <c:showPercent val="0"/>
          <c:showBubbleSize val="0"/>
        </c:dLbls>
        <c:gapWidth val="150"/>
        <c:shape val="box"/>
        <c:axId val="78225792"/>
        <c:axId val="78227328"/>
        <c:axId val="0"/>
      </c:bar3DChart>
      <c:catAx>
        <c:axId val="78225792"/>
        <c:scaling>
          <c:orientation val="minMax"/>
        </c:scaling>
        <c:delete val="0"/>
        <c:axPos val="b"/>
        <c:numFmt formatCode="General" sourceLinked="0"/>
        <c:majorTickMark val="out"/>
        <c:minorTickMark val="none"/>
        <c:tickLblPos val="nextTo"/>
        <c:crossAx val="78227328"/>
        <c:crosses val="autoZero"/>
        <c:auto val="1"/>
        <c:lblAlgn val="ctr"/>
        <c:lblOffset val="100"/>
        <c:noMultiLvlLbl val="0"/>
      </c:catAx>
      <c:valAx>
        <c:axId val="78227328"/>
        <c:scaling>
          <c:orientation val="minMax"/>
        </c:scaling>
        <c:delete val="0"/>
        <c:axPos val="l"/>
        <c:majorGridlines/>
        <c:numFmt formatCode="General" sourceLinked="1"/>
        <c:majorTickMark val="out"/>
        <c:minorTickMark val="none"/>
        <c:tickLblPos val="nextTo"/>
        <c:crossAx val="78225792"/>
        <c:crosses val="autoZero"/>
        <c:crossBetween val="between"/>
      </c:valAx>
    </c:plotArea>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48118-12DC-484E-A7AC-CC08BEB6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2681</TotalTime>
  <Pages>1</Pages>
  <Words>15913</Words>
  <Characters>90710</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120</cp:revision>
  <cp:lastPrinted>2018-05-24T07:21:00Z</cp:lastPrinted>
  <dcterms:created xsi:type="dcterms:W3CDTF">2018-04-13T07:13:00Z</dcterms:created>
  <dcterms:modified xsi:type="dcterms:W3CDTF">2018-05-24T07:22:00Z</dcterms:modified>
</cp:coreProperties>
</file>