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BD" w:rsidRDefault="00DA02BD" w:rsidP="00DA02BD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02BD" w:rsidRDefault="00DA02BD" w:rsidP="00DA02BD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DA02BD" w:rsidRDefault="00DA02BD" w:rsidP="00DA02BD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DA02BD" w:rsidRDefault="00DA02BD" w:rsidP="00DA02BD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DA02BD" w:rsidRDefault="00DA02BD" w:rsidP="00DA02BD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DA02BD" w:rsidRDefault="00DA02BD" w:rsidP="00DA02BD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2BD" w:rsidRPr="00C1262C" w:rsidRDefault="00DA02BD" w:rsidP="00DA02BD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19.09.2018 года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DA02BD" w:rsidRPr="00C914F0" w:rsidRDefault="00DA02BD" w:rsidP="00DA02BD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A02BD" w:rsidRPr="00C914F0" w:rsidRDefault="00DA02BD" w:rsidP="00DA02BD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DA02BD" w:rsidRPr="00C914F0" w:rsidRDefault="00DA02BD" w:rsidP="00DA02BD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Совета народных депутатов № 5 - 258 от 26.12.2017 года «О бюджете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2018 год и на плановый период 2019 и 2020 годов».</w:t>
      </w:r>
    </w:p>
    <w:p w:rsidR="00DA02BD" w:rsidRDefault="00DA02BD" w:rsidP="00DA02BD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 подготовлено в соотв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етствии со статьей 264 Бюджетного кодекса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Федерации, Положения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утвержденного  решением р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депутатов от 15.12.2011 г. №4-249,  пунктом 1.2.1 плана  работы Контрольно-счетной палаты Погарского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год, утвержденного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плановый период», утвержденного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решением  Коллегии Контрольно-счетной палаты Погарского района   №11-рк  от 26.04.2012 года.</w:t>
      </w:r>
    </w:p>
    <w:p w:rsidR="00DA02BD" w:rsidRDefault="00DA02BD" w:rsidP="00DA02BD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02BD" w:rsidRDefault="00DA02BD" w:rsidP="00DA02BD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действующим законодательством согласовывает провести следующие изменения и дополнения:</w:t>
      </w:r>
    </w:p>
    <w:p w:rsidR="00DA02BD" w:rsidRDefault="00DA02BD" w:rsidP="00DA02BD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2970"/>
        <w:gridCol w:w="4888"/>
        <w:gridCol w:w="1635"/>
      </w:tblGrid>
      <w:tr w:rsidR="00663F54" w:rsidRPr="00663F54" w:rsidTr="00663F54">
        <w:trPr>
          <w:trHeight w:val="43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3F54" w:rsidRPr="00663F54" w:rsidTr="00663F54">
        <w:trPr>
          <w:trHeight w:val="70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273 723,45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за счет увеличения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F54" w:rsidRPr="00663F54" w:rsidTr="00663F54">
        <w:trPr>
          <w:trHeight w:val="201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-98" w:right="-1" w:firstLine="3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273 723,45</w:t>
            </w:r>
          </w:p>
        </w:tc>
      </w:tr>
      <w:tr w:rsidR="00663F54" w:rsidRPr="00663F54" w:rsidTr="00663F54">
        <w:trPr>
          <w:trHeight w:val="75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4 015 840,00</w:t>
            </w:r>
          </w:p>
        </w:tc>
      </w:tr>
      <w:tr w:rsidR="00663F54" w:rsidRPr="00663F54" w:rsidTr="00663F54">
        <w:trPr>
          <w:trHeight w:val="75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укрепление материально-технической базы учреждений культуры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47 366,00</w:t>
            </w:r>
          </w:p>
        </w:tc>
      </w:tr>
      <w:tr w:rsidR="00663F54" w:rsidRPr="00663F54" w:rsidTr="00663F54">
        <w:trPr>
          <w:trHeight w:val="73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125 893,00</w:t>
            </w:r>
          </w:p>
        </w:tc>
      </w:tr>
      <w:tr w:rsidR="00663F54" w:rsidRPr="00663F54" w:rsidTr="00663F54">
        <w:trPr>
          <w:trHeight w:val="103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63F54" w:rsidRPr="00663F54" w:rsidTr="00663F54">
        <w:trPr>
          <w:trHeight w:val="111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-3 325 000,00</w:t>
            </w:r>
          </w:p>
        </w:tc>
      </w:tr>
      <w:tr w:rsidR="00663F54" w:rsidRPr="00663F54" w:rsidTr="00663F54">
        <w:trPr>
          <w:trHeight w:val="88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-1 658 747,50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-20 925,05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F54" w:rsidRPr="00663F54" w:rsidTr="00663F54">
        <w:trPr>
          <w:trHeight w:val="85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003.0702.0300080310.610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общеобразовательные организации за счет дотации на сбалансированность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4 015 840,00</w:t>
            </w:r>
          </w:p>
        </w:tc>
      </w:tr>
      <w:tr w:rsidR="00663F54" w:rsidRPr="00663F54" w:rsidTr="00663F54">
        <w:trPr>
          <w:trHeight w:val="112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003.0701.0300014820.610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(замена оконных блоков в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Городищенском</w:t>
            </w:r>
            <w:proofErr w:type="spellEnd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детском саду)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125 893,00</w:t>
            </w:r>
          </w:p>
        </w:tc>
      </w:tr>
      <w:tr w:rsidR="00663F54" w:rsidRPr="00663F54" w:rsidTr="00663F54">
        <w:trPr>
          <w:trHeight w:val="13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916.0502.0200011270.410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(газификация котельной для школы и детского сада в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Витемля)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-1 658 747,50</w:t>
            </w:r>
          </w:p>
        </w:tc>
      </w:tr>
      <w:tr w:rsidR="00663F54" w:rsidRPr="00663F54" w:rsidTr="00663F54">
        <w:trPr>
          <w:trHeight w:val="115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916.0502.0200011270.410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(строительство системы водоснабжения в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с.Лобки</w:t>
            </w:r>
            <w:proofErr w:type="spellEnd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-3 325 000,00</w:t>
            </w:r>
          </w:p>
        </w:tc>
      </w:tr>
      <w:tr w:rsidR="00663F54" w:rsidRPr="00663F54" w:rsidTr="00663F54">
        <w:trPr>
          <w:trHeight w:val="13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916.0605.0200012800.240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полигона ТБО)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63F54" w:rsidRPr="00663F54" w:rsidTr="00663F54">
        <w:trPr>
          <w:trHeight w:val="124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916.0801.0200014240.610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учреждений культуры (ремонт системы водоснабжения Музея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47 366,00</w:t>
            </w:r>
          </w:p>
        </w:tc>
      </w:tr>
      <w:tr w:rsidR="00663F54" w:rsidRPr="00663F54" w:rsidTr="00663F54">
        <w:trPr>
          <w:trHeight w:val="10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916.0605.02000S2800.240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окружающей среды (софинансирование на строительство полигона)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26 343,00</w:t>
            </w:r>
          </w:p>
        </w:tc>
      </w:tr>
      <w:tr w:rsidR="00663F54" w:rsidRPr="00663F54" w:rsidTr="00663F54">
        <w:trPr>
          <w:trHeight w:val="938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916.0412.0200083390.240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E75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(актуализация) документов стра</w:t>
            </w: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тегического планирования и прогнозирования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-87 750,00</w:t>
            </w:r>
          </w:p>
        </w:tc>
      </w:tr>
      <w:tr w:rsidR="00663F54" w:rsidRPr="00663F54" w:rsidTr="00663F54">
        <w:trPr>
          <w:trHeight w:val="211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916.0104.0200080040.120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администрацию (увеличены бюджетные ассигнование на заработную плату +126836,31 и начисления на оплату труда +38304,57 в связи с выплатой компенсационных выплат за неиспользованный отпуск при увольнении и начисления на компенсационные выплаты за неиспользованный отпуск при увольнении) 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165 140,88</w:t>
            </w:r>
          </w:p>
        </w:tc>
      </w:tr>
      <w:tr w:rsidR="00663F54" w:rsidRPr="00663F54" w:rsidTr="00663F54">
        <w:trPr>
          <w:trHeight w:val="73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916.0104.0200080040.240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администрацию (оплата по договорам)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-165 108,00</w:t>
            </w:r>
          </w:p>
        </w:tc>
      </w:tr>
      <w:tr w:rsidR="00663F54" w:rsidRPr="00663F54" w:rsidTr="00663F54">
        <w:trPr>
          <w:trHeight w:val="938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916.0104.0200080020.120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(санаторно-оздоровительное лечение главе администрации Погарского района)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165 108,00</w:t>
            </w:r>
          </w:p>
        </w:tc>
      </w:tr>
      <w:tr w:rsidR="00663F54" w:rsidRPr="00663F54" w:rsidTr="00663F54">
        <w:trPr>
          <w:trHeight w:val="241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003.0709.0300080040.120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аппарат управления образования (увеличены бюджетные ассигнование на заработную плату +83396,75 и начисления на оплату труда +25185,82 в связи с выплатой компенсационных выплат за неиспользованный отпуск при увольнении и начисления на компенсационные выплаты за неиспользованный отпуск при увольнении) 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108 582,57</w:t>
            </w:r>
          </w:p>
        </w:tc>
      </w:tr>
      <w:tr w:rsidR="00663F54" w:rsidRPr="00663F54" w:rsidTr="00663F54">
        <w:trPr>
          <w:trHeight w:val="70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916.0801.02000S4240.610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Софинансирование на ремонт системы водоснабжения Музея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2 493,00</w:t>
            </w:r>
          </w:p>
        </w:tc>
      </w:tr>
      <w:tr w:rsidR="00663F54" w:rsidRPr="00663F54" w:rsidTr="00663F54">
        <w:trPr>
          <w:trHeight w:val="88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916.0801.0200080460.610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Музея </w:t>
            </w:r>
            <w:proofErr w:type="spellStart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(оплата коммунальных услуг)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158 914,00</w:t>
            </w:r>
          </w:p>
        </w:tc>
      </w:tr>
      <w:tr w:rsidR="00663F54" w:rsidRPr="00663F54" w:rsidTr="00663F54">
        <w:trPr>
          <w:trHeight w:val="1035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003.0709.0301181140.610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пожарной безопасности объектов образования Погарского района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-178 495,23</w:t>
            </w:r>
          </w:p>
        </w:tc>
      </w:tr>
      <w:tr w:rsidR="00663F54" w:rsidRPr="00663F54" w:rsidTr="00663F54">
        <w:trPr>
          <w:trHeight w:val="7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003.0701.0300080300.610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учреждений (специальная оценка условий труда)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118 495,23</w:t>
            </w:r>
          </w:p>
        </w:tc>
      </w:tr>
      <w:tr w:rsidR="00663F54" w:rsidRPr="00663F54" w:rsidTr="00663F54">
        <w:trPr>
          <w:trHeight w:val="7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003.0709.0301182340.610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олимпиад, выставок, конкурсов и других общественных мероприятий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63F54" w:rsidRPr="00663F54" w:rsidTr="00663F54">
        <w:trPr>
          <w:trHeight w:val="7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-200 000,00</w:t>
            </w:r>
          </w:p>
        </w:tc>
      </w:tr>
      <w:tr w:rsidR="00663F54" w:rsidRPr="00663F54" w:rsidTr="00663F54">
        <w:trPr>
          <w:trHeight w:val="780"/>
        </w:trPr>
        <w:tc>
          <w:tcPr>
            <w:tcW w:w="2970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009.0111.1500083030.870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Резервный фонд администрации Погарского района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35" w:type="dxa"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-20 925,05</w:t>
            </w:r>
          </w:p>
        </w:tc>
      </w:tr>
      <w:tr w:rsidR="00663F54" w:rsidRPr="00663F54" w:rsidTr="00663F54">
        <w:trPr>
          <w:trHeight w:val="375"/>
        </w:trPr>
        <w:tc>
          <w:tcPr>
            <w:tcW w:w="2970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noWrap/>
            <w:hideMark/>
          </w:tcPr>
          <w:p w:rsidR="00663F54" w:rsidRPr="00663F54" w:rsidRDefault="00663F54" w:rsidP="00663F54">
            <w:pPr>
              <w:ind w:left="-94" w:right="-1" w:firstLine="13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635" w:type="dxa"/>
            <w:noWrap/>
            <w:hideMark/>
          </w:tcPr>
          <w:p w:rsidR="00663F54" w:rsidRPr="00663F54" w:rsidRDefault="00663F54" w:rsidP="00663F54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DA02BD" w:rsidRPr="00663F54" w:rsidRDefault="00DA02BD" w:rsidP="00663F54">
      <w:pPr>
        <w:tabs>
          <w:tab w:val="left" w:pos="284"/>
        </w:tabs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>е изменений и дополнений бюджет муниципального образования «Погарский район»</w:t>
      </w:r>
      <w:r w:rsidRPr="00C914F0">
        <w:rPr>
          <w:rFonts w:ascii="Times New Roman" w:hAnsi="Times New Roman" w:cs="Times New Roman"/>
          <w:sz w:val="28"/>
          <w:szCs w:val="28"/>
        </w:rPr>
        <w:t xml:space="preserve"> на 2018 год характеризуется следующими показателями:</w:t>
      </w: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доходов бюджета прогн</w:t>
      </w:r>
      <w:r>
        <w:rPr>
          <w:rFonts w:ascii="Times New Roman" w:hAnsi="Times New Roman" w:cs="Times New Roman"/>
          <w:sz w:val="28"/>
          <w:szCs w:val="28"/>
        </w:rPr>
        <w:t xml:space="preserve">озируется в сумме </w:t>
      </w:r>
      <w:r w:rsidR="0085327D">
        <w:rPr>
          <w:rFonts w:ascii="Times New Roman" w:hAnsi="Times New Roman" w:cs="Times New Roman"/>
          <w:sz w:val="28"/>
          <w:szCs w:val="28"/>
        </w:rPr>
        <w:t>466 127 190,64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</w:t>
      </w:r>
      <w:r w:rsidR="0085327D">
        <w:rPr>
          <w:rFonts w:ascii="Times New Roman" w:hAnsi="Times New Roman" w:cs="Times New Roman"/>
          <w:sz w:val="28"/>
          <w:szCs w:val="28"/>
        </w:rPr>
        <w:t>доходы в сумме 145 561 727,20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расходов прогнозирует</w:t>
      </w:r>
      <w:r>
        <w:rPr>
          <w:rFonts w:ascii="Times New Roman" w:hAnsi="Times New Roman" w:cs="Times New Roman"/>
          <w:sz w:val="28"/>
          <w:szCs w:val="28"/>
        </w:rPr>
        <w:t xml:space="preserve">ся в сумме </w:t>
      </w:r>
      <w:r w:rsidR="0085327D">
        <w:rPr>
          <w:rFonts w:ascii="Times New Roman" w:hAnsi="Times New Roman" w:cs="Times New Roman"/>
          <w:sz w:val="28"/>
          <w:szCs w:val="28"/>
        </w:rPr>
        <w:t>471 855 392,61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с дефицитом в сумме 5 728 201,97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DA02BD" w:rsidRPr="00C914F0" w:rsidRDefault="00DA02BD" w:rsidP="00DA02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 - объём межбюджетных трансфертов, получаемых из других бюджетов на 2018 год, прогно</w:t>
      </w:r>
      <w:r w:rsidR="00B82B47">
        <w:rPr>
          <w:rFonts w:ascii="Times New Roman" w:hAnsi="Times New Roman" w:cs="Times New Roman"/>
          <w:sz w:val="28"/>
          <w:szCs w:val="28"/>
        </w:rPr>
        <w:t>зируется в сумме 320 565 463,44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269 673 344,64 рублей, на 2020 год в сумме 269 798 921,86 рублей;</w:t>
      </w:r>
    </w:p>
    <w:p w:rsidR="00B82B47" w:rsidRDefault="00DA02BD" w:rsidP="00A764E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-  объём межбюджетных трансфертов, предоставляемых другим бюджетам бюджетной системы Погарского района на 2018 год,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19 369 100,94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13 274 594,00 рублей, на 2020 г</w:t>
      </w:r>
      <w:r w:rsidR="00B82B47">
        <w:rPr>
          <w:rFonts w:ascii="Times New Roman" w:hAnsi="Times New Roman" w:cs="Times New Roman"/>
          <w:sz w:val="28"/>
          <w:szCs w:val="28"/>
        </w:rPr>
        <w:t>од в сумме 16 437 544,00 рублей;</w:t>
      </w:r>
    </w:p>
    <w:p w:rsidR="00DA02BD" w:rsidRDefault="00B82B47" w:rsidP="00A764E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2BD" w:rsidRPr="00C914F0">
        <w:rPr>
          <w:rFonts w:ascii="Times New Roman" w:hAnsi="Times New Roman" w:cs="Times New Roman"/>
          <w:sz w:val="28"/>
          <w:szCs w:val="28"/>
        </w:rPr>
        <w:t xml:space="preserve">  </w:t>
      </w:r>
      <w:r w:rsidR="00A764E9">
        <w:rPr>
          <w:rFonts w:ascii="Times New Roman" w:hAnsi="Times New Roman" w:cs="Times New Roman"/>
          <w:sz w:val="28"/>
          <w:szCs w:val="28"/>
        </w:rPr>
        <w:t>объём резервного фонда администрации Погарского района на 2018 год прогнозируется в сумме 350 000 рублей, на 2019 год в сумме 250 000 рублей, на 2020 год в сумме 250 000 рублей.</w:t>
      </w:r>
    </w:p>
    <w:p w:rsidR="00DA02BD" w:rsidRPr="00C914F0" w:rsidRDefault="00DA02BD" w:rsidP="00A76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2BD" w:rsidRPr="00C914F0" w:rsidRDefault="00DA02BD" w:rsidP="00DA0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A02BD" w:rsidRPr="00C914F0" w:rsidRDefault="00DA02BD" w:rsidP="00DA0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DA02BD" w:rsidRPr="00C914F0" w:rsidRDefault="00DA02BD" w:rsidP="00DA0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DA02BD" w:rsidRPr="00C914F0" w:rsidRDefault="00DA02BD" w:rsidP="00DA02B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3E4" w:rsidRDefault="00A003E4"/>
    <w:sectPr w:rsidR="00A0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B9"/>
    <w:rsid w:val="002B67B5"/>
    <w:rsid w:val="00663F54"/>
    <w:rsid w:val="0085327D"/>
    <w:rsid w:val="00A003E4"/>
    <w:rsid w:val="00A764E9"/>
    <w:rsid w:val="00B41BEB"/>
    <w:rsid w:val="00B82B47"/>
    <w:rsid w:val="00CE79B9"/>
    <w:rsid w:val="00DA02BD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3773-42DA-470D-B0B6-04A562B3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2018-09-19T12:10:00Z</cp:lastPrinted>
  <dcterms:created xsi:type="dcterms:W3CDTF">2018-09-19T14:37:00Z</dcterms:created>
  <dcterms:modified xsi:type="dcterms:W3CDTF">2018-09-19T14:37:00Z</dcterms:modified>
</cp:coreProperties>
</file>