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FE" w:rsidRPr="004808D1" w:rsidRDefault="00BA15FE" w:rsidP="00BA15FE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bookmarkStart w:id="0" w:name="_GoBack"/>
      <w:bookmarkEnd w:id="0"/>
      <w:r w:rsidRPr="004808D1">
        <w:rPr>
          <w:rFonts w:eastAsiaTheme="minorEastAsia" w:cs="Times New Roman"/>
          <w:b/>
          <w:lang w:eastAsia="ru-RU"/>
        </w:rPr>
        <w:t>РОССИЙСКАЯ ФЕДЕРАЦИЯ</w:t>
      </w:r>
    </w:p>
    <w:p w:rsidR="00BA15FE" w:rsidRPr="004808D1" w:rsidRDefault="00BA15FE" w:rsidP="00BA15FE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 w:rsidRPr="004808D1">
        <w:rPr>
          <w:rFonts w:eastAsiaTheme="minorEastAsia" w:cs="Times New Roman"/>
          <w:b/>
          <w:lang w:eastAsia="ru-RU"/>
        </w:rPr>
        <w:t>БРЯНСКАЯ ОБЛАСТЬ</w:t>
      </w:r>
    </w:p>
    <w:p w:rsidR="00BA15FE" w:rsidRPr="004808D1" w:rsidRDefault="00BA15FE" w:rsidP="00BA15FE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 w:rsidRPr="004808D1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BA15FE" w:rsidRPr="004808D1" w:rsidRDefault="00BA15FE" w:rsidP="00BA15FE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4808D1">
        <w:rPr>
          <w:rFonts w:eastAsiaTheme="minorEastAsia" w:cs="Times New Roman"/>
          <w:sz w:val="24"/>
          <w:szCs w:val="24"/>
          <w:lang w:eastAsia="ru-RU"/>
        </w:rPr>
        <w:t xml:space="preserve">243550 </w:t>
      </w:r>
      <w:proofErr w:type="spellStart"/>
      <w:r w:rsidRPr="004808D1"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 w:rsidRPr="004808D1">
        <w:rPr>
          <w:rFonts w:eastAsiaTheme="minorEastAsia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 w:rsidRPr="004808D1">
        <w:rPr>
          <w:rFonts w:eastAsiaTheme="minorEastAsia" w:cs="Times New Roman"/>
          <w:sz w:val="24"/>
          <w:szCs w:val="24"/>
          <w:lang w:eastAsia="ru-RU"/>
        </w:rPr>
        <w:t>Ленина,д.</w:t>
      </w:r>
      <w:proofErr w:type="gramEnd"/>
      <w:r w:rsidRPr="004808D1">
        <w:rPr>
          <w:rFonts w:eastAsiaTheme="minorEastAsia" w:cs="Times New Roman"/>
          <w:sz w:val="24"/>
          <w:szCs w:val="24"/>
          <w:lang w:eastAsia="ru-RU"/>
        </w:rPr>
        <w:t>1,</w:t>
      </w:r>
    </w:p>
    <w:p w:rsidR="00BA15FE" w:rsidRPr="004808D1" w:rsidRDefault="00BA15FE" w:rsidP="00BA15FE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4808D1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BA15FE" w:rsidRPr="004808D1" w:rsidRDefault="00BA15FE" w:rsidP="00BA15FE">
      <w:pPr>
        <w:tabs>
          <w:tab w:val="left" w:pos="0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BA15FE" w:rsidRPr="004808D1" w:rsidRDefault="00BA15FE" w:rsidP="00BA15FE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от 19.11</w:t>
      </w:r>
      <w:r w:rsidRPr="004808D1">
        <w:rPr>
          <w:rFonts w:eastAsiaTheme="minorEastAsia" w:cs="Times New Roman"/>
          <w:lang w:eastAsia="ru-RU"/>
        </w:rPr>
        <w:t xml:space="preserve">.2018 года                                                            </w:t>
      </w:r>
      <w:proofErr w:type="spellStart"/>
      <w:r w:rsidRPr="004808D1">
        <w:rPr>
          <w:rFonts w:eastAsiaTheme="minorEastAsia" w:cs="Times New Roman"/>
          <w:lang w:eastAsia="ru-RU"/>
        </w:rPr>
        <w:t>пгт</w:t>
      </w:r>
      <w:proofErr w:type="spellEnd"/>
      <w:r w:rsidRPr="004808D1">
        <w:rPr>
          <w:rFonts w:eastAsiaTheme="minorEastAsia" w:cs="Times New Roman"/>
          <w:lang w:eastAsia="ru-RU"/>
        </w:rPr>
        <w:t>. Погар</w:t>
      </w:r>
    </w:p>
    <w:p w:rsidR="00BA15FE" w:rsidRPr="004808D1" w:rsidRDefault="00BA15FE" w:rsidP="00BA15FE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BA15FE" w:rsidRPr="004808D1" w:rsidRDefault="00BA15FE" w:rsidP="00BA15FE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  <w:r w:rsidRPr="004808D1"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BA15FE" w:rsidRPr="004808D1" w:rsidRDefault="00BA15FE" w:rsidP="00BA15FE">
      <w:pPr>
        <w:tabs>
          <w:tab w:val="left" w:pos="284"/>
        </w:tabs>
        <w:spacing w:after="200"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 w:rsidRPr="004808D1">
        <w:rPr>
          <w:rFonts w:eastAsiaTheme="minorEastAsia" w:cs="Times New Roman"/>
          <w:lang w:eastAsia="ru-RU"/>
        </w:rPr>
        <w:t xml:space="preserve">      </w:t>
      </w:r>
      <w:r w:rsidRPr="004808D1">
        <w:rPr>
          <w:rFonts w:eastAsiaTheme="minorEastAsia" w:cs="Times New Roman"/>
          <w:b/>
          <w:lang w:eastAsia="ru-RU"/>
        </w:rPr>
        <w:t>На внесение изменений и дополнений в решение Погарского районного Совета народных депутатов № 5 - 258 от 26.12.2017 года «О бюджете муниципального образования «Погарский район» на 2018 год и на плановый период 2019 и 2020 годов».</w:t>
      </w:r>
    </w:p>
    <w:p w:rsidR="00BA15FE" w:rsidRPr="004808D1" w:rsidRDefault="00BA15FE" w:rsidP="00BA15FE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 w:rsidRPr="004808D1">
        <w:rPr>
          <w:rFonts w:eastAsiaTheme="minorEastAsia" w:cs="Times New Roman"/>
          <w:lang w:eastAsia="ru-RU"/>
        </w:rPr>
        <w:t xml:space="preserve">Заключение Контрольно-счётной палаты Погарского района на проект решения Погарского районного Совета народных депутатов о внесении изменений и дополнений в решение  № 5-258 от 26.12.2017 года «О бюджете муниципального образования «Погарский район» на 2018 год и на плановый период 2019 и 2020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2018 год, утвержденного   </w:t>
      </w:r>
      <w:r w:rsidR="00C54A11">
        <w:rPr>
          <w:rFonts w:eastAsiaTheme="minorEastAsia" w:cs="Times New Roman"/>
          <w:lang w:eastAsia="ru-RU"/>
        </w:rPr>
        <w:t>решением  Коллегии  Контрольно-</w:t>
      </w:r>
      <w:r w:rsidRPr="004808D1">
        <w:rPr>
          <w:rFonts w:eastAsiaTheme="minorEastAsia" w:cs="Times New Roman"/>
          <w:lang w:eastAsia="ru-RU"/>
        </w:rPr>
        <w:t>счетной палаты Погарского района №9-рк  от  28.12.2017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BA15FE" w:rsidRDefault="00BA15FE" w:rsidP="00BA15FE">
      <w:pPr>
        <w:tabs>
          <w:tab w:val="left" w:pos="284"/>
        </w:tabs>
        <w:spacing w:after="200"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 w:rsidRPr="004808D1"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дополнений и изменений в решение Погарского районного Совета народных депутатов от 26.12.2017 года №5-258 «О бюджете муниципального образования «Погарский район» на 2018 год и на плановый период 2019 и 2020 годов», Контрольно-счетная палата Погарского района в целях приведения бюджета Погарского района на 2018 год, в соответствие с действующим законодательством согласовывает провести следующие изменения и дополнения:</w:t>
      </w:r>
    </w:p>
    <w:p w:rsidR="00BA15FE" w:rsidRDefault="00BA15FE" w:rsidP="00BA15FE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9"/>
        <w:gridCol w:w="4701"/>
        <w:gridCol w:w="1695"/>
      </w:tblGrid>
      <w:tr w:rsidR="00BA15FE" w:rsidRPr="00BA15FE" w:rsidTr="00BA15FE">
        <w:trPr>
          <w:trHeight w:val="435"/>
        </w:trPr>
        <w:tc>
          <w:tcPr>
            <w:tcW w:w="2949" w:type="dxa"/>
            <w:noWrap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85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15FE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15FE">
              <w:rPr>
                <w:rFonts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BA15FE" w:rsidRPr="00BA15FE" w:rsidTr="00BA15FE">
        <w:trPr>
          <w:trHeight w:val="37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15FE">
              <w:rPr>
                <w:rFonts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85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15FE">
              <w:rPr>
                <w:rFonts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15FE">
              <w:rPr>
                <w:rFonts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A15FE" w:rsidRPr="00BA15FE" w:rsidTr="00BA15FE">
        <w:trPr>
          <w:trHeight w:val="190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2 02 20216 05 0000 151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4 437 963,95</w:t>
            </w:r>
          </w:p>
        </w:tc>
      </w:tr>
      <w:tr w:rsidR="00BA15FE" w:rsidRPr="00BA15FE" w:rsidTr="00BA15FE">
        <w:trPr>
          <w:trHeight w:val="94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2 02 20077 05 0000 151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-868 782,63</w:t>
            </w:r>
          </w:p>
        </w:tc>
      </w:tr>
      <w:tr w:rsidR="00BA15FE" w:rsidRPr="00BA15FE" w:rsidTr="00BA15FE">
        <w:trPr>
          <w:trHeight w:val="88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2 02 29999 05 0000 151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Субсидия на укрепление материально-технической базы образовательных организаций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19 000,00</w:t>
            </w:r>
          </w:p>
        </w:tc>
      </w:tr>
      <w:tr w:rsidR="00BA15FE" w:rsidRPr="00BA15FE" w:rsidTr="00BA15FE">
        <w:trPr>
          <w:trHeight w:val="75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2 02 29999 05 0000 151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Субсидии бюджетам муниципальных районов на приобретение специализированной техники для предприятий ЖКХ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-145 600,00</w:t>
            </w:r>
          </w:p>
        </w:tc>
      </w:tr>
      <w:tr w:rsidR="00BA15FE" w:rsidRPr="00BA15FE" w:rsidTr="00BA15FE">
        <w:trPr>
          <w:trHeight w:val="375"/>
        </w:trPr>
        <w:tc>
          <w:tcPr>
            <w:tcW w:w="2949" w:type="dxa"/>
            <w:noWrap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15FE">
              <w:rPr>
                <w:rFonts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15FE">
              <w:rPr>
                <w:rFonts w:cs="Times New Roman"/>
                <w:b/>
                <w:bCs/>
                <w:sz w:val="24"/>
                <w:szCs w:val="24"/>
              </w:rPr>
              <w:t>3 442 581,32</w:t>
            </w:r>
          </w:p>
        </w:tc>
      </w:tr>
      <w:tr w:rsidR="00BA15FE" w:rsidRPr="00BA15FE" w:rsidTr="00BA15FE">
        <w:trPr>
          <w:trHeight w:val="375"/>
        </w:trPr>
        <w:tc>
          <w:tcPr>
            <w:tcW w:w="2949" w:type="dxa"/>
            <w:noWrap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15FE">
              <w:rPr>
                <w:rFonts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BA15FE" w:rsidRPr="00BA15FE" w:rsidTr="00BA15FE">
        <w:trPr>
          <w:trHeight w:val="97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003.0701.0300080300.610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дошкольных учреждений (оплата коммунальных услуг)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-1 000 000,00</w:t>
            </w:r>
          </w:p>
        </w:tc>
      </w:tr>
      <w:tr w:rsidR="00BA15FE" w:rsidRPr="00BA15FE" w:rsidTr="00BA15FE">
        <w:trPr>
          <w:trHeight w:val="147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003.0702.0300080310.610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общеобразовательных учреждений (работы, услуги по содержанию имущества) (техническое обслуживание систем  пожарной сигнализации+404663,08; оценка условий труда на рабочих местах+419000,00; услуги по техническому обслуживанию котельных+176336,92)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1 000 000,00</w:t>
            </w:r>
          </w:p>
        </w:tc>
      </w:tr>
      <w:tr w:rsidR="00BA15FE" w:rsidRPr="00BA15FE" w:rsidTr="00BA15FE">
        <w:trPr>
          <w:trHeight w:val="109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003.0702.0300014820.610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Укрепление материально-технической базы образовательных организаций (замена оконных и дверных блоков в Романовской школе)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19 000,00</w:t>
            </w:r>
          </w:p>
        </w:tc>
      </w:tr>
      <w:tr w:rsidR="00BA15FE" w:rsidRPr="00BA15FE" w:rsidTr="00BA15FE">
        <w:trPr>
          <w:trHeight w:val="109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003.0702.03000S4820.610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Укрепление материально-технической базы образовательных организаций (софинансирование на замену оконных и дверных блоков в Романовской школе)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1 000,00</w:t>
            </w:r>
          </w:p>
        </w:tc>
      </w:tr>
      <w:tr w:rsidR="00BA15FE" w:rsidRPr="00BA15FE" w:rsidTr="00BA15FE">
        <w:trPr>
          <w:trHeight w:val="97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lastRenderedPageBreak/>
              <w:t>003.0703.0300080320.610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ДЮСШ  (работы, услуги по содержанию имущества)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-30 000,00</w:t>
            </w:r>
          </w:p>
        </w:tc>
      </w:tr>
      <w:tr w:rsidR="00BA15FE" w:rsidRPr="00BA15FE" w:rsidTr="00BA15FE">
        <w:trPr>
          <w:trHeight w:val="63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003.0703.0300080320.610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ДШИ  (коммунальные услуги)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-383 489,00</w:t>
            </w:r>
          </w:p>
        </w:tc>
      </w:tr>
      <w:tr w:rsidR="00BA15FE" w:rsidRPr="00BA15FE" w:rsidTr="00BA15FE">
        <w:trPr>
          <w:trHeight w:val="67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003.0707.03000S4790.610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-74 768,06</w:t>
            </w:r>
          </w:p>
        </w:tc>
      </w:tr>
      <w:tr w:rsidR="00BA15FE" w:rsidRPr="00BA15FE" w:rsidTr="00BA15FE">
        <w:trPr>
          <w:trHeight w:val="127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003.0709.0300080720.120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централизованной бухгалтерии управления образования (заработная плата)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-450,00</w:t>
            </w:r>
          </w:p>
        </w:tc>
      </w:tr>
      <w:tr w:rsidR="00BA15FE" w:rsidRPr="00BA15FE" w:rsidTr="00BA15FE">
        <w:trPr>
          <w:trHeight w:val="85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003.0709.0300080720.120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централизованной бухгалтерии управления образования (иные выплаты)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600,00</w:t>
            </w:r>
          </w:p>
        </w:tc>
      </w:tr>
      <w:tr w:rsidR="00BA15FE" w:rsidRPr="00BA15FE" w:rsidTr="00BA15FE">
        <w:trPr>
          <w:trHeight w:val="112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003.0709.0300080720.120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учебно-методического кабинета управления образования (заработная плата)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-400,00</w:t>
            </w:r>
          </w:p>
        </w:tc>
      </w:tr>
      <w:tr w:rsidR="00BA15FE" w:rsidRPr="00BA15FE" w:rsidTr="00BA15FE">
        <w:trPr>
          <w:trHeight w:val="88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003.0709.0300080720.120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учебно-методического кабинета управления образования (иные выплаты)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600,00</w:t>
            </w:r>
          </w:p>
        </w:tc>
      </w:tr>
      <w:tr w:rsidR="00BA15FE" w:rsidRPr="00BA15FE" w:rsidTr="00BA15FE">
        <w:trPr>
          <w:trHeight w:val="94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003.0709.0300080720.120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Учреждения, обеспечивающие деятельность органов местного самоуправления и муниципальных учреждений (</w:t>
            </w:r>
            <w:proofErr w:type="spellStart"/>
            <w:r w:rsidRPr="00BA15FE">
              <w:rPr>
                <w:rFonts w:cs="Times New Roman"/>
                <w:sz w:val="24"/>
                <w:szCs w:val="24"/>
              </w:rPr>
              <w:t>хэк</w:t>
            </w:r>
            <w:proofErr w:type="spellEnd"/>
            <w:r w:rsidRPr="00BA15FE">
              <w:rPr>
                <w:rFonts w:cs="Times New Roman"/>
                <w:sz w:val="24"/>
                <w:szCs w:val="24"/>
              </w:rPr>
              <w:t>) (заработная плата)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-300,00</w:t>
            </w:r>
          </w:p>
        </w:tc>
      </w:tr>
      <w:tr w:rsidR="00BA15FE" w:rsidRPr="00BA15FE" w:rsidTr="00BA15FE">
        <w:trPr>
          <w:trHeight w:val="118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003.0709.0300080720.120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Учреждения, обеспечивающие деятельность органов местного самоуправления и муниципальных учреждений (</w:t>
            </w:r>
            <w:proofErr w:type="spellStart"/>
            <w:r w:rsidRPr="00BA15FE">
              <w:rPr>
                <w:rFonts w:cs="Times New Roman"/>
                <w:sz w:val="24"/>
                <w:szCs w:val="24"/>
              </w:rPr>
              <w:t>хэк</w:t>
            </w:r>
            <w:proofErr w:type="spellEnd"/>
            <w:r w:rsidRPr="00BA15FE">
              <w:rPr>
                <w:rFonts w:cs="Times New Roman"/>
                <w:sz w:val="24"/>
                <w:szCs w:val="24"/>
              </w:rPr>
              <w:t>) (иные выплаты)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300,00</w:t>
            </w:r>
          </w:p>
        </w:tc>
      </w:tr>
      <w:tr w:rsidR="00BA15FE" w:rsidRPr="00BA15FE" w:rsidTr="00BA15FE">
        <w:trPr>
          <w:trHeight w:val="159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003.0709.0300080720.240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централизованной бухгалтерии управления образования (работы, услуги по содержанию имущества) (техническое обслуживание систем пожарной сигнализации ООО "Электронная система охраны")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24 048,00</w:t>
            </w:r>
          </w:p>
        </w:tc>
      </w:tr>
      <w:tr w:rsidR="00BA15FE" w:rsidRPr="00BA15FE" w:rsidTr="00BA15FE">
        <w:trPr>
          <w:trHeight w:val="168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003.0709.0300080720.240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централизованной бухгалтерии управления образования (работы, услуги по содержанию имущества) (услуги по техническому обслуживанию абонен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BA15FE">
              <w:rPr>
                <w:rFonts w:cs="Times New Roman"/>
                <w:sz w:val="24"/>
                <w:szCs w:val="24"/>
              </w:rPr>
              <w:t>ского комплекса системы мониторинга ООО "Система безопасности -Сервис Плюс")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16 900,00</w:t>
            </w:r>
          </w:p>
        </w:tc>
      </w:tr>
      <w:tr w:rsidR="00BA15FE" w:rsidRPr="00BA15FE" w:rsidTr="00BA15FE">
        <w:trPr>
          <w:trHeight w:val="109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lastRenderedPageBreak/>
              <w:t>003.0709.0300080720.240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централизованной бухгалтерии управления образования (работы, услуги по содержанию имущества) (обслуживание пожарной сигнализации ООО "Скат")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25 832,06</w:t>
            </w:r>
          </w:p>
        </w:tc>
      </w:tr>
      <w:tr w:rsidR="00BA15FE" w:rsidRPr="00BA15FE" w:rsidTr="00BA15FE">
        <w:trPr>
          <w:trHeight w:val="109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003.0709.0300080720.240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централизованной бухгалтерии управления образования ( прочие работы, услуги) (программа 1С ООО "</w:t>
            </w:r>
            <w:proofErr w:type="spellStart"/>
            <w:r w:rsidRPr="00BA15FE">
              <w:rPr>
                <w:rFonts w:cs="Times New Roman"/>
                <w:sz w:val="24"/>
                <w:szCs w:val="24"/>
              </w:rPr>
              <w:t>Лайт</w:t>
            </w:r>
            <w:proofErr w:type="spellEnd"/>
            <w:r w:rsidRPr="00BA15FE">
              <w:rPr>
                <w:rFonts w:cs="Times New Roman"/>
                <w:sz w:val="24"/>
                <w:szCs w:val="24"/>
              </w:rPr>
              <w:t>-Сервис")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431 477,00</w:t>
            </w:r>
          </w:p>
        </w:tc>
      </w:tr>
      <w:tr w:rsidR="00BA15FE" w:rsidRPr="00BA15FE" w:rsidTr="00BA15FE">
        <w:trPr>
          <w:trHeight w:val="109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003.0709.0300080720.240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централизованной бухгалтерии управления образования (прочие выплаты)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-150,00</w:t>
            </w:r>
          </w:p>
        </w:tc>
      </w:tr>
      <w:tr w:rsidR="00BA15FE" w:rsidRPr="00BA15FE" w:rsidTr="00BA15FE">
        <w:trPr>
          <w:trHeight w:val="109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003.0709.0300080720.240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учебно-методического кабинета управления образования (прочие выплаты)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-200,00</w:t>
            </w:r>
          </w:p>
        </w:tc>
      </w:tr>
      <w:tr w:rsidR="00BA15FE" w:rsidRPr="00BA15FE" w:rsidTr="00BA15FE">
        <w:trPr>
          <w:trHeight w:val="109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003.0709.0300080720.240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централизованной бухгалтерии управления образования (коммунальные услуги)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79 751,73</w:t>
            </w:r>
          </w:p>
        </w:tc>
      </w:tr>
      <w:tr w:rsidR="00BA15FE" w:rsidRPr="00BA15FE" w:rsidTr="00BA15FE">
        <w:trPr>
          <w:trHeight w:val="109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003.0709.0300083360.830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 xml:space="preserve">Уплата налогов, сборов и иных обязательных платежей по управлению образования (судебные расходы по </w:t>
            </w:r>
            <w:proofErr w:type="spellStart"/>
            <w:r w:rsidRPr="00BA15FE">
              <w:rPr>
                <w:rFonts w:cs="Times New Roman"/>
                <w:sz w:val="24"/>
                <w:szCs w:val="24"/>
              </w:rPr>
              <w:t>исп.листу</w:t>
            </w:r>
            <w:proofErr w:type="spellEnd"/>
            <w:r w:rsidRPr="00BA15FE">
              <w:rPr>
                <w:rFonts w:cs="Times New Roman"/>
                <w:sz w:val="24"/>
                <w:szCs w:val="24"/>
              </w:rPr>
              <w:t xml:space="preserve"> №020390339 от 31.10.2018)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11 402,00</w:t>
            </w:r>
          </w:p>
        </w:tc>
      </w:tr>
      <w:tr w:rsidR="00BA15FE" w:rsidRPr="00BA15FE" w:rsidTr="00BA15FE">
        <w:trPr>
          <w:trHeight w:val="109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003.0709.0300083360.850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Уплата налогов, сборов и иных обязательных платежей по управлению образования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-11 402,00</w:t>
            </w:r>
          </w:p>
        </w:tc>
      </w:tr>
      <w:tr w:rsidR="00BA15FE" w:rsidRPr="00BA15FE" w:rsidTr="00BA15FE">
        <w:trPr>
          <w:trHeight w:val="79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003.0709.0301181660.610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-10 000,00</w:t>
            </w:r>
          </w:p>
        </w:tc>
      </w:tr>
      <w:tr w:rsidR="00BA15FE" w:rsidRPr="00BA15FE" w:rsidTr="00BA15FE">
        <w:trPr>
          <w:trHeight w:val="79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009.0111.1500083030.870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Резервный фонд администрации Погарского района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50 000,00</w:t>
            </w:r>
          </w:p>
        </w:tc>
      </w:tr>
      <w:tr w:rsidR="00BA15FE" w:rsidRPr="00BA15FE" w:rsidTr="00BA15FE">
        <w:trPr>
          <w:trHeight w:val="88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916.0104.0200080040.120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администрации Погарского района (заработная плата)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-379 000,00</w:t>
            </w:r>
          </w:p>
        </w:tc>
      </w:tr>
      <w:tr w:rsidR="00BA15FE" w:rsidRPr="00BA15FE" w:rsidTr="00BA15FE">
        <w:trPr>
          <w:trHeight w:val="93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916.0104.0200080040.240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деятельности администрации Погарского района (коммунальные услуги+201550,13; прочие работы,услуги+40000,00; ГСМ+179000,00)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420 550,13</w:t>
            </w:r>
          </w:p>
        </w:tc>
      </w:tr>
      <w:tr w:rsidR="00BA15FE" w:rsidRPr="00BA15FE" w:rsidTr="00BA15FE">
        <w:trPr>
          <w:trHeight w:val="76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916.0104.0200083360.850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Уплата налогов, сборов и иных обязательных платежей по администрации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-41 550,13</w:t>
            </w:r>
          </w:p>
        </w:tc>
      </w:tr>
      <w:tr w:rsidR="00BA15FE" w:rsidRPr="00BA15FE" w:rsidTr="00BA15FE">
        <w:trPr>
          <w:trHeight w:val="76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916.0107.1500080060.880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-100 000,00</w:t>
            </w:r>
          </w:p>
        </w:tc>
      </w:tr>
      <w:tr w:rsidR="00BA15FE" w:rsidRPr="00BA15FE" w:rsidTr="00BA15FE">
        <w:trPr>
          <w:trHeight w:val="88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lastRenderedPageBreak/>
              <w:t>916.0113.0200080070.240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82 000,00</w:t>
            </w:r>
          </w:p>
        </w:tc>
      </w:tr>
      <w:tr w:rsidR="00BA15FE" w:rsidRPr="00BA15FE" w:rsidTr="00BA15FE">
        <w:trPr>
          <w:trHeight w:val="85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916.0113.0200081410.850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70 000,00</w:t>
            </w:r>
          </w:p>
        </w:tc>
      </w:tr>
      <w:tr w:rsidR="00BA15FE" w:rsidRPr="00BA15FE" w:rsidTr="00BA15FE">
        <w:trPr>
          <w:trHeight w:val="73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916.0405.0201183320.810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Мероприятия по развитию сельского хозяйства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-2 818,49</w:t>
            </w:r>
          </w:p>
        </w:tc>
      </w:tr>
      <w:tr w:rsidR="00BA15FE" w:rsidRPr="00BA15FE" w:rsidTr="00BA15FE">
        <w:trPr>
          <w:trHeight w:val="180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916.0408.0200081630.810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Компенсация транспортным организациям части потерь в доходах,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28 946,97</w:t>
            </w:r>
          </w:p>
        </w:tc>
      </w:tr>
      <w:tr w:rsidR="00BA15FE" w:rsidRPr="00BA15FE" w:rsidTr="00BA15FE">
        <w:trPr>
          <w:trHeight w:val="165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916.0409.0200016170.240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 xml:space="preserve">Обеспечение сохранности автомобильных дорог местного значения и условий безопасного движения по ним (уведомление №15301020_2018_819_1932116170_4698 от 02 ноября 2018)(ремонт автомобильной дороги в </w:t>
            </w:r>
            <w:proofErr w:type="spellStart"/>
            <w:r w:rsidRPr="00BA15FE">
              <w:rPr>
                <w:rFonts w:cs="Times New Roman"/>
                <w:sz w:val="24"/>
                <w:szCs w:val="24"/>
              </w:rPr>
              <w:t>д.Чубарово</w:t>
            </w:r>
            <w:proofErr w:type="spellEnd"/>
            <w:r w:rsidRPr="00BA15F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4 437 963,95</w:t>
            </w:r>
          </w:p>
        </w:tc>
      </w:tr>
      <w:tr w:rsidR="00BA15FE" w:rsidRPr="00BA15FE" w:rsidTr="00BA15FE">
        <w:trPr>
          <w:trHeight w:val="79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916.0412.0201183250.810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-10 000,00</w:t>
            </w:r>
          </w:p>
        </w:tc>
      </w:tr>
      <w:tr w:rsidR="00BA15FE" w:rsidRPr="00BA15FE" w:rsidTr="00BA15FE">
        <w:trPr>
          <w:trHeight w:val="87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916.0501.0201183260.240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-10 000,00</w:t>
            </w:r>
          </w:p>
        </w:tc>
      </w:tr>
      <w:tr w:rsidR="00BA15FE" w:rsidRPr="00BA15FE" w:rsidTr="00BA15FE">
        <w:trPr>
          <w:trHeight w:val="87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916.0502.0200011270.410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 xml:space="preserve">Софинансирование объектов капитальных вложений муниципальной собственности (газификация котельной в </w:t>
            </w:r>
            <w:proofErr w:type="spellStart"/>
            <w:r w:rsidRPr="00BA15FE">
              <w:rPr>
                <w:rFonts w:cs="Times New Roman"/>
                <w:sz w:val="24"/>
                <w:szCs w:val="24"/>
              </w:rPr>
              <w:t>с.Витемля</w:t>
            </w:r>
            <w:proofErr w:type="spellEnd"/>
            <w:r w:rsidRPr="00BA15F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-573 797,63</w:t>
            </w:r>
          </w:p>
        </w:tc>
      </w:tr>
      <w:tr w:rsidR="00BA15FE" w:rsidRPr="00BA15FE" w:rsidTr="00BA15FE">
        <w:trPr>
          <w:trHeight w:val="87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916.0502.0200013430.240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Приобретение специализированной техники для предприятий ЖКХ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-145 600,00</w:t>
            </w:r>
          </w:p>
        </w:tc>
      </w:tr>
      <w:tr w:rsidR="00BA15FE" w:rsidRPr="00BA15FE" w:rsidTr="00BA15FE">
        <w:trPr>
          <w:trHeight w:val="76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916,0502.02000S3430.240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Приобретение специализированной техники для предприятий ЖКХ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-62 400,00</w:t>
            </w:r>
          </w:p>
        </w:tc>
      </w:tr>
      <w:tr w:rsidR="00BA15FE" w:rsidRPr="00BA15FE" w:rsidTr="00BA15FE">
        <w:trPr>
          <w:trHeight w:val="103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916.0502.0201183300.240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Содержание, текущий и капитальный ремонт  и обеспечение безопасности гидротехнических сооружений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-211 000,00</w:t>
            </w:r>
          </w:p>
        </w:tc>
      </w:tr>
      <w:tr w:rsidR="00BA15FE" w:rsidRPr="00BA15FE" w:rsidTr="00BA15FE">
        <w:trPr>
          <w:trHeight w:val="103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916.0605.0200012800.240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Софинансирование объектов капитальных вложений муниципальной собственности (охрана окружающей среды (строительство полигона))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-294 985,00</w:t>
            </w:r>
          </w:p>
        </w:tc>
      </w:tr>
      <w:tr w:rsidR="00BA15FE" w:rsidRPr="00BA15FE" w:rsidTr="00BA15FE">
        <w:trPr>
          <w:trHeight w:val="1035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916.0801.0200080450.610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Библиотеки (заработная плата-700446,40, начисления на оплату труда-197546,81)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-897 993,21</w:t>
            </w:r>
          </w:p>
        </w:tc>
      </w:tr>
      <w:tr w:rsidR="00BA15FE" w:rsidRPr="00BA15FE" w:rsidTr="00BA15FE">
        <w:trPr>
          <w:trHeight w:val="114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lastRenderedPageBreak/>
              <w:t>916.0801.0200080460.610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 xml:space="preserve">Обеспечение деятельности Музея </w:t>
            </w:r>
            <w:proofErr w:type="spellStart"/>
            <w:r w:rsidRPr="00BA15FE">
              <w:rPr>
                <w:rFonts w:cs="Times New Roman"/>
                <w:sz w:val="24"/>
                <w:szCs w:val="24"/>
              </w:rPr>
              <w:t>Радогощ</w:t>
            </w:r>
            <w:proofErr w:type="spellEnd"/>
            <w:r w:rsidRPr="00BA15FE">
              <w:rPr>
                <w:rFonts w:cs="Times New Roman"/>
                <w:sz w:val="24"/>
                <w:szCs w:val="24"/>
              </w:rPr>
              <w:t xml:space="preserve"> (заработная плата+90674,00; начисления на оплату труда+55619,00)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hanging="114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146 293,00</w:t>
            </w:r>
          </w:p>
        </w:tc>
      </w:tr>
      <w:tr w:rsidR="00BA15FE" w:rsidRPr="00BA15FE" w:rsidTr="00BA15FE">
        <w:trPr>
          <w:trHeight w:val="147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916.0801.0200080460.610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 xml:space="preserve">Обеспечение деятельности Музея </w:t>
            </w:r>
            <w:proofErr w:type="spellStart"/>
            <w:r w:rsidRPr="00BA15FE">
              <w:rPr>
                <w:rFonts w:cs="Times New Roman"/>
                <w:sz w:val="24"/>
                <w:szCs w:val="24"/>
              </w:rPr>
              <w:t>Радогощ</w:t>
            </w:r>
            <w:proofErr w:type="spellEnd"/>
            <w:r w:rsidRPr="00BA15FE">
              <w:rPr>
                <w:rFonts w:cs="Times New Roman"/>
                <w:sz w:val="24"/>
                <w:szCs w:val="24"/>
              </w:rPr>
              <w:t xml:space="preserve"> (коммунальные услуги+70000,00; услуги связи+4000,00; услуги по содержанию имущества+10500,00; прочие работы,услуги+13720,00; 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hanging="114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98 220,00</w:t>
            </w:r>
          </w:p>
        </w:tc>
      </w:tr>
      <w:tr w:rsidR="00BA15FE" w:rsidRPr="00BA15FE" w:rsidTr="00BA15FE">
        <w:trPr>
          <w:trHeight w:val="108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916.0801.0200080480.240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 xml:space="preserve">Дворцы и дома культуры, клубы, выставочные залы (проверка достоверности  сметной стоимости ремонта </w:t>
            </w:r>
            <w:proofErr w:type="spellStart"/>
            <w:r w:rsidRPr="00BA15FE">
              <w:rPr>
                <w:rFonts w:cs="Times New Roman"/>
                <w:sz w:val="24"/>
                <w:szCs w:val="24"/>
              </w:rPr>
              <w:t>Долботовского</w:t>
            </w:r>
            <w:proofErr w:type="spellEnd"/>
            <w:r w:rsidRPr="00BA15FE">
              <w:rPr>
                <w:rFonts w:cs="Times New Roman"/>
                <w:sz w:val="24"/>
                <w:szCs w:val="24"/>
              </w:rPr>
              <w:t xml:space="preserve"> дома культуры)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hanging="114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4 000,00</w:t>
            </w:r>
          </w:p>
        </w:tc>
      </w:tr>
      <w:tr w:rsidR="00BA15FE" w:rsidRPr="00BA15FE" w:rsidTr="00BA15FE">
        <w:trPr>
          <w:trHeight w:val="108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916.0801.02000L4670.240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BA15FE">
              <w:rPr>
                <w:rFonts w:cs="Times New Roman"/>
                <w:sz w:val="24"/>
                <w:szCs w:val="24"/>
              </w:rPr>
              <w:t>тыс.человек</w:t>
            </w:r>
            <w:proofErr w:type="spellEnd"/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hanging="114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1 147 510,00</w:t>
            </w:r>
          </w:p>
        </w:tc>
      </w:tr>
      <w:tr w:rsidR="00BA15FE" w:rsidRPr="00BA15FE" w:rsidTr="00BA15FE">
        <w:trPr>
          <w:trHeight w:val="108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916.0801.02000L4670.610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BA15FE">
              <w:rPr>
                <w:rFonts w:cs="Times New Roman"/>
                <w:sz w:val="24"/>
                <w:szCs w:val="24"/>
              </w:rPr>
              <w:t>тыс.человек</w:t>
            </w:r>
            <w:proofErr w:type="spellEnd"/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hanging="114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-1 147 510,00</w:t>
            </w:r>
          </w:p>
        </w:tc>
      </w:tr>
      <w:tr w:rsidR="00BA15FE" w:rsidRPr="00BA15FE" w:rsidTr="00BA15FE">
        <w:trPr>
          <w:trHeight w:val="108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916.1001.0200082450.320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Выплата муниципальных пенсий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hanging="114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744 000,00</w:t>
            </w:r>
          </w:p>
        </w:tc>
      </w:tr>
      <w:tr w:rsidR="00BA15FE" w:rsidRPr="00BA15FE" w:rsidTr="00BA15FE">
        <w:trPr>
          <w:trHeight w:val="630"/>
        </w:trPr>
        <w:tc>
          <w:tcPr>
            <w:tcW w:w="2949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916.1006.0201182490.240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Мероприятия по поддержке детей сирот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hanging="114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-10 000,00</w:t>
            </w:r>
          </w:p>
        </w:tc>
      </w:tr>
      <w:tr w:rsidR="00BA15FE" w:rsidRPr="00BA15FE" w:rsidTr="00BA15FE">
        <w:trPr>
          <w:trHeight w:val="375"/>
        </w:trPr>
        <w:tc>
          <w:tcPr>
            <w:tcW w:w="2949" w:type="dxa"/>
            <w:noWrap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85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15FE">
              <w:rPr>
                <w:rFonts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695" w:type="dxa"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hanging="11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15FE">
              <w:rPr>
                <w:rFonts w:cs="Times New Roman"/>
                <w:b/>
                <w:bCs/>
                <w:sz w:val="24"/>
                <w:szCs w:val="24"/>
              </w:rPr>
              <w:t>3 442 581,32</w:t>
            </w:r>
          </w:p>
        </w:tc>
      </w:tr>
      <w:tr w:rsidR="00BA15FE" w:rsidRPr="00BA15FE" w:rsidTr="00BA15FE">
        <w:trPr>
          <w:trHeight w:val="510"/>
        </w:trPr>
        <w:tc>
          <w:tcPr>
            <w:tcW w:w="2949" w:type="dxa"/>
            <w:noWrap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A15F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noWrap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firstLine="85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15FE">
              <w:rPr>
                <w:rFonts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1695" w:type="dxa"/>
            <w:noWrap/>
            <w:hideMark/>
          </w:tcPr>
          <w:p w:rsidR="00BA15FE" w:rsidRPr="00BA15FE" w:rsidRDefault="00BA15FE" w:rsidP="00BA15FE">
            <w:pPr>
              <w:tabs>
                <w:tab w:val="left" w:pos="0"/>
              </w:tabs>
              <w:spacing w:line="276" w:lineRule="auto"/>
              <w:ind w:hanging="11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15FE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BA15FE" w:rsidRDefault="00BA15FE" w:rsidP="00BA15FE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</w:p>
    <w:p w:rsidR="00BA15FE" w:rsidRDefault="00BA15FE" w:rsidP="00BA15FE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</w:p>
    <w:p w:rsidR="00BA15FE" w:rsidRPr="004808D1" w:rsidRDefault="00BA15FE" w:rsidP="00BA15FE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>В результате изменений и дополнений</w:t>
      </w:r>
      <w:r w:rsidR="001F006C">
        <w:rPr>
          <w:rFonts w:cs="Times New Roman"/>
        </w:rPr>
        <w:t>,</w:t>
      </w:r>
      <w:r w:rsidRPr="004808D1">
        <w:rPr>
          <w:rFonts w:cs="Times New Roman"/>
        </w:rPr>
        <w:t xml:space="preserve"> бюджет муниципального образования «Погарский район» на 2018 год характеризуется следующими показателями:</w:t>
      </w:r>
    </w:p>
    <w:p w:rsidR="00BA15FE" w:rsidRPr="004808D1" w:rsidRDefault="00BA15FE" w:rsidP="00BA15FE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 xml:space="preserve">     - общий объём доходов бюджета прогнозируется в сумме </w:t>
      </w:r>
      <w:r w:rsidR="001F006C">
        <w:rPr>
          <w:rFonts w:cs="Times New Roman"/>
        </w:rPr>
        <w:t>483 967 070,64</w:t>
      </w:r>
      <w:r>
        <w:rPr>
          <w:rFonts w:cs="Times New Roman"/>
        </w:rPr>
        <w:t xml:space="preserve"> </w:t>
      </w:r>
      <w:r w:rsidRPr="004808D1">
        <w:rPr>
          <w:rFonts w:cs="Times New Roman"/>
        </w:rPr>
        <w:t xml:space="preserve">рублей, в том числе налоговые и неналоговые доходы в </w:t>
      </w:r>
      <w:r>
        <w:rPr>
          <w:rFonts w:cs="Times New Roman"/>
        </w:rPr>
        <w:t xml:space="preserve">сумме 138 561 727,20 </w:t>
      </w:r>
      <w:r w:rsidRPr="004808D1">
        <w:rPr>
          <w:rFonts w:cs="Times New Roman"/>
        </w:rPr>
        <w:t>рублей;</w:t>
      </w:r>
    </w:p>
    <w:p w:rsidR="00BA15FE" w:rsidRPr="004808D1" w:rsidRDefault="00BA15FE" w:rsidP="00BA15FE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 xml:space="preserve">     - общий объём расходов прогнозируется в сумме </w:t>
      </w:r>
      <w:r w:rsidR="001F006C">
        <w:rPr>
          <w:rFonts w:cs="Times New Roman"/>
        </w:rPr>
        <w:t>489 695 272,61</w:t>
      </w:r>
      <w:r>
        <w:rPr>
          <w:rFonts w:cs="Times New Roman"/>
        </w:rPr>
        <w:t xml:space="preserve"> рублей</w:t>
      </w:r>
      <w:r w:rsidRPr="004808D1">
        <w:rPr>
          <w:rFonts w:cs="Times New Roman"/>
        </w:rPr>
        <w:t>;</w:t>
      </w:r>
    </w:p>
    <w:p w:rsidR="00BA15FE" w:rsidRPr="004808D1" w:rsidRDefault="00BA15FE" w:rsidP="00BA15FE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 xml:space="preserve">     - верхний предел внутреннего муниципального долга Погарского района на 1 января 2019 года прогнозируется в сумме 0 рублей;</w:t>
      </w:r>
    </w:p>
    <w:p w:rsidR="00BA15FE" w:rsidRPr="004808D1" w:rsidRDefault="00BA15FE" w:rsidP="00BA15FE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lastRenderedPageBreak/>
        <w:t xml:space="preserve">      - объём бюджетных ассигнований дорожного фонда Погарского района на 2018 год прогнозируется в сумме 14 593 635,17 рублей, на 2019 год в сумме 13 077 000,00 рублей, на 2020 год в сумме 13 770 000,00 рублей.</w:t>
      </w:r>
    </w:p>
    <w:p w:rsidR="00BA15FE" w:rsidRPr="004808D1" w:rsidRDefault="00BA15FE" w:rsidP="00BA15FE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 xml:space="preserve">       - объём межбюджетных трансфертов, получаемых из других бюджетов на 2018 год, прогнозируется в сумме </w:t>
      </w:r>
      <w:r w:rsidR="001F006C">
        <w:rPr>
          <w:rFonts w:cs="Times New Roman"/>
        </w:rPr>
        <w:t>345 405 343,44</w:t>
      </w:r>
      <w:r>
        <w:rPr>
          <w:rFonts w:cs="Times New Roman"/>
        </w:rPr>
        <w:t xml:space="preserve"> </w:t>
      </w:r>
      <w:r w:rsidRPr="004808D1">
        <w:rPr>
          <w:rFonts w:cs="Times New Roman"/>
        </w:rPr>
        <w:t>рублей, на 2019 год в сумме 269 673 344,64 рублей, на 2020 год в сумме 269 798 921,86 рублей;</w:t>
      </w:r>
    </w:p>
    <w:p w:rsidR="00BA15FE" w:rsidRPr="004808D1" w:rsidRDefault="00BA15FE" w:rsidP="00BA15FE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 xml:space="preserve">  -  объём межбюджетных трансфертов, предоставляемых другим бюджетам бюджетной системы Погарского района на 2018 год, прогнозируется в сумме </w:t>
      </w:r>
      <w:r>
        <w:rPr>
          <w:rFonts w:cs="Times New Roman"/>
        </w:rPr>
        <w:t>25 918 792,94</w:t>
      </w:r>
      <w:r w:rsidRPr="004808D1">
        <w:rPr>
          <w:rFonts w:cs="Times New Roman"/>
        </w:rPr>
        <w:t xml:space="preserve"> рублей, на 2019 год в сумме 13 274 594,00 рублей, на 2020 год в сумме 16 437 544,00 рублей;</w:t>
      </w:r>
    </w:p>
    <w:p w:rsidR="00BA15FE" w:rsidRPr="004808D1" w:rsidRDefault="00BA15FE" w:rsidP="00BA15FE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 w:rsidRPr="004808D1">
        <w:rPr>
          <w:rFonts w:cs="Times New Roman"/>
        </w:rPr>
        <w:t>-   объём резервного фонда администрации Погарского района на 2018 год прогноз</w:t>
      </w:r>
      <w:r w:rsidR="000504A4">
        <w:rPr>
          <w:rFonts w:cs="Times New Roman"/>
        </w:rPr>
        <w:t>ируется в сумме 4</w:t>
      </w:r>
      <w:r w:rsidR="0049199F">
        <w:rPr>
          <w:rFonts w:cs="Times New Roman"/>
        </w:rPr>
        <w:t>0</w:t>
      </w:r>
      <w:r w:rsidRPr="004808D1">
        <w:rPr>
          <w:rFonts w:cs="Times New Roman"/>
        </w:rPr>
        <w:t>0 000 рублей, на 2019 год в сумме 250 000 рублей, на 2020 год в сумме 250 000 рублей.</w:t>
      </w:r>
    </w:p>
    <w:p w:rsidR="00BA15FE" w:rsidRPr="004808D1" w:rsidRDefault="00BA15FE" w:rsidP="00BA15FE">
      <w:pPr>
        <w:tabs>
          <w:tab w:val="left" w:pos="0"/>
        </w:tabs>
        <w:spacing w:after="200" w:line="276" w:lineRule="auto"/>
        <w:jc w:val="both"/>
        <w:rPr>
          <w:rFonts w:cs="Times New Roman"/>
        </w:rPr>
      </w:pPr>
    </w:p>
    <w:p w:rsidR="00BA15FE" w:rsidRPr="004808D1" w:rsidRDefault="00BA15FE" w:rsidP="00BA15FE">
      <w:pPr>
        <w:spacing w:line="276" w:lineRule="auto"/>
        <w:rPr>
          <w:rFonts w:cs="Times New Roman"/>
          <w:b/>
        </w:rPr>
      </w:pPr>
      <w:r w:rsidRPr="004808D1">
        <w:rPr>
          <w:rFonts w:cs="Times New Roman"/>
        </w:rPr>
        <w:t xml:space="preserve">      </w:t>
      </w:r>
      <w:r w:rsidRPr="004808D1">
        <w:rPr>
          <w:rFonts w:cs="Times New Roman"/>
          <w:b/>
        </w:rPr>
        <w:t>Председатель</w:t>
      </w:r>
    </w:p>
    <w:p w:rsidR="00BA15FE" w:rsidRPr="004808D1" w:rsidRDefault="00BA15FE" w:rsidP="00BA15FE">
      <w:pPr>
        <w:spacing w:line="276" w:lineRule="auto"/>
        <w:rPr>
          <w:rFonts w:cs="Times New Roman"/>
          <w:b/>
        </w:rPr>
      </w:pPr>
      <w:r w:rsidRPr="004808D1"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BA15FE" w:rsidRPr="004808D1" w:rsidRDefault="00BA15FE" w:rsidP="00BA15FE">
      <w:pPr>
        <w:spacing w:line="276" w:lineRule="auto"/>
        <w:rPr>
          <w:rFonts w:cs="Times New Roman"/>
          <w:b/>
        </w:rPr>
      </w:pPr>
      <w:r w:rsidRPr="004808D1">
        <w:rPr>
          <w:rFonts w:cs="Times New Roman"/>
          <w:b/>
        </w:rPr>
        <w:t xml:space="preserve">      Погарского района</w:t>
      </w:r>
    </w:p>
    <w:p w:rsidR="00BA15FE" w:rsidRPr="004808D1" w:rsidRDefault="00BA15FE" w:rsidP="00BA15FE">
      <w:pPr>
        <w:spacing w:line="276" w:lineRule="auto"/>
        <w:ind w:left="360"/>
        <w:jc w:val="both"/>
        <w:rPr>
          <w:rFonts w:cs="Times New Roman"/>
          <w:b/>
        </w:rPr>
      </w:pPr>
      <w:r w:rsidRPr="004808D1">
        <w:rPr>
          <w:rFonts w:cs="Times New Roman"/>
          <w:b/>
        </w:rPr>
        <w:t xml:space="preserve"> </w:t>
      </w:r>
    </w:p>
    <w:p w:rsidR="00BA15FE" w:rsidRPr="004808D1" w:rsidRDefault="00BA15FE" w:rsidP="00BA15F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BA15FE" w:rsidRPr="009720F8" w:rsidRDefault="00BA15FE" w:rsidP="00BA15FE">
      <w:pPr>
        <w:rPr>
          <w:sz w:val="24"/>
          <w:szCs w:val="24"/>
        </w:rPr>
      </w:pPr>
    </w:p>
    <w:p w:rsidR="0043679F" w:rsidRDefault="0043679F"/>
    <w:sectPr w:rsidR="0043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1F"/>
    <w:rsid w:val="000504A4"/>
    <w:rsid w:val="001F006C"/>
    <w:rsid w:val="003771A2"/>
    <w:rsid w:val="0043679F"/>
    <w:rsid w:val="0049199F"/>
    <w:rsid w:val="0081661F"/>
    <w:rsid w:val="00BA15FE"/>
    <w:rsid w:val="00C54A11"/>
    <w:rsid w:val="00D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FAEF-5288-4C54-8A3F-D0CDFE3D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A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2018-11-19T13:26:00Z</cp:lastPrinted>
  <dcterms:created xsi:type="dcterms:W3CDTF">2018-11-19T13:34:00Z</dcterms:created>
  <dcterms:modified xsi:type="dcterms:W3CDTF">2018-11-19T13:34:00Z</dcterms:modified>
</cp:coreProperties>
</file>