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0E4D31">
        <w:trPr>
          <w:trHeight w:val="1075"/>
        </w:trPr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0E4D31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0E4D31">
              <w:rPr>
                <w:bCs/>
                <w:kern w:val="2"/>
                <w:sz w:val="26"/>
                <w:szCs w:val="26"/>
              </w:rPr>
              <w:t>06.09</w:t>
            </w:r>
            <w:r>
              <w:rPr>
                <w:bCs/>
                <w:kern w:val="2"/>
                <w:sz w:val="26"/>
                <w:szCs w:val="26"/>
              </w:rPr>
              <w:t>.2019 года</w:t>
            </w:r>
          </w:p>
        </w:tc>
        <w:tc>
          <w:tcPr>
            <w:tcW w:w="5010" w:type="dxa"/>
            <w:hideMark/>
          </w:tcPr>
          <w:p w:rsidR="00EE2731" w:rsidRDefault="000E4D31" w:rsidP="000E4D31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                                     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№</w:t>
            </w:r>
            <w:r w:rsidR="00296875">
              <w:rPr>
                <w:bCs/>
                <w:kern w:val="2"/>
                <w:sz w:val="26"/>
                <w:szCs w:val="26"/>
              </w:rPr>
              <w:t>159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а в депутаты </w:t>
      </w:r>
      <w:proofErr w:type="spellStart"/>
      <w:r w:rsidR="000E4D31" w:rsidRPr="000E4D31">
        <w:rPr>
          <w:rFonts w:ascii="Times New Roman" w:hAnsi="Times New Roman" w:cs="Times New Roman"/>
          <w:b/>
          <w:sz w:val="24"/>
          <w:szCs w:val="24"/>
        </w:rPr>
        <w:t>Гетуновского</w:t>
      </w:r>
      <w:proofErr w:type="spellEnd"/>
      <w:r w:rsidR="000E4D31" w:rsidRPr="000E4D31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четвертого созыва</w:t>
      </w:r>
      <w:r w:rsidR="000E4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CF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</w:t>
      </w:r>
      <w:r w:rsidR="000E4D31">
        <w:rPr>
          <w:rFonts w:ascii="Times New Roman" w:hAnsi="Times New Roman" w:cs="Times New Roman"/>
          <w:b/>
          <w:sz w:val="24"/>
          <w:szCs w:val="24"/>
        </w:rPr>
        <w:t>3</w:t>
      </w:r>
      <w:r w:rsidR="007C5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D31">
        <w:rPr>
          <w:rFonts w:ascii="Times New Roman" w:hAnsi="Times New Roman" w:cs="Times New Roman"/>
          <w:b/>
          <w:sz w:val="24"/>
          <w:szCs w:val="24"/>
        </w:rPr>
        <w:t>Синельникова Петра Петровича,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C527CF">
        <w:rPr>
          <w:rFonts w:ascii="Times New Roman" w:hAnsi="Times New Roman" w:cs="Times New Roman"/>
          <w:b/>
          <w:sz w:val="24"/>
          <w:szCs w:val="24"/>
        </w:rPr>
        <w:t>о</w:t>
      </w:r>
      <w:r w:rsidR="000E4D31">
        <w:rPr>
          <w:rFonts w:ascii="Times New Roman" w:hAnsi="Times New Roman" w:cs="Times New Roman"/>
          <w:b/>
          <w:sz w:val="24"/>
          <w:szCs w:val="24"/>
        </w:rPr>
        <w:t>го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proofErr w:type="spellStart"/>
      <w:r w:rsidR="000E4D31">
        <w:rPr>
          <w:rFonts w:ascii="Times New Roman" w:hAnsi="Times New Roman" w:cs="Times New Roman"/>
          <w:b/>
          <w:sz w:val="24"/>
          <w:szCs w:val="24"/>
        </w:rPr>
        <w:t>Погарское</w:t>
      </w:r>
      <w:proofErr w:type="spellEnd"/>
      <w:r w:rsidR="000E4D31">
        <w:rPr>
          <w:rFonts w:ascii="Times New Roman" w:hAnsi="Times New Roman" w:cs="Times New Roman"/>
          <w:b/>
          <w:sz w:val="24"/>
          <w:szCs w:val="24"/>
        </w:rPr>
        <w:t xml:space="preserve"> местное отделение Брянского регионального отделения Всероссийской политической партии «Единая Россия»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</w:t>
      </w:r>
      <w:r w:rsidR="00C527CF">
        <w:t xml:space="preserve">ое заявление </w:t>
      </w:r>
      <w:r w:rsidR="00296875">
        <w:t xml:space="preserve">Синельникова Петра Петровича </w:t>
      </w:r>
      <w:r w:rsidR="008B3178">
        <w:t>о снятии е</w:t>
      </w:r>
      <w:r w:rsidR="00296875">
        <w:t>го</w:t>
      </w:r>
      <w:r w:rsidR="008B3178">
        <w:t xml:space="preserve"> кандидатуры </w:t>
      </w:r>
      <w:r w:rsidR="00C527CF">
        <w:t>в де</w:t>
      </w:r>
      <w:r w:rsidR="007C549C">
        <w:t>путаты</w:t>
      </w:r>
      <w:r w:rsidR="00296875" w:rsidRPr="00296875">
        <w:rPr>
          <w:b/>
        </w:rPr>
        <w:t xml:space="preserve"> </w:t>
      </w:r>
      <w:proofErr w:type="spellStart"/>
      <w:r w:rsidR="00296875" w:rsidRPr="00296875">
        <w:t>Гетуновского</w:t>
      </w:r>
      <w:proofErr w:type="spellEnd"/>
      <w:r w:rsidR="00296875" w:rsidRPr="00296875">
        <w:t xml:space="preserve"> сельского Совета народных депутатов четвертого созыва по одномандатному избирательному округу №3</w:t>
      </w:r>
      <w:r w:rsidR="00C527CF">
        <w:t>,</w:t>
      </w:r>
      <w:r w:rsidR="00296875">
        <w:t xml:space="preserve"> </w:t>
      </w:r>
      <w:bookmarkStart w:id="0" w:name="_GoBack"/>
      <w:bookmarkEnd w:id="0"/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r w:rsidR="00707D04" w:rsidRPr="00703B55">
        <w:t xml:space="preserve"> Закона Брянской</w:t>
      </w:r>
      <w:proofErr w:type="gramEnd"/>
      <w:r w:rsidR="00707D04" w:rsidRPr="00703B55">
        <w:t xml:space="preserve">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C527CF" w:rsidRPr="00296875" w:rsidRDefault="00707D04" w:rsidP="00296875">
      <w:pPr>
        <w:pStyle w:val="ConsPlusNonformat"/>
        <w:widowControl/>
        <w:numPr>
          <w:ilvl w:val="0"/>
          <w:numId w:val="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9687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296875" w:rsidRPr="0029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75" w:rsidRPr="00296875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="00296875" w:rsidRPr="0029687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</w:t>
      </w:r>
      <w:r w:rsidR="00296875" w:rsidRPr="00296875">
        <w:rPr>
          <w:rFonts w:ascii="Times New Roman" w:hAnsi="Times New Roman" w:cs="Times New Roman"/>
          <w:sz w:val="24"/>
          <w:szCs w:val="24"/>
        </w:rPr>
        <w:t xml:space="preserve"> Синельникова Петра Петровича</w:t>
      </w:r>
      <w:r w:rsidR="00C527CF" w:rsidRPr="00296875">
        <w:rPr>
          <w:rFonts w:ascii="Times New Roman" w:hAnsi="Times New Roman" w:cs="Times New Roman"/>
          <w:sz w:val="24"/>
          <w:szCs w:val="24"/>
        </w:rPr>
        <w:t>, выдвинуто</w:t>
      </w:r>
      <w:r w:rsidR="00296875" w:rsidRPr="00296875">
        <w:rPr>
          <w:rFonts w:ascii="Times New Roman" w:hAnsi="Times New Roman" w:cs="Times New Roman"/>
          <w:sz w:val="24"/>
          <w:szCs w:val="24"/>
        </w:rPr>
        <w:t>го</w:t>
      </w:r>
      <w:r w:rsidR="00C527CF" w:rsidRPr="00296875">
        <w:rPr>
          <w:rFonts w:ascii="Times New Roman" w:hAnsi="Times New Roman" w:cs="Times New Roman"/>
          <w:sz w:val="24"/>
          <w:szCs w:val="24"/>
        </w:rPr>
        <w:t xml:space="preserve"> </w:t>
      </w:r>
      <w:r w:rsidR="00296875" w:rsidRPr="00296875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proofErr w:type="spellStart"/>
      <w:r w:rsidR="00296875" w:rsidRPr="00296875">
        <w:rPr>
          <w:rFonts w:ascii="Times New Roman" w:hAnsi="Times New Roman" w:cs="Times New Roman"/>
          <w:sz w:val="24"/>
          <w:szCs w:val="24"/>
        </w:rPr>
        <w:t>Погарское</w:t>
      </w:r>
      <w:proofErr w:type="spellEnd"/>
      <w:r w:rsidR="00296875" w:rsidRPr="00296875">
        <w:rPr>
          <w:rFonts w:ascii="Times New Roman" w:hAnsi="Times New Roman" w:cs="Times New Roman"/>
          <w:sz w:val="24"/>
          <w:szCs w:val="24"/>
        </w:rPr>
        <w:t xml:space="preserve"> местное отделение Брянского регионального отделения Всероссийской политической партии «Единая Россия»</w:t>
      </w:r>
      <w:r w:rsidR="00296875">
        <w:rPr>
          <w:rFonts w:ascii="Times New Roman" w:hAnsi="Times New Roman" w:cs="Times New Roman"/>
          <w:sz w:val="24"/>
          <w:szCs w:val="24"/>
        </w:rPr>
        <w:t xml:space="preserve"> 20</w:t>
      </w:r>
      <w:r w:rsidR="00C527CF" w:rsidRPr="00296875">
        <w:rPr>
          <w:rFonts w:ascii="Times New Roman" w:hAnsi="Times New Roman" w:cs="Times New Roman"/>
          <w:sz w:val="24"/>
          <w:szCs w:val="24"/>
        </w:rPr>
        <w:t xml:space="preserve"> июля 2019 года в </w:t>
      </w:r>
      <w:r w:rsidR="00296875">
        <w:rPr>
          <w:rFonts w:ascii="Times New Roman" w:hAnsi="Times New Roman" w:cs="Times New Roman"/>
          <w:sz w:val="24"/>
          <w:szCs w:val="24"/>
        </w:rPr>
        <w:t>11</w:t>
      </w:r>
      <w:r w:rsidR="00C527CF" w:rsidRPr="0029687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96875">
        <w:rPr>
          <w:rFonts w:ascii="Times New Roman" w:hAnsi="Times New Roman" w:cs="Times New Roman"/>
          <w:sz w:val="24"/>
          <w:szCs w:val="24"/>
        </w:rPr>
        <w:t>02</w:t>
      </w:r>
      <w:r w:rsidR="00C527CF" w:rsidRPr="0029687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296875">
        <w:rPr>
          <w:rFonts w:ascii="Times New Roman" w:hAnsi="Times New Roman" w:cs="Times New Roman"/>
          <w:sz w:val="24"/>
          <w:szCs w:val="24"/>
        </w:rPr>
        <w:t>ы</w:t>
      </w:r>
      <w:r w:rsidR="00C527CF" w:rsidRPr="00296875">
        <w:rPr>
          <w:rFonts w:ascii="Times New Roman" w:hAnsi="Times New Roman" w:cs="Times New Roman"/>
          <w:sz w:val="24"/>
          <w:szCs w:val="24"/>
        </w:rPr>
        <w:t>.</w:t>
      </w:r>
    </w:p>
    <w:p w:rsidR="00296875" w:rsidRDefault="00C527CF" w:rsidP="00296875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9FA">
        <w:rPr>
          <w:rFonts w:ascii="Times New Roman" w:hAnsi="Times New Roman" w:cs="Times New Roman"/>
          <w:sz w:val="24"/>
          <w:szCs w:val="24"/>
        </w:rPr>
        <w:t xml:space="preserve">. </w:t>
      </w:r>
      <w:r w:rsidR="00045501" w:rsidRPr="00A939FA">
        <w:rPr>
          <w:rFonts w:ascii="Times New Roman" w:hAnsi="Times New Roman" w:cs="Times New Roman"/>
          <w:sz w:val="24"/>
          <w:szCs w:val="24"/>
        </w:rPr>
        <w:t>Аннулировать удостоверение зарегистрированного кандидата в депутаты</w:t>
      </w:r>
      <w:r w:rsidR="00296875" w:rsidRPr="0029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875" w:rsidRPr="00296875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="00296875" w:rsidRPr="0029687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четвертого созыва по одномандатному избирательному округу №3 Синельникова Петра Петровича</w:t>
      </w:r>
      <w:r w:rsidR="00296875">
        <w:rPr>
          <w:rFonts w:ascii="Times New Roman" w:hAnsi="Times New Roman" w:cs="Times New Roman"/>
          <w:sz w:val="24"/>
          <w:szCs w:val="24"/>
        </w:rPr>
        <w:t>.</w:t>
      </w:r>
    </w:p>
    <w:p w:rsidR="00707D04" w:rsidRPr="00A939FA" w:rsidRDefault="00C527CF" w:rsidP="00296875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00A1C" w:rsidRPr="00A939F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05" w:rsidRPr="00A939F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32805" w:rsidRPr="00A939F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Председатель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4E4EF5">
              <w:rPr>
                <w:iCs/>
              </w:rPr>
              <w:t>Погарского</w:t>
            </w:r>
            <w:proofErr w:type="spellEnd"/>
            <w:r w:rsidR="00332805"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4E4EF5">
              <w:rPr>
                <w:iCs/>
              </w:rPr>
              <w:t xml:space="preserve">Т.А. </w:t>
            </w:r>
            <w:proofErr w:type="spellStart"/>
            <w:r w:rsidRPr="004E4EF5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Секретарь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территориальной избирательной</w:t>
            </w:r>
          </w:p>
          <w:p w:rsidR="00707D04" w:rsidRPr="004E4EF5" w:rsidRDefault="00332805" w:rsidP="00332805">
            <w:pPr>
              <w:rPr>
                <w:iCs/>
              </w:rPr>
            </w:pPr>
            <w:r w:rsidRPr="004E4EF5">
              <w:rPr>
                <w:iCs/>
              </w:rPr>
              <w:t>к</w:t>
            </w:r>
            <w:r w:rsidR="00707D04" w:rsidRPr="004E4EF5">
              <w:rPr>
                <w:iCs/>
              </w:rPr>
              <w:t>омиссии</w:t>
            </w:r>
            <w:r w:rsidRPr="004E4EF5">
              <w:rPr>
                <w:iCs/>
              </w:rPr>
              <w:t xml:space="preserve"> </w:t>
            </w:r>
            <w:proofErr w:type="spellStart"/>
            <w:r w:rsidRPr="004E4EF5">
              <w:rPr>
                <w:iCs/>
              </w:rPr>
              <w:t>Погарского</w:t>
            </w:r>
            <w:proofErr w:type="spellEnd"/>
            <w:r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4E4EF5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            Т.В. Горюн</w:t>
            </w:r>
          </w:p>
        </w:tc>
      </w:tr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53B8"/>
    <w:multiLevelType w:val="hybridMultilevel"/>
    <w:tmpl w:val="435C6CA6"/>
    <w:lvl w:ilvl="0" w:tplc="7A2A4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61185"/>
    <w:rsid w:val="000877B7"/>
    <w:rsid w:val="000E4D31"/>
    <w:rsid w:val="00296875"/>
    <w:rsid w:val="00332805"/>
    <w:rsid w:val="004E4EF5"/>
    <w:rsid w:val="005B5851"/>
    <w:rsid w:val="00600A1C"/>
    <w:rsid w:val="00690F91"/>
    <w:rsid w:val="006E3243"/>
    <w:rsid w:val="00707D04"/>
    <w:rsid w:val="007C549C"/>
    <w:rsid w:val="008B3178"/>
    <w:rsid w:val="00922144"/>
    <w:rsid w:val="00950AF0"/>
    <w:rsid w:val="009E7DF4"/>
    <w:rsid w:val="00A939FA"/>
    <w:rsid w:val="00AB5914"/>
    <w:rsid w:val="00C527CF"/>
    <w:rsid w:val="00CA367B"/>
    <w:rsid w:val="00CB0911"/>
    <w:rsid w:val="00EE2731"/>
    <w:rsid w:val="00F4190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2</cp:revision>
  <cp:lastPrinted>2019-09-06T15:52:00Z</cp:lastPrinted>
  <dcterms:created xsi:type="dcterms:W3CDTF">2019-09-06T15:52:00Z</dcterms:created>
  <dcterms:modified xsi:type="dcterms:W3CDTF">2019-09-06T15:52:00Z</dcterms:modified>
</cp:coreProperties>
</file>