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>
      <w:pPr>
        <w:pStyle w:val="Normal"/>
        <w:spacing w:lineRule="auto" w:line="240" w:before="0" w:after="0"/>
        <w:ind w:left="0" w:right="0" w:firstLine="567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на заседании АНК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  <w:t xml:space="preserve">Погарского района         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23 января 2023 г.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протокол №1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улучшению наркоситуации на территории Погарского района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2023 го</w:t>
      </w:r>
      <w:r>
        <w:rPr>
          <w:rFonts w:ascii="Times New Roman" w:hAnsi="Times New Roman"/>
        </w:rPr>
        <w:t>д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111"/>
        <w:gridCol w:w="5983"/>
        <w:gridCol w:w="4193"/>
        <w:gridCol w:w="3282"/>
      </w:tblGrid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Мероприятия, направленные на сокращение предложения наркотиков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рейдов в вечернее и ночное время в местах массового досуга молодежи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реагирование на сообщения о распространении рекламы по продаже наркотических средств и психотропных веществ, нанесенной на фасады зданий и тротуары улиц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 и психотропные вещества и оказывают отрицательное влияние на детей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КДН и ЗП;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 «Погарский» МО МВД России «Стародубский»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работы по выявлению лиц, употребляющих наркотические средства и психотропные вещества среди водителей автотранспортных средств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«Погарская ЦРБ»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совместных рейдовых мероприятий органов системы профилактики Погарского района совместно с ОП «Погарский» МО МВД России «Стародубский» по предупреждению правонарушений в сфере оптово-розничной торговли алкогольной продукцией, фактов реализации спиртосодержащей продукции несовершеннолетним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оперативно-розыскных и профилактических мероприятий по выявлению и пресечению каналов поступления наркотических средств и психотропных веществ на территорию Погарского района, а также мест их реализации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</w:rPr>
              <w:t>Мониторинг сети «Интернет» в целях выявления и пресечения фактов сбыта на территории Погарского района  наркотических средств и психотропных веществ с использованием интернет-ресурсов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Систематическая отработка жилого сектора с целью выявления притонов для потребления наркотических средств и психотропных веществ, а также мест произрастания дикорастущих наркосодержащих растений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администраций сельских поселений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спортивно-массовых и физкультурно-оздоровительных мероприятий с целью привлечения различных возрастных и социальных групп населения Погарского района к занятию спортом и физической культурой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Размещение в СМИ объявлений о телефонах доверия правоохранительных органов и медицинских учреждениях,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АНК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Обновление списка лиц, состоящих на учете в ГБУЗ «Погарская ЦРБ» как злоупотребляющих наркотическими средствами и психотропными веществами, в том числе  несовершеннолетних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«Погарский» МО МВД России «Стародубский»;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в образовательных учреждениях Погарского района обучающих занятий с родителями по проблеме профилактики наркомании, употребления психоактивных веществ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 района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 муниципальных образовательных учреждениях и учреждениях культуры Погарского района циклов бесед, диспутов, обзоров литературы, тренингов, кино лекториев, направленных на профилактику наркомании среди детей, подростков и молодежи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образования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«Погарская ЦРБ»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в СМИ информации на антинаркотическую тематику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опеке и попечительству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волонтерского движения и участие волонтеров в профилактике распространения наркомании среди молодежи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 администрации района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акции в лагерях с дневным пребыванием «Мир без наркотиков»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стендов, школьных уголков агитационными и информационными материалами с указанием телефонов служб системы профилактики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норм действующего законодательства несовершеннолетним и молодежи, направленные на недопущение роста преступлений в состоянии алкогольного, наркотического опьянения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со средствами массовой информации, посредством которых разъяснять населению Погарского района порядок и механизм реагирования при выявлении стеновой рекламы пронаркотического содержания, а также меры ответственности за пропаганду наркотических средств и психоактивных веществ и последствиях их употребления, а также новых видах психоактивных веществ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АНК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 культуры, молодежной политики и спорта администрации района;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КДН и ЗП;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ГБУЗ «Погарская ЦРБ»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за исполнением плана мероприятий и подведение итогов его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заседании антинаркотической комиссии результатов реализации плана мероприятий по улучшению наркоситуации на территории Погарского района на 2023 год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АНК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квартал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>Примечание:</w:t>
      </w:r>
      <w:r>
        <w:rPr>
          <w:rFonts w:ascii="Times New Roman" w:hAnsi="Times New Roman"/>
          <w:color w:val="000000"/>
          <w:sz w:val="22"/>
          <w:szCs w:val="22"/>
        </w:rPr>
        <w:t xml:space="preserve"> По решению председателя антинаркотической комиссии Погарского района и в случае необходимости, допускается внесение изменений и корректировка в план мероприятий по улучшению наркоситуации на территории Погарского района на 2023 год.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АНК,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Глава администрации Погарского района</w:t>
        <w:tab/>
        <w:tab/>
        <w:tab/>
        <w:tab/>
        <w:tab/>
        <w:tab/>
        <w:tab/>
        <w:tab/>
        <w:tab/>
        <w:tab/>
        <w:tab/>
        <w:tab/>
        <w:tab/>
        <w:t xml:space="preserve">         С.И. Цыганок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47dcd"/>
    <w:rPr>
      <w:rFonts w:ascii="Tahoma" w:hAnsi="Tahoma" w:cs="Tahoma"/>
      <w:sz w:val="16"/>
      <w:szCs w:val="16"/>
    </w:rPr>
  </w:style>
  <w:style w:type="character" w:styleId="Style14">
    <w:name w:val="Символ нумерации"/>
    <w:qFormat/>
    <w:rPr/>
  </w:style>
  <w:style w:type="character" w:styleId="31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47d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spacing w:lineRule="exact" w:line="240" w:before="0" w:after="12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Style23">
    <w:name w:val="Знак Знак Знак"/>
    <w:basedOn w:val="Normal"/>
    <w:qFormat/>
    <w:pPr>
      <w:spacing w:lineRule="exact" w:line="240" w:before="0" w:after="160"/>
    </w:pPr>
    <w:rPr>
      <w:rFonts w:ascii="Times New Roman" w:hAnsi="Times New Roman" w:eastAsia="Times New Roman"/>
      <w:sz w:val="28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9B6A-7A17-4082-9209-2E0149DC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Application>LibreOffice/7.0.4.2$Windows_x86 LibreOffice_project/dcf040e67528d9187c66b2379df5ea4407429775</Application>
  <AppVersion>15.0000</AppVersion>
  <Pages>4</Pages>
  <Words>790</Words>
  <Characters>5524</Characters>
  <CharactersWithSpaces>6236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Погарское МО</dc:creator>
  <dc:description/>
  <dc:language>ru-RU</dc:language>
  <cp:lastModifiedBy/>
  <dcterms:modified xsi:type="dcterms:W3CDTF">2023-01-23T17:39:12Z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