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30" w:leader="none"/>
        </w:tabs>
        <w:suppressAutoHyphens w:val="true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 </w:t>
      </w:r>
    </w:p>
    <w:p>
      <w:pPr>
        <w:pStyle w:val="NoSpacing"/>
        <w:spacing w:before="0" w:after="0"/>
        <w:contextualSpacing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к</w:t>
      </w:r>
    </w:p>
    <w:p>
      <w:pPr>
        <w:pStyle w:val="NoSpacing"/>
        <w:spacing w:before="0" w:after="0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>
      <w:pPr>
        <w:pStyle w:val="NoSpacing"/>
        <w:spacing w:before="0" w:after="0"/>
        <w:contextualSpacing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Погарского района</w:t>
      </w:r>
    </w:p>
    <w:p>
      <w:pPr>
        <w:pStyle w:val="NoSpacing"/>
        <w:spacing w:before="0" w:after="0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contextualSpacing/>
        <w:rPr>
          <w:rFonts w:ascii="Times New Roman" w:hAnsi="Times New Roman" w:eastAsia="PT Astra Serif" w:cs="Times New Roman"/>
          <w:sz w:val="24"/>
          <w:szCs w:val="24"/>
        </w:rPr>
      </w:pPr>
      <w:r>
        <w:rPr>
          <w:rFonts w:eastAsia="PT Astra Serif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contextualSpacing/>
        <w:rPr>
          <w:rFonts w:ascii="Times New Roman" w:hAnsi="Times New Roman" w:eastAsia="PT Astra Serif" w:cs="Times New Roman"/>
          <w:sz w:val="24"/>
          <w:szCs w:val="24"/>
        </w:rPr>
      </w:pPr>
      <w:r>
        <w:rPr>
          <w:rFonts w:eastAsia="PT Astra Serif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PT Astra Serif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00"/>
          <w:sz w:val="28"/>
          <w:szCs w:val="28"/>
        </w:rPr>
        <w:t>ПРОГРАММА</w:t>
      </w:r>
      <w:r>
        <w:rPr>
          <w:rFonts w:eastAsia="PT Astra Serif"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PT Astra Serif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профилактики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рисков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причинения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вреда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 xml:space="preserve"> (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ущерба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 xml:space="preserve">)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охраняемым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законом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ценностям при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осуществлении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муниципального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контроля в сфере благоустройства на территории Погарского городского поселения Погарского муниципального района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на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 xml:space="preserve"> 202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>3</w:t>
      </w:r>
      <w:r>
        <w:rPr>
          <w:rFonts w:eastAsia="PT Astra Serif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год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PT Astra Serif" w:cs="Times New Roman"/>
          <w:b/>
          <w:b/>
          <w:sz w:val="28"/>
          <w:szCs w:val="28"/>
        </w:rPr>
      </w:pPr>
      <w:r>
        <w:rPr>
          <w:rFonts w:eastAsia="PT Astra Serif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39"/>
        <w:contextualSpacing/>
        <w:jc w:val="center"/>
        <w:rPr>
          <w:rFonts w:ascii="Times New Roman" w:hAnsi="Times New Roman" w:eastAsia="PT Astra Serif" w:cs="Times New Roman"/>
          <w:b/>
          <w:b/>
          <w:sz w:val="28"/>
          <w:szCs w:val="28"/>
        </w:rPr>
      </w:pPr>
      <w:r>
        <w:rPr>
          <w:rFonts w:eastAsia="PT Astra Serif" w:cs="Times New Roman" w:ascii="Times New Roman" w:hAnsi="Times New Roman"/>
          <w:b/>
          <w:sz w:val="28"/>
          <w:szCs w:val="28"/>
        </w:rPr>
        <w:t xml:space="preserve">1. </w:t>
      </w:r>
      <w:r>
        <w:rPr>
          <w:rFonts w:eastAsia="Calibri" w:cs="Times New Roman" w:ascii="Times New Roman" w:hAnsi="Times New Roman"/>
          <w:b/>
          <w:sz w:val="28"/>
          <w:szCs w:val="28"/>
        </w:rPr>
        <w:t>Анализ</w:t>
      </w:r>
      <w:r>
        <w:rPr>
          <w:rFonts w:eastAsia="PT Astra Serif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текущего</w:t>
      </w:r>
      <w:r>
        <w:rPr>
          <w:rFonts w:eastAsia="PT Astra Serif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состояния</w:t>
      </w:r>
      <w:r>
        <w:rPr>
          <w:rFonts w:eastAsia="PT Astra Serif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осуществления</w:t>
      </w:r>
      <w:r>
        <w:rPr>
          <w:rFonts w:eastAsia="PT Astra Serif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муниципального</w:t>
      </w:r>
    </w:p>
    <w:p>
      <w:pPr>
        <w:pStyle w:val="Normal"/>
        <w:spacing w:lineRule="auto" w:line="240" w:before="0" w:after="0"/>
        <w:ind w:firstLine="539"/>
        <w:contextualSpacing/>
        <w:jc w:val="center"/>
        <w:rPr>
          <w:rFonts w:ascii="Times New Roman" w:hAnsi="Times New Roman" w:eastAsia="PT Astra Serif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контроля</w:t>
      </w:r>
    </w:p>
    <w:p>
      <w:pPr>
        <w:pStyle w:val="Normal"/>
        <w:spacing w:lineRule="auto" w:line="240" w:before="0" w:after="0"/>
        <w:ind w:firstLine="539"/>
        <w:contextualSpacing/>
        <w:jc w:val="center"/>
        <w:rPr>
          <w:rFonts w:ascii="Times New Roman" w:hAnsi="Times New Roman" w:eastAsia="PT Astra Serif" w:cs="Times New Roman"/>
          <w:b/>
          <w:b/>
          <w:sz w:val="28"/>
          <w:szCs w:val="28"/>
        </w:rPr>
      </w:pPr>
      <w:r>
        <w:rPr>
          <w:rFonts w:eastAsia="PT Astra Serif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 на территории муниципального образования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Погарское городское поселение Погарского муниципального района</w:t>
      </w:r>
      <w:r>
        <w:rPr>
          <w:rFonts w:eastAsia="Times New Roman" w:cs="Times New Roman" w:ascii="Times New Roman" w:hAnsi="Times New Roman"/>
          <w:sz w:val="28"/>
          <w:szCs w:val="28"/>
        </w:rPr>
        <w:t>, контролируемыми лицами являются юридические лица, индивидуальные предприниматели, граждане.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Муниципальный контроль в сфере благоустройства на территории Погарского городского поселения Погарского муниципального района (далее - муниципальный контроль) осуществляется должностными лицами администрации, определенными муниципальным правовым актом администрации, (далее-должностные лица администрации).</w:t>
      </w:r>
    </w:p>
    <w:p>
      <w:pPr>
        <w:pStyle w:val="Normal"/>
        <w:widowControl w:val="false"/>
        <w:suppressAutoHyphens w:val="true"/>
        <w:spacing w:lineRule="auto" w:line="240" w:before="0" w:after="16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Предметом муниципального контроля  является соблюдение контролируемыми лицами обязательных требований, установленных Правилами благоустройства территории Погарского городского поселения Погарского муниципального района, включающих:</w:t>
      </w:r>
    </w:p>
    <w:p>
      <w:pPr>
        <w:pStyle w:val="Normal"/>
        <w:widowControl w:val="false"/>
        <w:suppressAutoHyphens w:val="true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по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по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cs="Times New Roman" w:ascii="Times New Roman" w:hAnsi="Times New Roman"/>
          <w:sz w:val="28"/>
          <w:szCs w:val="28"/>
        </w:rPr>
        <w:t>Брянской области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 Правилами благоустройства;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- о недопустимости </w:t>
      </w:r>
      <w:r>
        <w:rPr>
          <w:rFonts w:cs="Times New Roman" w:ascii="Times New Roman" w:hAnsi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Погарского городского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Погарского городского поселения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fill="FFFFFF" w:val="clear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fill="FFFFFF" w:val="clear"/>
        </w:rPr>
        <w:t xml:space="preserve">период действия особого противопожарного режима; 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Ключевыми и наиболее значимыми рисками при реализации программы профилактики являются: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</w:rPr>
        <w:t>2. Цели и задачи реализации Программы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Целями профилактической работы являются: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 Задачами профилактической работы являются: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1)   укрепление системы профилактики нарушений обязательных требований;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3)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Положением о муниципальном контроле в сфере благоустройства на территории муниципального образования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Погарское городское поселение Погарского муниципального района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положении о виде контроля с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PT Astra Serif" w:cs="Times New Roman"/>
          <w:sz w:val="28"/>
          <w:szCs w:val="28"/>
        </w:rPr>
      </w:pPr>
      <w:r>
        <w:rPr>
          <w:rFonts w:eastAsia="PT Astra Serif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contextualSpacing/>
        <w:jc w:val="center"/>
        <w:rPr>
          <w:rFonts w:ascii="Times New Roman" w:hAnsi="Times New Roman" w:eastAsia="PT Astra Serif" w:cs="Times New Roman"/>
          <w:b/>
          <w:b/>
          <w:sz w:val="28"/>
          <w:szCs w:val="28"/>
        </w:rPr>
      </w:pPr>
      <w:r>
        <w:rPr>
          <w:rFonts w:eastAsia="PT Astra Serif" w:cs="Times New Roman" w:ascii="Times New Roman" w:hAnsi="Times New Roman"/>
          <w:b/>
          <w:sz w:val="28"/>
          <w:szCs w:val="28"/>
        </w:rPr>
        <w:t xml:space="preserve">3.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Перечень</w:t>
      </w:r>
      <w:r>
        <w:rPr>
          <w:rFonts w:eastAsia="PT Astra Serif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профилактических</w:t>
      </w:r>
      <w:r>
        <w:rPr>
          <w:rFonts w:eastAsia="PT Astra Serif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мероприятий</w:t>
      </w:r>
      <w:r>
        <w:rPr>
          <w:rFonts w:eastAsia="PT Astra Serif" w:cs="Times New Roman" w:ascii="Times New Roman" w:hAnsi="Times New Roman"/>
          <w:b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сроки</w:t>
      </w:r>
      <w:r>
        <w:rPr>
          <w:rFonts w:eastAsia="PT Astra Serif" w:cs="Times New Roman" w:ascii="Times New Roman" w:hAnsi="Times New Roman"/>
          <w:b/>
          <w:sz w:val="28"/>
          <w:szCs w:val="28"/>
        </w:rPr>
        <w:t xml:space="preserve"> (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периодичность</w:t>
      </w:r>
      <w:r>
        <w:rPr>
          <w:rFonts w:eastAsia="PT Astra Serif" w:cs="Times New Roman" w:ascii="Times New Roman" w:hAnsi="Times New Roman"/>
          <w:b/>
          <w:sz w:val="28"/>
          <w:szCs w:val="28"/>
        </w:rPr>
        <w:t xml:space="preserve">)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их</w:t>
      </w:r>
      <w:r>
        <w:rPr>
          <w:rFonts w:eastAsia="PT Astra Serif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проведения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contextualSpacing/>
        <w:jc w:val="right"/>
        <w:rPr>
          <w:rFonts w:ascii="Times New Roman" w:hAnsi="Times New Roman" w:eastAsia="PT Astra Serif" w:cs="Times New Roman"/>
          <w:sz w:val="28"/>
          <w:szCs w:val="28"/>
        </w:rPr>
      </w:pPr>
      <w:r>
        <w:rPr>
          <w:rFonts w:eastAsia="PT Astra Serif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contextualSpacing/>
        <w:jc w:val="right"/>
        <w:rPr>
          <w:rFonts w:ascii="Times New Roman" w:hAnsi="Times New Roman" w:eastAsia="PT Astra Serif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Таблица</w:t>
      </w:r>
      <w:r>
        <w:rPr>
          <w:rFonts w:eastAsia="PT Astra Serif" w:cs="Times New Roman" w:ascii="Times New Roman" w:hAnsi="Times New Roman"/>
          <w:sz w:val="28"/>
          <w:szCs w:val="28"/>
        </w:rPr>
        <w:t xml:space="preserve"> </w:t>
      </w:r>
    </w:p>
    <w:tbl>
      <w:tblPr>
        <w:tblW w:w="9463" w:type="dxa"/>
        <w:jc w:val="left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4"/>
        <w:gridCol w:w="3684"/>
        <w:gridCol w:w="2436"/>
        <w:gridCol w:w="2698"/>
      </w:tblGrid>
      <w:tr>
        <w:trPr>
          <w:trHeight w:val="1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Segoe UI Symbol"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>/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формы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Срок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периодичность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right="638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Ответственный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исполнитель</w:t>
            </w:r>
          </w:p>
        </w:tc>
      </w:tr>
      <w:tr>
        <w:trPr>
          <w:trHeight w:val="1" w:hRule="atLeast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Информирование</w:t>
            </w:r>
          </w:p>
        </w:tc>
      </w:tr>
      <w:tr>
        <w:trPr>
          <w:trHeight w:val="1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>1.1.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Актуализация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размещение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сети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Интернет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официальном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сайте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Погарского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района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перечня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нормативных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правовых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актов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содержащих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обязательные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требования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оценка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соблюдения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которых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осуществляется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рамках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контроля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материалов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информационных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писем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руководств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соблюдению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обязательных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требований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76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>)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 программы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профилактики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рисков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причинения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вреда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ущерба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охраняемым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законом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ценностям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Не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позднее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10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рабочих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дней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с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момента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изменения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действующего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законодательства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  <w:shd w:fill="FFFFFF" w:val="clear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  <w:shd w:fill="FFFFFF" w:val="clear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Не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реже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2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раз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в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год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  <w:shd w:fill="FFFFFF" w:val="clear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  <w:shd w:fill="FFFFFF" w:val="clear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  <w:shd w:fill="FFFFFF" w:val="clear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  <w:shd w:fill="FFFFFF" w:val="clear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  <w:shd w:fill="FFFFFF" w:val="clear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Не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позднее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25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декабря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предшествующего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года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Должностные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лица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  <w:shd w:fill="FFFFFF" w:val="clear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2.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Консультирование</w:t>
            </w:r>
          </w:p>
        </w:tc>
      </w:tr>
      <w:tr>
        <w:trPr>
          <w:trHeight w:val="1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форме, по телефону, на личном приеме, в ходе проведения профилактического мероприятия, контрольного мероприятия.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К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онсультирование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контролируемых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лиц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представителей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вопросам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связанным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организацией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осуществлением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контроля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1)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порядок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контрольных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мероприятий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2)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порядок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осуществления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профилактических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мероприятий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3)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порядок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принятия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решений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итогам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контрольных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мероприятий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134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</w:rPr>
            </w:pP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порядок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обжалования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решений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контрольного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органа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Постоянно по обращениям контролируемых лиц и их представителей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</w:rPr>
              <w:t>в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</w:rPr>
              <w:t>форме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</w:rPr>
              <w:t>устных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</w:rPr>
              <w:t>и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</w:rPr>
              <w:t>письменных</w:t>
            </w:r>
            <w:r>
              <w:rPr>
                <w:rFonts w:eastAsia="PT Astra Serif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</w:rPr>
              <w:t>разъяснений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eastAsia="PT Astra Serif" w:cs="Times New Roman"/>
                <w:sz w:val="28"/>
                <w:szCs w:val="28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FFFFFF" w:val="clear"/>
              </w:rPr>
              <w:t>Должностные лица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contextualSpacing/>
        <w:jc w:val="center"/>
        <w:rPr>
          <w:rFonts w:ascii="Times New Roman" w:hAnsi="Times New Roman" w:eastAsia="PT Astra Serif" w:cs="Times New Roman"/>
          <w:b/>
          <w:b/>
          <w:sz w:val="28"/>
          <w:szCs w:val="28"/>
        </w:rPr>
      </w:pPr>
      <w:r>
        <w:rPr>
          <w:rFonts w:eastAsia="PT Astra Serif" w:cs="Times New Roman" w:ascii="Times New Roman" w:hAnsi="Times New Roman"/>
          <w:b/>
          <w:sz w:val="28"/>
          <w:szCs w:val="2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992" w:leader="none"/>
        </w:tabs>
        <w:spacing w:lineRule="auto" w:line="240" w:before="0" w:after="0"/>
        <w:contextualSpacing/>
        <w:jc w:val="center"/>
        <w:rPr>
          <w:rFonts w:ascii="Times New Roman" w:hAnsi="Times New Roman" w:eastAsia="PT Astra Serif" w:cs="Times New Roman"/>
          <w:b/>
          <w:b/>
          <w:sz w:val="28"/>
          <w:szCs w:val="28"/>
        </w:rPr>
      </w:pPr>
      <w:r>
        <w:rPr>
          <w:rFonts w:eastAsia="PT Astra Serif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</w:rPr>
        <w:t>4. Показатели результативности и эффективности Программы</w:t>
      </w:r>
    </w:p>
    <w:p>
      <w:pPr>
        <w:pStyle w:val="Normal"/>
        <w:spacing w:lineRule="auto" w:line="240" w:before="0" w:after="160"/>
        <w:contextualSpacing/>
        <w:rPr>
          <w:rFonts w:ascii="Times New Roman" w:hAnsi="Times New Roman" w:eastAsia="Times New Roman" w:cs="Times New Roman"/>
          <w:color w:val="00B0F0"/>
          <w:sz w:val="28"/>
          <w:szCs w:val="28"/>
          <w:highlight w:val="yellow"/>
        </w:rPr>
      </w:pPr>
      <w:r>
        <w:rPr>
          <w:rFonts w:eastAsia="Times New Roman" w:cs="Times New Roman" w:ascii="Times New Roman" w:hAnsi="Times New Roman"/>
          <w:color w:val="00B0F0"/>
          <w:sz w:val="28"/>
          <w:szCs w:val="28"/>
          <w:highlight w:val="yellow"/>
        </w:rPr>
      </w:r>
    </w:p>
    <w:p>
      <w:pPr>
        <w:pStyle w:val="Normal"/>
        <w:spacing w:lineRule="auto" w:line="240" w:before="0" w:after="160"/>
        <w:ind w:right="141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Показателями  результативности и эффективности Программы являются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16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полнота информации, размещенная на официальном сайте администрации Погарского района в сети Интернет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>
      <w:pPr>
        <w:pStyle w:val="Normal"/>
        <w:spacing w:lineRule="auto" w:line="240" w:before="0" w:after="16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1134" w:top="168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f915d8"/>
    <w:rPr>
      <w:rFonts w:ascii="Times New Roman" w:hAnsi="Times New Roman" w:eastAsia="Times New Roman" w:cs="Times New Roman"/>
      <w:sz w:val="24"/>
      <w:szCs w:val="24"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ec7047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ec7047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4c1065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f915d8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BodyText2">
    <w:name w:val="Body Text 2"/>
    <w:basedOn w:val="Normal"/>
    <w:link w:val="20"/>
    <w:uiPriority w:val="99"/>
    <w:unhideWhenUsed/>
    <w:qFormat/>
    <w:rsid w:val="00f915d8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99"/>
    <w:qFormat/>
    <w:rsid w:val="002265b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Default" w:customStyle="1">
    <w:name w:val="Default"/>
    <w:qFormat/>
    <w:rsid w:val="00ec704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eastAsia="en-US" w:val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ec704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ec704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4c10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LibreOffice/7.0.1.2$Windows_x86 LibreOffice_project/7cbcfc562f6eb6708b5ff7d7397325de9e764452</Application>
  <Pages>6</Pages>
  <Words>996</Words>
  <Characters>7876</Characters>
  <CharactersWithSpaces>8823</CharactersWithSpaces>
  <Paragraphs>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2021-10-11T14:41:00Z</dcterms:created>
  <dc:creator>User</dc:creator>
  <dc:description/>
  <dc:language>ru-RU</dc:language>
  <cp:lastModifiedBy/>
  <cp:lastPrinted>2021-11-29T13:57:00Z</cp:lastPrinted>
  <dcterms:modified xsi:type="dcterms:W3CDTF">2022-10-03T16:34:27Z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