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Приложение 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8839" w:type="dxa"/>
        <w:jc w:val="left"/>
        <w:tblInd w:w="35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20"/>
        <w:gridCol w:w="4031"/>
        <w:gridCol w:w="2101"/>
        <w:gridCol w:w="2086"/>
      </w:tblGrid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14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16М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д.16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д.19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д.23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д.36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Володарского, д.96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д.3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д.4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д.5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д.6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д.7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д.8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д.9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д.10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д.11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д.12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д.13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1, д.17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д.2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д.3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д.4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д.5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д.6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д.6А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д.6Б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д.7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д.8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д.9А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д.11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д.12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д.12А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д.13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д.14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д.15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д.15А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д.16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д.17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д.18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д.27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д.1А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д.1Б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д.22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Полевая, д.24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20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26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Ананченко, д. 28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д.49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д.66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д.85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д.2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д.4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д.6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Чехова, д.7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д.1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Советская, д.4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Строительная, д.11А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Строительная, д.49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«Наш дом»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Квартал — 2, д.9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Пгт Погар, ул. Октябрьская, д.41</w:t>
            </w:r>
          </w:p>
        </w:tc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Погар, ул. Квартал — 2, д.6В 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  <w:tr>
        <w:trPr/>
        <w:tc>
          <w:tcPr>
            <w:tcW w:w="6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Квартал — 2, д.36</w:t>
            </w:r>
          </w:p>
        </w:tc>
        <w:tc>
          <w:tcPr>
            <w:tcW w:w="21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управляющей организации</w:t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2018-2022гг.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  <w:sz w:val="20"/>
          <w:szCs w:val="20"/>
        </w:rPr>
        <w:t>Приложение  №2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b/>
          <w:sz w:val="24"/>
          <w:szCs w:val="24"/>
        </w:rPr>
        <w:t>Адресный перечень муниципальных территорий общего пользования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935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565"/>
        <w:gridCol w:w="5671"/>
        <w:gridCol w:w="3119"/>
      </w:tblGrid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территории, протяженность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Сквер Воинов-Афганцев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площади Советской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Центральный парк культуры и отдыха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Тротуары Пгт Погар, ул. Ленина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2,5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ССФ, ул. Октябрьская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Чехова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Гагарина ПСШ № 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Погар, ул. Урицкого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км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Пляж «Три сосны»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«Замковая Гора»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м2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Погар Памятник «Танк»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 м2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8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0438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3de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LibreOffice/6.0.0.3$Windows_x86 LibreOffice_project/64a0f66915f38c6217de274f0aa8e15618924765</Application>
  <Pages>7</Pages>
  <Words>798</Words>
  <Characters>3916</Characters>
  <CharactersWithSpaces>4500</CharactersWithSpaces>
  <Paragraphs>301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2017-05-25T08:42:00Z</dcterms:created>
  <dc:creator>User</dc:creator>
  <dc:description/>
  <dc:language>ru-RU</dc:language>
  <cp:lastModifiedBy/>
  <cp:lastPrinted>2017-08-08T11:30:10Z</cp:lastPrinted>
  <dcterms:modified xsi:type="dcterms:W3CDTF">2017-03-29T12:10:36Z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