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A4" w:rsidRDefault="001B53A4" w:rsidP="00E3460C">
      <w:pPr>
        <w:spacing w:after="0" w:line="240" w:lineRule="auto"/>
        <w:ind w:firstLine="357"/>
        <w:rPr>
          <w:rFonts w:ascii="Times New Roman" w:hAnsi="Times New Roman"/>
          <w:b/>
          <w:sz w:val="28"/>
          <w:szCs w:val="28"/>
        </w:rPr>
      </w:pPr>
    </w:p>
    <w:p w:rsidR="005959F4" w:rsidRPr="005959F4" w:rsidRDefault="005959F4" w:rsidP="005959F4">
      <w:pPr>
        <w:ind w:right="254" w:firstLine="709"/>
        <w:jc w:val="center"/>
        <w:rPr>
          <w:rFonts w:ascii="Times New Roman" w:hAnsi="Times New Roman"/>
          <w:b/>
          <w:sz w:val="28"/>
          <w:szCs w:val="28"/>
        </w:rPr>
      </w:pPr>
      <w:r w:rsidRPr="005959F4">
        <w:rPr>
          <w:rFonts w:ascii="Times New Roman" w:hAnsi="Times New Roman"/>
          <w:b/>
          <w:sz w:val="28"/>
          <w:szCs w:val="28"/>
        </w:rPr>
        <w:t>Сводный годовой отчет о ходе реализации и оценке эффективности реализации муниципальных программ на терр</w:t>
      </w:r>
      <w:r w:rsidR="002005CC">
        <w:rPr>
          <w:rFonts w:ascii="Times New Roman" w:hAnsi="Times New Roman"/>
          <w:b/>
          <w:sz w:val="28"/>
          <w:szCs w:val="28"/>
        </w:rPr>
        <w:t>итории Погарского района за 2019</w:t>
      </w:r>
      <w:r w:rsidRPr="005959F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959F4" w:rsidRPr="001009B6" w:rsidRDefault="00A40900" w:rsidP="001009B6">
      <w:pPr>
        <w:tabs>
          <w:tab w:val="left" w:pos="93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09B6">
        <w:rPr>
          <w:rFonts w:ascii="Times New Roman" w:hAnsi="Times New Roman"/>
          <w:sz w:val="28"/>
          <w:szCs w:val="28"/>
        </w:rPr>
        <w:t xml:space="preserve">В отчетном периоде осуществлялась реализация </w:t>
      </w:r>
      <w:r w:rsidR="005509B0">
        <w:rPr>
          <w:rFonts w:ascii="Times New Roman" w:hAnsi="Times New Roman"/>
          <w:sz w:val="28"/>
          <w:szCs w:val="28"/>
        </w:rPr>
        <w:t>6</w:t>
      </w:r>
      <w:r w:rsidR="00000F50" w:rsidRPr="001009B6">
        <w:rPr>
          <w:rFonts w:ascii="Times New Roman" w:hAnsi="Times New Roman"/>
          <w:sz w:val="28"/>
          <w:szCs w:val="28"/>
        </w:rPr>
        <w:t xml:space="preserve"> </w:t>
      </w:r>
      <w:r w:rsidRPr="001009B6">
        <w:rPr>
          <w:rFonts w:ascii="Times New Roman" w:hAnsi="Times New Roman"/>
          <w:sz w:val="28"/>
          <w:szCs w:val="28"/>
        </w:rPr>
        <w:t>муниципальных программ</w:t>
      </w:r>
      <w:r w:rsidR="005959F4" w:rsidRPr="001009B6">
        <w:rPr>
          <w:rFonts w:ascii="Times New Roman" w:hAnsi="Times New Roman"/>
          <w:sz w:val="28"/>
          <w:szCs w:val="28"/>
        </w:rPr>
        <w:t xml:space="preserve">. Программы сформированы по отраслевому принципу. </w:t>
      </w:r>
    </w:p>
    <w:p w:rsidR="005959F4" w:rsidRPr="001009B6" w:rsidRDefault="005959F4" w:rsidP="001009B6">
      <w:pPr>
        <w:tabs>
          <w:tab w:val="left" w:pos="93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09B6">
        <w:rPr>
          <w:rFonts w:ascii="Times New Roman" w:hAnsi="Times New Roman"/>
          <w:color w:val="000000"/>
          <w:sz w:val="28"/>
          <w:szCs w:val="28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Погарского района</w:t>
      </w:r>
    </w:p>
    <w:p w:rsidR="005959F4" w:rsidRPr="004D1C51" w:rsidRDefault="005959F4" w:rsidP="001009B6">
      <w:pPr>
        <w:tabs>
          <w:tab w:val="left" w:pos="93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9B6">
        <w:rPr>
          <w:rFonts w:ascii="Times New Roman" w:hAnsi="Times New Roman"/>
          <w:sz w:val="28"/>
          <w:szCs w:val="28"/>
        </w:rPr>
        <w:t xml:space="preserve">За счет всех </w:t>
      </w:r>
      <w:r w:rsidR="002005CC">
        <w:rPr>
          <w:rFonts w:ascii="Times New Roman" w:hAnsi="Times New Roman"/>
          <w:sz w:val="28"/>
          <w:szCs w:val="28"/>
        </w:rPr>
        <w:t>источников финансирования в 2019</w:t>
      </w:r>
      <w:r w:rsidRPr="001009B6">
        <w:rPr>
          <w:rFonts w:ascii="Times New Roman" w:hAnsi="Times New Roman"/>
          <w:sz w:val="28"/>
          <w:szCs w:val="28"/>
        </w:rPr>
        <w:t xml:space="preserve"> году на реализацию муниципальных программ было направлено сре</w:t>
      </w:r>
      <w:proofErr w:type="gramStart"/>
      <w:r w:rsidRPr="001009B6">
        <w:rPr>
          <w:rFonts w:ascii="Times New Roman" w:hAnsi="Times New Roman"/>
          <w:sz w:val="28"/>
          <w:szCs w:val="28"/>
        </w:rPr>
        <w:t>дств в с</w:t>
      </w:r>
      <w:proofErr w:type="gramEnd"/>
      <w:r w:rsidRPr="001009B6">
        <w:rPr>
          <w:rFonts w:ascii="Times New Roman" w:hAnsi="Times New Roman"/>
          <w:sz w:val="28"/>
          <w:szCs w:val="28"/>
        </w:rPr>
        <w:t xml:space="preserve">умме </w:t>
      </w:r>
      <w:r w:rsidR="005509B0" w:rsidRPr="005509B0">
        <w:rPr>
          <w:rFonts w:ascii="Times New Roman" w:hAnsi="Times New Roman"/>
          <w:sz w:val="28"/>
          <w:szCs w:val="28"/>
        </w:rPr>
        <w:t>507 717 549</w:t>
      </w:r>
      <w:r w:rsidRPr="005509B0">
        <w:rPr>
          <w:rFonts w:ascii="Times New Roman" w:hAnsi="Times New Roman"/>
          <w:sz w:val="28"/>
          <w:szCs w:val="28"/>
        </w:rPr>
        <w:t xml:space="preserve"> рублей</w:t>
      </w:r>
      <w:r w:rsidR="005509B0" w:rsidRPr="005509B0">
        <w:rPr>
          <w:rFonts w:ascii="Times New Roman" w:hAnsi="Times New Roman"/>
          <w:sz w:val="28"/>
          <w:szCs w:val="28"/>
        </w:rPr>
        <w:t xml:space="preserve"> 18</w:t>
      </w:r>
      <w:r w:rsidR="004D1C51" w:rsidRPr="005509B0">
        <w:rPr>
          <w:rFonts w:ascii="Times New Roman" w:hAnsi="Times New Roman"/>
          <w:sz w:val="28"/>
          <w:szCs w:val="28"/>
        </w:rPr>
        <w:t xml:space="preserve"> коп</w:t>
      </w:r>
      <w:r w:rsidRPr="005509B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959F4" w:rsidRPr="001009B6" w:rsidRDefault="005959F4" w:rsidP="001009B6">
      <w:pPr>
        <w:pStyle w:val="a8"/>
        <w:tabs>
          <w:tab w:val="left" w:pos="935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9B6">
        <w:rPr>
          <w:rFonts w:ascii="Times New Roman" w:hAnsi="Times New Roman"/>
          <w:sz w:val="28"/>
          <w:szCs w:val="28"/>
        </w:rPr>
        <w:t>Уровень освоения финансовых средств, выделенных на реализацию мероприятий муниципальных программ, в разрезе программ представлен в таблице 1.</w:t>
      </w:r>
    </w:p>
    <w:p w:rsidR="001009B6" w:rsidRPr="001009B6" w:rsidRDefault="001009B6" w:rsidP="001009B6">
      <w:pPr>
        <w:pStyle w:val="a8"/>
        <w:tabs>
          <w:tab w:val="left" w:pos="935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009B6">
        <w:rPr>
          <w:rFonts w:ascii="Times New Roman" w:hAnsi="Times New Roman"/>
          <w:bCs/>
          <w:iCs/>
          <w:sz w:val="28"/>
          <w:szCs w:val="28"/>
        </w:rPr>
        <w:t>По всем муниципальным программам мероприятия выполнены в полном объеме.</w:t>
      </w:r>
    </w:p>
    <w:p w:rsidR="001009B6" w:rsidRPr="001009B6" w:rsidRDefault="001009B6" w:rsidP="001009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9B6">
        <w:rPr>
          <w:rFonts w:ascii="Times New Roman" w:hAnsi="Times New Roman"/>
          <w:sz w:val="24"/>
          <w:szCs w:val="24"/>
        </w:rPr>
        <w:t>Таблица</w:t>
      </w:r>
      <w:proofErr w:type="gramStart"/>
      <w:r w:rsidRPr="001009B6">
        <w:rPr>
          <w:rFonts w:ascii="Times New Roman" w:hAnsi="Times New Roman"/>
          <w:sz w:val="24"/>
          <w:szCs w:val="24"/>
        </w:rPr>
        <w:t>1</w:t>
      </w:r>
      <w:proofErr w:type="gramEnd"/>
    </w:p>
    <w:tbl>
      <w:tblPr>
        <w:tblpPr w:leftFromText="180" w:rightFromText="180" w:vertAnchor="text" w:horzAnchor="margin" w:tblpXSpec="center" w:tblpY="392"/>
        <w:tblW w:w="10314" w:type="dxa"/>
        <w:tblLayout w:type="fixed"/>
        <w:tblLook w:val="0000" w:firstRow="0" w:lastRow="0" w:firstColumn="0" w:lastColumn="0" w:noHBand="0" w:noVBand="0"/>
      </w:tblPr>
      <w:tblGrid>
        <w:gridCol w:w="3221"/>
        <w:gridCol w:w="1462"/>
        <w:gridCol w:w="182"/>
        <w:gridCol w:w="1620"/>
        <w:gridCol w:w="1080"/>
        <w:gridCol w:w="95"/>
        <w:gridCol w:w="1345"/>
        <w:gridCol w:w="1309"/>
      </w:tblGrid>
      <w:tr w:rsidR="001009B6" w:rsidRPr="001009B6" w:rsidTr="00BB7DDD">
        <w:trPr>
          <w:trHeight w:val="2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Финансирование, руб.  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Оценка эффективности программы</w:t>
            </w:r>
          </w:p>
          <w:p w:rsidR="001009B6" w:rsidRPr="001009B6" w:rsidRDefault="001009B6" w:rsidP="00724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(эффективно "+" ;                    не эффективно   " </w:t>
            </w:r>
            <w:proofErr w:type="gramStart"/>
            <w:r w:rsidRPr="001009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-"</w:t>
            </w:r>
            <w:proofErr w:type="gramEnd"/>
            <w:r w:rsidRPr="001009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Причина отклонения фактического освоения фин. средств от предусмот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ренных ассигнова</w:t>
            </w: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ний</w:t>
            </w:r>
          </w:p>
        </w:tc>
      </w:tr>
      <w:tr w:rsidR="001009B6" w:rsidRPr="001009B6" w:rsidTr="00BB7DDD">
        <w:trPr>
          <w:trHeight w:val="210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1009B6" w:rsidRDefault="00A17D8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sz w:val="24"/>
                <w:szCs w:val="24"/>
              </w:rPr>
              <w:t>Объем ассигнований, предусмотренных бюджетом на реализацию программ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6" w:rsidRPr="001009B6" w:rsidRDefault="00A17D8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sz w:val="24"/>
                <w:szCs w:val="24"/>
              </w:rPr>
              <w:t>Фактически освоенный объем финансирования программы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sz w:val="24"/>
                <w:szCs w:val="24"/>
              </w:rPr>
              <w:t>Уровень использования финансовых средств,%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09B6" w:rsidRPr="001009B6" w:rsidTr="00BB7DDD">
        <w:trPr>
          <w:trHeight w:val="675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Муниципальные 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Администрации Погарского района</w:t>
            </w:r>
          </w:p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«Развитие и сохранение культурного наследия  Погар</w:t>
            </w:r>
            <w:r w:rsidR="009A43CE">
              <w:rPr>
                <w:rFonts w:ascii="Times New Roman" w:hAnsi="Times New Roman"/>
                <w:sz w:val="24"/>
                <w:szCs w:val="24"/>
              </w:rPr>
              <w:t>ского  района»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9A43CE" w:rsidRDefault="009A43CE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3CE">
              <w:rPr>
                <w:rFonts w:ascii="Times New Roman" w:hAnsi="Times New Roman"/>
                <w:bCs/>
                <w:sz w:val="24"/>
                <w:szCs w:val="24"/>
              </w:rPr>
              <w:t>702 85</w:t>
            </w:r>
            <w:r w:rsidR="00A17D86" w:rsidRPr="009A43C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9A43CE" w:rsidRDefault="009A43CE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3CE">
              <w:rPr>
                <w:rFonts w:ascii="Times New Roman" w:hAnsi="Times New Roman"/>
                <w:bCs/>
                <w:sz w:val="24"/>
                <w:szCs w:val="24"/>
              </w:rPr>
              <w:t>702 85</w:t>
            </w:r>
            <w:r w:rsidR="00E3460C" w:rsidRPr="009A43C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9A43CE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9A43CE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9B6" w:rsidRPr="009A43CE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3CE">
              <w:rPr>
                <w:rFonts w:ascii="Times New Roman" w:hAnsi="Times New Roman"/>
                <w:sz w:val="24"/>
                <w:szCs w:val="24"/>
              </w:rPr>
              <w:t>100</w:t>
            </w:r>
            <w:r w:rsidR="00A17D86" w:rsidRPr="009A43CE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1009B6" w:rsidRPr="009A43CE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9A43CE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9A43CE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9A43CE" w:rsidRDefault="001009B6" w:rsidP="006A5C0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43CE">
              <w:rPr>
                <w:rFonts w:ascii="Times New Roman" w:hAnsi="Times New Roman"/>
                <w:bCs/>
                <w:i/>
                <w:sz w:val="24"/>
                <w:szCs w:val="24"/>
              </w:rPr>
              <w:t>«+»</w:t>
            </w:r>
          </w:p>
          <w:p w:rsidR="001009B6" w:rsidRPr="009A43CE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1009B6">
              <w:rPr>
                <w:rFonts w:ascii="Times New Roman" w:hAnsi="Times New Roman"/>
                <w:sz w:val="24"/>
                <w:szCs w:val="24"/>
              </w:rPr>
              <w:t>Погарском</w:t>
            </w:r>
            <w:proofErr w:type="spellEnd"/>
            <w:r w:rsidR="0073173A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73173A" w:rsidRDefault="00E3460C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73A">
              <w:rPr>
                <w:rFonts w:ascii="Times New Roman" w:hAnsi="Times New Roman"/>
                <w:bCs/>
                <w:sz w:val="24"/>
                <w:szCs w:val="24"/>
              </w:rPr>
              <w:t>419 000</w:t>
            </w:r>
            <w:r w:rsidR="00A17D86" w:rsidRPr="0073173A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73173A" w:rsidRDefault="0073173A" w:rsidP="00731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390 131,93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73173A" w:rsidRDefault="0073173A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73173A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73A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«Развитие образования Погарского муниципа</w:t>
            </w:r>
            <w:r w:rsidR="00725DC9">
              <w:rPr>
                <w:rFonts w:ascii="Times New Roman" w:hAnsi="Times New Roman"/>
                <w:sz w:val="24"/>
                <w:szCs w:val="24"/>
              </w:rPr>
              <w:t>льного района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CE4781" w:rsidRDefault="00CE4781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357 778 229,25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CE4781" w:rsidRDefault="00CE4781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354 794 021,88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CE4781" w:rsidRDefault="00CE4781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CE4781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781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Пог</w:t>
            </w:r>
            <w:r w:rsidR="00725DC9">
              <w:rPr>
                <w:rFonts w:ascii="Times New Roman" w:hAnsi="Times New Roman"/>
                <w:sz w:val="24"/>
                <w:szCs w:val="24"/>
              </w:rPr>
              <w:t xml:space="preserve">арского района»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EC5044" w:rsidRDefault="00A03879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12 496 632</w:t>
            </w:r>
            <w:r w:rsidR="00E3460C" w:rsidRPr="00EC5044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EC5044" w:rsidRDefault="00A03879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12 247 277,56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C5044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EC5044" w:rsidRDefault="00A03879" w:rsidP="00100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  <w:p w:rsidR="001009B6" w:rsidRPr="00EC5044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09B6" w:rsidRPr="00EC5044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EC5044" w:rsidRDefault="00877A60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044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877A60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«Реализация полномочий администрации По</w:t>
            </w:r>
            <w:r w:rsidR="00725DC9">
              <w:rPr>
                <w:rFonts w:ascii="Times New Roman" w:hAnsi="Times New Roman"/>
                <w:sz w:val="24"/>
                <w:szCs w:val="24"/>
              </w:rPr>
              <w:t>гарского района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4452CB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145 860 829,21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4452CB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136 888 301,05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4452CB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93,8</w:t>
            </w:r>
            <w:r w:rsidR="00E346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877A60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877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135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1009B6" w:rsidRDefault="001009B6" w:rsidP="0010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>«Обеспечение деятельности комитета  по управлению муниципальным имуществом администрации По</w:t>
            </w:r>
            <w:r w:rsidR="00B433DA">
              <w:rPr>
                <w:rFonts w:ascii="Times New Roman" w:hAnsi="Times New Roman"/>
                <w:sz w:val="24"/>
                <w:szCs w:val="24"/>
              </w:rPr>
              <w:t xml:space="preserve">гарского района </w:t>
            </w:r>
            <w:r w:rsidRPr="001009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433DA" w:rsidRDefault="00B433DA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DA">
              <w:rPr>
                <w:rFonts w:ascii="Times New Roman" w:hAnsi="Times New Roman"/>
                <w:color w:val="000000"/>
              </w:rPr>
              <w:t>2 806 690,00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6" w:rsidRPr="00B433DA" w:rsidRDefault="00B433DA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DA">
              <w:rPr>
                <w:rFonts w:ascii="Times New Roman" w:hAnsi="Times New Roman"/>
                <w:bCs/>
                <w:sz w:val="24"/>
                <w:szCs w:val="24"/>
              </w:rPr>
              <w:t>2 693 966,76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B433DA" w:rsidRDefault="00B433DA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DA">
              <w:rPr>
                <w:rFonts w:ascii="Times New Roman" w:hAnsi="Times New Roman"/>
                <w:bCs/>
                <w:sz w:val="24"/>
                <w:szCs w:val="24"/>
              </w:rPr>
              <w:t>95,98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877A60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Cs/>
                <w:sz w:val="24"/>
                <w:szCs w:val="24"/>
              </w:rPr>
              <w:t>«+»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9B6" w:rsidRPr="001009B6" w:rsidTr="001009B6">
        <w:trPr>
          <w:trHeight w:val="2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9B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1009B6" w:rsidRDefault="006C7F35" w:rsidP="00100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520 064 230,46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9B6" w:rsidRPr="001009B6" w:rsidRDefault="006C7F35" w:rsidP="00100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507 717 549,18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009B6" w:rsidRPr="001009B6" w:rsidRDefault="001009B6" w:rsidP="001009B6">
      <w:pPr>
        <w:pStyle w:val="a8"/>
        <w:tabs>
          <w:tab w:val="left" w:pos="935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2EC2" w:rsidRPr="006C7F35" w:rsidRDefault="00A40900" w:rsidP="005C2E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F35">
        <w:rPr>
          <w:rFonts w:ascii="Times New Roman" w:hAnsi="Times New Roman"/>
          <w:sz w:val="28"/>
          <w:szCs w:val="28"/>
        </w:rPr>
        <w:t>с объемом финансирования за счет всех источников в размере</w:t>
      </w:r>
      <w:r w:rsidR="004D1C51" w:rsidRPr="006C7F35">
        <w:rPr>
          <w:rFonts w:ascii="Times New Roman" w:hAnsi="Times New Roman"/>
          <w:sz w:val="28"/>
          <w:szCs w:val="28"/>
        </w:rPr>
        <w:t xml:space="preserve"> </w:t>
      </w:r>
      <w:r w:rsidR="006C7F35" w:rsidRPr="006C7F35">
        <w:rPr>
          <w:rFonts w:ascii="Times New Roman" w:hAnsi="Times New Roman"/>
          <w:sz w:val="28"/>
          <w:szCs w:val="28"/>
        </w:rPr>
        <w:t>507 717 549,18</w:t>
      </w:r>
      <w:r w:rsidR="004D1C51" w:rsidRPr="006C7F35">
        <w:rPr>
          <w:rFonts w:ascii="Times New Roman" w:hAnsi="Times New Roman"/>
          <w:sz w:val="28"/>
          <w:szCs w:val="28"/>
        </w:rPr>
        <w:t xml:space="preserve"> </w:t>
      </w:r>
      <w:r w:rsidR="00000F50" w:rsidRPr="006C7F35">
        <w:rPr>
          <w:rFonts w:ascii="Times New Roman" w:hAnsi="Times New Roman"/>
          <w:sz w:val="28"/>
          <w:szCs w:val="28"/>
        </w:rPr>
        <w:t>рублей,</w:t>
      </w:r>
      <w:r w:rsidRPr="006C7F35">
        <w:rPr>
          <w:rFonts w:ascii="Times New Roman" w:hAnsi="Times New Roman"/>
          <w:sz w:val="28"/>
          <w:szCs w:val="28"/>
        </w:rPr>
        <w:t xml:space="preserve"> в том числе за счет средств:</w:t>
      </w:r>
      <w:r w:rsidR="006F08A0" w:rsidRPr="006C7F35">
        <w:rPr>
          <w:rFonts w:ascii="Times New Roman" w:hAnsi="Times New Roman"/>
          <w:sz w:val="28"/>
          <w:szCs w:val="28"/>
        </w:rPr>
        <w:t xml:space="preserve"> </w:t>
      </w:r>
    </w:p>
    <w:p w:rsidR="006F08A0" w:rsidRPr="006C7F35" w:rsidRDefault="00A40900" w:rsidP="005C2E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F35">
        <w:rPr>
          <w:rFonts w:ascii="Times New Roman" w:hAnsi="Times New Roman"/>
          <w:sz w:val="28"/>
          <w:szCs w:val="28"/>
        </w:rPr>
        <w:t xml:space="preserve"> -  федерального бюджета – </w:t>
      </w:r>
      <w:r w:rsidR="006C7F35" w:rsidRPr="006C7F35">
        <w:rPr>
          <w:rFonts w:ascii="Times New Roman" w:hAnsi="Times New Roman"/>
          <w:sz w:val="28"/>
          <w:szCs w:val="28"/>
        </w:rPr>
        <w:t>4 734 112,14 рублей (99,75</w:t>
      </w:r>
      <w:r w:rsidRPr="006C7F35">
        <w:rPr>
          <w:rFonts w:ascii="Times New Roman" w:hAnsi="Times New Roman"/>
          <w:sz w:val="28"/>
          <w:szCs w:val="28"/>
        </w:rPr>
        <w:t>%</w:t>
      </w:r>
      <w:r w:rsidR="006C7F35" w:rsidRPr="006C7F35">
        <w:rPr>
          <w:rFonts w:ascii="Times New Roman" w:hAnsi="Times New Roman"/>
          <w:sz w:val="28"/>
          <w:szCs w:val="28"/>
        </w:rPr>
        <w:t xml:space="preserve"> исполнение</w:t>
      </w:r>
      <w:r w:rsidRPr="006C7F35">
        <w:rPr>
          <w:rFonts w:ascii="Times New Roman" w:hAnsi="Times New Roman"/>
          <w:sz w:val="28"/>
          <w:szCs w:val="28"/>
        </w:rPr>
        <w:t>);</w:t>
      </w:r>
    </w:p>
    <w:p w:rsidR="00A40900" w:rsidRPr="006C7F35" w:rsidRDefault="005C2EC2" w:rsidP="005C2E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F35">
        <w:rPr>
          <w:rFonts w:ascii="Times New Roman" w:hAnsi="Times New Roman"/>
          <w:sz w:val="28"/>
          <w:szCs w:val="28"/>
        </w:rPr>
        <w:t xml:space="preserve"> </w:t>
      </w:r>
      <w:r w:rsidR="00A40900" w:rsidRPr="006C7F35">
        <w:rPr>
          <w:rFonts w:ascii="Times New Roman" w:hAnsi="Times New Roman"/>
          <w:sz w:val="28"/>
          <w:szCs w:val="28"/>
        </w:rPr>
        <w:t xml:space="preserve">-  </w:t>
      </w:r>
      <w:r w:rsidR="00000F50" w:rsidRPr="006C7F35">
        <w:rPr>
          <w:rFonts w:ascii="Times New Roman" w:hAnsi="Times New Roman"/>
          <w:sz w:val="28"/>
          <w:szCs w:val="28"/>
        </w:rPr>
        <w:t>областного бюджета</w:t>
      </w:r>
      <w:r w:rsidR="00A40900" w:rsidRPr="006C7F35">
        <w:rPr>
          <w:rFonts w:ascii="Times New Roman" w:hAnsi="Times New Roman"/>
          <w:sz w:val="28"/>
          <w:szCs w:val="28"/>
        </w:rPr>
        <w:t xml:space="preserve"> </w:t>
      </w:r>
      <w:r w:rsidR="00A17D86" w:rsidRPr="006C7F35">
        <w:rPr>
          <w:rFonts w:ascii="Times New Roman" w:hAnsi="Times New Roman"/>
          <w:sz w:val="28"/>
          <w:szCs w:val="28"/>
        </w:rPr>
        <w:t>–</w:t>
      </w:r>
      <w:r w:rsidR="008A0489" w:rsidRPr="006C7F35">
        <w:rPr>
          <w:rFonts w:ascii="Times New Roman" w:hAnsi="Times New Roman"/>
          <w:sz w:val="28"/>
          <w:szCs w:val="28"/>
        </w:rPr>
        <w:t xml:space="preserve"> </w:t>
      </w:r>
      <w:r w:rsidR="006C7F35" w:rsidRPr="006C7F35">
        <w:rPr>
          <w:rFonts w:ascii="Times New Roman" w:hAnsi="Times New Roman"/>
          <w:sz w:val="28"/>
          <w:szCs w:val="28"/>
        </w:rPr>
        <w:t>259 428 137,11</w:t>
      </w:r>
      <w:r w:rsidR="00A40900" w:rsidRPr="006C7F35">
        <w:rPr>
          <w:rFonts w:ascii="Times New Roman" w:hAnsi="Times New Roman"/>
          <w:sz w:val="28"/>
          <w:szCs w:val="28"/>
        </w:rPr>
        <w:t xml:space="preserve"> рублей (</w:t>
      </w:r>
      <w:r w:rsidR="006C7F35" w:rsidRPr="006C7F35">
        <w:rPr>
          <w:rFonts w:ascii="Times New Roman" w:hAnsi="Times New Roman"/>
          <w:sz w:val="28"/>
          <w:szCs w:val="28"/>
        </w:rPr>
        <w:t>97,72</w:t>
      </w:r>
      <w:r w:rsidR="00A40900" w:rsidRPr="006C7F35">
        <w:rPr>
          <w:rFonts w:ascii="Times New Roman" w:hAnsi="Times New Roman"/>
          <w:sz w:val="28"/>
          <w:szCs w:val="28"/>
        </w:rPr>
        <w:t>%</w:t>
      </w:r>
      <w:r w:rsidR="006C7F35" w:rsidRPr="006C7F35">
        <w:rPr>
          <w:rFonts w:ascii="Times New Roman" w:hAnsi="Times New Roman"/>
          <w:sz w:val="28"/>
          <w:szCs w:val="28"/>
        </w:rPr>
        <w:t xml:space="preserve"> исполнение</w:t>
      </w:r>
      <w:r w:rsidR="00A40900" w:rsidRPr="006C7F35">
        <w:rPr>
          <w:rFonts w:ascii="Times New Roman" w:hAnsi="Times New Roman"/>
          <w:sz w:val="28"/>
          <w:szCs w:val="28"/>
        </w:rPr>
        <w:t>);</w:t>
      </w:r>
    </w:p>
    <w:p w:rsidR="00A40900" w:rsidRPr="006C7F35" w:rsidRDefault="00FB4C85" w:rsidP="005C2EC2">
      <w:pPr>
        <w:pStyle w:val="a6"/>
        <w:spacing w:after="0" w:line="360" w:lineRule="auto"/>
        <w:jc w:val="both"/>
        <w:rPr>
          <w:sz w:val="28"/>
          <w:szCs w:val="28"/>
          <w:lang w:val="ru-RU"/>
        </w:rPr>
      </w:pPr>
      <w:r w:rsidRPr="006C7F35">
        <w:rPr>
          <w:sz w:val="28"/>
          <w:szCs w:val="28"/>
          <w:lang w:val="ru-RU"/>
        </w:rPr>
        <w:t xml:space="preserve"> </w:t>
      </w:r>
      <w:r w:rsidR="00A40900" w:rsidRPr="006C7F35">
        <w:rPr>
          <w:sz w:val="28"/>
          <w:szCs w:val="28"/>
        </w:rPr>
        <w:t>-</w:t>
      </w:r>
      <w:r w:rsidR="00A40900" w:rsidRPr="006C7F35">
        <w:rPr>
          <w:sz w:val="28"/>
          <w:szCs w:val="28"/>
          <w:lang w:val="ru-RU"/>
        </w:rPr>
        <w:t xml:space="preserve">  </w:t>
      </w:r>
      <w:r w:rsidR="00952526" w:rsidRPr="006C7F35">
        <w:rPr>
          <w:sz w:val="28"/>
          <w:szCs w:val="28"/>
          <w:lang w:val="ru-RU"/>
        </w:rPr>
        <w:t xml:space="preserve">районного бюджета </w:t>
      </w:r>
      <w:r w:rsidR="00A40900" w:rsidRPr="006C7F35">
        <w:rPr>
          <w:sz w:val="28"/>
          <w:szCs w:val="28"/>
        </w:rPr>
        <w:t xml:space="preserve"> –</w:t>
      </w:r>
      <w:r w:rsidR="00952526" w:rsidRPr="006C7F35">
        <w:rPr>
          <w:sz w:val="28"/>
          <w:szCs w:val="28"/>
          <w:lang w:val="ru-RU"/>
        </w:rPr>
        <w:t xml:space="preserve"> </w:t>
      </w:r>
      <w:r w:rsidR="006C7F35" w:rsidRPr="006C7F35">
        <w:rPr>
          <w:sz w:val="28"/>
          <w:szCs w:val="28"/>
          <w:lang w:val="ru-RU"/>
        </w:rPr>
        <w:t>243 555 299,93</w:t>
      </w:r>
      <w:r w:rsidR="00A40900" w:rsidRPr="006C7F35">
        <w:rPr>
          <w:sz w:val="28"/>
          <w:szCs w:val="28"/>
        </w:rPr>
        <w:t xml:space="preserve"> рублей (</w:t>
      </w:r>
      <w:r w:rsidR="006C7F35" w:rsidRPr="006C7F35">
        <w:rPr>
          <w:sz w:val="28"/>
          <w:szCs w:val="28"/>
          <w:lang w:val="ru-RU"/>
        </w:rPr>
        <w:t>97</w:t>
      </w:r>
      <w:r w:rsidR="00A17D86" w:rsidRPr="006C7F35">
        <w:rPr>
          <w:sz w:val="28"/>
          <w:szCs w:val="28"/>
          <w:lang w:val="ru-RU"/>
        </w:rPr>
        <w:t>,4</w:t>
      </w:r>
      <w:r w:rsidR="006C7F35" w:rsidRPr="006C7F35">
        <w:rPr>
          <w:sz w:val="28"/>
          <w:szCs w:val="28"/>
          <w:lang w:val="ru-RU"/>
        </w:rPr>
        <w:t>9</w:t>
      </w:r>
      <w:r w:rsidR="00A40900" w:rsidRPr="006C7F35">
        <w:rPr>
          <w:sz w:val="28"/>
          <w:szCs w:val="28"/>
        </w:rPr>
        <w:t>%</w:t>
      </w:r>
      <w:r w:rsidR="006C7F35" w:rsidRPr="006C7F35">
        <w:rPr>
          <w:sz w:val="28"/>
          <w:szCs w:val="28"/>
          <w:lang w:val="ru-RU"/>
        </w:rPr>
        <w:t xml:space="preserve"> исполнение</w:t>
      </w:r>
      <w:r w:rsidR="00A40900" w:rsidRPr="006C7F35">
        <w:rPr>
          <w:sz w:val="28"/>
          <w:szCs w:val="28"/>
        </w:rPr>
        <w:t>).</w:t>
      </w:r>
    </w:p>
    <w:p w:rsidR="00A40900" w:rsidRPr="006C7F35" w:rsidRDefault="00A40900" w:rsidP="005C2EC2">
      <w:pPr>
        <w:pStyle w:val="a6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C7F35">
        <w:rPr>
          <w:sz w:val="28"/>
          <w:szCs w:val="28"/>
        </w:rPr>
        <w:t xml:space="preserve">Уровень фактического освоения выделенных денежных средств по программам составил: 100% - по </w:t>
      </w:r>
      <w:r w:rsidR="001F38D7" w:rsidRPr="006C7F35">
        <w:rPr>
          <w:sz w:val="28"/>
          <w:szCs w:val="28"/>
          <w:lang w:val="ru-RU"/>
        </w:rPr>
        <w:t>2</w:t>
      </w:r>
      <w:r w:rsidRPr="006C7F35">
        <w:rPr>
          <w:sz w:val="28"/>
          <w:szCs w:val="28"/>
        </w:rPr>
        <w:t xml:space="preserve"> программ</w:t>
      </w:r>
      <w:r w:rsidR="00C2607F" w:rsidRPr="006C7F35">
        <w:rPr>
          <w:sz w:val="28"/>
          <w:szCs w:val="28"/>
          <w:lang w:val="ru-RU"/>
        </w:rPr>
        <w:t>ам</w:t>
      </w:r>
      <w:r w:rsidRPr="006C7F35">
        <w:rPr>
          <w:sz w:val="28"/>
          <w:szCs w:val="28"/>
        </w:rPr>
        <w:t xml:space="preserve">; от </w:t>
      </w:r>
      <w:r w:rsidR="00314108" w:rsidRPr="006C7F35">
        <w:rPr>
          <w:sz w:val="28"/>
          <w:szCs w:val="28"/>
          <w:lang w:val="ru-RU"/>
        </w:rPr>
        <w:t>9</w:t>
      </w:r>
      <w:r w:rsidR="006C7F35" w:rsidRPr="006C7F35">
        <w:rPr>
          <w:sz w:val="28"/>
          <w:szCs w:val="28"/>
          <w:lang w:val="ru-RU"/>
        </w:rPr>
        <w:t>3</w:t>
      </w:r>
      <w:r w:rsidR="00314108" w:rsidRPr="006C7F35">
        <w:rPr>
          <w:sz w:val="28"/>
          <w:szCs w:val="28"/>
          <w:lang w:val="ru-RU"/>
        </w:rPr>
        <w:t>,</w:t>
      </w:r>
      <w:r w:rsidR="006C7F35" w:rsidRPr="006C7F35">
        <w:rPr>
          <w:sz w:val="28"/>
          <w:szCs w:val="28"/>
          <w:lang w:val="ru-RU"/>
        </w:rPr>
        <w:t>11</w:t>
      </w:r>
      <w:r w:rsidR="006C7F35" w:rsidRPr="006C7F35">
        <w:rPr>
          <w:sz w:val="28"/>
          <w:szCs w:val="28"/>
        </w:rPr>
        <w:t xml:space="preserve"> до </w:t>
      </w:r>
      <w:r w:rsidR="006C7F35" w:rsidRPr="006C7F35">
        <w:rPr>
          <w:sz w:val="28"/>
          <w:szCs w:val="28"/>
          <w:lang w:val="ru-RU"/>
        </w:rPr>
        <w:t>100</w:t>
      </w:r>
      <w:r w:rsidRPr="006C7F35">
        <w:rPr>
          <w:sz w:val="28"/>
          <w:szCs w:val="28"/>
        </w:rPr>
        <w:t xml:space="preserve">% - по </w:t>
      </w:r>
      <w:r w:rsidR="00C074F0" w:rsidRPr="006C7F35">
        <w:rPr>
          <w:sz w:val="28"/>
          <w:szCs w:val="28"/>
          <w:lang w:val="ru-RU"/>
        </w:rPr>
        <w:t>6</w:t>
      </w:r>
      <w:r w:rsidR="00314108" w:rsidRPr="006C7F35">
        <w:rPr>
          <w:sz w:val="28"/>
          <w:szCs w:val="28"/>
          <w:lang w:val="ru-RU"/>
        </w:rPr>
        <w:t xml:space="preserve"> </w:t>
      </w:r>
      <w:r w:rsidR="001F38D7" w:rsidRPr="006C7F35">
        <w:rPr>
          <w:sz w:val="28"/>
          <w:szCs w:val="28"/>
        </w:rPr>
        <w:t>программам</w:t>
      </w:r>
      <w:r w:rsidR="00314108" w:rsidRPr="006C7F35">
        <w:rPr>
          <w:sz w:val="28"/>
          <w:szCs w:val="28"/>
          <w:lang w:val="ru-RU"/>
        </w:rPr>
        <w:t>.</w:t>
      </w:r>
      <w:r w:rsidRPr="006C7F35">
        <w:rPr>
          <w:sz w:val="28"/>
          <w:szCs w:val="28"/>
        </w:rPr>
        <w:t xml:space="preserve"> </w:t>
      </w:r>
    </w:p>
    <w:p w:rsidR="005C2EC2" w:rsidRDefault="00A40900" w:rsidP="005C2EC2">
      <w:pPr>
        <w:pStyle w:val="a6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509B0">
        <w:rPr>
          <w:sz w:val="28"/>
          <w:szCs w:val="28"/>
        </w:rPr>
        <w:t xml:space="preserve"> </w:t>
      </w:r>
      <w:r w:rsidRPr="005509B0">
        <w:rPr>
          <w:sz w:val="28"/>
          <w:szCs w:val="28"/>
          <w:lang w:val="ru-RU"/>
        </w:rPr>
        <w:t xml:space="preserve">Оценка эффективности реализации муниципальных программ осуществлялась по </w:t>
      </w:r>
      <w:r w:rsidR="00C074F0" w:rsidRPr="005509B0">
        <w:rPr>
          <w:sz w:val="28"/>
          <w:szCs w:val="28"/>
          <w:lang w:val="ru-RU"/>
        </w:rPr>
        <w:t>47</w:t>
      </w:r>
      <w:r w:rsidR="0028277A" w:rsidRPr="005509B0">
        <w:rPr>
          <w:sz w:val="28"/>
          <w:szCs w:val="28"/>
          <w:lang w:val="ru-RU"/>
        </w:rPr>
        <w:t xml:space="preserve"> </w:t>
      </w:r>
      <w:r w:rsidRPr="005509B0">
        <w:rPr>
          <w:sz w:val="28"/>
          <w:szCs w:val="28"/>
          <w:lang w:val="ru-RU"/>
        </w:rPr>
        <w:t xml:space="preserve">показателям, из которых ожидаемое значение достигнуто по </w:t>
      </w:r>
      <w:r w:rsidR="005509B0" w:rsidRPr="005509B0">
        <w:rPr>
          <w:sz w:val="28"/>
          <w:szCs w:val="28"/>
          <w:lang w:val="ru-RU"/>
        </w:rPr>
        <w:t>31</w:t>
      </w:r>
      <w:r w:rsidRPr="005509B0">
        <w:rPr>
          <w:sz w:val="28"/>
          <w:szCs w:val="28"/>
          <w:lang w:val="ru-RU"/>
        </w:rPr>
        <w:t xml:space="preserve"> показател</w:t>
      </w:r>
      <w:r w:rsidR="0028277A" w:rsidRPr="005509B0">
        <w:rPr>
          <w:sz w:val="28"/>
          <w:szCs w:val="28"/>
          <w:lang w:val="ru-RU"/>
        </w:rPr>
        <w:t>ю</w:t>
      </w:r>
      <w:r w:rsidRPr="005509B0">
        <w:rPr>
          <w:sz w:val="28"/>
          <w:szCs w:val="28"/>
          <w:lang w:val="ru-RU"/>
        </w:rPr>
        <w:t xml:space="preserve"> или </w:t>
      </w:r>
      <w:r w:rsidR="005509B0" w:rsidRPr="005509B0">
        <w:rPr>
          <w:sz w:val="28"/>
          <w:szCs w:val="28"/>
          <w:lang w:val="ru-RU"/>
        </w:rPr>
        <w:t>65,9</w:t>
      </w:r>
      <w:r w:rsidRPr="005509B0">
        <w:rPr>
          <w:sz w:val="28"/>
          <w:szCs w:val="28"/>
          <w:lang w:val="ru-RU"/>
        </w:rPr>
        <w:t>%.</w:t>
      </w:r>
    </w:p>
    <w:p w:rsidR="001242EB" w:rsidRDefault="001242EB" w:rsidP="005C2EC2">
      <w:pPr>
        <w:pStyle w:val="a6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1242EB" w:rsidRPr="005C2EC2" w:rsidRDefault="001242EB" w:rsidP="005C2EC2">
      <w:pPr>
        <w:pStyle w:val="a6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133670" w:rsidRPr="00977749" w:rsidRDefault="00133670" w:rsidP="00836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7749">
        <w:rPr>
          <w:rFonts w:ascii="Times New Roman" w:hAnsi="Times New Roman"/>
          <w:b/>
          <w:i/>
          <w:sz w:val="28"/>
          <w:szCs w:val="28"/>
        </w:rPr>
        <w:lastRenderedPageBreak/>
        <w:t>Муниципальная программа «Развитие</w:t>
      </w:r>
      <w:r w:rsidR="00ED0DCF" w:rsidRPr="00977749">
        <w:rPr>
          <w:rFonts w:ascii="Times New Roman" w:hAnsi="Times New Roman"/>
          <w:b/>
          <w:i/>
          <w:sz w:val="28"/>
          <w:szCs w:val="28"/>
        </w:rPr>
        <w:t xml:space="preserve"> и сохранение </w:t>
      </w:r>
      <w:r w:rsidRPr="00977749">
        <w:rPr>
          <w:rFonts w:ascii="Times New Roman" w:hAnsi="Times New Roman"/>
          <w:b/>
          <w:i/>
          <w:sz w:val="28"/>
          <w:szCs w:val="28"/>
        </w:rPr>
        <w:t xml:space="preserve"> культур</w:t>
      </w:r>
      <w:r w:rsidR="00ED0DCF" w:rsidRPr="00977749">
        <w:rPr>
          <w:rFonts w:ascii="Times New Roman" w:hAnsi="Times New Roman"/>
          <w:b/>
          <w:i/>
          <w:sz w:val="28"/>
          <w:szCs w:val="28"/>
        </w:rPr>
        <w:t xml:space="preserve">ного наследия </w:t>
      </w:r>
      <w:r w:rsidRPr="00977749">
        <w:rPr>
          <w:rFonts w:ascii="Times New Roman" w:hAnsi="Times New Roman"/>
          <w:b/>
          <w:i/>
          <w:sz w:val="28"/>
          <w:szCs w:val="28"/>
        </w:rPr>
        <w:t xml:space="preserve"> П</w:t>
      </w:r>
      <w:r w:rsidR="00ED0DCF" w:rsidRPr="00977749">
        <w:rPr>
          <w:rFonts w:ascii="Times New Roman" w:hAnsi="Times New Roman"/>
          <w:b/>
          <w:i/>
          <w:sz w:val="28"/>
          <w:szCs w:val="28"/>
        </w:rPr>
        <w:t xml:space="preserve">огарского муниципального </w:t>
      </w:r>
      <w:r w:rsidR="00977749" w:rsidRPr="00977749">
        <w:rPr>
          <w:rFonts w:ascii="Times New Roman" w:hAnsi="Times New Roman"/>
          <w:b/>
          <w:i/>
          <w:sz w:val="28"/>
          <w:szCs w:val="28"/>
        </w:rPr>
        <w:t>района»</w:t>
      </w:r>
      <w:r w:rsidRPr="00977749">
        <w:rPr>
          <w:rFonts w:ascii="Times New Roman" w:hAnsi="Times New Roman"/>
          <w:b/>
          <w:i/>
          <w:sz w:val="28"/>
          <w:szCs w:val="28"/>
        </w:rPr>
        <w:t>.</w:t>
      </w:r>
    </w:p>
    <w:p w:rsidR="00344790" w:rsidRPr="00776F1B" w:rsidRDefault="00133670" w:rsidP="00054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F30">
        <w:rPr>
          <w:rFonts w:ascii="Times New Roman" w:hAnsi="Times New Roman"/>
          <w:sz w:val="28"/>
          <w:szCs w:val="28"/>
        </w:rPr>
        <w:t xml:space="preserve">Всего на программные мероприятия было </w:t>
      </w:r>
      <w:r w:rsidR="00E816B2" w:rsidRPr="00854F30">
        <w:rPr>
          <w:rFonts w:ascii="Times New Roman" w:hAnsi="Times New Roman"/>
          <w:sz w:val="28"/>
          <w:szCs w:val="28"/>
        </w:rPr>
        <w:t xml:space="preserve">утверждено в </w:t>
      </w:r>
      <w:r w:rsidRPr="00854F30">
        <w:rPr>
          <w:rFonts w:ascii="Times New Roman" w:hAnsi="Times New Roman"/>
          <w:sz w:val="28"/>
          <w:szCs w:val="28"/>
        </w:rPr>
        <w:t xml:space="preserve"> районно</w:t>
      </w:r>
      <w:r w:rsidR="00E816B2" w:rsidRPr="00854F30">
        <w:rPr>
          <w:rFonts w:ascii="Times New Roman" w:hAnsi="Times New Roman"/>
          <w:sz w:val="28"/>
          <w:szCs w:val="28"/>
        </w:rPr>
        <w:t xml:space="preserve">м бюджете </w:t>
      </w:r>
      <w:r w:rsidR="00854F30" w:rsidRPr="00854F30">
        <w:rPr>
          <w:rFonts w:ascii="Times New Roman" w:hAnsi="Times New Roman"/>
          <w:sz w:val="28"/>
          <w:szCs w:val="28"/>
        </w:rPr>
        <w:t>702,85 тыс. рублей, освоено 702,85</w:t>
      </w:r>
      <w:r w:rsidR="00E816B2" w:rsidRPr="00854F30">
        <w:rPr>
          <w:rFonts w:ascii="Times New Roman" w:hAnsi="Times New Roman"/>
          <w:sz w:val="28"/>
          <w:szCs w:val="28"/>
        </w:rPr>
        <w:t xml:space="preserve"> тыс. рублей, процент исполнения программы </w:t>
      </w:r>
      <w:r w:rsidR="0064329D" w:rsidRPr="00854F30">
        <w:rPr>
          <w:rFonts w:ascii="Times New Roman" w:hAnsi="Times New Roman"/>
          <w:sz w:val="28"/>
          <w:szCs w:val="28"/>
        </w:rPr>
        <w:t>100</w:t>
      </w:r>
      <w:r w:rsidR="00E816B2" w:rsidRPr="00854F30">
        <w:rPr>
          <w:rFonts w:ascii="Times New Roman" w:hAnsi="Times New Roman"/>
          <w:sz w:val="28"/>
          <w:szCs w:val="28"/>
        </w:rPr>
        <w:t>%.</w:t>
      </w:r>
      <w:r w:rsidR="00BC4ECC" w:rsidRPr="00854F30">
        <w:rPr>
          <w:rFonts w:ascii="Times New Roman" w:hAnsi="Times New Roman"/>
          <w:sz w:val="28"/>
          <w:szCs w:val="28"/>
        </w:rPr>
        <w:t xml:space="preserve"> </w:t>
      </w:r>
      <w:r w:rsidR="00DA791B" w:rsidRPr="00776F1B">
        <w:rPr>
          <w:rFonts w:ascii="Times New Roman" w:hAnsi="Times New Roman"/>
          <w:sz w:val="28"/>
          <w:szCs w:val="28"/>
        </w:rPr>
        <w:t>За 201</w:t>
      </w:r>
      <w:r w:rsidR="00776F1B" w:rsidRPr="00776F1B">
        <w:rPr>
          <w:rFonts w:ascii="Times New Roman" w:hAnsi="Times New Roman"/>
          <w:sz w:val="28"/>
          <w:szCs w:val="28"/>
        </w:rPr>
        <w:t>9</w:t>
      </w:r>
      <w:r w:rsidR="00DA791B" w:rsidRPr="00776F1B">
        <w:rPr>
          <w:rFonts w:ascii="Times New Roman" w:hAnsi="Times New Roman"/>
          <w:sz w:val="28"/>
          <w:szCs w:val="28"/>
        </w:rPr>
        <w:t xml:space="preserve"> год было проведено </w:t>
      </w:r>
      <w:r w:rsidR="00776F1B">
        <w:rPr>
          <w:rFonts w:ascii="Times New Roman" w:hAnsi="Times New Roman"/>
          <w:sz w:val="28"/>
          <w:szCs w:val="28"/>
        </w:rPr>
        <w:t>7410</w:t>
      </w:r>
      <w:r w:rsidR="0064329D" w:rsidRPr="00776F1B">
        <w:rPr>
          <w:rFonts w:ascii="Times New Roman" w:hAnsi="Times New Roman"/>
          <w:sz w:val="28"/>
          <w:szCs w:val="28"/>
        </w:rPr>
        <w:t xml:space="preserve"> </w:t>
      </w:r>
      <w:r w:rsidR="00DA791B" w:rsidRPr="00776F1B">
        <w:rPr>
          <w:rFonts w:ascii="Times New Roman" w:hAnsi="Times New Roman"/>
          <w:sz w:val="28"/>
          <w:szCs w:val="28"/>
        </w:rPr>
        <w:t>мероприяти</w:t>
      </w:r>
      <w:r w:rsidR="0064329D" w:rsidRPr="00776F1B">
        <w:rPr>
          <w:rFonts w:ascii="Times New Roman" w:hAnsi="Times New Roman"/>
          <w:sz w:val="28"/>
          <w:szCs w:val="28"/>
        </w:rPr>
        <w:t>й</w:t>
      </w:r>
      <w:r w:rsidR="00DA791B" w:rsidRPr="00776F1B">
        <w:rPr>
          <w:rFonts w:ascii="Times New Roman" w:hAnsi="Times New Roman"/>
          <w:sz w:val="28"/>
          <w:szCs w:val="28"/>
        </w:rPr>
        <w:t xml:space="preserve">, что на </w:t>
      </w:r>
      <w:r w:rsidR="006543ED" w:rsidRPr="00776F1B">
        <w:rPr>
          <w:rFonts w:ascii="Times New Roman" w:hAnsi="Times New Roman"/>
          <w:sz w:val="28"/>
          <w:szCs w:val="28"/>
        </w:rPr>
        <w:t>1</w:t>
      </w:r>
      <w:r w:rsidR="00776F1B" w:rsidRPr="00776F1B">
        <w:rPr>
          <w:rFonts w:ascii="Times New Roman" w:hAnsi="Times New Roman"/>
          <w:sz w:val="28"/>
          <w:szCs w:val="28"/>
        </w:rPr>
        <w:t>4,9</w:t>
      </w:r>
      <w:r w:rsidR="0064329D" w:rsidRPr="00776F1B">
        <w:rPr>
          <w:rFonts w:ascii="Times New Roman" w:hAnsi="Times New Roman"/>
          <w:sz w:val="28"/>
          <w:szCs w:val="28"/>
        </w:rPr>
        <w:t>%</w:t>
      </w:r>
      <w:r w:rsidR="00DA791B" w:rsidRPr="00776F1B">
        <w:rPr>
          <w:rFonts w:ascii="Times New Roman" w:hAnsi="Times New Roman"/>
          <w:sz w:val="28"/>
          <w:szCs w:val="28"/>
        </w:rPr>
        <w:t xml:space="preserve"> </w:t>
      </w:r>
      <w:r w:rsidR="0064329D" w:rsidRPr="00776F1B">
        <w:rPr>
          <w:rFonts w:ascii="Times New Roman" w:hAnsi="Times New Roman"/>
          <w:sz w:val="28"/>
          <w:szCs w:val="28"/>
        </w:rPr>
        <w:t>боль</w:t>
      </w:r>
      <w:r w:rsidR="00DA791B" w:rsidRPr="00776F1B">
        <w:rPr>
          <w:rFonts w:ascii="Times New Roman" w:hAnsi="Times New Roman"/>
          <w:sz w:val="28"/>
          <w:szCs w:val="28"/>
        </w:rPr>
        <w:t>ше, чем в 201</w:t>
      </w:r>
      <w:r w:rsidR="00776F1B" w:rsidRPr="00776F1B">
        <w:rPr>
          <w:rFonts w:ascii="Times New Roman" w:hAnsi="Times New Roman"/>
          <w:sz w:val="28"/>
          <w:szCs w:val="28"/>
        </w:rPr>
        <w:t>8</w:t>
      </w:r>
      <w:r w:rsidR="00DA791B" w:rsidRPr="00776F1B">
        <w:rPr>
          <w:rFonts w:ascii="Times New Roman" w:hAnsi="Times New Roman"/>
          <w:sz w:val="28"/>
          <w:szCs w:val="28"/>
        </w:rPr>
        <w:t xml:space="preserve"> году. </w:t>
      </w:r>
      <w:r w:rsidR="00344790" w:rsidRPr="00776F1B">
        <w:rPr>
          <w:rFonts w:ascii="Times New Roman" w:hAnsi="Times New Roman"/>
          <w:sz w:val="28"/>
          <w:szCs w:val="28"/>
        </w:rPr>
        <w:t xml:space="preserve">По количеству выставок </w:t>
      </w:r>
      <w:proofErr w:type="spellStart"/>
      <w:r w:rsidR="00344790" w:rsidRPr="00776F1B">
        <w:rPr>
          <w:rFonts w:ascii="Times New Roman" w:hAnsi="Times New Roman"/>
          <w:sz w:val="28"/>
          <w:szCs w:val="28"/>
        </w:rPr>
        <w:t>Погарский</w:t>
      </w:r>
      <w:proofErr w:type="spellEnd"/>
      <w:r w:rsidR="00344790" w:rsidRPr="00776F1B">
        <w:rPr>
          <w:rFonts w:ascii="Times New Roman" w:hAnsi="Times New Roman"/>
          <w:sz w:val="28"/>
          <w:szCs w:val="28"/>
        </w:rPr>
        <w:t xml:space="preserve"> район входит в число лучших районов. Практически во всех учреждениях культуры созданы уголки крестьянского быта, в которых хранится 275 экспонатов. В каждом поселении есть свои престольные праздники, которые с давних пор отмечаются селянами. С каждым годом в ряде поселений все ярче и </w:t>
      </w:r>
      <w:proofErr w:type="spellStart"/>
      <w:r w:rsidR="00344790" w:rsidRPr="00776F1B">
        <w:rPr>
          <w:rFonts w:ascii="Times New Roman" w:hAnsi="Times New Roman"/>
          <w:sz w:val="28"/>
          <w:szCs w:val="28"/>
        </w:rPr>
        <w:t>театрализованней</w:t>
      </w:r>
      <w:proofErr w:type="spellEnd"/>
      <w:r w:rsidR="00344790" w:rsidRPr="00776F1B">
        <w:rPr>
          <w:rFonts w:ascii="Times New Roman" w:hAnsi="Times New Roman"/>
          <w:sz w:val="28"/>
          <w:szCs w:val="28"/>
        </w:rPr>
        <w:t xml:space="preserve">  проводятся праздники Троицы, Спаса, Иван Купала.</w:t>
      </w:r>
    </w:p>
    <w:p w:rsidR="00133670" w:rsidRPr="00776F1B" w:rsidRDefault="00344790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F1B">
        <w:rPr>
          <w:rFonts w:ascii="Times New Roman" w:hAnsi="Times New Roman"/>
          <w:sz w:val="28"/>
          <w:szCs w:val="28"/>
        </w:rPr>
        <w:t xml:space="preserve"> </w:t>
      </w:r>
      <w:r w:rsidRPr="00776F1B">
        <w:rPr>
          <w:rFonts w:ascii="Times New Roman" w:hAnsi="Times New Roman"/>
          <w:sz w:val="28"/>
          <w:szCs w:val="28"/>
        </w:rPr>
        <w:tab/>
      </w:r>
      <w:r w:rsidR="00DA791B" w:rsidRPr="00776F1B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предусмотрен единственный индикатор</w:t>
      </w:r>
      <w:r w:rsidR="00FC1A33" w:rsidRPr="00776F1B">
        <w:rPr>
          <w:rFonts w:ascii="Times New Roman" w:hAnsi="Times New Roman"/>
          <w:sz w:val="28"/>
          <w:szCs w:val="28"/>
        </w:rPr>
        <w:t xml:space="preserve"> </w:t>
      </w:r>
      <w:r w:rsidR="00DA791B" w:rsidRPr="00776F1B">
        <w:rPr>
          <w:rFonts w:ascii="Times New Roman" w:hAnsi="Times New Roman"/>
          <w:sz w:val="28"/>
          <w:szCs w:val="28"/>
        </w:rPr>
        <w:t>- доля населения, участвующего в культурно-массовых мероприятиях</w:t>
      </w:r>
      <w:r w:rsidR="00FC1A33" w:rsidRPr="00776F1B">
        <w:rPr>
          <w:rFonts w:ascii="Times New Roman" w:hAnsi="Times New Roman"/>
          <w:sz w:val="28"/>
          <w:szCs w:val="28"/>
        </w:rPr>
        <w:t>, который не дает представления о реальной эффективности программных мероприятий.</w:t>
      </w:r>
    </w:p>
    <w:p w:rsidR="00FC1A33" w:rsidRPr="00776F1B" w:rsidRDefault="00FC1A33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6F1B">
        <w:rPr>
          <w:rFonts w:ascii="Times New Roman" w:hAnsi="Times New Roman"/>
          <w:b/>
          <w:sz w:val="28"/>
          <w:szCs w:val="28"/>
        </w:rPr>
        <w:t>Вывод:</w:t>
      </w:r>
      <w:r w:rsidRPr="00776F1B">
        <w:rPr>
          <w:rFonts w:ascii="Times New Roman" w:hAnsi="Times New Roman"/>
          <w:sz w:val="28"/>
          <w:szCs w:val="28"/>
        </w:rPr>
        <w:t xml:space="preserve"> </w:t>
      </w:r>
      <w:r w:rsidR="00054AB3" w:rsidRPr="00776F1B">
        <w:rPr>
          <w:rFonts w:ascii="Times New Roman" w:hAnsi="Times New Roman"/>
          <w:sz w:val="28"/>
          <w:szCs w:val="28"/>
        </w:rPr>
        <w:t>плановая</w:t>
      </w:r>
      <w:r w:rsidRPr="00776F1B">
        <w:rPr>
          <w:rFonts w:ascii="Times New Roman" w:hAnsi="Times New Roman"/>
          <w:sz w:val="28"/>
          <w:szCs w:val="28"/>
        </w:rPr>
        <w:t xml:space="preserve"> эффективность программы</w:t>
      </w:r>
      <w:r w:rsidR="008D717F" w:rsidRPr="00776F1B">
        <w:rPr>
          <w:rFonts w:ascii="Times New Roman" w:hAnsi="Times New Roman"/>
          <w:sz w:val="28"/>
          <w:szCs w:val="28"/>
        </w:rPr>
        <w:t xml:space="preserve"> </w:t>
      </w:r>
      <w:r w:rsidR="00054AB3" w:rsidRPr="00776F1B">
        <w:rPr>
          <w:rFonts w:ascii="Times New Roman" w:hAnsi="Times New Roman"/>
          <w:sz w:val="28"/>
          <w:szCs w:val="28"/>
        </w:rPr>
        <w:t xml:space="preserve"> - 2; </w:t>
      </w:r>
      <w:r w:rsidR="008D717F" w:rsidRPr="00776F1B">
        <w:rPr>
          <w:rFonts w:ascii="Times New Roman" w:hAnsi="Times New Roman"/>
          <w:sz w:val="28"/>
          <w:szCs w:val="28"/>
        </w:rPr>
        <w:t xml:space="preserve">фактический индикатор </w:t>
      </w:r>
      <w:r w:rsidR="006543ED" w:rsidRPr="00776F1B">
        <w:rPr>
          <w:rFonts w:ascii="Times New Roman" w:hAnsi="Times New Roman"/>
          <w:sz w:val="28"/>
          <w:szCs w:val="28"/>
        </w:rPr>
        <w:t>составил 6</w:t>
      </w:r>
      <w:r w:rsidR="008D717F" w:rsidRPr="00776F1B">
        <w:rPr>
          <w:rFonts w:ascii="Times New Roman" w:hAnsi="Times New Roman"/>
          <w:sz w:val="28"/>
          <w:szCs w:val="28"/>
        </w:rPr>
        <w:t xml:space="preserve"> балл</w:t>
      </w:r>
      <w:r w:rsidR="006543ED" w:rsidRPr="00776F1B">
        <w:rPr>
          <w:rFonts w:ascii="Times New Roman" w:hAnsi="Times New Roman"/>
          <w:sz w:val="28"/>
          <w:szCs w:val="28"/>
        </w:rPr>
        <w:t>ов</w:t>
      </w:r>
      <w:r w:rsidR="00EA758C" w:rsidRPr="00776F1B">
        <w:rPr>
          <w:rFonts w:ascii="Times New Roman" w:hAnsi="Times New Roman"/>
          <w:sz w:val="28"/>
          <w:szCs w:val="28"/>
        </w:rPr>
        <w:t>. Таким образом,</w:t>
      </w:r>
      <w:r w:rsidR="00054AB3" w:rsidRPr="00776F1B">
        <w:rPr>
          <w:rFonts w:ascii="Times New Roman" w:hAnsi="Times New Roman"/>
          <w:sz w:val="28"/>
          <w:szCs w:val="28"/>
        </w:rPr>
        <w:t xml:space="preserve"> </w:t>
      </w:r>
      <w:r w:rsidR="00344790" w:rsidRPr="00776F1B">
        <w:rPr>
          <w:rFonts w:ascii="Times New Roman" w:hAnsi="Times New Roman"/>
          <w:sz w:val="28"/>
          <w:szCs w:val="28"/>
        </w:rPr>
        <w:t>по данным критериям сде</w:t>
      </w:r>
      <w:r w:rsidR="00752534" w:rsidRPr="00776F1B">
        <w:rPr>
          <w:rFonts w:ascii="Times New Roman" w:hAnsi="Times New Roman"/>
          <w:sz w:val="28"/>
          <w:szCs w:val="28"/>
        </w:rPr>
        <w:t>лать выв</w:t>
      </w:r>
      <w:r w:rsidR="00344790" w:rsidRPr="00776F1B">
        <w:rPr>
          <w:rFonts w:ascii="Times New Roman" w:hAnsi="Times New Roman"/>
          <w:sz w:val="28"/>
          <w:szCs w:val="28"/>
        </w:rPr>
        <w:t>од о результативности программы.</w:t>
      </w:r>
    </w:p>
    <w:p w:rsidR="00752534" w:rsidRPr="0073173A" w:rsidRDefault="00752534" w:rsidP="00836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173A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«Развитие физической культуры и </w:t>
      </w:r>
      <w:r w:rsidR="0073173A">
        <w:rPr>
          <w:rFonts w:ascii="Times New Roman" w:hAnsi="Times New Roman"/>
          <w:b/>
          <w:i/>
          <w:sz w:val="28"/>
          <w:szCs w:val="28"/>
        </w:rPr>
        <w:t xml:space="preserve">спорта в </w:t>
      </w:r>
      <w:proofErr w:type="spellStart"/>
      <w:r w:rsidR="0073173A">
        <w:rPr>
          <w:rFonts w:ascii="Times New Roman" w:hAnsi="Times New Roman"/>
          <w:b/>
          <w:i/>
          <w:sz w:val="28"/>
          <w:szCs w:val="28"/>
        </w:rPr>
        <w:t>Погарском</w:t>
      </w:r>
      <w:proofErr w:type="spellEnd"/>
      <w:r w:rsidR="0073173A">
        <w:rPr>
          <w:rFonts w:ascii="Times New Roman" w:hAnsi="Times New Roman"/>
          <w:b/>
          <w:i/>
          <w:sz w:val="28"/>
          <w:szCs w:val="28"/>
        </w:rPr>
        <w:t xml:space="preserve"> районе</w:t>
      </w:r>
      <w:r w:rsidRPr="0073173A">
        <w:rPr>
          <w:rFonts w:ascii="Times New Roman" w:hAnsi="Times New Roman"/>
          <w:b/>
          <w:i/>
          <w:sz w:val="28"/>
          <w:szCs w:val="28"/>
        </w:rPr>
        <w:t>».</w:t>
      </w:r>
    </w:p>
    <w:p w:rsidR="00876A0A" w:rsidRPr="0073173A" w:rsidRDefault="00DF36A1" w:rsidP="00102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3A">
        <w:rPr>
          <w:rFonts w:ascii="Times New Roman" w:hAnsi="Times New Roman"/>
          <w:sz w:val="28"/>
          <w:szCs w:val="28"/>
        </w:rPr>
        <w:t>На реализацию программных мероприятий в 201</w:t>
      </w:r>
      <w:r w:rsidR="0073173A" w:rsidRPr="0073173A">
        <w:rPr>
          <w:rFonts w:ascii="Times New Roman" w:hAnsi="Times New Roman"/>
          <w:sz w:val="28"/>
          <w:szCs w:val="28"/>
        </w:rPr>
        <w:t>9</w:t>
      </w:r>
      <w:r w:rsidRPr="0073173A">
        <w:rPr>
          <w:rFonts w:ascii="Times New Roman" w:hAnsi="Times New Roman"/>
          <w:sz w:val="28"/>
          <w:szCs w:val="28"/>
        </w:rPr>
        <w:t xml:space="preserve"> году было запланировано </w:t>
      </w:r>
      <w:r w:rsidR="00102913" w:rsidRPr="0073173A">
        <w:rPr>
          <w:rFonts w:ascii="Times New Roman" w:hAnsi="Times New Roman"/>
          <w:sz w:val="28"/>
          <w:szCs w:val="28"/>
        </w:rPr>
        <w:t>419</w:t>
      </w:r>
      <w:r w:rsidR="00865FB1" w:rsidRPr="0073173A">
        <w:rPr>
          <w:rFonts w:ascii="Times New Roman" w:hAnsi="Times New Roman"/>
          <w:sz w:val="28"/>
          <w:szCs w:val="28"/>
        </w:rPr>
        <w:t>,</w:t>
      </w:r>
      <w:r w:rsidRPr="0073173A">
        <w:rPr>
          <w:rFonts w:ascii="Times New Roman" w:hAnsi="Times New Roman"/>
          <w:sz w:val="28"/>
          <w:szCs w:val="28"/>
        </w:rPr>
        <w:t xml:space="preserve">0 тыс. руб., процент исполнения программы </w:t>
      </w:r>
      <w:r w:rsidR="0073173A" w:rsidRPr="0073173A">
        <w:rPr>
          <w:rFonts w:ascii="Times New Roman" w:hAnsi="Times New Roman"/>
          <w:sz w:val="28"/>
          <w:szCs w:val="28"/>
        </w:rPr>
        <w:t>93,11</w:t>
      </w:r>
      <w:r w:rsidRPr="0073173A">
        <w:rPr>
          <w:rFonts w:ascii="Times New Roman" w:hAnsi="Times New Roman"/>
          <w:sz w:val="28"/>
          <w:szCs w:val="28"/>
        </w:rPr>
        <w:t xml:space="preserve">%. </w:t>
      </w:r>
      <w:r w:rsidRPr="00240296">
        <w:rPr>
          <w:rFonts w:ascii="Times New Roman" w:hAnsi="Times New Roman"/>
          <w:sz w:val="28"/>
          <w:szCs w:val="28"/>
        </w:rPr>
        <w:t xml:space="preserve">За отчетный период было проведено </w:t>
      </w:r>
      <w:r w:rsidR="00240296" w:rsidRPr="00240296">
        <w:rPr>
          <w:rFonts w:ascii="Times New Roman" w:hAnsi="Times New Roman"/>
          <w:sz w:val="28"/>
          <w:szCs w:val="28"/>
        </w:rPr>
        <w:t>10</w:t>
      </w:r>
      <w:r w:rsidR="00102913" w:rsidRPr="00240296">
        <w:rPr>
          <w:rFonts w:ascii="Times New Roman" w:hAnsi="Times New Roman"/>
          <w:sz w:val="28"/>
          <w:szCs w:val="28"/>
        </w:rPr>
        <w:t>5</w:t>
      </w:r>
      <w:r w:rsidRPr="00240296">
        <w:rPr>
          <w:rFonts w:ascii="Times New Roman" w:hAnsi="Times New Roman"/>
          <w:sz w:val="28"/>
          <w:szCs w:val="28"/>
        </w:rPr>
        <w:t xml:space="preserve"> массовых физкультурно-оздоровительных мероприятий</w:t>
      </w:r>
      <w:r w:rsidR="00490F0F" w:rsidRPr="00240296">
        <w:rPr>
          <w:rFonts w:ascii="Times New Roman" w:hAnsi="Times New Roman"/>
          <w:sz w:val="28"/>
          <w:szCs w:val="28"/>
        </w:rPr>
        <w:t>, в которых приняло уч</w:t>
      </w:r>
      <w:r w:rsidR="00240296">
        <w:rPr>
          <w:rFonts w:ascii="Times New Roman" w:hAnsi="Times New Roman"/>
          <w:sz w:val="28"/>
          <w:szCs w:val="28"/>
        </w:rPr>
        <w:t>астие 6,7 тыс.</w:t>
      </w:r>
      <w:r w:rsidR="00240296" w:rsidRPr="00240296">
        <w:rPr>
          <w:rFonts w:ascii="Times New Roman" w:hAnsi="Times New Roman"/>
          <w:sz w:val="28"/>
          <w:szCs w:val="28"/>
        </w:rPr>
        <w:t xml:space="preserve"> человек (2018 год 95 мероприятий и 6</w:t>
      </w:r>
      <w:r w:rsidR="00240296">
        <w:rPr>
          <w:rFonts w:ascii="Times New Roman" w:hAnsi="Times New Roman"/>
          <w:sz w:val="28"/>
          <w:szCs w:val="28"/>
        </w:rPr>
        <w:t>,6 тыс.</w:t>
      </w:r>
      <w:r w:rsidR="00102913" w:rsidRPr="00240296">
        <w:rPr>
          <w:rFonts w:ascii="Times New Roman" w:hAnsi="Times New Roman"/>
          <w:sz w:val="28"/>
          <w:szCs w:val="28"/>
        </w:rPr>
        <w:t xml:space="preserve"> человек занято).</w:t>
      </w:r>
      <w:r w:rsidR="00240296" w:rsidRPr="00240296">
        <w:rPr>
          <w:rFonts w:ascii="Times New Roman" w:hAnsi="Times New Roman"/>
          <w:sz w:val="28"/>
          <w:szCs w:val="28"/>
        </w:rPr>
        <w:t xml:space="preserve"> В 2019</w:t>
      </w:r>
      <w:r w:rsidR="00490F0F" w:rsidRPr="00240296">
        <w:rPr>
          <w:rFonts w:ascii="Times New Roman" w:hAnsi="Times New Roman"/>
          <w:sz w:val="28"/>
          <w:szCs w:val="28"/>
        </w:rPr>
        <w:t xml:space="preserve"> году число систематически зан</w:t>
      </w:r>
      <w:r w:rsidR="00240296" w:rsidRPr="00240296">
        <w:rPr>
          <w:rFonts w:ascii="Times New Roman" w:hAnsi="Times New Roman"/>
          <w:sz w:val="28"/>
          <w:szCs w:val="28"/>
        </w:rPr>
        <w:t>имающихся спортом составило 4,2 тыс.</w:t>
      </w:r>
      <w:r w:rsidR="00490F0F" w:rsidRPr="00240296">
        <w:rPr>
          <w:rFonts w:ascii="Times New Roman" w:hAnsi="Times New Roman"/>
          <w:sz w:val="28"/>
          <w:szCs w:val="28"/>
        </w:rPr>
        <w:t xml:space="preserve"> </w:t>
      </w:r>
      <w:r w:rsidR="006258FB" w:rsidRPr="00240296">
        <w:rPr>
          <w:rFonts w:ascii="Times New Roman" w:hAnsi="Times New Roman"/>
          <w:sz w:val="28"/>
          <w:szCs w:val="28"/>
        </w:rPr>
        <w:t xml:space="preserve">человек </w:t>
      </w:r>
      <w:r w:rsidR="00240296">
        <w:rPr>
          <w:rFonts w:ascii="Times New Roman" w:hAnsi="Times New Roman"/>
          <w:sz w:val="28"/>
          <w:szCs w:val="28"/>
        </w:rPr>
        <w:t>или на 1% больше уровня 2018</w:t>
      </w:r>
      <w:r w:rsidR="00490F0F" w:rsidRPr="00240296">
        <w:rPr>
          <w:rFonts w:ascii="Times New Roman" w:hAnsi="Times New Roman"/>
          <w:sz w:val="28"/>
          <w:szCs w:val="28"/>
        </w:rPr>
        <w:t xml:space="preserve"> года. </w:t>
      </w:r>
      <w:r w:rsidR="00490F0F" w:rsidRPr="00055785">
        <w:rPr>
          <w:rFonts w:ascii="Times New Roman" w:hAnsi="Times New Roman"/>
          <w:sz w:val="28"/>
          <w:szCs w:val="28"/>
        </w:rPr>
        <w:t>И</w:t>
      </w:r>
      <w:r w:rsidRPr="00055785">
        <w:rPr>
          <w:rFonts w:ascii="Times New Roman" w:hAnsi="Times New Roman"/>
          <w:sz w:val="28"/>
          <w:szCs w:val="28"/>
        </w:rPr>
        <w:t xml:space="preserve">з четырех плановых индикаторов программы </w:t>
      </w:r>
      <w:r w:rsidR="00490F0F" w:rsidRPr="00055785">
        <w:rPr>
          <w:rFonts w:ascii="Times New Roman" w:hAnsi="Times New Roman"/>
          <w:sz w:val="28"/>
          <w:szCs w:val="28"/>
        </w:rPr>
        <w:t>в отчетном году</w:t>
      </w:r>
      <w:r w:rsidR="00AD2C4F" w:rsidRPr="00055785">
        <w:rPr>
          <w:rFonts w:ascii="Times New Roman" w:hAnsi="Times New Roman"/>
          <w:sz w:val="28"/>
          <w:szCs w:val="28"/>
        </w:rPr>
        <w:t xml:space="preserve"> выполнено 2</w:t>
      </w:r>
      <w:r w:rsidR="00490F0F" w:rsidRPr="00055785">
        <w:rPr>
          <w:rFonts w:ascii="Times New Roman" w:hAnsi="Times New Roman"/>
          <w:sz w:val="28"/>
          <w:szCs w:val="28"/>
        </w:rPr>
        <w:t xml:space="preserve">. </w:t>
      </w:r>
      <w:r w:rsidR="00876A0A" w:rsidRPr="00367538">
        <w:rPr>
          <w:rFonts w:ascii="Times New Roman" w:hAnsi="Times New Roman"/>
          <w:sz w:val="28"/>
          <w:szCs w:val="28"/>
        </w:rPr>
        <w:t xml:space="preserve">Удельный вес школьников, охваченных всеми формами оздоровления, </w:t>
      </w:r>
      <w:r w:rsidR="00367538" w:rsidRPr="00367538">
        <w:rPr>
          <w:rFonts w:ascii="Times New Roman" w:hAnsi="Times New Roman"/>
          <w:sz w:val="28"/>
          <w:szCs w:val="28"/>
        </w:rPr>
        <w:t>остался на уровне 2018</w:t>
      </w:r>
      <w:r w:rsidR="006258FB" w:rsidRPr="00367538">
        <w:rPr>
          <w:rFonts w:ascii="Times New Roman" w:hAnsi="Times New Roman"/>
          <w:sz w:val="28"/>
          <w:szCs w:val="28"/>
        </w:rPr>
        <w:t xml:space="preserve"> г</w:t>
      </w:r>
      <w:r w:rsidR="006258FB" w:rsidRPr="00055785">
        <w:rPr>
          <w:rFonts w:ascii="Times New Roman" w:hAnsi="Times New Roman"/>
          <w:sz w:val="28"/>
          <w:szCs w:val="28"/>
        </w:rPr>
        <w:t>. У</w:t>
      </w:r>
      <w:r w:rsidR="00055785" w:rsidRPr="00055785">
        <w:rPr>
          <w:rFonts w:ascii="Times New Roman" w:hAnsi="Times New Roman"/>
          <w:sz w:val="28"/>
          <w:szCs w:val="28"/>
        </w:rPr>
        <w:t>величился</w:t>
      </w:r>
      <w:r w:rsidR="00876A0A" w:rsidRPr="00055785">
        <w:rPr>
          <w:rFonts w:ascii="Times New Roman" w:hAnsi="Times New Roman"/>
          <w:sz w:val="28"/>
          <w:szCs w:val="28"/>
        </w:rPr>
        <w:t xml:space="preserve"> </w:t>
      </w:r>
      <w:r w:rsidR="00055785" w:rsidRPr="00055785">
        <w:rPr>
          <w:rFonts w:ascii="Times New Roman" w:hAnsi="Times New Roman"/>
          <w:sz w:val="28"/>
          <w:szCs w:val="28"/>
        </w:rPr>
        <w:t>показатель спортсменов</w:t>
      </w:r>
      <w:r w:rsidR="00876A0A" w:rsidRPr="00055785">
        <w:rPr>
          <w:rFonts w:ascii="Times New Roman" w:hAnsi="Times New Roman"/>
          <w:sz w:val="28"/>
          <w:szCs w:val="28"/>
        </w:rPr>
        <w:t>,</w:t>
      </w:r>
      <w:r w:rsidR="00055785" w:rsidRPr="00055785">
        <w:rPr>
          <w:rFonts w:ascii="Times New Roman" w:hAnsi="Times New Roman"/>
          <w:sz w:val="28"/>
          <w:szCs w:val="28"/>
        </w:rPr>
        <w:t xml:space="preserve"> занявших призовые места</w:t>
      </w:r>
      <w:r w:rsidR="00876A0A" w:rsidRPr="00055785">
        <w:rPr>
          <w:rFonts w:ascii="Times New Roman" w:hAnsi="Times New Roman"/>
          <w:sz w:val="28"/>
          <w:szCs w:val="28"/>
        </w:rPr>
        <w:t xml:space="preserve"> </w:t>
      </w:r>
      <w:r w:rsidR="00055785" w:rsidRPr="00055785">
        <w:rPr>
          <w:rFonts w:ascii="Times New Roman" w:hAnsi="Times New Roman"/>
          <w:sz w:val="28"/>
          <w:szCs w:val="28"/>
        </w:rPr>
        <w:t xml:space="preserve">в соревнованиях, </w:t>
      </w:r>
      <w:r w:rsidR="00876A0A" w:rsidRPr="00055785">
        <w:rPr>
          <w:rFonts w:ascii="Times New Roman" w:hAnsi="Times New Roman"/>
          <w:sz w:val="28"/>
          <w:szCs w:val="28"/>
        </w:rPr>
        <w:t xml:space="preserve">а показатель количества занимающихся в спортивной школе </w:t>
      </w:r>
      <w:r w:rsidR="005509B0">
        <w:rPr>
          <w:rFonts w:ascii="Times New Roman" w:hAnsi="Times New Roman"/>
          <w:sz w:val="28"/>
          <w:szCs w:val="28"/>
        </w:rPr>
        <w:t>также остался на уровне 2018</w:t>
      </w:r>
      <w:r w:rsidR="00AD2C4F" w:rsidRPr="00055785">
        <w:rPr>
          <w:rFonts w:ascii="Times New Roman" w:hAnsi="Times New Roman"/>
          <w:sz w:val="28"/>
          <w:szCs w:val="28"/>
        </w:rPr>
        <w:t xml:space="preserve"> г</w:t>
      </w:r>
      <w:r w:rsidR="00876A0A" w:rsidRPr="00055785">
        <w:rPr>
          <w:rFonts w:ascii="Times New Roman" w:hAnsi="Times New Roman"/>
          <w:sz w:val="28"/>
          <w:szCs w:val="28"/>
        </w:rPr>
        <w:t xml:space="preserve">. </w:t>
      </w:r>
      <w:r w:rsidR="006258FB" w:rsidRPr="004D4BA0">
        <w:rPr>
          <w:rFonts w:ascii="Times New Roman" w:hAnsi="Times New Roman"/>
          <w:sz w:val="28"/>
          <w:szCs w:val="28"/>
        </w:rPr>
        <w:t xml:space="preserve">Тем не менее, </w:t>
      </w:r>
      <w:r w:rsidR="00876A0A" w:rsidRPr="004D4BA0">
        <w:rPr>
          <w:rFonts w:ascii="Times New Roman" w:hAnsi="Times New Roman"/>
          <w:sz w:val="28"/>
          <w:szCs w:val="28"/>
        </w:rPr>
        <w:t>проблема вовлечения школьников в спортивно-массовые мероприятия</w:t>
      </w:r>
      <w:r w:rsidR="006258FB" w:rsidRPr="004D4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58FB" w:rsidRPr="004D4BA0">
        <w:rPr>
          <w:rFonts w:ascii="Times New Roman" w:hAnsi="Times New Roman"/>
          <w:sz w:val="28"/>
          <w:szCs w:val="28"/>
        </w:rPr>
        <w:t>является актуальной по сей</w:t>
      </w:r>
      <w:proofErr w:type="gramEnd"/>
      <w:r w:rsidR="006258FB" w:rsidRPr="004D4BA0">
        <w:rPr>
          <w:rFonts w:ascii="Times New Roman" w:hAnsi="Times New Roman"/>
          <w:sz w:val="28"/>
          <w:szCs w:val="28"/>
        </w:rPr>
        <w:t xml:space="preserve"> день</w:t>
      </w:r>
      <w:r w:rsidR="00876A0A" w:rsidRPr="004D4BA0">
        <w:rPr>
          <w:rFonts w:ascii="Times New Roman" w:hAnsi="Times New Roman"/>
          <w:sz w:val="28"/>
          <w:szCs w:val="28"/>
        </w:rPr>
        <w:t>.</w:t>
      </w:r>
    </w:p>
    <w:p w:rsidR="00984650" w:rsidRPr="0073173A" w:rsidRDefault="00984650" w:rsidP="00102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A0A" w:rsidRPr="0073173A" w:rsidRDefault="00DF36A1" w:rsidP="00876A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173A">
        <w:rPr>
          <w:rFonts w:ascii="Times New Roman" w:hAnsi="Times New Roman"/>
          <w:b/>
          <w:sz w:val="28"/>
          <w:szCs w:val="28"/>
        </w:rPr>
        <w:t>Вывод:</w:t>
      </w:r>
      <w:r w:rsidR="00475C20" w:rsidRPr="0073173A">
        <w:rPr>
          <w:rFonts w:ascii="Times New Roman" w:hAnsi="Times New Roman"/>
          <w:b/>
          <w:sz w:val="28"/>
          <w:szCs w:val="28"/>
        </w:rPr>
        <w:t xml:space="preserve"> </w:t>
      </w:r>
      <w:r w:rsidR="00475C20" w:rsidRPr="0073173A">
        <w:rPr>
          <w:rFonts w:ascii="Times New Roman" w:hAnsi="Times New Roman"/>
          <w:sz w:val="28"/>
          <w:szCs w:val="28"/>
        </w:rPr>
        <w:t>эффективность реализации муниципальной программы планов</w:t>
      </w:r>
      <w:r w:rsidR="00876A0A" w:rsidRPr="0073173A">
        <w:rPr>
          <w:rFonts w:ascii="Times New Roman" w:hAnsi="Times New Roman"/>
          <w:sz w:val="28"/>
          <w:szCs w:val="28"/>
        </w:rPr>
        <w:t>ая</w:t>
      </w:r>
      <w:r w:rsidR="00475C20" w:rsidRPr="0073173A">
        <w:rPr>
          <w:rFonts w:ascii="Times New Roman" w:hAnsi="Times New Roman"/>
          <w:sz w:val="28"/>
          <w:szCs w:val="28"/>
        </w:rPr>
        <w:t xml:space="preserve">, </w:t>
      </w:r>
      <w:r w:rsidR="00285E35" w:rsidRPr="0073173A">
        <w:rPr>
          <w:rFonts w:ascii="Times New Roman" w:hAnsi="Times New Roman"/>
          <w:sz w:val="28"/>
          <w:szCs w:val="28"/>
        </w:rPr>
        <w:t>оценка показателей результативности свидетельствует о том,</w:t>
      </w:r>
      <w:r w:rsidR="00794CFA" w:rsidRPr="0073173A">
        <w:rPr>
          <w:rFonts w:ascii="Times New Roman" w:hAnsi="Times New Roman"/>
          <w:sz w:val="28"/>
          <w:szCs w:val="28"/>
        </w:rPr>
        <w:t xml:space="preserve"> что</w:t>
      </w:r>
      <w:r w:rsidR="00285E35" w:rsidRPr="0073173A">
        <w:rPr>
          <w:rFonts w:ascii="Times New Roman" w:hAnsi="Times New Roman"/>
          <w:sz w:val="28"/>
          <w:szCs w:val="28"/>
        </w:rPr>
        <w:t xml:space="preserve"> ожидаемая эффективность программы достигнута</w:t>
      </w:r>
      <w:r w:rsidR="008D717F" w:rsidRPr="0073173A">
        <w:rPr>
          <w:rFonts w:ascii="Times New Roman" w:hAnsi="Times New Roman"/>
          <w:sz w:val="28"/>
          <w:szCs w:val="28"/>
        </w:rPr>
        <w:t xml:space="preserve">, </w:t>
      </w:r>
      <w:r w:rsidR="006933F8" w:rsidRPr="0073173A">
        <w:rPr>
          <w:rFonts w:ascii="Times New Roman" w:hAnsi="Times New Roman"/>
          <w:sz w:val="28"/>
          <w:szCs w:val="28"/>
        </w:rPr>
        <w:t>тем не менее</w:t>
      </w:r>
      <w:r w:rsidR="00B45CE6" w:rsidRPr="0073173A">
        <w:rPr>
          <w:rFonts w:ascii="Times New Roman" w:hAnsi="Times New Roman"/>
          <w:sz w:val="28"/>
          <w:szCs w:val="28"/>
        </w:rPr>
        <w:t>,</w:t>
      </w:r>
      <w:r w:rsidR="006933F8" w:rsidRPr="0073173A">
        <w:rPr>
          <w:rFonts w:ascii="Times New Roman" w:hAnsi="Times New Roman"/>
          <w:sz w:val="28"/>
          <w:szCs w:val="28"/>
        </w:rPr>
        <w:t xml:space="preserve"> необходимо рассмотреть вопрос</w:t>
      </w:r>
      <w:r w:rsidR="00876A0A" w:rsidRPr="0073173A">
        <w:rPr>
          <w:rFonts w:ascii="Times New Roman" w:hAnsi="Times New Roman"/>
          <w:sz w:val="28"/>
          <w:szCs w:val="28"/>
        </w:rPr>
        <w:t xml:space="preserve"> </w:t>
      </w:r>
      <w:r w:rsidR="006933F8" w:rsidRPr="0073173A">
        <w:rPr>
          <w:rFonts w:ascii="Times New Roman" w:hAnsi="Times New Roman"/>
          <w:sz w:val="28"/>
          <w:szCs w:val="28"/>
        </w:rPr>
        <w:t>более детальной проработки проблем</w:t>
      </w:r>
      <w:r w:rsidR="00475C20" w:rsidRPr="0073173A">
        <w:rPr>
          <w:rFonts w:ascii="Times New Roman" w:hAnsi="Times New Roman"/>
          <w:sz w:val="28"/>
          <w:szCs w:val="28"/>
        </w:rPr>
        <w:t xml:space="preserve"> </w:t>
      </w:r>
      <w:r w:rsidR="00876A0A" w:rsidRPr="0073173A">
        <w:rPr>
          <w:rFonts w:ascii="Times New Roman" w:hAnsi="Times New Roman"/>
          <w:sz w:val="28"/>
          <w:szCs w:val="28"/>
        </w:rPr>
        <w:t>реализации данной муниципальной программы</w:t>
      </w:r>
      <w:r w:rsidR="00762880" w:rsidRPr="0073173A">
        <w:rPr>
          <w:rFonts w:ascii="Times New Roman" w:hAnsi="Times New Roman"/>
          <w:sz w:val="28"/>
          <w:szCs w:val="28"/>
        </w:rPr>
        <w:t>.</w:t>
      </w:r>
    </w:p>
    <w:p w:rsidR="00DE5AB9" w:rsidRPr="00361E03" w:rsidRDefault="00DE5AB9" w:rsidP="00C14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1E03">
        <w:rPr>
          <w:rFonts w:ascii="Times New Roman" w:hAnsi="Times New Roman"/>
          <w:b/>
          <w:i/>
          <w:sz w:val="28"/>
          <w:szCs w:val="28"/>
        </w:rPr>
        <w:lastRenderedPageBreak/>
        <w:t>Муниципальная программа «Обеспечение деятельности комитета  по управлению муниципальным имуществом администра</w:t>
      </w:r>
      <w:r w:rsidR="00361E03" w:rsidRPr="00361E03">
        <w:rPr>
          <w:rFonts w:ascii="Times New Roman" w:hAnsi="Times New Roman"/>
          <w:b/>
          <w:i/>
          <w:sz w:val="28"/>
          <w:szCs w:val="28"/>
        </w:rPr>
        <w:t>ции Погарского района</w:t>
      </w:r>
      <w:r w:rsidRPr="00361E03">
        <w:rPr>
          <w:rFonts w:ascii="Times New Roman" w:hAnsi="Times New Roman"/>
          <w:b/>
          <w:i/>
          <w:sz w:val="28"/>
          <w:szCs w:val="28"/>
        </w:rPr>
        <w:t>»</w:t>
      </w:r>
    </w:p>
    <w:p w:rsidR="00DE5AB9" w:rsidRPr="00361E03" w:rsidRDefault="00DE5AB9" w:rsidP="009846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E03">
        <w:rPr>
          <w:rFonts w:ascii="Times New Roman" w:hAnsi="Times New Roman"/>
          <w:sz w:val="28"/>
          <w:szCs w:val="28"/>
        </w:rPr>
        <w:t>На выполне</w:t>
      </w:r>
      <w:r w:rsidR="00B45CE6" w:rsidRPr="00361E03">
        <w:rPr>
          <w:rFonts w:ascii="Times New Roman" w:hAnsi="Times New Roman"/>
          <w:sz w:val="28"/>
          <w:szCs w:val="28"/>
        </w:rPr>
        <w:t xml:space="preserve">ние </w:t>
      </w:r>
      <w:r w:rsidR="00361E03">
        <w:rPr>
          <w:rFonts w:ascii="Times New Roman" w:hAnsi="Times New Roman"/>
          <w:sz w:val="28"/>
          <w:szCs w:val="28"/>
        </w:rPr>
        <w:t>мероприятий программы в 2019 году было направлено 2 693</w:t>
      </w:r>
      <w:r w:rsidR="00F26777" w:rsidRPr="00361E03">
        <w:rPr>
          <w:rFonts w:ascii="Times New Roman" w:hAnsi="Times New Roman"/>
          <w:sz w:val="28"/>
          <w:szCs w:val="28"/>
        </w:rPr>
        <w:t>,</w:t>
      </w:r>
      <w:r w:rsidR="00361E03">
        <w:rPr>
          <w:rFonts w:ascii="Times New Roman" w:hAnsi="Times New Roman"/>
          <w:sz w:val="28"/>
          <w:szCs w:val="28"/>
        </w:rPr>
        <w:t>966</w:t>
      </w:r>
      <w:r w:rsidRPr="00361E03">
        <w:rPr>
          <w:rFonts w:ascii="Times New Roman" w:hAnsi="Times New Roman"/>
          <w:sz w:val="28"/>
          <w:szCs w:val="28"/>
        </w:rPr>
        <w:t xml:space="preserve"> тыс. рублей, процент выполнения составил </w:t>
      </w:r>
      <w:r w:rsidR="00361E03">
        <w:rPr>
          <w:rFonts w:ascii="Times New Roman" w:hAnsi="Times New Roman"/>
          <w:sz w:val="28"/>
          <w:szCs w:val="28"/>
        </w:rPr>
        <w:t>95</w:t>
      </w:r>
      <w:r w:rsidR="00F26777" w:rsidRPr="00361E03">
        <w:rPr>
          <w:rFonts w:ascii="Times New Roman" w:hAnsi="Times New Roman"/>
          <w:sz w:val="28"/>
          <w:szCs w:val="28"/>
        </w:rPr>
        <w:t>,9</w:t>
      </w:r>
      <w:r w:rsidR="00361E03">
        <w:rPr>
          <w:rFonts w:ascii="Times New Roman" w:hAnsi="Times New Roman"/>
          <w:sz w:val="28"/>
          <w:szCs w:val="28"/>
        </w:rPr>
        <w:t>8</w:t>
      </w:r>
      <w:r w:rsidR="00B45CE6" w:rsidRPr="00361E03">
        <w:rPr>
          <w:rFonts w:ascii="Times New Roman" w:hAnsi="Times New Roman"/>
          <w:sz w:val="28"/>
          <w:szCs w:val="28"/>
        </w:rPr>
        <w:t>%.</w:t>
      </w:r>
      <w:r w:rsidRPr="00361E03">
        <w:rPr>
          <w:rFonts w:ascii="Times New Roman" w:hAnsi="Times New Roman"/>
          <w:sz w:val="28"/>
          <w:szCs w:val="28"/>
        </w:rPr>
        <w:t xml:space="preserve"> Для оценки эффективности реализации были проанализированы 8 индикаторов, </w:t>
      </w:r>
      <w:r w:rsidR="00B45CE6" w:rsidRPr="00361E03">
        <w:rPr>
          <w:rFonts w:ascii="Times New Roman" w:hAnsi="Times New Roman"/>
          <w:sz w:val="28"/>
          <w:szCs w:val="28"/>
        </w:rPr>
        <w:t>три</w:t>
      </w:r>
      <w:r w:rsidRPr="00361E03">
        <w:rPr>
          <w:rFonts w:ascii="Times New Roman" w:hAnsi="Times New Roman"/>
          <w:sz w:val="28"/>
          <w:szCs w:val="28"/>
        </w:rPr>
        <w:t xml:space="preserve"> из которых были выполн</w:t>
      </w:r>
      <w:r w:rsidR="001D0FD8" w:rsidRPr="00361E03">
        <w:rPr>
          <w:rFonts w:ascii="Times New Roman" w:hAnsi="Times New Roman"/>
          <w:sz w:val="28"/>
          <w:szCs w:val="28"/>
        </w:rPr>
        <w:t xml:space="preserve">ены в полном объеме. </w:t>
      </w:r>
      <w:r w:rsidR="00F26777" w:rsidRPr="00361E03">
        <w:rPr>
          <w:rFonts w:ascii="Times New Roman" w:hAnsi="Times New Roman"/>
          <w:sz w:val="28"/>
          <w:szCs w:val="28"/>
        </w:rPr>
        <w:t>В отчетном году было заключен</w:t>
      </w:r>
      <w:r w:rsidR="00B45CE6" w:rsidRPr="00361E03">
        <w:rPr>
          <w:rFonts w:ascii="Times New Roman" w:hAnsi="Times New Roman"/>
          <w:sz w:val="28"/>
          <w:szCs w:val="28"/>
        </w:rPr>
        <w:t xml:space="preserve"> </w:t>
      </w:r>
      <w:r w:rsidR="00F26777" w:rsidRPr="00361E03">
        <w:rPr>
          <w:rFonts w:ascii="Times New Roman" w:hAnsi="Times New Roman"/>
          <w:sz w:val="28"/>
          <w:szCs w:val="28"/>
        </w:rPr>
        <w:t>1 договор</w:t>
      </w:r>
      <w:r w:rsidR="001D0FD8" w:rsidRPr="00361E03">
        <w:rPr>
          <w:rFonts w:ascii="Times New Roman" w:hAnsi="Times New Roman"/>
          <w:sz w:val="28"/>
          <w:szCs w:val="28"/>
        </w:rPr>
        <w:t xml:space="preserve"> социального найма специализированного фонда – квартиры, приобретенные для детей-сирот. Количество договоров на земельные участки, предоставленных в аренду, государственная собственность на которые не разгр</w:t>
      </w:r>
      <w:r w:rsidR="00F26777" w:rsidRPr="00361E03">
        <w:rPr>
          <w:rFonts w:ascii="Times New Roman" w:hAnsi="Times New Roman"/>
          <w:sz w:val="28"/>
          <w:szCs w:val="28"/>
        </w:rPr>
        <w:t>аничена, фактиче</w:t>
      </w:r>
      <w:r w:rsidR="00361E03">
        <w:rPr>
          <w:rFonts w:ascii="Times New Roman" w:hAnsi="Times New Roman"/>
          <w:sz w:val="28"/>
          <w:szCs w:val="28"/>
        </w:rPr>
        <w:t>ски составила 64 при плане 25</w:t>
      </w:r>
      <w:r w:rsidR="001D0FD8" w:rsidRPr="00361E03">
        <w:rPr>
          <w:rFonts w:ascii="Times New Roman" w:hAnsi="Times New Roman"/>
          <w:sz w:val="28"/>
          <w:szCs w:val="28"/>
        </w:rPr>
        <w:t xml:space="preserve">. </w:t>
      </w:r>
      <w:r w:rsidR="00B45CE6" w:rsidRPr="00361E03">
        <w:rPr>
          <w:rFonts w:ascii="Times New Roman" w:hAnsi="Times New Roman"/>
          <w:sz w:val="28"/>
          <w:szCs w:val="28"/>
        </w:rPr>
        <w:t>Выполнение</w:t>
      </w:r>
      <w:r w:rsidR="001D0FD8" w:rsidRPr="00361E03">
        <w:rPr>
          <w:rFonts w:ascii="Times New Roman" w:hAnsi="Times New Roman"/>
          <w:sz w:val="28"/>
          <w:szCs w:val="28"/>
        </w:rPr>
        <w:t xml:space="preserve"> показателя </w:t>
      </w:r>
      <w:r w:rsidR="00B45CE6" w:rsidRPr="00361E03">
        <w:rPr>
          <w:rFonts w:ascii="Times New Roman" w:hAnsi="Times New Roman"/>
          <w:sz w:val="28"/>
          <w:szCs w:val="28"/>
        </w:rPr>
        <w:t xml:space="preserve">обусловлено </w:t>
      </w:r>
      <w:r w:rsidR="001D0FD8" w:rsidRPr="00361E03">
        <w:rPr>
          <w:rFonts w:ascii="Times New Roman" w:hAnsi="Times New Roman"/>
          <w:sz w:val="28"/>
          <w:szCs w:val="28"/>
        </w:rPr>
        <w:t>усилением контроля со стороны органов самоуправления за выдачей участков под ИЖС.</w:t>
      </w:r>
    </w:p>
    <w:p w:rsidR="001D0FD8" w:rsidRPr="00361E03" w:rsidRDefault="001D0FD8" w:rsidP="00876A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1E03">
        <w:rPr>
          <w:rFonts w:ascii="Times New Roman" w:hAnsi="Times New Roman"/>
          <w:b/>
          <w:sz w:val="28"/>
          <w:szCs w:val="28"/>
        </w:rPr>
        <w:t xml:space="preserve">Вывод: </w:t>
      </w:r>
      <w:r w:rsidRPr="00361E03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выше плановой, </w:t>
      </w:r>
      <w:r w:rsidR="00A05B07" w:rsidRPr="00361E03">
        <w:rPr>
          <w:rFonts w:ascii="Times New Roman" w:hAnsi="Times New Roman"/>
          <w:sz w:val="28"/>
          <w:szCs w:val="28"/>
        </w:rPr>
        <w:t>п</w:t>
      </w:r>
      <w:r w:rsidRPr="00361E03">
        <w:rPr>
          <w:rFonts w:ascii="Times New Roman" w:hAnsi="Times New Roman"/>
          <w:sz w:val="28"/>
          <w:szCs w:val="28"/>
        </w:rPr>
        <w:t xml:space="preserve">редусмотренные финансовые средства освоены </w:t>
      </w:r>
      <w:r w:rsidR="00F26777" w:rsidRPr="00361E03">
        <w:rPr>
          <w:rFonts w:ascii="Times New Roman" w:hAnsi="Times New Roman"/>
          <w:sz w:val="28"/>
          <w:szCs w:val="28"/>
        </w:rPr>
        <w:t xml:space="preserve">практически </w:t>
      </w:r>
      <w:r w:rsidRPr="00361E03">
        <w:rPr>
          <w:rFonts w:ascii="Times New Roman" w:hAnsi="Times New Roman"/>
          <w:sz w:val="28"/>
          <w:szCs w:val="28"/>
        </w:rPr>
        <w:t>в полном объеме. Реализация программы признается целесообразной, возможно увеличение финансирования при наличии денежных средств.</w:t>
      </w:r>
    </w:p>
    <w:p w:rsidR="00011371" w:rsidRPr="00911A4C" w:rsidRDefault="00011371" w:rsidP="00C14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1A4C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образования Погарск</w:t>
      </w:r>
      <w:r w:rsidR="00911A4C" w:rsidRPr="00911A4C">
        <w:rPr>
          <w:rFonts w:ascii="Times New Roman" w:hAnsi="Times New Roman"/>
          <w:b/>
          <w:i/>
          <w:sz w:val="28"/>
          <w:szCs w:val="28"/>
        </w:rPr>
        <w:t>ого муниципального района</w:t>
      </w:r>
      <w:r w:rsidRPr="00911A4C">
        <w:rPr>
          <w:rFonts w:ascii="Times New Roman" w:hAnsi="Times New Roman"/>
          <w:b/>
          <w:i/>
          <w:sz w:val="28"/>
          <w:szCs w:val="28"/>
        </w:rPr>
        <w:t>».</w:t>
      </w:r>
    </w:p>
    <w:p w:rsidR="00AA125A" w:rsidRPr="00B66DC3" w:rsidRDefault="00F83087" w:rsidP="00F26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C3">
        <w:rPr>
          <w:rFonts w:ascii="Times New Roman" w:hAnsi="Times New Roman"/>
          <w:sz w:val="28"/>
          <w:szCs w:val="28"/>
        </w:rPr>
        <w:t xml:space="preserve">Реализация муниципальной программы запланирована по </w:t>
      </w:r>
      <w:r w:rsidR="00FC016C" w:rsidRPr="00B66DC3">
        <w:rPr>
          <w:rFonts w:ascii="Times New Roman" w:hAnsi="Times New Roman"/>
          <w:sz w:val="28"/>
          <w:szCs w:val="28"/>
        </w:rPr>
        <w:t xml:space="preserve">25 </w:t>
      </w:r>
      <w:r w:rsidRPr="00B66DC3">
        <w:rPr>
          <w:rFonts w:ascii="Times New Roman" w:hAnsi="Times New Roman"/>
          <w:sz w:val="28"/>
          <w:szCs w:val="28"/>
        </w:rPr>
        <w:t xml:space="preserve">мероприятиям, для оценки эффективности реализации программы </w:t>
      </w:r>
      <w:r w:rsidR="003F3700" w:rsidRPr="00B66DC3">
        <w:rPr>
          <w:rFonts w:ascii="Times New Roman" w:hAnsi="Times New Roman"/>
          <w:sz w:val="28"/>
          <w:szCs w:val="28"/>
        </w:rPr>
        <w:t xml:space="preserve">предусмотрено семь индикаторов. </w:t>
      </w:r>
      <w:proofErr w:type="gramStart"/>
      <w:r w:rsidR="00B45CE6" w:rsidRPr="00B66DC3">
        <w:rPr>
          <w:rFonts w:ascii="Times New Roman" w:hAnsi="Times New Roman"/>
          <w:sz w:val="28"/>
          <w:szCs w:val="28"/>
        </w:rPr>
        <w:t>Д</w:t>
      </w:r>
      <w:r w:rsidR="001B0FA3" w:rsidRPr="00B66DC3">
        <w:rPr>
          <w:rFonts w:ascii="Times New Roman" w:hAnsi="Times New Roman"/>
          <w:sz w:val="28"/>
          <w:szCs w:val="28"/>
        </w:rPr>
        <w:t xml:space="preserve">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ФГОС, фактически сложилось </w:t>
      </w:r>
      <w:r w:rsidR="00B66DC3" w:rsidRPr="00B66DC3">
        <w:rPr>
          <w:rFonts w:ascii="Times New Roman" w:hAnsi="Times New Roman"/>
          <w:sz w:val="28"/>
          <w:szCs w:val="28"/>
        </w:rPr>
        <w:t>97</w:t>
      </w:r>
      <w:r w:rsidR="00FC016C" w:rsidRPr="00B66DC3">
        <w:rPr>
          <w:rFonts w:ascii="Times New Roman" w:hAnsi="Times New Roman"/>
          <w:sz w:val="28"/>
          <w:szCs w:val="28"/>
        </w:rPr>
        <w:t xml:space="preserve"> </w:t>
      </w:r>
      <w:r w:rsidR="001B0FA3" w:rsidRPr="00B66DC3">
        <w:rPr>
          <w:rFonts w:ascii="Times New Roman" w:hAnsi="Times New Roman"/>
          <w:sz w:val="28"/>
          <w:szCs w:val="28"/>
        </w:rPr>
        <w:t>%</w:t>
      </w:r>
      <w:r w:rsidR="00B66DC3" w:rsidRPr="00B66DC3">
        <w:rPr>
          <w:rFonts w:ascii="Times New Roman" w:hAnsi="Times New Roman"/>
          <w:sz w:val="28"/>
          <w:szCs w:val="28"/>
        </w:rPr>
        <w:t>, что на 2% выше</w:t>
      </w:r>
      <w:r w:rsidR="001B0FA3" w:rsidRPr="00B66DC3">
        <w:rPr>
          <w:rFonts w:ascii="Times New Roman" w:hAnsi="Times New Roman"/>
          <w:sz w:val="28"/>
          <w:szCs w:val="28"/>
        </w:rPr>
        <w:t xml:space="preserve"> </w:t>
      </w:r>
      <w:r w:rsidR="00B66DC3" w:rsidRPr="00B66DC3">
        <w:rPr>
          <w:rFonts w:ascii="Times New Roman" w:hAnsi="Times New Roman"/>
          <w:sz w:val="28"/>
          <w:szCs w:val="28"/>
        </w:rPr>
        <w:t>уровня 2018</w:t>
      </w:r>
      <w:r w:rsidR="00B45CE6" w:rsidRPr="00B66DC3">
        <w:rPr>
          <w:rFonts w:ascii="Times New Roman" w:hAnsi="Times New Roman"/>
          <w:sz w:val="28"/>
          <w:szCs w:val="28"/>
        </w:rPr>
        <w:t xml:space="preserve"> г.</w:t>
      </w:r>
      <w:r w:rsidR="001B0FA3" w:rsidRPr="00B66DC3">
        <w:rPr>
          <w:rFonts w:ascii="Times New Roman" w:hAnsi="Times New Roman"/>
          <w:sz w:val="28"/>
          <w:szCs w:val="28"/>
        </w:rPr>
        <w:t xml:space="preserve">; соотношение количества компьютеров, приходящихся на количество обучающихся в муниципальных общеобразовательных учреждениях при плановом значении один компьютер  на пять человек фактически сложилось - один на </w:t>
      </w:r>
      <w:r w:rsidR="00B66DC3" w:rsidRPr="00B66DC3">
        <w:rPr>
          <w:rFonts w:ascii="Times New Roman" w:hAnsi="Times New Roman"/>
          <w:sz w:val="28"/>
          <w:szCs w:val="28"/>
        </w:rPr>
        <w:t>шесть</w:t>
      </w:r>
      <w:r w:rsidR="001B0FA3" w:rsidRPr="00B66DC3">
        <w:rPr>
          <w:rFonts w:ascii="Times New Roman" w:hAnsi="Times New Roman"/>
          <w:sz w:val="28"/>
          <w:szCs w:val="28"/>
        </w:rPr>
        <w:t xml:space="preserve"> человек.</w:t>
      </w:r>
      <w:proofErr w:type="gramEnd"/>
      <w:r w:rsidR="001B0FA3" w:rsidRPr="00B66DC3">
        <w:rPr>
          <w:rFonts w:ascii="Times New Roman" w:hAnsi="Times New Roman"/>
          <w:sz w:val="28"/>
          <w:szCs w:val="28"/>
        </w:rPr>
        <w:t xml:space="preserve">  </w:t>
      </w:r>
      <w:r w:rsidR="00B45CE6" w:rsidRPr="00B66DC3">
        <w:rPr>
          <w:rFonts w:ascii="Times New Roman" w:hAnsi="Times New Roman"/>
          <w:sz w:val="28"/>
          <w:szCs w:val="28"/>
        </w:rPr>
        <w:t>Показатель</w:t>
      </w:r>
      <w:r w:rsidR="001B0FA3" w:rsidRPr="00B66DC3">
        <w:rPr>
          <w:rFonts w:ascii="Times New Roman" w:hAnsi="Times New Roman"/>
          <w:sz w:val="28"/>
          <w:szCs w:val="28"/>
        </w:rPr>
        <w:t xml:space="preserve"> динамики снижения потребления топливно-энергетических ресурсов </w:t>
      </w:r>
      <w:r w:rsidR="0066570E" w:rsidRPr="00B66DC3">
        <w:rPr>
          <w:rFonts w:ascii="Times New Roman" w:hAnsi="Times New Roman"/>
          <w:sz w:val="28"/>
          <w:szCs w:val="28"/>
        </w:rPr>
        <w:t>сложился в плановом объеме</w:t>
      </w:r>
      <w:r w:rsidR="00B45CE6" w:rsidRPr="00B66DC3">
        <w:rPr>
          <w:rFonts w:ascii="Times New Roman" w:hAnsi="Times New Roman"/>
          <w:sz w:val="28"/>
          <w:szCs w:val="28"/>
        </w:rPr>
        <w:t xml:space="preserve"> и составил</w:t>
      </w:r>
      <w:r w:rsidR="001B0FA3" w:rsidRPr="00B66DC3">
        <w:rPr>
          <w:rFonts w:ascii="Times New Roman" w:hAnsi="Times New Roman"/>
          <w:sz w:val="28"/>
          <w:szCs w:val="28"/>
        </w:rPr>
        <w:t xml:space="preserve"> 3%. </w:t>
      </w:r>
      <w:r w:rsidR="00AA125A" w:rsidRPr="00B66DC3">
        <w:rPr>
          <w:rFonts w:ascii="Times New Roman" w:hAnsi="Times New Roman"/>
          <w:sz w:val="28"/>
          <w:szCs w:val="28"/>
        </w:rPr>
        <w:t>По индикаторам дошкольного и дополнительного образования можно сделать вывод о</w:t>
      </w:r>
      <w:r w:rsidR="00B66DC3" w:rsidRPr="00B66DC3">
        <w:rPr>
          <w:rFonts w:ascii="Times New Roman" w:hAnsi="Times New Roman"/>
          <w:sz w:val="28"/>
          <w:szCs w:val="28"/>
        </w:rPr>
        <w:t>б увеличении в 2019</w:t>
      </w:r>
      <w:r w:rsidR="0066570E" w:rsidRPr="00B66DC3">
        <w:rPr>
          <w:rFonts w:ascii="Times New Roman" w:hAnsi="Times New Roman"/>
          <w:sz w:val="28"/>
          <w:szCs w:val="28"/>
        </w:rPr>
        <w:t xml:space="preserve"> г. количества детей, вовлекаемых в процесс обучения</w:t>
      </w:r>
      <w:r w:rsidR="00AA125A" w:rsidRPr="00B66DC3">
        <w:rPr>
          <w:rFonts w:ascii="Times New Roman" w:hAnsi="Times New Roman"/>
          <w:sz w:val="28"/>
          <w:szCs w:val="28"/>
        </w:rPr>
        <w:t xml:space="preserve"> </w:t>
      </w:r>
      <w:r w:rsidR="0066570E" w:rsidRPr="00B66DC3">
        <w:rPr>
          <w:rFonts w:ascii="Times New Roman" w:hAnsi="Times New Roman"/>
          <w:sz w:val="28"/>
          <w:szCs w:val="28"/>
        </w:rPr>
        <w:t>и дошкольного воспитания, что положительным образом сказывается на развитии района</w:t>
      </w:r>
      <w:r w:rsidR="00AA125A" w:rsidRPr="00B66DC3">
        <w:rPr>
          <w:rFonts w:ascii="Times New Roman" w:hAnsi="Times New Roman"/>
          <w:sz w:val="28"/>
          <w:szCs w:val="28"/>
        </w:rPr>
        <w:t>.</w:t>
      </w:r>
    </w:p>
    <w:p w:rsidR="008362A7" w:rsidRPr="00B66DC3" w:rsidRDefault="008362A7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6DC3">
        <w:rPr>
          <w:rFonts w:ascii="Times New Roman" w:hAnsi="Times New Roman"/>
          <w:sz w:val="28"/>
          <w:szCs w:val="28"/>
        </w:rPr>
        <w:t>На программные мероприятия в 201</w:t>
      </w:r>
      <w:r w:rsidR="00B66DC3" w:rsidRPr="00B66DC3">
        <w:rPr>
          <w:rFonts w:ascii="Times New Roman" w:hAnsi="Times New Roman"/>
          <w:sz w:val="28"/>
          <w:szCs w:val="28"/>
        </w:rPr>
        <w:t>9</w:t>
      </w:r>
      <w:r w:rsidRPr="00B66DC3">
        <w:rPr>
          <w:rFonts w:ascii="Times New Roman" w:hAnsi="Times New Roman"/>
          <w:sz w:val="28"/>
          <w:szCs w:val="28"/>
        </w:rPr>
        <w:t xml:space="preserve"> году </w:t>
      </w:r>
      <w:r w:rsidR="00C16C42" w:rsidRPr="00B66DC3">
        <w:rPr>
          <w:rFonts w:ascii="Times New Roman" w:hAnsi="Times New Roman"/>
          <w:sz w:val="28"/>
          <w:szCs w:val="28"/>
        </w:rPr>
        <w:t xml:space="preserve">было запланировано </w:t>
      </w:r>
      <w:r w:rsidR="00931E49" w:rsidRPr="00B66DC3">
        <w:rPr>
          <w:rFonts w:ascii="Times New Roman" w:hAnsi="Times New Roman"/>
          <w:sz w:val="28"/>
          <w:szCs w:val="28"/>
        </w:rPr>
        <w:t xml:space="preserve"> </w:t>
      </w:r>
      <w:r w:rsidR="00B66DC3" w:rsidRPr="00B66DC3">
        <w:rPr>
          <w:rFonts w:ascii="Times New Roman" w:hAnsi="Times New Roman"/>
          <w:sz w:val="28"/>
          <w:szCs w:val="28"/>
        </w:rPr>
        <w:t>357 778,2 тыс. руб., освоено 354 794,0 тыс. руб.  или 99</w:t>
      </w:r>
      <w:r w:rsidR="00931E49" w:rsidRPr="00B66DC3">
        <w:rPr>
          <w:rFonts w:ascii="Times New Roman" w:hAnsi="Times New Roman"/>
          <w:sz w:val="28"/>
          <w:szCs w:val="28"/>
        </w:rPr>
        <w:t>,</w:t>
      </w:r>
      <w:r w:rsidR="00B66DC3" w:rsidRPr="00B66DC3">
        <w:rPr>
          <w:rFonts w:ascii="Times New Roman" w:hAnsi="Times New Roman"/>
          <w:sz w:val="28"/>
          <w:szCs w:val="28"/>
        </w:rPr>
        <w:t>17</w:t>
      </w:r>
      <w:r w:rsidR="00931E49" w:rsidRPr="00B66DC3">
        <w:rPr>
          <w:rFonts w:ascii="Times New Roman" w:hAnsi="Times New Roman"/>
          <w:sz w:val="28"/>
          <w:szCs w:val="28"/>
        </w:rPr>
        <w:t xml:space="preserve">%. </w:t>
      </w:r>
      <w:r w:rsidR="00C16C42" w:rsidRPr="00B66DC3">
        <w:rPr>
          <w:rFonts w:ascii="Times New Roman" w:hAnsi="Times New Roman"/>
          <w:sz w:val="28"/>
          <w:szCs w:val="28"/>
        </w:rPr>
        <w:t xml:space="preserve"> </w:t>
      </w:r>
    </w:p>
    <w:p w:rsidR="00AA125A" w:rsidRPr="00B66DC3" w:rsidRDefault="007C0AFD" w:rsidP="00AA12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6DC3">
        <w:rPr>
          <w:rFonts w:ascii="Times New Roman" w:hAnsi="Times New Roman"/>
          <w:b/>
          <w:sz w:val="28"/>
          <w:szCs w:val="28"/>
        </w:rPr>
        <w:t xml:space="preserve">Вывод: </w:t>
      </w:r>
      <w:r w:rsidRPr="00B66DC3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931E49" w:rsidRPr="00B66DC3">
        <w:rPr>
          <w:rFonts w:ascii="Times New Roman" w:hAnsi="Times New Roman"/>
          <w:sz w:val="28"/>
          <w:szCs w:val="28"/>
        </w:rPr>
        <w:t xml:space="preserve">чуть </w:t>
      </w:r>
      <w:r w:rsidRPr="00B66DC3">
        <w:rPr>
          <w:rFonts w:ascii="Times New Roman" w:hAnsi="Times New Roman"/>
          <w:sz w:val="28"/>
          <w:szCs w:val="28"/>
        </w:rPr>
        <w:t>выше плановой,</w:t>
      </w:r>
      <w:r w:rsidR="008D717F" w:rsidRPr="00B66DC3">
        <w:rPr>
          <w:rFonts w:ascii="Times New Roman" w:hAnsi="Times New Roman"/>
          <w:sz w:val="28"/>
          <w:szCs w:val="28"/>
        </w:rPr>
        <w:t xml:space="preserve"> показатель результативности индикаторов </w:t>
      </w:r>
      <w:r w:rsidR="00B66DC3" w:rsidRPr="00B66DC3">
        <w:rPr>
          <w:rFonts w:ascii="Times New Roman" w:hAnsi="Times New Roman"/>
          <w:sz w:val="28"/>
          <w:szCs w:val="28"/>
        </w:rPr>
        <w:t>29</w:t>
      </w:r>
      <w:r w:rsidR="008D717F" w:rsidRPr="00B66DC3">
        <w:rPr>
          <w:rFonts w:ascii="Times New Roman" w:hAnsi="Times New Roman"/>
          <w:b/>
          <w:sz w:val="28"/>
          <w:szCs w:val="28"/>
        </w:rPr>
        <w:t xml:space="preserve"> </w:t>
      </w:r>
      <w:r w:rsidR="0066570E" w:rsidRPr="00B66DC3">
        <w:rPr>
          <w:rFonts w:ascii="Times New Roman" w:hAnsi="Times New Roman"/>
          <w:sz w:val="28"/>
          <w:szCs w:val="28"/>
        </w:rPr>
        <w:t>баллов, при плане 12</w:t>
      </w:r>
      <w:r w:rsidR="008D717F" w:rsidRPr="00B66DC3">
        <w:rPr>
          <w:rFonts w:ascii="Times New Roman" w:hAnsi="Times New Roman"/>
          <w:sz w:val="28"/>
          <w:szCs w:val="28"/>
        </w:rPr>
        <w:t xml:space="preserve">, </w:t>
      </w:r>
      <w:r w:rsidRPr="00B66DC3">
        <w:rPr>
          <w:rFonts w:ascii="Times New Roman" w:hAnsi="Times New Roman"/>
          <w:sz w:val="28"/>
          <w:szCs w:val="28"/>
        </w:rPr>
        <w:t xml:space="preserve"> реализация программы признается целесообразной, возможно увеличение финансирования при наличии денежных средств. </w:t>
      </w:r>
    </w:p>
    <w:p w:rsidR="008362A7" w:rsidRPr="00361E03" w:rsidRDefault="008362A7" w:rsidP="00C14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1E03">
        <w:rPr>
          <w:rFonts w:ascii="Times New Roman" w:hAnsi="Times New Roman"/>
          <w:b/>
          <w:i/>
          <w:sz w:val="28"/>
          <w:szCs w:val="28"/>
        </w:rPr>
        <w:lastRenderedPageBreak/>
        <w:t>Муниципальная программа «Управление муниципальными финансами Погарского  района</w:t>
      </w:r>
      <w:r w:rsidR="00361E03" w:rsidRPr="00361E03">
        <w:rPr>
          <w:rFonts w:ascii="Times New Roman" w:hAnsi="Times New Roman"/>
          <w:b/>
          <w:i/>
          <w:sz w:val="28"/>
          <w:szCs w:val="28"/>
        </w:rPr>
        <w:t>»</w:t>
      </w:r>
      <w:r w:rsidRPr="00361E03">
        <w:rPr>
          <w:rFonts w:ascii="Times New Roman" w:hAnsi="Times New Roman"/>
          <w:b/>
          <w:i/>
          <w:sz w:val="28"/>
          <w:szCs w:val="28"/>
        </w:rPr>
        <w:t>.</w:t>
      </w:r>
    </w:p>
    <w:p w:rsidR="00E537A4" w:rsidRPr="006C7F35" w:rsidRDefault="00BD5B95" w:rsidP="009846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F35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п</w:t>
      </w:r>
      <w:r w:rsidR="00EB19C9" w:rsidRPr="006C7F35">
        <w:rPr>
          <w:rFonts w:ascii="Times New Roman" w:hAnsi="Times New Roman"/>
          <w:sz w:val="28"/>
          <w:szCs w:val="28"/>
        </w:rPr>
        <w:t xml:space="preserve">редусмотрено  пять индикаторов, за отчетный период </w:t>
      </w:r>
      <w:r w:rsidR="00C429EC" w:rsidRPr="006C7F35">
        <w:rPr>
          <w:rFonts w:ascii="Times New Roman" w:hAnsi="Times New Roman"/>
          <w:sz w:val="28"/>
          <w:szCs w:val="28"/>
        </w:rPr>
        <w:t xml:space="preserve">показатели по </w:t>
      </w:r>
      <w:r w:rsidR="00EB19C9" w:rsidRPr="006C7F35">
        <w:rPr>
          <w:rFonts w:ascii="Times New Roman" w:hAnsi="Times New Roman"/>
          <w:sz w:val="28"/>
          <w:szCs w:val="28"/>
        </w:rPr>
        <w:t>дв</w:t>
      </w:r>
      <w:r w:rsidR="00C429EC" w:rsidRPr="006C7F35">
        <w:rPr>
          <w:rFonts w:ascii="Times New Roman" w:hAnsi="Times New Roman"/>
          <w:sz w:val="28"/>
          <w:szCs w:val="28"/>
        </w:rPr>
        <w:t>ум</w:t>
      </w:r>
      <w:r w:rsidR="00EB19C9" w:rsidRPr="006C7F35">
        <w:rPr>
          <w:rFonts w:ascii="Times New Roman" w:hAnsi="Times New Roman"/>
          <w:sz w:val="28"/>
          <w:szCs w:val="28"/>
        </w:rPr>
        <w:t xml:space="preserve"> индикатора</w:t>
      </w:r>
      <w:r w:rsidR="00C429EC" w:rsidRPr="006C7F35">
        <w:rPr>
          <w:rFonts w:ascii="Times New Roman" w:hAnsi="Times New Roman"/>
          <w:sz w:val="28"/>
          <w:szCs w:val="28"/>
        </w:rPr>
        <w:t>м</w:t>
      </w:r>
      <w:r w:rsidR="00EB19C9" w:rsidRPr="006C7F35">
        <w:rPr>
          <w:rFonts w:ascii="Times New Roman" w:hAnsi="Times New Roman"/>
          <w:sz w:val="28"/>
          <w:szCs w:val="28"/>
        </w:rPr>
        <w:t xml:space="preserve"> – объем муниципального внутреннего долга и доля просроченной кредиторской задолженности по состоянию на конец отчетного периода равны нулю, что</w:t>
      </w:r>
      <w:r w:rsidR="00C429EC" w:rsidRPr="006C7F35">
        <w:rPr>
          <w:rFonts w:ascii="Times New Roman" w:hAnsi="Times New Roman"/>
          <w:sz w:val="28"/>
          <w:szCs w:val="28"/>
        </w:rPr>
        <w:t xml:space="preserve"> является результатом эффективного управления муниципальными финансами.</w:t>
      </w:r>
      <w:r w:rsidR="00F374CF" w:rsidRPr="006C7F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74CF" w:rsidRPr="006C7F35">
        <w:rPr>
          <w:rFonts w:ascii="Times New Roman" w:hAnsi="Times New Roman"/>
          <w:sz w:val="28"/>
          <w:szCs w:val="28"/>
        </w:rPr>
        <w:t xml:space="preserve">Два других индикатора - отклонение фактического объема налоговых и неналоговых доходов за отчетный период от первоначального плана </w:t>
      </w:r>
      <w:r w:rsidR="00B1182D" w:rsidRPr="006C7F35">
        <w:rPr>
          <w:rFonts w:ascii="Times New Roman" w:hAnsi="Times New Roman"/>
          <w:sz w:val="28"/>
          <w:szCs w:val="28"/>
        </w:rPr>
        <w:t>(план не более 1</w:t>
      </w:r>
      <w:r w:rsidR="006C7F35" w:rsidRPr="006C7F35">
        <w:rPr>
          <w:rFonts w:ascii="Times New Roman" w:hAnsi="Times New Roman"/>
          <w:sz w:val="28"/>
          <w:szCs w:val="28"/>
        </w:rPr>
        <w:t>0</w:t>
      </w:r>
      <w:r w:rsidR="00B1182D" w:rsidRPr="006C7F35">
        <w:rPr>
          <w:rFonts w:ascii="Times New Roman" w:hAnsi="Times New Roman"/>
          <w:sz w:val="28"/>
          <w:szCs w:val="28"/>
        </w:rPr>
        <w:t xml:space="preserve"> %, факт </w:t>
      </w:r>
      <w:r w:rsidR="006C7F35" w:rsidRPr="006C7F35">
        <w:rPr>
          <w:rFonts w:ascii="Times New Roman" w:hAnsi="Times New Roman"/>
          <w:sz w:val="28"/>
          <w:szCs w:val="28"/>
        </w:rPr>
        <w:t>9,8</w:t>
      </w:r>
      <w:r w:rsidR="004B5012" w:rsidRPr="006C7F35">
        <w:rPr>
          <w:rFonts w:ascii="Times New Roman" w:hAnsi="Times New Roman"/>
          <w:sz w:val="28"/>
          <w:szCs w:val="28"/>
        </w:rPr>
        <w:t>%)</w:t>
      </w:r>
      <w:r w:rsidR="00B1182D" w:rsidRPr="006C7F35">
        <w:rPr>
          <w:rFonts w:ascii="Times New Roman" w:hAnsi="Times New Roman"/>
          <w:sz w:val="28"/>
          <w:szCs w:val="28"/>
        </w:rPr>
        <w:t xml:space="preserve"> </w:t>
      </w:r>
      <w:r w:rsidR="00F374CF" w:rsidRPr="006C7F35">
        <w:rPr>
          <w:rFonts w:ascii="Times New Roman" w:hAnsi="Times New Roman"/>
          <w:sz w:val="28"/>
          <w:szCs w:val="28"/>
        </w:rPr>
        <w:t xml:space="preserve">и доля расходов </w:t>
      </w:r>
      <w:r w:rsidR="006C7F35" w:rsidRPr="006C7F35">
        <w:rPr>
          <w:rFonts w:ascii="Times New Roman" w:hAnsi="Times New Roman"/>
          <w:sz w:val="28"/>
          <w:szCs w:val="28"/>
        </w:rPr>
        <w:t xml:space="preserve">консолидированного </w:t>
      </w:r>
      <w:r w:rsidR="00F374CF" w:rsidRPr="006C7F35">
        <w:rPr>
          <w:rFonts w:ascii="Times New Roman" w:hAnsi="Times New Roman"/>
          <w:sz w:val="28"/>
          <w:szCs w:val="28"/>
        </w:rPr>
        <w:t xml:space="preserve">бюджета района, формируемая в рамках </w:t>
      </w:r>
      <w:r w:rsidR="006C7F35" w:rsidRPr="006C7F35">
        <w:rPr>
          <w:rFonts w:ascii="Times New Roman" w:hAnsi="Times New Roman"/>
          <w:sz w:val="28"/>
          <w:szCs w:val="28"/>
        </w:rPr>
        <w:t>муниципальных</w:t>
      </w:r>
      <w:r w:rsidR="00F374CF" w:rsidRPr="006C7F35">
        <w:rPr>
          <w:rFonts w:ascii="Times New Roman" w:hAnsi="Times New Roman"/>
          <w:sz w:val="28"/>
          <w:szCs w:val="28"/>
        </w:rPr>
        <w:t xml:space="preserve"> программ</w:t>
      </w:r>
      <w:r w:rsidR="00B1182D" w:rsidRPr="006C7F35">
        <w:rPr>
          <w:rFonts w:ascii="Times New Roman" w:hAnsi="Times New Roman"/>
          <w:sz w:val="28"/>
          <w:szCs w:val="28"/>
        </w:rPr>
        <w:t xml:space="preserve"> (план не менее 9</w:t>
      </w:r>
      <w:r w:rsidR="006C7F35" w:rsidRPr="006C7F35">
        <w:rPr>
          <w:rFonts w:ascii="Times New Roman" w:hAnsi="Times New Roman"/>
          <w:sz w:val="28"/>
          <w:szCs w:val="28"/>
        </w:rPr>
        <w:t>8%, факт – 97,7</w:t>
      </w:r>
      <w:r w:rsidR="00B1182D" w:rsidRPr="006C7F35">
        <w:rPr>
          <w:rFonts w:ascii="Times New Roman" w:hAnsi="Times New Roman"/>
          <w:sz w:val="28"/>
          <w:szCs w:val="28"/>
        </w:rPr>
        <w:t>%)</w:t>
      </w:r>
      <w:r w:rsidR="00F374CF" w:rsidRPr="006C7F35">
        <w:rPr>
          <w:rFonts w:ascii="Times New Roman" w:hAnsi="Times New Roman"/>
          <w:sz w:val="28"/>
          <w:szCs w:val="28"/>
        </w:rPr>
        <w:t xml:space="preserve">, </w:t>
      </w:r>
      <w:r w:rsidR="00E537A4" w:rsidRPr="006C7F35">
        <w:rPr>
          <w:rFonts w:ascii="Times New Roman" w:hAnsi="Times New Roman"/>
          <w:sz w:val="28"/>
          <w:szCs w:val="28"/>
        </w:rPr>
        <w:t>не превышают плановых показателей, что в данном случае означает правильную экономическую политику.</w:t>
      </w:r>
      <w:proofErr w:type="gramEnd"/>
    </w:p>
    <w:p w:rsidR="00E537A4" w:rsidRPr="00F96564" w:rsidRDefault="00E537A4" w:rsidP="009846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564">
        <w:rPr>
          <w:rFonts w:ascii="Times New Roman" w:hAnsi="Times New Roman"/>
          <w:sz w:val="28"/>
          <w:szCs w:val="28"/>
        </w:rPr>
        <w:t>На программные мероприятия в 201</w:t>
      </w:r>
      <w:r w:rsidR="00F96564">
        <w:rPr>
          <w:rFonts w:ascii="Times New Roman" w:hAnsi="Times New Roman"/>
          <w:sz w:val="28"/>
          <w:szCs w:val="28"/>
        </w:rPr>
        <w:t>9</w:t>
      </w:r>
      <w:r w:rsidR="00297102" w:rsidRPr="00F96564">
        <w:rPr>
          <w:rFonts w:ascii="Times New Roman" w:hAnsi="Times New Roman"/>
          <w:sz w:val="28"/>
          <w:szCs w:val="28"/>
        </w:rPr>
        <w:t xml:space="preserve"> году было израсходовано </w:t>
      </w:r>
      <w:r w:rsidR="00AA125A" w:rsidRPr="00F96564">
        <w:rPr>
          <w:rFonts w:ascii="Times New Roman" w:hAnsi="Times New Roman"/>
          <w:sz w:val="28"/>
          <w:szCs w:val="28"/>
        </w:rPr>
        <w:t>1</w:t>
      </w:r>
      <w:r w:rsidR="00F96564">
        <w:rPr>
          <w:rFonts w:ascii="Times New Roman" w:hAnsi="Times New Roman"/>
          <w:sz w:val="28"/>
          <w:szCs w:val="28"/>
        </w:rPr>
        <w:t>2 496,6</w:t>
      </w:r>
      <w:r w:rsidR="00297102" w:rsidRPr="00F96564">
        <w:rPr>
          <w:rFonts w:ascii="Times New Roman" w:hAnsi="Times New Roman"/>
          <w:sz w:val="28"/>
          <w:szCs w:val="28"/>
        </w:rPr>
        <w:t xml:space="preserve"> тыс. </w:t>
      </w:r>
      <w:r w:rsidRPr="00F96564">
        <w:rPr>
          <w:rFonts w:ascii="Times New Roman" w:hAnsi="Times New Roman"/>
          <w:sz w:val="28"/>
          <w:szCs w:val="28"/>
        </w:rPr>
        <w:t>р</w:t>
      </w:r>
      <w:r w:rsidR="00297102" w:rsidRPr="00F96564">
        <w:rPr>
          <w:rFonts w:ascii="Times New Roman" w:hAnsi="Times New Roman"/>
          <w:sz w:val="28"/>
          <w:szCs w:val="28"/>
        </w:rPr>
        <w:t>уб</w:t>
      </w:r>
      <w:r w:rsidRPr="00F96564">
        <w:rPr>
          <w:rFonts w:ascii="Times New Roman" w:hAnsi="Times New Roman"/>
          <w:sz w:val="28"/>
          <w:szCs w:val="28"/>
        </w:rPr>
        <w:t xml:space="preserve">., в том числе </w:t>
      </w:r>
      <w:r w:rsidR="006C7F35" w:rsidRPr="006C7F35">
        <w:rPr>
          <w:rFonts w:ascii="Times New Roman" w:hAnsi="Times New Roman"/>
          <w:sz w:val="28"/>
          <w:szCs w:val="28"/>
        </w:rPr>
        <w:t>953</w:t>
      </w:r>
      <w:r w:rsidR="00AA125A" w:rsidRPr="006C7F35">
        <w:rPr>
          <w:rFonts w:ascii="Times New Roman" w:hAnsi="Times New Roman"/>
          <w:sz w:val="28"/>
          <w:szCs w:val="28"/>
        </w:rPr>
        <w:t>,0</w:t>
      </w:r>
      <w:r w:rsidR="00297102" w:rsidRPr="00F96564">
        <w:rPr>
          <w:rFonts w:ascii="Times New Roman" w:hAnsi="Times New Roman"/>
          <w:sz w:val="28"/>
          <w:szCs w:val="28"/>
        </w:rPr>
        <w:t xml:space="preserve"> тыс. </w:t>
      </w:r>
      <w:r w:rsidRPr="00F96564">
        <w:rPr>
          <w:rFonts w:ascii="Times New Roman" w:hAnsi="Times New Roman"/>
          <w:sz w:val="28"/>
          <w:szCs w:val="28"/>
        </w:rPr>
        <w:t>р</w:t>
      </w:r>
      <w:r w:rsidR="00297102" w:rsidRPr="00F96564">
        <w:rPr>
          <w:rFonts w:ascii="Times New Roman" w:hAnsi="Times New Roman"/>
          <w:sz w:val="28"/>
          <w:szCs w:val="28"/>
        </w:rPr>
        <w:t>уб</w:t>
      </w:r>
      <w:r w:rsidRPr="00F96564">
        <w:rPr>
          <w:rFonts w:ascii="Times New Roman" w:hAnsi="Times New Roman"/>
          <w:sz w:val="28"/>
          <w:szCs w:val="28"/>
        </w:rPr>
        <w:t>. средства областного бюджета. В течение года денежные средства областного бюджета уточнялись в сторону увеличения на межбюджетные трансферты.</w:t>
      </w:r>
      <w:r w:rsidR="00F96564">
        <w:rPr>
          <w:rFonts w:ascii="Times New Roman" w:hAnsi="Times New Roman"/>
          <w:sz w:val="28"/>
          <w:szCs w:val="28"/>
        </w:rPr>
        <w:t xml:space="preserve"> Процент исполнения программы 98</w:t>
      </w:r>
      <w:r w:rsidRPr="00F96564">
        <w:rPr>
          <w:rFonts w:ascii="Times New Roman" w:hAnsi="Times New Roman"/>
          <w:sz w:val="28"/>
          <w:szCs w:val="28"/>
        </w:rPr>
        <w:t>,</w:t>
      </w:r>
      <w:r w:rsidR="00F96564">
        <w:rPr>
          <w:rFonts w:ascii="Times New Roman" w:hAnsi="Times New Roman"/>
          <w:sz w:val="28"/>
          <w:szCs w:val="28"/>
        </w:rPr>
        <w:t>00</w:t>
      </w:r>
      <w:r w:rsidRPr="00F96564">
        <w:rPr>
          <w:rFonts w:ascii="Times New Roman" w:hAnsi="Times New Roman"/>
          <w:sz w:val="28"/>
          <w:szCs w:val="28"/>
        </w:rPr>
        <w:t>%.</w:t>
      </w:r>
    </w:p>
    <w:p w:rsidR="00B5248B" w:rsidRDefault="00E537A4" w:rsidP="00347F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7F35">
        <w:rPr>
          <w:rFonts w:ascii="Times New Roman" w:hAnsi="Times New Roman"/>
          <w:b/>
          <w:sz w:val="28"/>
          <w:szCs w:val="28"/>
        </w:rPr>
        <w:t>Вывод:</w:t>
      </w:r>
      <w:r w:rsidRPr="006C7F35">
        <w:rPr>
          <w:rFonts w:ascii="Times New Roman" w:hAnsi="Times New Roman"/>
          <w:sz w:val="28"/>
          <w:szCs w:val="28"/>
        </w:rPr>
        <w:t xml:space="preserve"> эффективность данной муниципальной программы выше плановой, </w:t>
      </w:r>
      <w:r w:rsidR="000331BC" w:rsidRPr="006C7F35">
        <w:rPr>
          <w:rFonts w:ascii="Times New Roman" w:hAnsi="Times New Roman"/>
          <w:sz w:val="28"/>
          <w:szCs w:val="28"/>
        </w:rPr>
        <w:t xml:space="preserve">показатель индикаторов результативности </w:t>
      </w:r>
      <w:r w:rsidR="006C7F35" w:rsidRPr="006C7F35">
        <w:rPr>
          <w:rFonts w:ascii="Times New Roman" w:hAnsi="Times New Roman"/>
          <w:sz w:val="28"/>
          <w:szCs w:val="28"/>
        </w:rPr>
        <w:t>8</w:t>
      </w:r>
      <w:r w:rsidR="000331BC" w:rsidRPr="006C7F35">
        <w:rPr>
          <w:rFonts w:ascii="Times New Roman" w:hAnsi="Times New Roman"/>
          <w:sz w:val="28"/>
          <w:szCs w:val="28"/>
        </w:rPr>
        <w:t xml:space="preserve"> балов при плане </w:t>
      </w:r>
      <w:r w:rsidR="0096791C" w:rsidRPr="006C7F35">
        <w:rPr>
          <w:rFonts w:ascii="Times New Roman" w:hAnsi="Times New Roman"/>
          <w:sz w:val="28"/>
          <w:szCs w:val="28"/>
        </w:rPr>
        <w:t>5</w:t>
      </w:r>
      <w:r w:rsidR="000331BC" w:rsidRPr="006C7F35">
        <w:rPr>
          <w:rFonts w:ascii="Times New Roman" w:hAnsi="Times New Roman"/>
          <w:sz w:val="28"/>
          <w:szCs w:val="28"/>
        </w:rPr>
        <w:t xml:space="preserve">, </w:t>
      </w:r>
      <w:r w:rsidRPr="006C7F35">
        <w:rPr>
          <w:rFonts w:ascii="Times New Roman" w:hAnsi="Times New Roman"/>
          <w:sz w:val="28"/>
          <w:szCs w:val="28"/>
        </w:rPr>
        <w:t>реализация признается целесообразной, возможно увеличение финансирования по мере необходимости.</w:t>
      </w:r>
    </w:p>
    <w:p w:rsidR="004D45FF" w:rsidRPr="002579AB" w:rsidRDefault="00B5248B" w:rsidP="002579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5248B">
        <w:rPr>
          <w:rFonts w:ascii="Times New Roman" w:hAnsi="Times New Roman"/>
          <w:b/>
          <w:i/>
          <w:sz w:val="28"/>
          <w:szCs w:val="28"/>
        </w:rPr>
        <w:t>Муниципальная программа «</w:t>
      </w:r>
      <w:r w:rsidR="00424012">
        <w:rPr>
          <w:rFonts w:ascii="Times New Roman" w:hAnsi="Times New Roman"/>
          <w:b/>
          <w:i/>
          <w:sz w:val="28"/>
          <w:szCs w:val="28"/>
        </w:rPr>
        <w:t xml:space="preserve">Реализация полномочий </w:t>
      </w:r>
      <w:r w:rsidR="004D45FF">
        <w:rPr>
          <w:rFonts w:ascii="Times New Roman" w:hAnsi="Times New Roman"/>
          <w:b/>
          <w:i/>
          <w:sz w:val="28"/>
          <w:szCs w:val="28"/>
        </w:rPr>
        <w:t>органов местного самоуправления</w:t>
      </w:r>
      <w:r w:rsidR="004240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35FC0">
        <w:rPr>
          <w:rFonts w:ascii="Times New Roman" w:hAnsi="Times New Roman"/>
          <w:b/>
          <w:i/>
          <w:sz w:val="28"/>
          <w:szCs w:val="28"/>
        </w:rPr>
        <w:t>Погарского  района</w:t>
      </w:r>
      <w:r w:rsidRPr="00B5248B">
        <w:rPr>
          <w:rFonts w:ascii="Times New Roman" w:hAnsi="Times New Roman"/>
          <w:b/>
          <w:i/>
          <w:sz w:val="28"/>
          <w:szCs w:val="28"/>
        </w:rPr>
        <w:t>».</w:t>
      </w:r>
    </w:p>
    <w:p w:rsidR="004D45FF" w:rsidRPr="00AE7F4C" w:rsidRDefault="004D45FF" w:rsidP="004D4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F4C">
        <w:rPr>
          <w:rFonts w:ascii="Times New Roman" w:hAnsi="Times New Roman"/>
          <w:sz w:val="28"/>
          <w:szCs w:val="28"/>
        </w:rPr>
        <w:t xml:space="preserve">В план реализации муниципальной программы включено 43 мероприятия, охватывающих все полномочия органов местного самоуправления. Для оценки эффективности предусмотрено 13 индикаторов. За 2019 год финансирование программы составило </w:t>
      </w:r>
      <w:r>
        <w:rPr>
          <w:rFonts w:ascii="Times New Roman" w:hAnsi="Times New Roman"/>
          <w:sz w:val="28"/>
          <w:szCs w:val="28"/>
        </w:rPr>
        <w:t>136888,3</w:t>
      </w:r>
      <w:r w:rsidRPr="00AE7F4C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AE7F4C">
        <w:rPr>
          <w:rFonts w:ascii="Times New Roman" w:hAnsi="Times New Roman"/>
          <w:sz w:val="28"/>
          <w:szCs w:val="28"/>
        </w:rPr>
        <w:t xml:space="preserve"> Процент </w:t>
      </w:r>
      <w:r>
        <w:rPr>
          <w:rFonts w:ascii="Times New Roman" w:hAnsi="Times New Roman"/>
          <w:sz w:val="28"/>
          <w:szCs w:val="28"/>
        </w:rPr>
        <w:t>исполнения программы составил 93,8</w:t>
      </w:r>
      <w:r w:rsidRPr="00AE7F4C">
        <w:rPr>
          <w:rFonts w:ascii="Times New Roman" w:hAnsi="Times New Roman"/>
          <w:sz w:val="28"/>
          <w:szCs w:val="28"/>
        </w:rPr>
        <w:t xml:space="preserve">5%. Ожидаемая эффективность получена по 5 мероприятиям. Отмечается рост проведенных культурно-досуговых мероприятий. Активизация работы административной комиссии повлекло увеличение количества протоколов, составленных об административных правонарушениях. Большая работа проводится органами опеки и попечительства и комиссии по делам несовершеннолетних. Всего на учете в органах опеки и попечительства состоит 58 детей. За отчетный период в приемные семьи передано 11 детей. На учете в КДН </w:t>
      </w:r>
      <w:r>
        <w:rPr>
          <w:rFonts w:ascii="Times New Roman" w:hAnsi="Times New Roman"/>
          <w:sz w:val="28"/>
          <w:szCs w:val="28"/>
        </w:rPr>
        <w:t>в 2019</w:t>
      </w:r>
      <w:r w:rsidRPr="00AE7F4C">
        <w:rPr>
          <w:rFonts w:ascii="Times New Roman" w:hAnsi="Times New Roman"/>
          <w:sz w:val="28"/>
          <w:szCs w:val="28"/>
        </w:rPr>
        <w:t xml:space="preserve"> г. поставлено </w:t>
      </w:r>
      <w:r>
        <w:rPr>
          <w:rFonts w:ascii="Times New Roman" w:hAnsi="Times New Roman"/>
          <w:sz w:val="28"/>
          <w:szCs w:val="28"/>
        </w:rPr>
        <w:t>6</w:t>
      </w:r>
      <w:r w:rsidRPr="00AE7F4C">
        <w:rPr>
          <w:rFonts w:ascii="Times New Roman" w:hAnsi="Times New Roman"/>
          <w:sz w:val="28"/>
          <w:szCs w:val="28"/>
        </w:rPr>
        <w:t xml:space="preserve"> несовершеннолетних, участвующие в развлекательных мероприятиях. </w:t>
      </w:r>
    </w:p>
    <w:p w:rsidR="004D45FF" w:rsidRPr="00AE7F4C" w:rsidRDefault="004D45FF" w:rsidP="004D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F4C">
        <w:rPr>
          <w:rFonts w:ascii="Times New Roman" w:hAnsi="Times New Roman"/>
          <w:sz w:val="28"/>
          <w:szCs w:val="28"/>
        </w:rPr>
        <w:tab/>
        <w:t xml:space="preserve">Отрицательная динамика сложилась по показателям доли новых поступлений в общем объеме книжного фонда и динамики населения систематически занимающегося физкультурой и спортом. </w:t>
      </w:r>
    </w:p>
    <w:p w:rsidR="004D45FF" w:rsidRPr="00AE7F4C" w:rsidRDefault="004D45FF" w:rsidP="004D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5FF" w:rsidRPr="00AE7F4C" w:rsidRDefault="004D45FF" w:rsidP="004D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F4C">
        <w:rPr>
          <w:rFonts w:ascii="Times New Roman" w:hAnsi="Times New Roman"/>
          <w:b/>
          <w:sz w:val="28"/>
          <w:szCs w:val="28"/>
        </w:rPr>
        <w:t>Вывод:</w:t>
      </w:r>
      <w:r w:rsidRPr="00AE7F4C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выше плановой, итоговая оценка состояния индикаторов 22 баллов, план- 13, таким образом, ожидаемая эффективность программы достигнута, реализация программы целесообразна, </w:t>
      </w:r>
      <w:proofErr w:type="gramStart"/>
      <w:r w:rsidRPr="00AE7F4C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AE7F4C">
        <w:rPr>
          <w:rFonts w:ascii="Times New Roman" w:hAnsi="Times New Roman"/>
          <w:sz w:val="28"/>
          <w:szCs w:val="28"/>
        </w:rPr>
        <w:t xml:space="preserve"> дополнительное финансирование по мере необходимости.</w:t>
      </w:r>
    </w:p>
    <w:p w:rsidR="00583347" w:rsidRDefault="00583347" w:rsidP="00A27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347" w:rsidRDefault="00583347" w:rsidP="0058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347" w:rsidRPr="00583347" w:rsidRDefault="00583347" w:rsidP="00583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371" w:rsidRPr="00DF36A1" w:rsidRDefault="00011371" w:rsidP="00DF36A1">
      <w:pPr>
        <w:jc w:val="both"/>
        <w:rPr>
          <w:rFonts w:ascii="Times New Roman" w:hAnsi="Times New Roman"/>
          <w:sz w:val="28"/>
          <w:szCs w:val="28"/>
        </w:rPr>
      </w:pPr>
    </w:p>
    <w:p w:rsidR="003A3E71" w:rsidRDefault="00141E11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3A3E71" w:rsidRPr="001F5FA8" w:rsidRDefault="00F3386B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А.Ю. Кличко</w:t>
      </w:r>
    </w:p>
    <w:p w:rsidR="003A3E71" w:rsidRDefault="003A3E71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E11" w:rsidRPr="001F5FA8" w:rsidRDefault="00141E11" w:rsidP="00141E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52534" w:rsidRPr="00752534" w:rsidRDefault="00752534" w:rsidP="00752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91F8F" w:rsidRPr="00E91F8F" w:rsidRDefault="00E91F8F" w:rsidP="005A265A">
      <w:pPr>
        <w:rPr>
          <w:rFonts w:ascii="Times New Roman" w:hAnsi="Times New Roman"/>
          <w:sz w:val="24"/>
          <w:szCs w:val="24"/>
        </w:rPr>
      </w:pPr>
    </w:p>
    <w:sectPr w:rsidR="00E91F8F" w:rsidRPr="00E9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C6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6A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5AA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6296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E758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1584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8F"/>
    <w:rsid w:val="00000F50"/>
    <w:rsid w:val="00011371"/>
    <w:rsid w:val="00020CA2"/>
    <w:rsid w:val="000319FE"/>
    <w:rsid w:val="000331BC"/>
    <w:rsid w:val="00035FC0"/>
    <w:rsid w:val="00054AB3"/>
    <w:rsid w:val="00055785"/>
    <w:rsid w:val="0006052B"/>
    <w:rsid w:val="00070BE0"/>
    <w:rsid w:val="000A648C"/>
    <w:rsid w:val="001009B6"/>
    <w:rsid w:val="00102913"/>
    <w:rsid w:val="00111B01"/>
    <w:rsid w:val="001235FE"/>
    <w:rsid w:val="001242EB"/>
    <w:rsid w:val="00132341"/>
    <w:rsid w:val="00133670"/>
    <w:rsid w:val="00141E11"/>
    <w:rsid w:val="00155614"/>
    <w:rsid w:val="001B0FA3"/>
    <w:rsid w:val="001B53A4"/>
    <w:rsid w:val="001C7571"/>
    <w:rsid w:val="001D0FD8"/>
    <w:rsid w:val="001F1DC2"/>
    <w:rsid w:val="001F38D7"/>
    <w:rsid w:val="001F5FA8"/>
    <w:rsid w:val="002005CC"/>
    <w:rsid w:val="00224340"/>
    <w:rsid w:val="0023171C"/>
    <w:rsid w:val="00240296"/>
    <w:rsid w:val="00245A67"/>
    <w:rsid w:val="002559A4"/>
    <w:rsid w:val="002579AB"/>
    <w:rsid w:val="00270FE8"/>
    <w:rsid w:val="0028218A"/>
    <w:rsid w:val="0028277A"/>
    <w:rsid w:val="00285E35"/>
    <w:rsid w:val="00294FEE"/>
    <w:rsid w:val="00297102"/>
    <w:rsid w:val="00301FA9"/>
    <w:rsid w:val="00314108"/>
    <w:rsid w:val="00317E76"/>
    <w:rsid w:val="0033123E"/>
    <w:rsid w:val="00344790"/>
    <w:rsid w:val="00347FEB"/>
    <w:rsid w:val="00361E03"/>
    <w:rsid w:val="00367538"/>
    <w:rsid w:val="00370578"/>
    <w:rsid w:val="003A3E71"/>
    <w:rsid w:val="003A75D1"/>
    <w:rsid w:val="003F3700"/>
    <w:rsid w:val="003F3A63"/>
    <w:rsid w:val="00424012"/>
    <w:rsid w:val="00426170"/>
    <w:rsid w:val="00430005"/>
    <w:rsid w:val="00432ECD"/>
    <w:rsid w:val="004452CB"/>
    <w:rsid w:val="00475C20"/>
    <w:rsid w:val="00490F0F"/>
    <w:rsid w:val="00496845"/>
    <w:rsid w:val="004B5012"/>
    <w:rsid w:val="004D1C51"/>
    <w:rsid w:val="004D45FF"/>
    <w:rsid w:val="004D4BA0"/>
    <w:rsid w:val="00512836"/>
    <w:rsid w:val="00521D45"/>
    <w:rsid w:val="00524702"/>
    <w:rsid w:val="00547A89"/>
    <w:rsid w:val="005509B0"/>
    <w:rsid w:val="00561D14"/>
    <w:rsid w:val="00583347"/>
    <w:rsid w:val="005959F4"/>
    <w:rsid w:val="005A265A"/>
    <w:rsid w:val="005C2EC2"/>
    <w:rsid w:val="005D1D71"/>
    <w:rsid w:val="00600F18"/>
    <w:rsid w:val="006258FB"/>
    <w:rsid w:val="0064329D"/>
    <w:rsid w:val="006543ED"/>
    <w:rsid w:val="0066570E"/>
    <w:rsid w:val="00665878"/>
    <w:rsid w:val="006933F8"/>
    <w:rsid w:val="006A3C70"/>
    <w:rsid w:val="006A5C06"/>
    <w:rsid w:val="006C7F35"/>
    <w:rsid w:val="006F08A0"/>
    <w:rsid w:val="00725DC9"/>
    <w:rsid w:val="0073173A"/>
    <w:rsid w:val="00752534"/>
    <w:rsid w:val="00762880"/>
    <w:rsid w:val="00775CFF"/>
    <w:rsid w:val="00776F1B"/>
    <w:rsid w:val="007806A4"/>
    <w:rsid w:val="00780E48"/>
    <w:rsid w:val="00782A17"/>
    <w:rsid w:val="00794CFA"/>
    <w:rsid w:val="007C0AFD"/>
    <w:rsid w:val="008362A7"/>
    <w:rsid w:val="00854F30"/>
    <w:rsid w:val="00865FB1"/>
    <w:rsid w:val="0087651E"/>
    <w:rsid w:val="00876A0A"/>
    <w:rsid w:val="00877A60"/>
    <w:rsid w:val="008A0489"/>
    <w:rsid w:val="008D717F"/>
    <w:rsid w:val="008F7B58"/>
    <w:rsid w:val="00911A4C"/>
    <w:rsid w:val="0091610D"/>
    <w:rsid w:val="00931E49"/>
    <w:rsid w:val="00950403"/>
    <w:rsid w:val="00952526"/>
    <w:rsid w:val="00963167"/>
    <w:rsid w:val="009642A2"/>
    <w:rsid w:val="00964D72"/>
    <w:rsid w:val="0096791C"/>
    <w:rsid w:val="00971A16"/>
    <w:rsid w:val="00977749"/>
    <w:rsid w:val="00984650"/>
    <w:rsid w:val="009917E8"/>
    <w:rsid w:val="009A43CE"/>
    <w:rsid w:val="009D5A27"/>
    <w:rsid w:val="00A03879"/>
    <w:rsid w:val="00A05422"/>
    <w:rsid w:val="00A05B07"/>
    <w:rsid w:val="00A17D86"/>
    <w:rsid w:val="00A27FCE"/>
    <w:rsid w:val="00A40900"/>
    <w:rsid w:val="00A86ECD"/>
    <w:rsid w:val="00AA125A"/>
    <w:rsid w:val="00AD2C4F"/>
    <w:rsid w:val="00B1182D"/>
    <w:rsid w:val="00B433DA"/>
    <w:rsid w:val="00B45CE6"/>
    <w:rsid w:val="00B5248B"/>
    <w:rsid w:val="00B66DC3"/>
    <w:rsid w:val="00B76824"/>
    <w:rsid w:val="00B83139"/>
    <w:rsid w:val="00BB50A9"/>
    <w:rsid w:val="00BB58DF"/>
    <w:rsid w:val="00BC4ECC"/>
    <w:rsid w:val="00BD5B95"/>
    <w:rsid w:val="00C074F0"/>
    <w:rsid w:val="00C1437F"/>
    <w:rsid w:val="00C15113"/>
    <w:rsid w:val="00C16C42"/>
    <w:rsid w:val="00C2607F"/>
    <w:rsid w:val="00C429EC"/>
    <w:rsid w:val="00C907E9"/>
    <w:rsid w:val="00CC689A"/>
    <w:rsid w:val="00CE4781"/>
    <w:rsid w:val="00D35471"/>
    <w:rsid w:val="00D54C23"/>
    <w:rsid w:val="00D86D0F"/>
    <w:rsid w:val="00DA791B"/>
    <w:rsid w:val="00DB6A23"/>
    <w:rsid w:val="00DE5AB9"/>
    <w:rsid w:val="00DF36A1"/>
    <w:rsid w:val="00DF74B4"/>
    <w:rsid w:val="00E01010"/>
    <w:rsid w:val="00E064B9"/>
    <w:rsid w:val="00E3460C"/>
    <w:rsid w:val="00E47B42"/>
    <w:rsid w:val="00E537A4"/>
    <w:rsid w:val="00E816B2"/>
    <w:rsid w:val="00E91F8F"/>
    <w:rsid w:val="00EA758C"/>
    <w:rsid w:val="00EB19C9"/>
    <w:rsid w:val="00EB1B51"/>
    <w:rsid w:val="00EC5044"/>
    <w:rsid w:val="00ED0DCF"/>
    <w:rsid w:val="00F26777"/>
    <w:rsid w:val="00F3386B"/>
    <w:rsid w:val="00F374CF"/>
    <w:rsid w:val="00F55426"/>
    <w:rsid w:val="00F83087"/>
    <w:rsid w:val="00F8326D"/>
    <w:rsid w:val="00F96564"/>
    <w:rsid w:val="00FB4C85"/>
    <w:rsid w:val="00FC016C"/>
    <w:rsid w:val="00FC1A33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59F4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5959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59F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88E9-566F-4C3F-A25F-2B2C4CDF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127</cp:revision>
  <cp:lastPrinted>2016-03-21T07:58:00Z</cp:lastPrinted>
  <dcterms:created xsi:type="dcterms:W3CDTF">2015-04-03T07:37:00Z</dcterms:created>
  <dcterms:modified xsi:type="dcterms:W3CDTF">2020-05-20T09:38:00Z</dcterms:modified>
</cp:coreProperties>
</file>