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</w:t>
      </w:r>
      <w:r>
        <w:rPr>
          <w:sz w:val="28"/>
          <w:szCs w:val="28"/>
          <w:lang w:val="ru-RU"/>
        </w:rPr>
        <w:t>РОССИЙСКАЯ  ФЕДЕРАЦИЯ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</w:t>
      </w:r>
      <w:r>
        <w:rPr>
          <w:sz w:val="28"/>
          <w:szCs w:val="28"/>
          <w:lang w:val="ru-RU"/>
        </w:rPr>
        <w:t>АДМИНИСТРАЦИЯ  ПОГАРСКОГО  РАЙОНА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</w:t>
      </w:r>
      <w:r>
        <w:rPr>
          <w:sz w:val="28"/>
          <w:szCs w:val="28"/>
          <w:lang w:val="ru-RU"/>
        </w:rPr>
        <w:t>БРЯНСКОЙ  ОБЛАСТИ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</w:t>
      </w:r>
      <w:r>
        <w:rPr>
          <w:sz w:val="28"/>
          <w:szCs w:val="28"/>
          <w:lang w:val="ru-RU"/>
        </w:rPr>
        <w:t>ПОСТАНОВЛЕНИЕ</w:t>
      </w:r>
    </w:p>
    <w:p>
      <w:pPr>
        <w:pStyle w:val="Normal"/>
        <w:tabs>
          <w:tab w:val="clear" w:pos="706"/>
        </w:tabs>
        <w:ind w:left="234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clear" w:pos="706"/>
        </w:tabs>
        <w:ind w:left="234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18.12.2019г. №965</w:t>
      </w:r>
    </w:p>
    <w:p>
      <w:pPr>
        <w:pStyle w:val="Normal"/>
        <w:widowControl/>
        <w:tabs>
          <w:tab w:val="clear" w:pos="706"/>
        </w:tabs>
        <w:ind w:left="-283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>пгт  Погар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Об утверждении формы Перечня  муниципального </w:t>
      </w:r>
    </w:p>
    <w:p>
      <w:pPr>
        <w:pStyle w:val="Normal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имущества, предназначенного для предоставления</w:t>
      </w:r>
    </w:p>
    <w:p>
      <w:pPr>
        <w:pStyle w:val="Normal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во владение и (или) пользование субъектам малого и </w:t>
      </w:r>
    </w:p>
    <w:p>
      <w:pPr>
        <w:pStyle w:val="Normal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среднего предпринимательства и организациям, </w:t>
      </w:r>
    </w:p>
    <w:p>
      <w:pPr>
        <w:pStyle w:val="Normal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образующим инфраструктуру поддержки </w:t>
      </w:r>
    </w:p>
    <w:p>
      <w:pPr>
        <w:pStyle w:val="Normal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субъектам малого и среднего предпринимательства </w:t>
      </w:r>
    </w:p>
    <w:p>
      <w:pPr>
        <w:pStyle w:val="Normal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для опубликования в средствах массовой информации, </w:t>
      </w:r>
    </w:p>
    <w:p>
      <w:pPr>
        <w:pStyle w:val="Normal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 также размещения в информационно-телекоммуникационной </w:t>
      </w:r>
    </w:p>
    <w:p>
      <w:pPr>
        <w:pStyle w:val="Normal"/>
        <w:jc w:val="both"/>
        <w:rPr/>
      </w:pPr>
      <w:r>
        <w:rPr>
          <w:rStyle w:val="Style14"/>
          <w:rFonts w:cs="Times New Roman"/>
          <w:sz w:val="28"/>
          <w:szCs w:val="28"/>
          <w:lang w:val="ru-RU"/>
        </w:rPr>
        <w:t>сети «Интернет»</w:t>
      </w:r>
    </w:p>
    <w:p>
      <w:pPr>
        <w:pStyle w:val="Normal"/>
        <w:widowControl/>
        <w:tabs>
          <w:tab w:val="clear" w:pos="706"/>
        </w:tabs>
        <w:ind w:left="34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widowControl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целях реализации положений Федерального закона от 24.07.2007 №209-ФЗ «О развитии малого и среднего предпринимательства в Российской Федерации»</w:t>
      </w:r>
    </w:p>
    <w:p>
      <w:pPr>
        <w:pStyle w:val="Normal"/>
        <w:tabs>
          <w:tab w:val="clear" w:pos="706"/>
        </w:tabs>
        <w:ind w:left="234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ПОСТАНОВЛЯЮ:</w:t>
      </w:r>
    </w:p>
    <w:p>
      <w:pPr>
        <w:pStyle w:val="Normal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numPr>
          <w:ilvl w:val="0"/>
          <w:numId w:val="1"/>
        </w:numPr>
        <w:tabs>
          <w:tab w:val="clear" w:pos="706"/>
          <w:tab w:val="left" w:pos="720" w:leader="none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прилагаемую форму Перечня муниципального имущества предназначенного для предоставления во владение и (или) пользование субъектам малого и среднего предпринимательства и организациям,           образующим инфраструктуру поддержки субъектам малого и среднего           предпринимательства для опубликования в средствах массовой            информации, а также размещения в информационно-телекоммуникационной сети «Интернет».</w:t>
      </w:r>
    </w:p>
    <w:p>
      <w:pPr>
        <w:pStyle w:val="Normal"/>
        <w:numPr>
          <w:ilvl w:val="0"/>
          <w:numId w:val="1"/>
        </w:numPr>
        <w:tabs>
          <w:tab w:val="clear" w:pos="706"/>
          <w:tab w:val="left" w:pos="720" w:leader="none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Разместить настоящее постановление на официальном сайте администрации Погарского района в сети интернет.</w:t>
      </w:r>
    </w:p>
    <w:p>
      <w:pPr>
        <w:pStyle w:val="Normal"/>
        <w:numPr>
          <w:ilvl w:val="0"/>
          <w:numId w:val="1"/>
        </w:numPr>
        <w:tabs>
          <w:tab w:val="clear" w:pos="706"/>
          <w:tab w:val="left" w:pos="720" w:leader="none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 за исполнением настоящего постановления возложить на первого заместителя главы администрации Погарского района С.П.Астапковича.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Погарского  района                                                                               С.И. Цыганок</w:t>
      </w:r>
    </w:p>
    <w:p>
      <w:pPr>
        <w:pStyle w:val="Normal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jc w:val="both"/>
        <w:rPr/>
      </w:pPr>
      <w:r>
        <w:rPr>
          <w:rStyle w:val="Style14"/>
          <w:sz w:val="20"/>
          <w:szCs w:val="20"/>
          <w:lang w:val="ru-RU"/>
        </w:rPr>
        <w:t>Исп. Г.В.Ерошенкова</w:t>
      </w:r>
    </w:p>
    <w:p>
      <w:pPr>
        <w:pStyle w:val="Normal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Согласовано:</w:t>
      </w:r>
    </w:p>
    <w:p>
      <w:pPr>
        <w:pStyle w:val="Normal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Первый заместитель</w:t>
      </w:r>
    </w:p>
    <w:p>
      <w:pPr>
        <w:pStyle w:val="Normal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главы администрации</w:t>
      </w:r>
    </w:p>
    <w:p>
      <w:pPr>
        <w:pStyle w:val="Normal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Погарского района</w:t>
      </w:r>
    </w:p>
    <w:p>
      <w:pPr>
        <w:pStyle w:val="Normal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С.П. Астапкович</w:t>
      </w:r>
    </w:p>
    <w:p>
      <w:pPr>
        <w:pStyle w:val="Normal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Начальник правовой, кадровой</w:t>
      </w:r>
    </w:p>
    <w:p>
      <w:pPr>
        <w:pStyle w:val="Normal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и мобилизационной работы</w:t>
      </w:r>
    </w:p>
    <w:p>
      <w:pPr>
        <w:pStyle w:val="Normal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 администрации Погарского района</w:t>
      </w:r>
    </w:p>
    <w:p>
      <w:pPr>
        <w:pStyle w:val="Normal"/>
        <w:rPr/>
      </w:pPr>
      <w:r>
        <w:rPr>
          <w:rStyle w:val="Style14"/>
          <w:sz w:val="20"/>
          <w:szCs w:val="20"/>
          <w:lang w:val="ru-RU"/>
        </w:rPr>
        <w:t>О.И.Соболь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hanging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Tahoma" w:hAnsi="Tahoma"/>
      <w:sz w:val="16"/>
      <w:szCs w:val="16"/>
    </w:rPr>
  </w:style>
  <w:style w:type="paragraph" w:styleId="Style16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Style17">
    <w:name w:val="Заголовок"/>
    <w:basedOn w:val="Normal"/>
    <w:next w:val="Style18"/>
    <w:qFormat/>
    <w:pPr>
      <w:keepNext w:val="true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18">
    <w:name w:val="Body Text"/>
    <w:basedOn w:val="Normal"/>
    <w:pPr>
      <w:suppressAutoHyphens w:val="true"/>
      <w:spacing w:before="0" w:after="120"/>
    </w:pPr>
    <w:rPr/>
  </w:style>
  <w:style w:type="paragraph" w:styleId="Style19">
    <w:name w:val="List"/>
    <w:basedOn w:val="Style18"/>
    <w:pPr>
      <w:suppressAutoHyphens w:val="true"/>
    </w:pPr>
    <w:rPr/>
  </w:style>
  <w:style w:type="paragraph" w:styleId="Style20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1">
    <w:name w:val="Указатель"/>
    <w:basedOn w:val="Normal"/>
    <w:qFormat/>
    <w:pPr>
      <w:suppressLineNumbers/>
      <w:suppressAutoHyphens w:val="true"/>
    </w:pPr>
    <w:rPr/>
  </w:style>
  <w:style w:type="paragraph" w:styleId="Style22">
    <w:name w:val="Текст выноски"/>
    <w:basedOn w:val="Style16"/>
    <w:qFormat/>
    <w:pPr>
      <w:suppressAutoHyphens w:val="true"/>
    </w:pPr>
    <w:rPr>
      <w:rFonts w:ascii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566</TotalTime>
  <Application>LibreOffice/6.3.3.2$Windows_x86 LibreOffice_project/a64200df03143b798afd1ec74a12ab50359878ed</Application>
  <Pages>2</Pages>
  <Words>736</Words>
  <CharactersWithSpaces>4923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>User</dc:creator>
  <dc:description/>
  <dc:language>ru-RU</dc:language>
  <cp:lastModifiedBy>User</cp:lastModifiedBy>
  <cp:lastPrinted>2019-12-17T13:22:00Z</cp:lastPrinted>
  <dcterms:modified xsi:type="dcterms:W3CDTF">2019-12-24T09:27:00Z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