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hanging="0"/>
        <w:jc w:val="center"/>
        <w:rPr>
          <w:rFonts w:eastAsia="Times New Roman" w:cs="Times New Roman"/>
        </w:rPr>
      </w:pPr>
      <w:bookmarkStart w:id="0" w:name="_Hlk119502284"/>
      <w:r>
        <w:rPr>
          <w:rFonts w:eastAsia="Times New Roman" w:cs="Times New Roman"/>
        </w:rPr>
        <w:t>РОССИЙСКАЯ ФЕДЕРАЦИЯ</w:t>
      </w:r>
    </w:p>
    <w:p>
      <w:pPr>
        <w:pStyle w:val="Normal"/>
        <w:spacing w:lineRule="auto" w:line="240"/>
        <w:ind w:hanging="0"/>
        <w:jc w:val="center"/>
        <w:rPr>
          <w:rFonts w:eastAsia="Times New Roman" w:cs="Times New Roman"/>
        </w:rPr>
      </w:pPr>
      <w:r>
        <w:rPr>
          <w:rFonts w:eastAsia="Times New Roman" w:cs="Times New Roman"/>
        </w:rPr>
        <w:t>АДМИНИСТРАЦИЯ ПОГАРСКОГО РАЙОНА</w:t>
      </w:r>
    </w:p>
    <w:p>
      <w:pPr>
        <w:pStyle w:val="Normal"/>
        <w:spacing w:lineRule="auto" w:line="240"/>
        <w:ind w:hanging="0"/>
        <w:jc w:val="center"/>
        <w:rPr>
          <w:rFonts w:eastAsia="Times New Roman" w:cs="Times New Roman"/>
        </w:rPr>
      </w:pPr>
      <w:r>
        <w:rPr>
          <w:rFonts w:eastAsia="Times New Roman" w:cs="Times New Roman"/>
        </w:rPr>
        <w:t>БРЯНСКОЙ ОБЛАСТИ</w:t>
      </w:r>
    </w:p>
    <w:p>
      <w:pPr>
        <w:pStyle w:val="Normal"/>
        <w:spacing w:lineRule="auto" w:line="240"/>
        <w:ind w:hanging="0"/>
        <w:jc w:val="center"/>
        <w:rPr>
          <w:rFonts w:eastAsia="Times New Roman" w:cs="Times New Roman"/>
        </w:rPr>
      </w:pPr>
      <w:r>
        <w:rPr>
          <w:rFonts w:eastAsia="Times New Roman" w:cs="Times New Roman"/>
        </w:rPr>
      </w:r>
    </w:p>
    <w:p>
      <w:pPr>
        <w:pStyle w:val="Normal"/>
        <w:spacing w:lineRule="auto" w:line="240"/>
        <w:ind w:hanging="0"/>
        <w:jc w:val="center"/>
        <w:rPr>
          <w:rFonts w:eastAsia="Times New Roman" w:cs="Times New Roman"/>
        </w:rPr>
      </w:pPr>
      <w:r>
        <w:rPr>
          <w:rFonts w:eastAsia="Times New Roman" w:cs="Times New Roman"/>
        </w:rPr>
        <w:t>ПОСТАНОВЛЕНИЕ</w:t>
      </w:r>
    </w:p>
    <w:p>
      <w:pPr>
        <w:pStyle w:val="Normal"/>
        <w:spacing w:lineRule="auto" w:line="240"/>
        <w:ind w:hanging="0"/>
        <w:rPr>
          <w:rFonts w:eastAsia="Times New Roman" w:cs="Times New Roman"/>
        </w:rPr>
      </w:pPr>
      <w:r>
        <w:rPr>
          <w:rFonts w:eastAsia="Times New Roman" w:cs="Times New Roman"/>
        </w:rPr>
      </w:r>
    </w:p>
    <w:p>
      <w:pPr>
        <w:pStyle w:val="Normal"/>
        <w:spacing w:lineRule="auto" w:line="240"/>
        <w:ind w:hanging="0"/>
        <w:rPr>
          <w:rFonts w:eastAsia="Times New Roman" w:cs="Times New Roman"/>
        </w:rPr>
      </w:pPr>
      <w:r>
        <w:rPr>
          <w:rFonts w:eastAsia="Times New Roman" w:cs="Times New Roman"/>
        </w:rPr>
        <w:t>от 18.11.2022г. № 720</w:t>
      </w:r>
    </w:p>
    <w:p>
      <w:pPr>
        <w:pStyle w:val="Normal"/>
        <w:spacing w:lineRule="auto" w:line="240"/>
        <w:ind w:hanging="0"/>
        <w:rPr>
          <w:rFonts w:eastAsia="Times New Roman" w:cs="Times New Roman"/>
        </w:rPr>
      </w:pPr>
      <w:r>
        <w:rPr>
          <w:rFonts w:eastAsia="Times New Roman" w:cs="Times New Roman"/>
        </w:rPr>
        <w:t>пгт Погар</w:t>
      </w:r>
    </w:p>
    <w:p>
      <w:pPr>
        <w:pStyle w:val="Normal"/>
        <w:spacing w:lineRule="auto" w:line="240"/>
        <w:ind w:hanging="0"/>
        <w:rPr>
          <w:rFonts w:eastAsia="Times New Roman" w:cs="Times New Roman"/>
        </w:rPr>
      </w:pPr>
      <w:r>
        <w:rPr>
          <w:rFonts w:eastAsia="Times New Roman" w:cs="Times New Roman"/>
        </w:rPr>
      </w:r>
    </w:p>
    <w:p>
      <w:pPr>
        <w:pStyle w:val="Normal"/>
        <w:spacing w:lineRule="auto" w:line="240"/>
        <w:ind w:hanging="0"/>
        <w:rPr>
          <w:rFonts w:eastAsia="Times New Roman" w:cs="Times New Roman"/>
        </w:rPr>
      </w:pPr>
      <w:r>
        <w:rPr>
          <w:rFonts w:eastAsia="Times New Roman" w:cs="Times New Roman"/>
        </w:rPr>
        <w:t xml:space="preserve">Об утверждении Положения о комиссии </w:t>
      </w:r>
    </w:p>
    <w:p>
      <w:pPr>
        <w:pStyle w:val="Normal"/>
        <w:spacing w:lineRule="auto" w:line="240"/>
        <w:ind w:hanging="0"/>
        <w:rPr>
          <w:rFonts w:eastAsia="Times New Roman" w:cs="Times New Roman"/>
        </w:rPr>
      </w:pPr>
      <w:r>
        <w:rPr>
          <w:rFonts w:eastAsia="Times New Roman" w:cs="Times New Roman"/>
        </w:rPr>
        <w:t>по делам несовершеннолетних</w:t>
      </w:r>
    </w:p>
    <w:p>
      <w:pPr>
        <w:pStyle w:val="Normal"/>
        <w:spacing w:lineRule="auto" w:line="240"/>
        <w:ind w:hanging="0"/>
        <w:rPr>
          <w:rFonts w:eastAsia="Times New Roman" w:cs="Times New Roman"/>
        </w:rPr>
      </w:pPr>
      <w:r>
        <w:rPr>
          <w:rFonts w:eastAsia="Times New Roman" w:cs="Times New Roman"/>
        </w:rPr>
        <w:t>и защите их прав администрации</w:t>
      </w:r>
    </w:p>
    <w:p>
      <w:pPr>
        <w:pStyle w:val="Normal"/>
        <w:spacing w:lineRule="auto" w:line="240"/>
        <w:ind w:hanging="0"/>
        <w:rPr>
          <w:rFonts w:eastAsia="Times New Roman" w:cs="Times New Roman"/>
        </w:rPr>
      </w:pPr>
      <w:r>
        <w:rPr>
          <w:rFonts w:eastAsia="Times New Roman" w:cs="Times New Roman"/>
        </w:rPr>
        <w:t>Погарского района</w:t>
      </w:r>
    </w:p>
    <w:p>
      <w:pPr>
        <w:pStyle w:val="Normal"/>
        <w:spacing w:lineRule="auto" w:line="240"/>
        <w:ind w:hanging="0"/>
        <w:rPr>
          <w:rFonts w:eastAsia="Times New Roman" w:cs="Times New Roman"/>
        </w:rPr>
      </w:pPr>
      <w:r>
        <w:rPr>
          <w:rFonts w:eastAsia="Times New Roman" w:cs="Times New Roman"/>
        </w:rPr>
        <w:t>в новой редакции</w:t>
      </w:r>
    </w:p>
    <w:p>
      <w:pPr>
        <w:pStyle w:val="Normal"/>
        <w:spacing w:lineRule="auto" w:line="240"/>
        <w:ind w:hanging="0"/>
        <w:rPr>
          <w:rFonts w:eastAsia="Times New Roman" w:cs="Times New Roman"/>
        </w:rPr>
      </w:pPr>
      <w:r>
        <w:rPr>
          <w:rFonts w:eastAsia="Times New Roman" w:cs="Times New Roman"/>
        </w:rPr>
      </w:r>
    </w:p>
    <w:p>
      <w:pPr>
        <w:pStyle w:val="Normal"/>
        <w:spacing w:lineRule="auto" w:line="240"/>
        <w:ind w:hanging="0"/>
        <w:rPr>
          <w:rFonts w:eastAsia="Times New Roman" w:cs="Times New Roman"/>
        </w:rPr>
      </w:pPr>
      <w:r>
        <w:rPr>
          <w:rFonts w:eastAsia="Times New Roman" w:cs="Times New Roman"/>
        </w:rPr>
      </w:r>
    </w:p>
    <w:p>
      <w:pPr>
        <w:pStyle w:val="Normal"/>
        <w:tabs>
          <w:tab w:val="clear" w:pos="708"/>
          <w:tab w:val="left" w:pos="567" w:leader="none"/>
        </w:tabs>
        <w:spacing w:lineRule="auto" w:line="240"/>
        <w:ind w:hanging="0"/>
        <w:jc w:val="both"/>
        <w:rPr>
          <w:rFonts w:eastAsia="Times New Roman" w:cs="Times New Roman"/>
        </w:rPr>
      </w:pPr>
      <w:r>
        <w:rPr>
          <w:rFonts w:eastAsia="Times New Roman" w:cs="Times New Roman"/>
        </w:rPr>
        <w:t xml:space="preserve"> </w:t>
      </w:r>
      <w:r>
        <w:rPr>
          <w:rFonts w:eastAsia="Times New Roman" w:cs="Times New Roman"/>
        </w:rPr>
        <w:t>В соответствии с постановлением Правительства РФ от 06.11.2013 года № 995 «Об утверждении Примерного положения о комиссиях по делам несовершеннолетних и защите их прав» с изменениями и дополнениями, а также с кадровыми изменениями в администрации Погарского района</w:t>
      </w:r>
    </w:p>
    <w:p>
      <w:pPr>
        <w:pStyle w:val="Normal"/>
        <w:tabs>
          <w:tab w:val="clear" w:pos="708"/>
          <w:tab w:val="left" w:pos="567" w:leader="none"/>
        </w:tabs>
        <w:spacing w:lineRule="auto" w:line="240"/>
        <w:ind w:hanging="0"/>
        <w:jc w:val="both"/>
        <w:rPr>
          <w:rFonts w:eastAsia="Times New Roman" w:cs="Times New Roman"/>
        </w:rPr>
      </w:pPr>
      <w:r>
        <w:rPr>
          <w:rFonts w:eastAsia="Times New Roman" w:cs="Times New Roman"/>
        </w:rPr>
      </w:r>
    </w:p>
    <w:p>
      <w:pPr>
        <w:pStyle w:val="Normal"/>
        <w:spacing w:lineRule="auto" w:line="240"/>
        <w:ind w:hanging="0"/>
        <w:rPr>
          <w:rFonts w:eastAsia="Times New Roman" w:cs="Times New Roman"/>
        </w:rPr>
      </w:pPr>
      <w:r>
        <w:rPr>
          <w:rFonts w:eastAsia="Times New Roman" w:cs="Times New Roman"/>
        </w:rPr>
        <w:t>ПОСТАНОВЛЯЮ:</w:t>
      </w:r>
    </w:p>
    <w:p>
      <w:pPr>
        <w:pStyle w:val="Normal"/>
        <w:spacing w:lineRule="auto" w:line="240"/>
        <w:ind w:hanging="0"/>
        <w:rPr>
          <w:rFonts w:eastAsia="Times New Roman" w:cs="Times New Roman"/>
        </w:rPr>
      </w:pPr>
      <w:r>
        <w:rPr>
          <w:rFonts w:eastAsia="Times New Roman" w:cs="Times New Roman"/>
        </w:rPr>
      </w:r>
    </w:p>
    <w:p>
      <w:pPr>
        <w:pStyle w:val="Normal"/>
        <w:tabs>
          <w:tab w:val="clear" w:pos="708"/>
          <w:tab w:val="left" w:pos="567" w:leader="none"/>
          <w:tab w:val="left" w:pos="709" w:leader="none"/>
        </w:tabs>
        <w:spacing w:lineRule="auto" w:line="240"/>
        <w:ind w:hanging="0"/>
        <w:jc w:val="both"/>
        <w:rPr>
          <w:rFonts w:eastAsia="Times New Roman" w:cs="Times New Roman"/>
        </w:rPr>
      </w:pPr>
      <w:r>
        <w:rPr>
          <w:rFonts w:eastAsia="Times New Roman" w:cs="Times New Roman"/>
        </w:rPr>
        <w:t xml:space="preserve"> </w:t>
      </w:r>
      <w:r>
        <w:rPr>
          <w:rFonts w:eastAsia="Times New Roman" w:cs="Times New Roman"/>
        </w:rPr>
        <w:t>1.Утвердить прилагаемое Положение о комиссии по делам несовершеннолетних и защите их прав администрации Погарского района.</w:t>
      </w:r>
    </w:p>
    <w:p>
      <w:pPr>
        <w:pStyle w:val="Normal"/>
        <w:spacing w:lineRule="auto" w:line="240"/>
        <w:ind w:hanging="0"/>
        <w:jc w:val="both"/>
        <w:rPr>
          <w:rFonts w:eastAsia="Times New Roman" w:cs="Times New Roman"/>
        </w:rPr>
      </w:pPr>
      <w:r>
        <w:rPr>
          <w:rFonts w:eastAsia="Times New Roman" w:cs="Times New Roman"/>
        </w:rPr>
        <w:t xml:space="preserve"> </w:t>
      </w:r>
      <w:r>
        <w:rPr>
          <w:rFonts w:eastAsia="Times New Roman" w:cs="Times New Roman"/>
        </w:rPr>
        <w:t xml:space="preserve">2. Признать утратившими силу постановления администрации Погарского района от 30.02.2020 года № 290 «Об утверждении Положения о комиссии по делам несовершеннолетних и защите их прав при администрации Погарского района», от 08.05.2019 года № 364 «О внесении изменений в Положение о комиссии по делам несовершеннолетних и защите их прав». </w:t>
      </w:r>
    </w:p>
    <w:p>
      <w:pPr>
        <w:pStyle w:val="Normal"/>
        <w:tabs>
          <w:tab w:val="clear" w:pos="708"/>
          <w:tab w:val="left" w:pos="709" w:leader="none"/>
        </w:tabs>
        <w:spacing w:lineRule="auto" w:line="240"/>
        <w:ind w:hanging="0"/>
        <w:jc w:val="both"/>
        <w:rPr>
          <w:rFonts w:eastAsia="Times New Roman" w:cs="Times New Roman"/>
        </w:rPr>
      </w:pPr>
      <w:r>
        <w:rPr>
          <w:rFonts w:eastAsia="Times New Roman" w:cs="Times New Roman"/>
        </w:rPr>
        <w:t xml:space="preserve"> </w:t>
      </w:r>
      <w:r>
        <w:rPr>
          <w:rFonts w:eastAsia="Times New Roman" w:cs="Times New Roman"/>
        </w:rPr>
        <w:t>4. Контроль за исполнением постановления возложить на заместителя главы администрации Погарского района Астащенко Н.И.</w:t>
      </w:r>
    </w:p>
    <w:p>
      <w:pPr>
        <w:pStyle w:val="Normal"/>
        <w:tabs>
          <w:tab w:val="clear" w:pos="708"/>
          <w:tab w:val="left" w:pos="709" w:leader="none"/>
        </w:tabs>
        <w:spacing w:lineRule="auto" w:line="240"/>
        <w:ind w:hanging="0"/>
        <w:jc w:val="both"/>
        <w:rPr>
          <w:rFonts w:eastAsia="Times New Roman" w:cs="Times New Roman"/>
        </w:rPr>
      </w:pPr>
      <w:r>
        <w:rPr>
          <w:rFonts w:eastAsia="Times New Roman" w:cs="Times New Roman"/>
        </w:rPr>
      </w:r>
    </w:p>
    <w:p>
      <w:pPr>
        <w:pStyle w:val="Normal"/>
        <w:spacing w:lineRule="auto" w:line="240"/>
        <w:ind w:hanging="0"/>
        <w:jc w:val="both"/>
        <w:rPr>
          <w:rFonts w:eastAsia="Times New Roman" w:cs="Times New Roman"/>
        </w:rPr>
      </w:pPr>
      <w:r>
        <w:rPr>
          <w:rFonts w:eastAsia="Times New Roman" w:cs="Times New Roman"/>
        </w:rPr>
      </w:r>
    </w:p>
    <w:p>
      <w:pPr>
        <w:pStyle w:val="Normal"/>
        <w:spacing w:lineRule="auto" w:line="240"/>
        <w:ind w:hanging="0"/>
        <w:jc w:val="both"/>
        <w:rPr>
          <w:rFonts w:eastAsia="Times New Roman" w:cs="Times New Roman"/>
        </w:rPr>
      </w:pPr>
      <w:r>
        <w:rPr>
          <w:rFonts w:eastAsia="Times New Roman" w:cs="Times New Roman"/>
        </w:rPr>
      </w:r>
    </w:p>
    <w:p>
      <w:pPr>
        <w:pStyle w:val="Normal"/>
        <w:spacing w:lineRule="auto" w:line="240"/>
        <w:ind w:hanging="0"/>
        <w:jc w:val="both"/>
        <w:rPr>
          <w:rFonts w:eastAsia="Times New Roman" w:cs="Times New Roman"/>
        </w:rPr>
      </w:pPr>
      <w:r>
        <w:rPr>
          <w:rFonts w:eastAsia="Times New Roman" w:cs="Times New Roman"/>
        </w:rPr>
        <w:t>Глава администрации</w:t>
      </w:r>
    </w:p>
    <w:p>
      <w:pPr>
        <w:pStyle w:val="Normal"/>
        <w:spacing w:lineRule="auto" w:line="240"/>
        <w:ind w:hanging="0"/>
        <w:jc w:val="both"/>
        <w:rPr>
          <w:rFonts w:eastAsia="Times New Roman" w:cs="Times New Roman"/>
        </w:rPr>
      </w:pPr>
      <w:bookmarkStart w:id="1" w:name="_Hlk119502284"/>
      <w:r>
        <w:rPr>
          <w:rFonts w:eastAsia="Times New Roman" w:cs="Times New Roman"/>
        </w:rPr>
        <w:t>Погарского района С.И. Цыганок</w:t>
      </w:r>
      <w:bookmarkEnd w:id="1"/>
      <w:r>
        <w:br w:type="page"/>
      </w:r>
    </w:p>
    <w:p>
      <w:pPr>
        <w:pStyle w:val="Normal"/>
        <w:widowControl/>
        <w:bidi w:val="0"/>
        <w:spacing w:lineRule="auto" w:line="276" w:before="0" w:after="0"/>
        <w:ind w:left="5272" w:right="0" w:hanging="0"/>
        <w:jc w:val="both"/>
        <w:rPr>
          <w:rFonts w:eastAsia="Times New Roman" w:cs="Times New Roman"/>
        </w:rPr>
      </w:pPr>
      <w:r>
        <w:rPr>
          <w:rFonts w:eastAsia="Times New Roman" w:cs="Times New Roman"/>
        </w:rPr>
        <w:t xml:space="preserve"> </w:t>
      </w:r>
      <w:r>
        <w:rPr>
          <w:rFonts w:eastAsia="Times New Roman" w:cs="Times New Roman"/>
        </w:rPr>
        <w:t>УТВЕРЖДЕНО</w:t>
      </w:r>
    </w:p>
    <w:p>
      <w:pPr>
        <w:pStyle w:val="Normal"/>
        <w:widowControl/>
        <w:bidi w:val="0"/>
        <w:spacing w:lineRule="auto" w:line="276" w:before="0" w:after="0"/>
        <w:ind w:left="5272" w:right="0" w:hanging="0"/>
        <w:jc w:val="both"/>
        <w:rPr/>
      </w:pPr>
      <w:r>
        <w:rPr>
          <w:rFonts w:eastAsia="Times New Roman" w:cs="Times New Roman"/>
        </w:rPr>
        <w:t xml:space="preserve"> </w:t>
      </w:r>
      <w:r>
        <w:rPr>
          <w:rFonts w:eastAsia="Times New Roman" w:cs="Times New Roman"/>
        </w:rPr>
        <w:t xml:space="preserve">постановлением администрации </w:t>
      </w:r>
    </w:p>
    <w:p>
      <w:pPr>
        <w:pStyle w:val="Normal"/>
        <w:widowControl/>
        <w:bidi w:val="0"/>
        <w:spacing w:lineRule="auto" w:line="276" w:before="0" w:after="0"/>
        <w:ind w:left="5272" w:right="0" w:hanging="0"/>
        <w:jc w:val="both"/>
        <w:rPr/>
      </w:pPr>
      <w:r>
        <w:rPr>
          <w:rFonts w:eastAsia="Times New Roman" w:cs="Times New Roman"/>
        </w:rPr>
        <w:t xml:space="preserve"> </w:t>
      </w:r>
      <w:r>
        <w:rPr>
          <w:rFonts w:eastAsia="Times New Roman" w:cs="Times New Roman"/>
        </w:rPr>
        <w:t>Погарского района</w:t>
      </w:r>
    </w:p>
    <w:p>
      <w:pPr>
        <w:pStyle w:val="Normal"/>
        <w:widowControl/>
        <w:bidi w:val="0"/>
        <w:spacing w:lineRule="auto" w:line="276" w:before="0" w:after="0"/>
        <w:ind w:left="5272" w:right="0" w:hanging="0"/>
        <w:jc w:val="both"/>
        <w:rPr/>
      </w:pPr>
      <w:r>
        <w:rPr>
          <w:rFonts w:eastAsia="Times New Roman" w:cs="Times New Roman"/>
        </w:rPr>
        <w:t xml:space="preserve"> </w:t>
      </w:r>
      <w:r>
        <w:rPr>
          <w:rFonts w:eastAsia="Times New Roman" w:cs="Times New Roman"/>
        </w:rPr>
        <w:t>от 18.11.2022г. № 720</w:t>
      </w:r>
    </w:p>
    <w:p>
      <w:pPr>
        <w:pStyle w:val="Normal"/>
        <w:rPr/>
      </w:pPr>
      <w:r>
        <w:rPr/>
      </w:r>
    </w:p>
    <w:p>
      <w:pPr>
        <w:pStyle w:val="Normal"/>
        <w:widowControl/>
        <w:bidi w:val="0"/>
        <w:spacing w:lineRule="auto" w:line="276" w:before="0" w:after="0"/>
        <w:ind w:left="0" w:right="0" w:hanging="0"/>
        <w:jc w:val="center"/>
        <w:rPr>
          <w:sz w:val="28"/>
          <w:szCs w:val="28"/>
        </w:rPr>
      </w:pPr>
      <w:r>
        <w:rPr>
          <w:sz w:val="28"/>
          <w:szCs w:val="28"/>
        </w:rPr>
        <w:t>ПОЛОЖЕНИЕ</w:t>
      </w:r>
    </w:p>
    <w:p>
      <w:pPr>
        <w:pStyle w:val="Normal"/>
        <w:jc w:val="center"/>
        <w:rPr>
          <w:rFonts w:cs="Times New Roman"/>
          <w:sz w:val="28"/>
          <w:szCs w:val="28"/>
        </w:rPr>
      </w:pPr>
      <w:r>
        <w:rPr>
          <w:rFonts w:cs="Times New Roman"/>
          <w:sz w:val="28"/>
          <w:szCs w:val="28"/>
        </w:rPr>
        <w:t>О КОМИССИИ ПО ДЕЛАМ НЕСОВЕРШЕННОЛЕТНИХ И ЗАЩИТЕ ИХ ПРАВ</w:t>
      </w:r>
    </w:p>
    <w:p>
      <w:pPr>
        <w:pStyle w:val="Normal"/>
        <w:jc w:val="center"/>
        <w:rPr>
          <w:rFonts w:cs="Times New Roman"/>
          <w:sz w:val="28"/>
          <w:szCs w:val="28"/>
        </w:rPr>
      </w:pPr>
      <w:r>
        <w:rPr>
          <w:rFonts w:cs="Times New Roman"/>
          <w:sz w:val="28"/>
          <w:szCs w:val="28"/>
        </w:rPr>
        <w:t>АДМИНИСТРАЦИИ ПОГАРСКОГО РАЙОНА</w:t>
      </w:r>
    </w:p>
    <w:p>
      <w:pPr>
        <w:pStyle w:val="Normal"/>
        <w:jc w:val="center"/>
        <w:rPr>
          <w:rFonts w:cs="Times New Roman"/>
          <w:b/>
          <w:b/>
          <w:sz w:val="28"/>
          <w:szCs w:val="28"/>
        </w:rPr>
      </w:pPr>
      <w:r>
        <w:rPr>
          <w:rFonts w:cs="Times New Roman"/>
          <w:b/>
          <w:sz w:val="28"/>
          <w:szCs w:val="28"/>
        </w:rPr>
        <w:t>1. Общие положения</w:t>
      </w:r>
    </w:p>
    <w:p>
      <w:pPr>
        <w:pStyle w:val="Normal"/>
        <w:jc w:val="center"/>
        <w:rPr>
          <w:rFonts w:cs="Times New Roman"/>
          <w:b/>
          <w:b/>
          <w:sz w:val="28"/>
          <w:szCs w:val="28"/>
        </w:rPr>
      </w:pPr>
      <w:r>
        <w:rPr>
          <w:rFonts w:cs="Times New Roman"/>
          <w:b/>
          <w:sz w:val="28"/>
          <w:szCs w:val="28"/>
        </w:rPr>
        <w:t>1.1. Правовая основа деятельности комиссии по делам несовершеннолетних и защите их прав</w:t>
      </w:r>
    </w:p>
    <w:p>
      <w:pPr>
        <w:pStyle w:val="Normal"/>
        <w:jc w:val="both"/>
        <w:rPr>
          <w:rFonts w:eastAsia="Times New Roman" w:cs="Times New Roman"/>
          <w:sz w:val="28"/>
          <w:szCs w:val="28"/>
        </w:rPr>
      </w:pPr>
      <w:r>
        <w:rPr>
          <w:rFonts w:cs="Times New Roman"/>
          <w:color w:val="000000"/>
          <w:sz w:val="28"/>
          <w:szCs w:val="28"/>
          <w:shd w:fill="FFFFFF" w:val="clear"/>
        </w:rPr>
        <w:t xml:space="preserve"> </w:t>
      </w:r>
      <w:r>
        <w:rPr>
          <w:rFonts w:cs="Times New Roman"/>
          <w:color w:val="000000"/>
          <w:sz w:val="28"/>
          <w:szCs w:val="28"/>
          <w:shd w:fill="FFFFFF" w:val="clear"/>
        </w:rPr>
        <w:t>Правовую основу деятельности комиссии составляют Конвенция о правах ребенка, Конституция Российской Федерации, Кодекс Российской Федерации об административных правонарушениях, Федеральный закон "Об основных гарантиях прав ребенка в Российской Федерации", Федеральный закон "Об основах системы профилактики безнадзорности и правонарушений несовершеннолетних", Постановление Правительства Российской Федерации "Об утверждении Примерного положения о комиссиях по делам несовершеннолетних и защите их прав", иные федеральные законы и нормативные правовые акты Российской Федерации, Устав Брянской области, настоящий Закон, иные законы и нормативные правовые акты Брянской области,</w:t>
      </w:r>
      <w:r>
        <w:rPr>
          <w:rFonts w:eastAsia="Times New Roman" w:cs="Times New Roman"/>
          <w:sz w:val="28"/>
          <w:szCs w:val="28"/>
        </w:rPr>
        <w:t xml:space="preserve"> настоящим Положением.</w:t>
      </w:r>
    </w:p>
    <w:p>
      <w:pPr>
        <w:pStyle w:val="Normal"/>
        <w:jc w:val="center"/>
        <w:rPr>
          <w:rFonts w:cs="Times New Roman"/>
          <w:b/>
          <w:b/>
          <w:sz w:val="28"/>
          <w:szCs w:val="28"/>
        </w:rPr>
      </w:pPr>
      <w:r>
        <w:rPr>
          <w:rFonts w:eastAsia="Times New Roman" w:cs="Times New Roman"/>
          <w:b/>
          <w:sz w:val="28"/>
          <w:szCs w:val="28"/>
        </w:rPr>
        <w:t>1.2. Комиссия по делам несовершеннолетних и защите их прав</w:t>
      </w:r>
    </w:p>
    <w:p>
      <w:pPr>
        <w:pStyle w:val="Normal"/>
        <w:ind w:firstLine="708"/>
        <w:jc w:val="both"/>
        <w:rPr>
          <w:rFonts w:eastAsia="Times New Roman" w:cs="Times New Roman"/>
          <w:sz w:val="28"/>
          <w:szCs w:val="28"/>
        </w:rPr>
      </w:pPr>
      <w:r>
        <w:rPr>
          <w:rFonts w:eastAsia="Times New Roman" w:cs="Times New Roman"/>
          <w:sz w:val="28"/>
          <w:szCs w:val="28"/>
        </w:rPr>
        <w:t>Комиссия по делам несовершеннолетних и защите их прав (далее - комиссия) создается в порядке, установленном законодательством Брянской области.</w:t>
      </w:r>
    </w:p>
    <w:p>
      <w:pPr>
        <w:pStyle w:val="Normal"/>
        <w:ind w:firstLine="708"/>
        <w:jc w:val="both"/>
        <w:rPr>
          <w:rFonts w:eastAsia="Times New Roman" w:cs="Times New Roman"/>
          <w:sz w:val="28"/>
          <w:szCs w:val="28"/>
        </w:rPr>
      </w:pPr>
      <w:r>
        <w:rPr>
          <w:rFonts w:eastAsia="Times New Roman" w:cs="Times New Roman"/>
          <w:sz w:val="28"/>
          <w:szCs w:val="28"/>
        </w:rPr>
        <w:t xml:space="preserve">Комиссия является структурным подразделением администрации Погарского района. </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b/>
          <w:sz w:val="28"/>
          <w:szCs w:val="28"/>
        </w:rPr>
        <w:t xml:space="preserve"> </w:t>
      </w:r>
      <w:r>
        <w:rPr>
          <w:rFonts w:eastAsia="Times New Roman" w:cs="Times New Roman"/>
          <w:sz w:val="28"/>
          <w:szCs w:val="28"/>
        </w:rPr>
        <w:t xml:space="preserve">Комиссия является коллегиальным органом системы профилактики безнадзорности и правонарушений несовершеннолетних (далее - система профилактики) Погарского района, обеспечивающая координацию деятельности органов и учреждений системы профилактики, направленной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w:t>
      </w:r>
      <w:r>
        <w:rPr>
          <w:rFonts w:cs="Times New Roman"/>
          <w:color w:val="000000"/>
          <w:sz w:val="28"/>
          <w:szCs w:val="28"/>
        </w:rPr>
        <w:t xml:space="preserve">других противоправных и (или) антиобщественных действий, а также случаев склонения их к суицидальным действиям, </w:t>
      </w:r>
      <w:r>
        <w:rPr>
          <w:rFonts w:eastAsia="Times New Roman" w:cs="Times New Roman"/>
          <w:color w:val="000000"/>
          <w:kern w:val="0"/>
          <w:sz w:val="28"/>
          <w:szCs w:val="28"/>
          <w:lang w:eastAsia="ru-RU" w:bidi="ar-SA"/>
        </w:rPr>
        <w:t>в том числе связанном с немедицинским потреблением наркотических средств и психотропных веществ.</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r>
    </w:p>
    <w:p>
      <w:pPr>
        <w:pStyle w:val="HTMLPreformatted"/>
        <w:shd w:val="clear" w:color="auto" w:fill="FFFFFF"/>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1.3. Принципы деятельности комиссии</w:t>
      </w:r>
    </w:p>
    <w:p>
      <w:pPr>
        <w:pStyle w:val="HTMLPreformatted"/>
        <w:shd w:val="clear" w:color="auto" w:fill="FFFFFF"/>
        <w:jc w:val="both"/>
        <w:rPr>
          <w:rFonts w:eastAsia="Times New Roman" w:cs="Times New Roman"/>
          <w:sz w:val="28"/>
          <w:szCs w:val="28"/>
        </w:rPr>
      </w:pPr>
      <w:r>
        <w:rPr>
          <w:rFonts w:eastAsia="Times New Roman" w:cs="Times New Roman"/>
          <w:sz w:val="28"/>
          <w:szCs w:val="28"/>
        </w:rPr>
        <w:t xml:space="preserve"> </w:t>
      </w:r>
      <w:r>
        <w:rPr>
          <w:rFonts w:eastAsia="Times New Roman" w:cs="Times New Roman" w:ascii="Times New Roman" w:hAnsi="Times New Roman"/>
          <w:sz w:val="28"/>
          <w:szCs w:val="28"/>
        </w:rPr>
        <w:t>Деятельность комиссии основывается на принципах</w:t>
      </w:r>
      <w:r>
        <w:rPr>
          <w:rFonts w:eastAsia="Times New Roman" w:cs="Times New Roman"/>
          <w:sz w:val="28"/>
          <w:szCs w:val="28"/>
        </w:rPr>
        <w:t xml:space="preserve">: </w:t>
      </w:r>
    </w:p>
    <w:p>
      <w:pPr>
        <w:pStyle w:val="HTMLPreformatted"/>
        <w:shd w:val="clear" w:color="auto" w:fill="FFFFFF"/>
        <w:jc w:val="both"/>
        <w:rPr>
          <w:rFonts w:ascii="Times New Roman" w:hAnsi="Times New Roman" w:cs="Times New Roman"/>
          <w:color w:val="000000"/>
          <w:sz w:val="28"/>
          <w:szCs w:val="28"/>
        </w:rPr>
      </w:pPr>
      <w:r>
        <w:rPr>
          <w:rFonts w:eastAsia="Times New Roman" w:cs="Times New Roman"/>
          <w:sz w:val="28"/>
          <w:szCs w:val="28"/>
        </w:rPr>
        <w:t xml:space="preserve"> </w:t>
      </w:r>
      <w:r>
        <w:rPr>
          <w:rFonts w:cs="Times New Roman" w:ascii="Times New Roman" w:hAnsi="Times New Roman"/>
          <w:color w:val="000000"/>
          <w:sz w:val="28"/>
          <w:szCs w:val="28"/>
        </w:rPr>
        <w:t>1)законности;</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 демократизма;</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 коллегиальности;</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4) гласности;</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5) гуманного обращения с несовершеннолетними;</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6) поддержки семьи и взаимодействия с ней;</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7) индивидуального подхода к несовершеннолетним;</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8) соблюдения конфиденциальности полученной информации;</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9) государственной поддержки деятельности органов местного</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самоуправления и общественных объединений по профилактике</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безнадзорности и правонарушений несовершеннолетних;</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10) обеспечения ответственности должностных лиц и граждан за</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нарушение прав и законных интересов несовершеннолетних.</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center"/>
        <w:rPr>
          <w:rFonts w:eastAsia="Times New Roman" w:cs="Times New Roman"/>
          <w:color w:val="000000"/>
          <w:kern w:val="0"/>
          <w:sz w:val="28"/>
          <w:szCs w:val="28"/>
          <w:lang w:eastAsia="ru-RU" w:bidi="ar-SA"/>
        </w:rPr>
      </w:pPr>
      <w:r>
        <w:rPr>
          <w:rFonts w:eastAsia="Times New Roman" w:cs="Times New Roman"/>
          <w:b/>
          <w:color w:val="000000"/>
          <w:kern w:val="0"/>
          <w:sz w:val="28"/>
          <w:szCs w:val="28"/>
          <w:lang w:eastAsia="ru-RU" w:bidi="ar-SA"/>
        </w:rPr>
        <w:t>1.4. Порядок рассмотрения комиссией материалов (дел)</w:t>
      </w:r>
      <w:r>
        <w:rPr>
          <w:rFonts w:eastAsia="Times New Roman" w:cs="Times New Roman"/>
          <w:color w:val="000000"/>
          <w:kern w:val="0"/>
          <w:sz w:val="28"/>
          <w:szCs w:val="28"/>
          <w:lang w:eastAsia="ru-RU" w:bidi="ar-SA"/>
        </w:rPr>
        <w:t xml:space="preserve">, </w:t>
      </w:r>
    </w:p>
    <w:p>
      <w:pPr>
        <w:pStyle w:val="Normal"/>
        <w:widowContro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не связанных с делами об административных правонарушениях, определяется законодательством Брянской области, если иное не установлено федеральным законодательством.</w:t>
      </w:r>
    </w:p>
    <w:p>
      <w:pPr>
        <w:pStyle w:val="Normal"/>
        <w:ind w:firstLine="708"/>
        <w:jc w:val="center"/>
        <w:rPr>
          <w:rFonts w:eastAsia="Times New Roman" w:cs="Times New Roman"/>
          <w:b/>
          <w:b/>
          <w:sz w:val="28"/>
          <w:szCs w:val="28"/>
        </w:rPr>
      </w:pPr>
      <w:r>
        <w:rPr>
          <w:rFonts w:eastAsia="Times New Roman" w:cs="Times New Roman"/>
          <w:b/>
          <w:sz w:val="28"/>
          <w:szCs w:val="28"/>
        </w:rPr>
        <w:t>1.5.</w:t>
      </w:r>
      <w:r>
        <w:rPr>
          <w:rFonts w:eastAsia="Times New Roman" w:cs="Times New Roman"/>
          <w:sz w:val="28"/>
          <w:szCs w:val="28"/>
        </w:rPr>
        <w:t xml:space="preserve"> </w:t>
      </w:r>
      <w:r>
        <w:rPr>
          <w:rFonts w:eastAsia="Times New Roman" w:cs="Times New Roman"/>
          <w:b/>
          <w:sz w:val="28"/>
          <w:szCs w:val="28"/>
        </w:rPr>
        <w:t>Задачи комиссии</w:t>
      </w:r>
    </w:p>
    <w:p>
      <w:pPr>
        <w:pStyle w:val="Normal"/>
        <w:ind w:firstLine="708"/>
        <w:jc w:val="both"/>
        <w:rPr>
          <w:rFonts w:eastAsia="Times New Roman" w:cs="Times New Roman"/>
          <w:sz w:val="28"/>
          <w:szCs w:val="28"/>
        </w:rPr>
      </w:pPr>
      <w:r>
        <w:rPr>
          <w:rFonts w:eastAsia="Times New Roman" w:cs="Times New Roman"/>
          <w:sz w:val="28"/>
          <w:szCs w:val="28"/>
        </w:rPr>
        <w:t>Задачами комиссии являются:</w:t>
      </w:r>
    </w:p>
    <w:p>
      <w:pPr>
        <w:pStyle w:val="Normal"/>
        <w:widowControl/>
        <w:shd w:val="clear" w:color="auto" w:fill="FFFFFF"/>
        <w:tabs>
          <w:tab w:val="clear" w:pos="708"/>
          <w:tab w:val="left" w:pos="567" w:leader="none"/>
        </w:tabs>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 предупреждение безнадзорности, беспризорности, правонарушений</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и антиобщественных действий несовершеннолетних, выявление и устранение</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причин и условий, способствующих этому;</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 обеспечение защиты прав и законных интересов несовершеннолетних;</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 социально-педагогическая реабилитация несовершеннолетних,</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находящихся в социально опасном положении, в том числе связанном с</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немедицинским потреблением наркотических средств и психотропных веществ;</w:t>
      </w:r>
    </w:p>
    <w:p>
      <w:pPr>
        <w:pStyle w:val="Normal"/>
        <w:widowControl/>
        <w:shd w:val="clear" w:color="auto" w:fill="FFFFFF"/>
        <w:suppressAutoHyphens w:val="false"/>
        <w:ind w:right="-13" w:hanging="0"/>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4) выявление и пресечение случаев вовлечения несовершеннолетних в</w:t>
      </w:r>
    </w:p>
    <w:p>
      <w:pPr>
        <w:pStyle w:val="Normal"/>
        <w:widowControl/>
        <w:shd w:val="clear" w:color="auto" w:fill="FFFFFF"/>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kern w:val="0"/>
          <w:sz w:val="28"/>
          <w:szCs w:val="28"/>
          <w:lang w:eastAsia="ru-RU" w:bidi="ar-SA"/>
        </w:rPr>
        <w:t xml:space="preserve">совершение </w:t>
      </w:r>
      <w:r>
        <w:rPr>
          <w:rFonts w:eastAsia="Times New Roman" w:cs="Times New Roman"/>
          <w:color w:val="000000" w:themeColor="text1"/>
          <w:kern w:val="0"/>
          <w:sz w:val="28"/>
          <w:szCs w:val="28"/>
          <w:lang w:eastAsia="ru-RU" w:bidi="ar-SA"/>
        </w:rPr>
        <w:t>преступлений, других противоправных и (или)</w:t>
      </w:r>
    </w:p>
    <w:p>
      <w:pPr>
        <w:pStyle w:val="Normal"/>
        <w:widowControl/>
        <w:shd w:val="clear" w:color="auto" w:fill="FFFFFF"/>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антиобщественных действий, а также случаев склонения их к суицидальным</w:t>
      </w:r>
    </w:p>
    <w:p>
      <w:pPr>
        <w:pStyle w:val="Normal"/>
        <w:widowControl/>
        <w:shd w:val="clear" w:color="auto" w:fill="FFFFFF"/>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действиям.</w:t>
      </w:r>
    </w:p>
    <w:p>
      <w:pPr>
        <w:pStyle w:val="Normal"/>
        <w:widowControl/>
        <w:shd w:val="clear" w:color="auto" w:fill="FFFFFF"/>
        <w:suppressAutoHyphens w:val="false"/>
        <w:ind w:right="-13" w:hanging="0"/>
        <w:jc w:val="center"/>
        <w:rPr>
          <w:rFonts w:eastAsia="Times New Roman" w:cs="Times New Roman"/>
          <w:b/>
          <w:b/>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1.6. Решения возложенных задач</w:t>
      </w:r>
    </w:p>
    <w:p>
      <w:pPr>
        <w:pStyle w:val="Normal"/>
        <w:widowControl/>
        <w:shd w:val="clear" w:color="auto" w:fill="FFFFFF"/>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Для решения возложенных задач:</w:t>
      </w:r>
    </w:p>
    <w:p>
      <w:pPr>
        <w:pStyle w:val="Normal"/>
        <w:widowControl/>
        <w:shd w:val="clear" w:color="auto" w:fill="FFFFFF"/>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а) комиссия Погарского района:</w:t>
      </w:r>
    </w:p>
    <w:p>
      <w:pPr>
        <w:pStyle w:val="Normal"/>
        <w:widowControl/>
        <w:shd w:val="clear" w:color="auto" w:fill="FFFFFF"/>
        <w:suppressAutoHyphens w:val="false"/>
        <w:ind w:right="-13" w:hanging="0"/>
        <w:jc w:val="both"/>
        <w:rPr>
          <w:color w:val="000000" w:themeColor="text1"/>
          <w:sz w:val="28"/>
          <w:szCs w:val="28"/>
          <w:shd w:fill="FFFFFF" w:val="clear"/>
        </w:rPr>
      </w:pPr>
      <w:r>
        <w:rPr>
          <w:rFonts w:eastAsia="Times New Roman" w:cs="Times New Roman"/>
          <w:color w:val="000000" w:themeColor="text1"/>
          <w:kern w:val="0"/>
          <w:sz w:val="28"/>
          <w:szCs w:val="28"/>
          <w:lang w:eastAsia="ru-RU" w:bidi="ar-SA"/>
        </w:rPr>
        <w:t xml:space="preserve">- </w:t>
      </w:r>
      <w:r>
        <w:rPr>
          <w:color w:val="000000" w:themeColor="text1"/>
          <w:sz w:val="28"/>
          <w:szCs w:val="28"/>
          <w:shd w:fill="FFFFFF" w:val="clear"/>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Pr>
          <w:rFonts w:eastAsia="Times New Roman" w:cs="Times New Roman"/>
          <w:color w:val="000000"/>
          <w:kern w:val="0"/>
          <w:sz w:val="28"/>
          <w:szCs w:val="28"/>
          <w:lang w:eastAsia="ru-RU" w:bidi="ar-SA"/>
        </w:rPr>
        <w:t xml:space="preserve"> в том числе связанном с немедицинским потреблением наркотических средств и психотропных веществ,</w:t>
      </w:r>
      <w:r>
        <w:rPr>
          <w:color w:val="000000" w:themeColor="text1"/>
          <w:sz w:val="28"/>
          <w:szCs w:val="28"/>
          <w:shd w:fill="FFFFFF" w:val="clear"/>
        </w:rPr>
        <w:t xml:space="preserve"> осуществляют мониторинг их деятельности в пределах и порядке, которые установлены законодательством Российской Федерации и законодательством Брянской области;</w:t>
      </w:r>
    </w:p>
    <w:p>
      <w:pPr>
        <w:pStyle w:val="Normal"/>
        <w:widowControl/>
        <w:shd w:val="clear" w:color="auto" w:fill="FFFFFF"/>
        <w:suppressAutoHyphens w:val="false"/>
        <w:ind w:right="-13" w:hanging="0"/>
        <w:jc w:val="both"/>
        <w:rPr>
          <w:color w:val="000000" w:themeColor="text1"/>
          <w:sz w:val="28"/>
          <w:szCs w:val="28"/>
          <w:shd w:fill="FFFFFF" w:val="clear"/>
        </w:rPr>
      </w:pPr>
      <w:r>
        <w:rPr>
          <w:color w:val="000000" w:themeColor="text1"/>
          <w:sz w:val="28"/>
          <w:szCs w:val="28"/>
          <w:shd w:fill="FFFFFF" w:val="clear"/>
        </w:rPr>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shd w:fill="FFFFFF" w:val="clear"/>
        </w:rPr>
        <w:t>-</w:t>
      </w:r>
      <w:r>
        <w:rPr>
          <w:color w:val="464C55"/>
          <w:sz w:val="27"/>
          <w:szCs w:val="27"/>
        </w:rPr>
        <w:t xml:space="preserve"> </w:t>
      </w:r>
      <w:r>
        <w:rPr>
          <w:color w:val="000000" w:themeColor="text1"/>
          <w:sz w:val="28"/>
          <w:szCs w:val="28"/>
        </w:rPr>
        <w:t>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б) комиссия Погарского района:</w:t>
      </w:r>
    </w:p>
    <w:p>
      <w:pPr>
        <w:pStyle w:val="S1"/>
        <w:shd w:val="clear" w:color="auto" w:fill="FFFFFF"/>
        <w:spacing w:beforeAutospacing="0" w:before="0" w:afterAutospacing="0" w:after="0"/>
        <w:jc w:val="both"/>
        <w:rPr>
          <w:color w:val="000000" w:themeColor="text1"/>
          <w:sz w:val="28"/>
          <w:szCs w:val="28"/>
        </w:rPr>
      </w:pPr>
      <w:r>
        <w:rPr>
          <w:color w:val="000000" w:themeColor="text1"/>
          <w:sz w:val="28"/>
          <w:szCs w:val="28"/>
        </w:rPr>
        <w:t>-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Брянской области;</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принимает постановления об отчислении несовершеннолетних из специальных учебно-воспитательных учреждений открытого типа;</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подготавливает и направляет в органы государственной власти Брянской области и органы местного самоуправления в порядке, установленном законодательством Брянской области, отчеты о работе по профилактике безнадзорности и правонарушений несовершеннолетних на территории Погарского района;</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
        <w:r>
          <w:rPr>
            <w:rFonts w:eastAsia="Times New Roman" w:cs="Times New Roman"/>
            <w:color w:val="000000" w:themeColor="text1"/>
            <w:kern w:val="0"/>
            <w:sz w:val="28"/>
            <w:szCs w:val="28"/>
            <w:lang w:eastAsia="ru-RU" w:bidi="ar-SA"/>
          </w:rPr>
          <w:t>Кодексом</w:t>
        </w:r>
      </w:hyperlink>
      <w:r>
        <w:rPr>
          <w:rFonts w:eastAsia="Times New Roman" w:cs="Times New Roman"/>
          <w:color w:val="000000" w:themeColor="text1"/>
          <w:kern w:val="0"/>
          <w:sz w:val="28"/>
          <w:szCs w:val="28"/>
          <w:lang w:eastAsia="ru-RU" w:bidi="ar-SA"/>
        </w:rPr>
        <w:t xml:space="preserve"> Российской Федерации об административных правонарушениях и законами Брянской области об административной ответственности к компетенции комиссий;</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r>
        <w:fldChar w:fldCharType="begin"/>
      </w:r>
      <w:r>
        <w:rPr>
          <w:sz w:val="28"/>
          <w:kern w:val="0"/>
          <w:szCs w:val="28"/>
          <w:rFonts w:eastAsia="Times New Roman" w:cs="Times New Roman"/>
          <w:color w:val="000000"/>
          <w:lang w:eastAsia="ru-RU" w:bidi="ar-SA"/>
        </w:rPr>
        <w:instrText xml:space="preserve"> HYPERLINK "https://base.garant.ru/10164072/52c5edc80241068c4421fd0af62c3bf7/" \l "block_2059"</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законодательством</w:t>
      </w:r>
      <w:r>
        <w:rPr>
          <w:sz w:val="28"/>
          <w:kern w:val="0"/>
          <w:szCs w:val="28"/>
          <w:rFonts w:eastAsia="Times New Roman" w:cs="Times New Roman"/>
          <w:color w:val="000000"/>
          <w:lang w:eastAsia="ru-RU" w:bidi="ar-SA"/>
        </w:rPr>
        <w:fldChar w:fldCharType="end"/>
      </w:r>
      <w:r>
        <w:rPr>
          <w:rFonts w:eastAsia="Times New Roman" w:cs="Times New Roman"/>
          <w:color w:val="000000" w:themeColor="text1"/>
          <w:kern w:val="0"/>
          <w:sz w:val="28"/>
          <w:szCs w:val="28"/>
          <w:lang w:eastAsia="ru-RU" w:bidi="ar-SA"/>
        </w:rPr>
        <w:t xml:space="preserve"> Российской Федерации;</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pPr>
        <w:pStyle w:val="Normal"/>
        <w:widowControl/>
        <w:shd w:val="clear" w:color="auto" w:fill="FFFFFF"/>
        <w:tabs>
          <w:tab w:val="clear" w:pos="708"/>
          <w:tab w:val="left" w:pos="567" w:leader="none"/>
        </w:tabs>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pPr>
        <w:pStyle w:val="Normal"/>
        <w:widowControl/>
        <w:shd w:val="clear" w:color="auto" w:fill="FFFFFF"/>
        <w:tabs>
          <w:tab w:val="clear" w:pos="708"/>
          <w:tab w:val="left" w:pos="567" w:leader="none"/>
          <w:tab w:val="left" w:pos="709" w:leader="none"/>
        </w:tabs>
        <w:suppressAutoHyphens w:val="false"/>
        <w:spacing w:before="0" w:after="30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участвует в разработке проектов нормативных правовых актов по вопросам защиты прав и законных интересов несовершеннолетних;</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r>
        <w:fldChar w:fldCharType="begin"/>
      </w:r>
      <w:r>
        <w:rPr>
          <w:sz w:val="28"/>
          <w:kern w:val="0"/>
          <w:szCs w:val="28"/>
          <w:rFonts w:eastAsia="Times New Roman" w:cs="Times New Roman"/>
          <w:color w:val="000000"/>
          <w:lang w:eastAsia="ru-RU" w:bidi="ar-SA"/>
        </w:rPr>
        <w:instrText xml:space="preserve"> HYPERLINK "https://base.garant.ru/12116087/5633a92d35b966c2ba2f1e859e7bdd69/" \l "block_5"</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статье 5</w:t>
      </w:r>
      <w:r>
        <w:rPr>
          <w:sz w:val="28"/>
          <w:kern w:val="0"/>
          <w:szCs w:val="28"/>
          <w:rFonts w:eastAsia="Times New Roman" w:cs="Times New Roman"/>
          <w:color w:val="000000"/>
          <w:lang w:eastAsia="ru-RU" w:bidi="ar-SA"/>
        </w:rPr>
        <w:fldChar w:fldCharType="end"/>
      </w:r>
      <w:r>
        <w:rPr>
          <w:rFonts w:eastAsia="Times New Roman" w:cs="Times New Roman"/>
          <w:color w:val="000000" w:themeColor="text1"/>
          <w:kern w:val="0"/>
          <w:sz w:val="28"/>
          <w:szCs w:val="28"/>
          <w:lang w:eastAsia="ru-RU" w:bidi="ar-SA"/>
        </w:rPr>
        <w:t xml:space="preserve"> Федерального закона "Об основах системы профилактики безнадзорности и правонарушений несовершеннолетних";</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r>
        <w:fldChar w:fldCharType="begin"/>
      </w:r>
      <w:r>
        <w:rPr>
          <w:sz w:val="28"/>
          <w:kern w:val="0"/>
          <w:szCs w:val="28"/>
          <w:rFonts w:eastAsia="Times New Roman" w:cs="Times New Roman"/>
          <w:color w:val="000000"/>
          <w:lang w:eastAsia="ru-RU" w:bidi="ar-SA"/>
        </w:rPr>
        <w:instrText xml:space="preserve"> HYPERLINK "https://base.garant.ru/12116087/5633a92d35b966c2ba2f1e859e7bdd69/" \l "block_5"</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статье 5</w:t>
      </w:r>
      <w:r>
        <w:rPr>
          <w:sz w:val="28"/>
          <w:kern w:val="0"/>
          <w:szCs w:val="28"/>
          <w:rFonts w:eastAsia="Times New Roman" w:cs="Times New Roman"/>
          <w:color w:val="000000"/>
          <w:lang w:eastAsia="ru-RU" w:bidi="ar-SA"/>
        </w:rPr>
        <w:fldChar w:fldCharType="end"/>
      </w:r>
      <w:r>
        <w:rPr>
          <w:rFonts w:eastAsia="Times New Roman" w:cs="Times New Roman"/>
          <w:color w:val="000000" w:themeColor="text1"/>
          <w:kern w:val="0"/>
          <w:sz w:val="28"/>
          <w:szCs w:val="28"/>
          <w:lang w:eastAsia="ru-RU" w:bidi="ar-SA"/>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контролирует их исполнение;</w:t>
      </w:r>
    </w:p>
    <w:p>
      <w:pPr>
        <w:pStyle w:val="Normal"/>
        <w:widowControl/>
        <w:shd w:val="clear" w:color="auto" w:fill="FFFFFF"/>
        <w:suppressAutoHyphens w:val="false"/>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pPr>
        <w:pStyle w:val="Normal"/>
        <w:widowControl/>
        <w:shd w:val="clear" w:color="auto" w:fill="FFFFFF"/>
        <w:suppressAutoHyphens w:val="false"/>
        <w:jc w:val="both"/>
        <w:rPr>
          <w:rFonts w:eastAsia="Times New Roman" w:cs="Times New Roman"/>
          <w:color w:val="464C55"/>
          <w:kern w:val="0"/>
          <w:sz w:val="27"/>
          <w:szCs w:val="27"/>
          <w:lang w:eastAsia="ru-RU" w:bidi="ar-SA"/>
        </w:rPr>
      </w:pPr>
      <w:r>
        <w:rPr>
          <w:rFonts w:eastAsia="Times New Roman" w:cs="Times New Roman"/>
          <w:color w:val="000000" w:themeColor="text1"/>
          <w:kern w:val="0"/>
          <w:sz w:val="28"/>
          <w:szCs w:val="28"/>
          <w:lang w:eastAsia="ru-RU" w:bidi="ar-SA"/>
        </w:rPr>
        <w:t>- осуществляет иные полномочия, которые предусмотрены законодательством Российской Федерации и законодательством Брянской области.</w:t>
      </w:r>
    </w:p>
    <w:p>
      <w:pPr>
        <w:pStyle w:val="Normal"/>
        <w:widowControl/>
        <w:shd w:val="clear" w:color="auto" w:fill="FFFFFF"/>
        <w:suppressAutoHyphens w:val="false"/>
        <w:ind w:right="-13" w:hanging="0"/>
        <w:jc w:val="center"/>
        <w:rPr>
          <w:rFonts w:eastAsia="Times New Roman" w:cs="Times New Roman"/>
          <w:b/>
          <w:b/>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2. Полномочия и порядок образования комиссии</w:t>
      </w:r>
    </w:p>
    <w:p>
      <w:pPr>
        <w:pStyle w:val="Normal"/>
        <w:widowControl/>
        <w:shd w:val="clear" w:color="auto" w:fill="FFFFFF"/>
        <w:suppressAutoHyphens w:val="false"/>
        <w:ind w:right="-13" w:hanging="0"/>
        <w:jc w:val="center"/>
        <w:rPr>
          <w:rFonts w:eastAsia="Times New Roman" w:cs="Times New Roman"/>
          <w:b/>
          <w:b/>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2.1. Порядок образования комиссии</w:t>
      </w:r>
    </w:p>
    <w:p>
      <w:pPr>
        <w:pStyle w:val="Normal"/>
        <w:widowControl/>
        <w:shd w:val="clear" w:color="auto" w:fill="FFFFFF"/>
        <w:tabs>
          <w:tab w:val="clear" w:pos="708"/>
          <w:tab w:val="left" w:pos="300"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Комиссия создается решением главы администрации Погарского района и подотчетна в своей деятельности главе администрации района. Деятельность комиссии администрации Погарского района обеспечивает структурное подразделение администрации Погарского района – сектор по обеспечению деятельности комиссии по делам несовершеннолетних и защите их прав (далее – сектор).</w:t>
      </w:r>
    </w:p>
    <w:p>
      <w:pPr>
        <w:pStyle w:val="Normal"/>
        <w:widowControl/>
        <w:shd w:val="clear" w:color="auto" w:fill="FFFFFF"/>
        <w:tabs>
          <w:tab w:val="clear" w:pos="708"/>
          <w:tab w:val="left" w:pos="300" w:leader="none"/>
          <w:tab w:val="left" w:pos="709"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Численный и персональный состав комиссии утверждается решением главы администрации Погарского района в количестве не менее 9 человек.</w:t>
      </w:r>
    </w:p>
    <w:p>
      <w:pPr>
        <w:pStyle w:val="Normal"/>
        <w:widowControl/>
        <w:shd w:val="clear" w:color="auto" w:fill="FFFFFF"/>
        <w:tabs>
          <w:tab w:val="clear" w:pos="708"/>
          <w:tab w:val="left" w:pos="300"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В состав комиссии входят председатель комиссии, заместитель (заместители) председателя комиссии, ответственный секретарь, члены комиссии.</w:t>
      </w:r>
    </w:p>
    <w:p>
      <w:pPr>
        <w:pStyle w:val="Normal"/>
        <w:widowControl/>
        <w:shd w:val="clear" w:color="auto" w:fill="FFFFFF"/>
        <w:tabs>
          <w:tab w:val="clear" w:pos="708"/>
          <w:tab w:val="left" w:pos="300"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Членами комиссии являются руководители (их заместители) органов и учреждений системы профилактики, представители иных муниципальных органов и учреждений, представители общественных объединений, религиозных конфессий, депутаты представительных (законодательных) органов, другие заинтересованные лица.</w:t>
      </w:r>
    </w:p>
    <w:p>
      <w:pPr>
        <w:pStyle w:val="Normal"/>
        <w:widowControl/>
        <w:shd w:val="clear" w:color="auto" w:fill="FFFFFF"/>
        <w:tabs>
          <w:tab w:val="clear" w:pos="708"/>
          <w:tab w:val="left" w:pos="300" w:leader="none"/>
          <w:tab w:val="left" w:pos="709"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pPr>
        <w:pStyle w:val="Normal"/>
        <w:widowControl/>
        <w:shd w:val="clear" w:color="auto" w:fill="FFFFFF"/>
        <w:tabs>
          <w:tab w:val="clear" w:pos="708"/>
          <w:tab w:val="left" w:pos="300" w:leader="none"/>
          <w:tab w:val="left" w:pos="709"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Численность работников, обеспечивающих деятельность комиссии, исполняющих свои обязанности на постоянной профессиональной основе, определяется в соответствии с законом Брянской области.</w:t>
      </w:r>
    </w:p>
    <w:p>
      <w:pPr>
        <w:pStyle w:val="Normal"/>
        <w:widowControl/>
        <w:shd w:val="clear" w:color="auto" w:fill="FFFFFF"/>
        <w:tabs>
          <w:tab w:val="clear" w:pos="708"/>
          <w:tab w:val="left" w:pos="300" w:leader="none"/>
          <w:tab w:val="left" w:pos="709" w:leader="none"/>
        </w:tabs>
        <w:suppressAutoHyphens w:val="false"/>
        <w:ind w:right="-13" w:hanging="0"/>
        <w:jc w:val="both"/>
        <w:rPr>
          <w:rFonts w:eastAsia="Times New Roman" w:cs="Times New Roman"/>
          <w:color w:val="000000" w:themeColor="text1"/>
          <w:kern w:val="0"/>
          <w:sz w:val="28"/>
          <w:szCs w:val="28"/>
          <w:lang w:eastAsia="ru-RU" w:bidi="ar-SA"/>
        </w:rPr>
      </w:pPr>
      <w:r>
        <w:rPr>
          <w:rFonts w:eastAsia="Times New Roman" w:cs="Times New Roman"/>
          <w:color w:val="000000" w:themeColor="text1"/>
          <w:kern w:val="0"/>
          <w:sz w:val="28"/>
          <w:szCs w:val="28"/>
          <w:lang w:eastAsia="ru-RU" w:bidi="ar-SA"/>
        </w:rPr>
        <w:t xml:space="preserve"> </w:t>
      </w:r>
      <w:r>
        <w:rPr>
          <w:rFonts w:eastAsia="Times New Roman" w:cs="Times New Roman"/>
          <w:color w:val="000000" w:themeColor="text1"/>
          <w:kern w:val="0"/>
          <w:sz w:val="28"/>
          <w:szCs w:val="28"/>
          <w:lang w:eastAsia="ru-RU" w:bidi="ar-SA"/>
        </w:rPr>
        <w:t>Не допускается передача функциональных обязанностей комиссии иным структурным подразделениям администрации Погарского района, а также возложение на работников, обеспечивающих деятельность комиссии, обязанностей, не связанных с их непосредственной деятельностью.</w:t>
      </w:r>
    </w:p>
    <w:p>
      <w:pPr>
        <w:pStyle w:val="Pboth"/>
        <w:spacing w:lineRule="atLeast" w:line="330" w:beforeAutospacing="0" w:before="0" w:afterAutospacing="0" w:after="0"/>
        <w:jc w:val="center"/>
        <w:textAlignment w:val="baseline"/>
        <w:rPr>
          <w:b/>
          <w:b/>
          <w:color w:val="000000"/>
          <w:sz w:val="28"/>
          <w:szCs w:val="28"/>
        </w:rPr>
      </w:pPr>
      <w:r>
        <w:rPr>
          <w:b/>
          <w:color w:val="000000"/>
          <w:sz w:val="28"/>
          <w:szCs w:val="28"/>
        </w:rPr>
        <w:t>2.2. Обеспечение деятельности комиссии</w:t>
      </w:r>
    </w:p>
    <w:p>
      <w:pPr>
        <w:pStyle w:val="Pboth"/>
        <w:tabs>
          <w:tab w:val="clear" w:pos="708"/>
          <w:tab w:val="left" w:pos="709" w:leader="none"/>
        </w:tabs>
        <w:spacing w:lineRule="atLeast" w:line="330" w:beforeAutospacing="0" w:before="0" w:afterAutospacing="0" w:after="0"/>
        <w:jc w:val="both"/>
        <w:textAlignment w:val="baseline"/>
        <w:rPr>
          <w:b/>
          <w:b/>
          <w:color w:val="000000"/>
          <w:sz w:val="28"/>
          <w:szCs w:val="28"/>
        </w:rPr>
      </w:pPr>
      <w:r>
        <w:rPr>
          <w:color w:val="000000"/>
          <w:sz w:val="28"/>
          <w:szCs w:val="28"/>
        </w:rPr>
        <w:t xml:space="preserve"> </w:t>
      </w:r>
      <w:r>
        <w:rPr>
          <w:color w:val="000000"/>
          <w:sz w:val="28"/>
          <w:szCs w:val="28"/>
        </w:rPr>
        <w:t>2.2.1. К вопросам обеспечения деятельности комиссии относятся:</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подготовка и организация проведения заседаний и иных плановых мероприятий комиссии;</w:t>
      </w:r>
    </w:p>
    <w:p>
      <w:pPr>
        <w:pStyle w:val="Pboth"/>
        <w:tabs>
          <w:tab w:val="clear" w:pos="708"/>
          <w:tab w:val="left" w:pos="709" w:leader="none"/>
        </w:tabs>
        <w:spacing w:lineRule="atLeast" w:line="330" w:beforeAutospacing="0" w:before="0" w:afterAutospacing="0" w:after="0"/>
        <w:jc w:val="both"/>
        <w:textAlignment w:val="baseline"/>
        <w:rPr>
          <w:color w:val="000000"/>
          <w:sz w:val="28"/>
          <w:szCs w:val="28"/>
        </w:rPr>
      </w:pPr>
      <w:r>
        <w:rPr>
          <w:color w:val="000000"/>
          <w:sz w:val="28"/>
          <w:szCs w:val="28"/>
        </w:rPr>
        <w:t>- осуществление контроля за своевременностью подготовки и представления материалов для рассмотрения на заседаниях комиссии;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ведение делопроизводства комиссии;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Брянской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pPr>
        <w:pStyle w:val="Pboth"/>
        <w:tabs>
          <w:tab w:val="clear" w:pos="708"/>
          <w:tab w:val="left" w:pos="284" w:leader="none"/>
          <w:tab w:val="left" w:pos="567" w:leader="none"/>
        </w:tabs>
        <w:spacing w:lineRule="atLeast" w:line="330" w:beforeAutospacing="0" w:before="0" w:afterAutospacing="0" w:after="0"/>
        <w:jc w:val="both"/>
        <w:textAlignment w:val="baseline"/>
        <w:rPr>
          <w:color w:val="000000"/>
          <w:sz w:val="28"/>
          <w:szCs w:val="28"/>
        </w:rPr>
      </w:pPr>
      <w:r>
        <w:rPr>
          <w:color w:val="000000"/>
          <w:sz w:val="28"/>
          <w:szCs w:val="28"/>
        </w:rPr>
        <w:t>-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xml:space="preserve"> </w:t>
      </w:r>
      <w:r>
        <w:rPr>
          <w:color w:val="000000"/>
          <w:sz w:val="28"/>
          <w:szCs w:val="28"/>
        </w:rPr>
        <w:t>- осуществление сбора, обработки и обобщения информации, необходимой для решения задач, стоящих перед комиссией;</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xml:space="preserve"> </w:t>
      </w:r>
      <w:r>
        <w:rPr>
          <w:color w:val="000000"/>
          <w:sz w:val="28"/>
          <w:szCs w:val="28"/>
        </w:rPr>
        <w:t xml:space="preserve">- осуществление сбора и обобщение информации о численности лиц, предусмотренных </w:t>
      </w:r>
      <w:r>
        <w:fldChar w:fldCharType="begin"/>
      </w:r>
      <w:r>
        <w:rPr>
          <w:sz w:val="28"/>
          <w:szCs w:val="28"/>
          <w:rFonts w:eastAsia="SimSun"/>
          <w:color w:val="000000"/>
        </w:rPr>
        <w:instrText xml:space="preserve"> HYPERLINK "https://legalacts.ru/doc/federalnyi-zakon-ot-24061999-n-120-fz-ob/" \l "100032"</w:instrText>
      </w:r>
      <w:r>
        <w:rPr>
          <w:sz w:val="28"/>
          <w:szCs w:val="28"/>
          <w:rFonts w:eastAsia="SimSun"/>
          <w:color w:val="000000"/>
        </w:rPr>
        <w:fldChar w:fldCharType="separate"/>
      </w:r>
      <w:r>
        <w:rPr>
          <w:rFonts w:eastAsia="SimSun"/>
          <w:color w:val="000000" w:themeColor="text1"/>
          <w:sz w:val="28"/>
          <w:szCs w:val="28"/>
        </w:rPr>
        <w:t>статьей 5</w:t>
      </w:r>
      <w:r>
        <w:rPr>
          <w:sz w:val="28"/>
          <w:szCs w:val="28"/>
          <w:rFonts w:eastAsia="SimSun"/>
          <w:color w:val="000000"/>
        </w:rPr>
        <w:fldChar w:fldCharType="end"/>
      </w:r>
      <w:r>
        <w:rPr>
          <w:color w:val="000000"/>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подготовка информационных и аналитических материалов по вопросам профилактики безнадзорности и правонарушений несовершеннолетних;</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Брянской области, органами местного самоуправления, общественными и иными объединениями, организациями для решения задач, стоящих перед комиссией;</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направление запросов в федеральные государственные органы, федеральные органы государственной власти, органы государственной власти Брянской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2.2.2. К вопросам обеспечения деятельности комиссии относятся:</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подготовка и направление в комиссию Брянской области справочной информации, отчетов по вопросам, относящимся к компетенции комиссии;</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участие в подготовке заключений на проекты нормативных правовых актов по вопросам защиты прав и законных интересов несовершеннолетних;</w:t>
      </w:r>
    </w:p>
    <w:p>
      <w:pPr>
        <w:pStyle w:val="Pboth"/>
        <w:spacing w:lineRule="atLeast" w:line="330" w:beforeAutospacing="0" w:before="0" w:afterAutospacing="0" w:after="0"/>
        <w:jc w:val="both"/>
        <w:textAlignment w:val="baseline"/>
        <w:rPr>
          <w:color w:val="000000"/>
          <w:sz w:val="28"/>
          <w:szCs w:val="28"/>
        </w:rPr>
      </w:pPr>
      <w:r>
        <w:rPr>
          <w:color w:val="000000"/>
          <w:sz w:val="28"/>
          <w:szCs w:val="28"/>
        </w:rPr>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Брянской области.</w:t>
      </w:r>
    </w:p>
    <w:p>
      <w:pPr>
        <w:pStyle w:val="Normal"/>
        <w:widowControl/>
        <w:shd w:val="clear" w:color="auto" w:fill="FFFFFF"/>
        <w:tabs>
          <w:tab w:val="clear" w:pos="708"/>
          <w:tab w:val="left" w:pos="300" w:leader="none"/>
          <w:tab w:val="left" w:pos="709" w:leader="none"/>
        </w:tabs>
        <w:suppressAutoHyphens w:val="false"/>
        <w:ind w:right="-13" w:hanging="0"/>
        <w:jc w:val="center"/>
        <w:rPr>
          <w:rFonts w:eastAsia="Times New Roman" w:cs="Times New Roman"/>
          <w:b/>
          <w:b/>
          <w:color w:val="000000" w:themeColor="text1"/>
          <w:kern w:val="0"/>
          <w:sz w:val="28"/>
          <w:szCs w:val="28"/>
          <w:lang w:eastAsia="ru-RU" w:bidi="ar-SA"/>
        </w:rPr>
      </w:pPr>
      <w:r>
        <w:rPr>
          <w:rFonts w:eastAsia="Times New Roman" w:cs="Times New Roman"/>
          <w:b/>
          <w:color w:val="000000" w:themeColor="text1"/>
          <w:kern w:val="0"/>
          <w:sz w:val="28"/>
          <w:szCs w:val="28"/>
          <w:lang w:eastAsia="ru-RU" w:bidi="ar-SA"/>
        </w:rPr>
        <w:t>2.3. Полномочия председателя, заместителя председателя, ответственного секретаря и членов комиссии</w:t>
      </w:r>
    </w:p>
    <w:p>
      <w:pPr>
        <w:pStyle w:val="Normal"/>
        <w:shd w:val="clear" w:color="auto" w:fill="FFFFFF"/>
        <w:spacing w:before="24" w:after="24"/>
        <w:ind w:firstLine="709"/>
        <w:jc w:val="both"/>
        <w:rPr>
          <w:rFonts w:eastAsia="Times New Roman" w:cs="Times New Roman"/>
          <w:color w:val="000000"/>
          <w:kern w:val="0"/>
          <w:sz w:val="27"/>
          <w:szCs w:val="27"/>
          <w:lang w:eastAsia="ru-RU" w:bidi="ar-SA"/>
        </w:rPr>
      </w:pPr>
      <w:r>
        <w:rPr>
          <w:rFonts w:cs="Times New Roman"/>
          <w:b/>
          <w:color w:val="000000"/>
          <w:sz w:val="28"/>
          <w:szCs w:val="28"/>
        </w:rPr>
        <w:t>1.</w:t>
      </w:r>
      <w:r>
        <w:rPr>
          <w:rFonts w:eastAsia="Times New Roman" w:cs="Times New Roman"/>
          <w:color w:val="000000"/>
          <w:kern w:val="0"/>
          <w:sz w:val="28"/>
          <w:szCs w:val="28"/>
          <w:lang w:eastAsia="ru-RU" w:bidi="ar-SA"/>
        </w:rPr>
        <w:t xml:space="preserve"> Председатель комиссии осуществляет полномочия члена комиссии, предусмотренные подпунктами «а» - «ж» пункта 5 настоящего положения, а также:</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а) осуществляет руководство деятельностью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б) председательствует на заседании комиссии и организует ее работу;</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в) имеет право решающего голоса при голосовании на заседании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г) представляет комиссию в государственных органах, органах местного самоуправления и иных организациях;</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д) утверждает повестку заседания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е) назначает дату заседания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з) представляет уполномоченным органам (должностным лицам) предложения по формированию персонального состава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и) осуществляет контроль за исполнением плана работы комиссии, подписывает постановления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 xml:space="preserve">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w:t>
      </w:r>
      <w:r>
        <w:rPr>
          <w:color w:val="000000"/>
          <w:sz w:val="28"/>
          <w:szCs w:val="28"/>
          <w:shd w:fill="FFFFFF" w:val="clear"/>
        </w:rPr>
        <w:t>нормативными правовыми</w:t>
      </w:r>
      <w:r>
        <w:rPr>
          <w:color w:val="000000" w:themeColor="text1"/>
          <w:sz w:val="28"/>
          <w:szCs w:val="28"/>
        </w:rPr>
        <w:t>.</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7"/>
          <w:szCs w:val="27"/>
          <w:lang w:eastAsia="ru-RU" w:bidi="ar-SA"/>
        </w:rPr>
        <w:t xml:space="preserve"> </w:t>
      </w:r>
      <w:r>
        <w:rPr>
          <w:rFonts w:eastAsia="Times New Roman" w:cs="Times New Roman"/>
          <w:color w:val="000000"/>
          <w:kern w:val="0"/>
          <w:sz w:val="28"/>
          <w:szCs w:val="28"/>
          <w:lang w:eastAsia="ru-RU" w:bidi="ar-SA"/>
        </w:rPr>
        <w:t>2.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Брянской области.</w:t>
      </w:r>
    </w:p>
    <w:p>
      <w:pPr>
        <w:pStyle w:val="Normal"/>
        <w:widowControl/>
        <w:shd w:val="clear" w:color="auto" w:fill="FFFFFF"/>
        <w:suppressAutoHyphens w:val="false"/>
        <w:spacing w:before="24" w:after="24"/>
        <w:ind w:firstLine="709"/>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3. Заместитель председателя комиссии осуществляет полномочия, предусмотренные подпунктами «а» - «д» и «ж» пункта 5 настоящего положения, а также:</w:t>
      </w:r>
    </w:p>
    <w:p>
      <w:pPr>
        <w:pStyle w:val="Normal"/>
        <w:widowControl/>
        <w:shd w:val="clear" w:color="auto" w:fill="FFFFFF"/>
        <w:suppressAutoHyphens w:val="false"/>
        <w:spacing w:before="24" w:after="24"/>
        <w:jc w:val="both"/>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а) выполняет поручения председателя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б) исполняет обязанности председателя комиссии в его отсутствие;</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в) обеспечивает контроль за исполнением постановлений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7"/>
          <w:szCs w:val="27"/>
          <w:lang w:eastAsia="ru-RU" w:bidi="ar-SA"/>
        </w:rPr>
        <w:t xml:space="preserve">г) </w:t>
      </w:r>
      <w:r>
        <w:rPr>
          <w:rFonts w:eastAsia="Times New Roman" w:cs="Times New Roman"/>
          <w:color w:val="000000"/>
          <w:kern w:val="0"/>
          <w:sz w:val="28"/>
          <w:szCs w:val="28"/>
          <w:lang w:eastAsia="ru-RU" w:bidi="ar-SA"/>
        </w:rPr>
        <w:t>обеспечивает контроль за своевременной подготовкой материалов для рассмотрения на заседании комиссии.</w:t>
      </w:r>
    </w:p>
    <w:p>
      <w:pPr>
        <w:pStyle w:val="Normal"/>
        <w:widowControl/>
        <w:shd w:val="clear" w:color="auto" w:fill="FFFFFF"/>
        <w:suppressAutoHyphens w:val="false"/>
        <w:spacing w:before="24" w:after="24"/>
        <w:ind w:firstLine="709"/>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4. Ответственный секретарь комиссии осуществляет полномочия предусмотренные подпунктами «а», «в» - «д» и «ж» пункта 5 настоящего положения, а также:</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а) осуществляет подготовку материалов для рассмотрения на заседании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б) выполняет поручения председателя и заместителя председателя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д) обеспечивает вручение копий постановлений комиссии заинтересованным лицам</w:t>
      </w:r>
    </w:p>
    <w:p>
      <w:pPr>
        <w:pStyle w:val="Normal"/>
        <w:widowControl/>
        <w:shd w:val="clear" w:color="auto" w:fill="FFFFFF"/>
        <w:suppressAutoHyphens w:val="false"/>
        <w:spacing w:before="24" w:after="24"/>
        <w:ind w:firstLine="709"/>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5.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а) участвуют в заседании комиссии и его подготовке;</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б) предварительно (до заседания комиссии) знакомятся с материалами по вопросам, выносимым на ее рассмотрение;</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в) вносят предложения об отложении рассмотрения вопроса (дела) и о запросе дополнительных материалов по нему;</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д) участвуют в обсуждении постановлений, принимаемых комиссией по рассматриваемым вопросам (делам), и голосуют при их принятии;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е) составляют протоколы об административных правонарушениях в случаях и порядке, предусмотренных Кодексом Российской Федерации об</w:t>
      </w:r>
      <w:r>
        <w:rPr>
          <w:rFonts w:eastAsia="Times New Roman" w:cs="Times New Roman"/>
          <w:color w:val="000000"/>
          <w:kern w:val="0"/>
          <w:sz w:val="27"/>
          <w:szCs w:val="27"/>
          <w:lang w:eastAsia="ru-RU" w:bidi="ar-SA"/>
        </w:rPr>
        <w:t xml:space="preserve"> </w:t>
      </w:r>
      <w:r>
        <w:rPr>
          <w:rFonts w:eastAsia="Times New Roman" w:cs="Times New Roman"/>
          <w:color w:val="000000"/>
          <w:kern w:val="0"/>
          <w:sz w:val="28"/>
          <w:szCs w:val="28"/>
          <w:lang w:eastAsia="ru-RU" w:bidi="ar-SA"/>
        </w:rPr>
        <w:t>административных правонарушениях и законодательством Брянской области об административных правонарушениях;</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ж)посещают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з) выполняют поручения председателя комиссии;</w:t>
      </w:r>
    </w:p>
    <w:p>
      <w:pPr>
        <w:pStyle w:val="Normal"/>
        <w:widowControl/>
        <w:shd w:val="clear" w:color="auto" w:fill="FFFFFF"/>
        <w:suppressAutoHyphens w:val="false"/>
        <w:spacing w:before="24" w:after="24"/>
        <w:jc w:val="both"/>
        <w:rPr>
          <w:rFonts w:eastAsia="Times New Roman" w:cs="Times New Roman"/>
          <w:color w:val="000000"/>
          <w:kern w:val="0"/>
          <w:sz w:val="27"/>
          <w:szCs w:val="27"/>
          <w:lang w:eastAsia="ru-RU" w:bidi="ar-SA"/>
        </w:rPr>
      </w:pPr>
      <w:r>
        <w:rPr>
          <w:rFonts w:eastAsia="Times New Roman" w:cs="Times New Roman"/>
          <w:color w:val="000000"/>
          <w:kern w:val="0"/>
          <w:sz w:val="28"/>
          <w:szCs w:val="28"/>
          <w:lang w:eastAsia="ru-RU" w:bidi="ar-SA"/>
        </w:rPr>
        <w:t>и) информируют председателя комиссии о своем участии в заседании или причинах отсутствия на заседании.</w:t>
      </w:r>
      <w:r>
        <w:rPr>
          <w:rFonts w:eastAsia="Times New Roman" w:cs="Times New Roman"/>
          <w:b/>
          <w:color w:val="000000"/>
          <w:kern w:val="0"/>
          <w:sz w:val="28"/>
          <w:szCs w:val="28"/>
          <w:lang w:eastAsia="ru-RU" w:bidi="ar-SA"/>
        </w:rPr>
        <w:t xml:space="preserve"> </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6. Полномочия председателя, заместителя председателя, ответственного секретаря, члена комиссии прекращаются при наличии следующих оснований:</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 w:name="000093"/>
      <w:bookmarkEnd w:id="2"/>
      <w:r>
        <w:rPr>
          <w:rFonts w:eastAsia="Times New Roman" w:cs="Times New Roman"/>
          <w:color w:val="000000"/>
          <w:kern w:val="0"/>
          <w:sz w:val="28"/>
          <w:szCs w:val="28"/>
          <w:lang w:eastAsia="ru-RU" w:bidi="ar-SA"/>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3" w:name="000094"/>
      <w:bookmarkEnd w:id="3"/>
      <w:r>
        <w:rPr>
          <w:rFonts w:eastAsia="Times New Roman" w:cs="Times New Roman"/>
          <w:color w:val="000000"/>
          <w:kern w:val="0"/>
          <w:sz w:val="28"/>
          <w:szCs w:val="28"/>
          <w:lang w:eastAsia="ru-RU" w:bidi="ar-SA"/>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4" w:name="000095"/>
      <w:bookmarkEnd w:id="4"/>
      <w:r>
        <w:rPr>
          <w:rFonts w:eastAsia="Times New Roman" w:cs="Times New Roman"/>
          <w:color w:val="000000"/>
          <w:kern w:val="0"/>
          <w:sz w:val="28"/>
          <w:szCs w:val="28"/>
          <w:lang w:eastAsia="ru-RU" w:bidi="ar-SA"/>
        </w:rPr>
        <w:t>в) прекращение полномочий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5" w:name="000096"/>
      <w:bookmarkEnd w:id="5"/>
      <w:r>
        <w:rPr>
          <w:rFonts w:eastAsia="Times New Roman" w:cs="Times New Roman"/>
          <w:color w:val="000000"/>
          <w:kern w:val="0"/>
          <w:sz w:val="28"/>
          <w:szCs w:val="28"/>
          <w:lang w:eastAsia="ru-RU" w:bidi="ar-SA"/>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6" w:name="000097"/>
      <w:bookmarkEnd w:id="6"/>
      <w:r>
        <w:rPr>
          <w:rFonts w:eastAsia="Times New Roman" w:cs="Times New Roman"/>
          <w:color w:val="000000"/>
          <w:kern w:val="0"/>
          <w:sz w:val="28"/>
          <w:szCs w:val="28"/>
          <w:lang w:eastAsia="ru-RU" w:bidi="ar-SA"/>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7" w:name="000098"/>
      <w:bookmarkEnd w:id="7"/>
      <w:r>
        <w:rPr>
          <w:rFonts w:eastAsia="Times New Roman" w:cs="Times New Roman"/>
          <w:color w:val="000000"/>
          <w:kern w:val="0"/>
          <w:sz w:val="28"/>
          <w:szCs w:val="28"/>
          <w:lang w:eastAsia="ru-RU" w:bidi="ar-SA"/>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8" w:name="000099"/>
      <w:bookmarkEnd w:id="8"/>
      <w:r>
        <w:rPr>
          <w:rFonts w:eastAsia="Times New Roman" w:cs="Times New Roman"/>
          <w:color w:val="000000"/>
          <w:kern w:val="0"/>
          <w:sz w:val="28"/>
          <w:szCs w:val="28"/>
          <w:lang w:eastAsia="ru-RU" w:bidi="ar-SA"/>
        </w:rPr>
        <w:t>ж) по факту смерти.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7.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r>
        <w:fldChar w:fldCharType="begin"/>
      </w:r>
      <w:r>
        <w:rPr>
          <w:sz w:val="28"/>
          <w:kern w:val="0"/>
          <w:szCs w:val="28"/>
          <w:rFonts w:eastAsia="Times New Roman" w:cs="Times New Roman"/>
          <w:color w:val="000000"/>
          <w:lang w:eastAsia="ru-RU" w:bidi="ar-SA"/>
        </w:rPr>
        <w:instrText xml:space="preserve"> HYPERLINK "https://legalacts.ru/doc/postanovlenie-pravitelstva-rf-ot-06112013-n-995/" \l "000094"</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подпунктами "б"</w:t>
      </w:r>
      <w:r>
        <w:rPr>
          <w:sz w:val="28"/>
          <w:kern w:val="0"/>
          <w:szCs w:val="28"/>
          <w:rFonts w:eastAsia="Times New Roman" w:cs="Times New Roman"/>
          <w:color w:val="000000"/>
          <w:lang w:eastAsia="ru-RU" w:bidi="ar-SA"/>
        </w:rPr>
        <w:fldChar w:fldCharType="end"/>
      </w:r>
      <w:r>
        <w:rPr>
          <w:rFonts w:eastAsia="Times New Roman" w:cs="Times New Roman"/>
          <w:color w:val="000000"/>
          <w:kern w:val="0"/>
          <w:sz w:val="28"/>
          <w:szCs w:val="28"/>
          <w:lang w:eastAsia="ru-RU" w:bidi="ar-SA"/>
        </w:rPr>
        <w:t xml:space="preserve"> (в части признания лица, входящего в состав комиссии, решением суда, вступившим в законную силу, умершим), </w:t>
      </w:r>
      <w:r>
        <w:fldChar w:fldCharType="begin"/>
      </w:r>
      <w:r>
        <w:rPr>
          <w:sz w:val="28"/>
          <w:kern w:val="0"/>
          <w:szCs w:val="28"/>
          <w:rFonts w:eastAsia="Times New Roman" w:cs="Times New Roman"/>
          <w:color w:val="000000"/>
          <w:lang w:eastAsia="ru-RU" w:bidi="ar-SA"/>
        </w:rPr>
        <w:instrText xml:space="preserve"> HYPERLINK "https://legalacts.ru/doc/postanovlenie-pravitelstva-rf-ot-06112013-n-995/" \l "000095"</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"в"</w:t>
      </w:r>
      <w:r>
        <w:rPr>
          <w:sz w:val="28"/>
          <w:kern w:val="0"/>
          <w:szCs w:val="28"/>
          <w:rFonts w:eastAsia="Times New Roman" w:cs="Times New Roman"/>
          <w:color w:val="000000"/>
          <w:lang w:eastAsia="ru-RU" w:bidi="ar-SA"/>
        </w:rPr>
        <w:fldChar w:fldCharType="end"/>
      </w:r>
      <w:r>
        <w:rPr>
          <w:rFonts w:eastAsia="Times New Roman" w:cs="Times New Roman"/>
          <w:color w:val="000000" w:themeColor="text1"/>
          <w:kern w:val="0"/>
          <w:sz w:val="28"/>
          <w:szCs w:val="28"/>
          <w:lang w:eastAsia="ru-RU" w:bidi="ar-SA"/>
        </w:rPr>
        <w:t xml:space="preserve"> и </w:t>
      </w:r>
      <w:r>
        <w:fldChar w:fldCharType="begin"/>
      </w:r>
      <w:r>
        <w:rPr>
          <w:sz w:val="28"/>
          <w:kern w:val="0"/>
          <w:szCs w:val="28"/>
          <w:rFonts w:eastAsia="Times New Roman" w:cs="Times New Roman"/>
          <w:color w:val="000000"/>
          <w:lang w:eastAsia="ru-RU" w:bidi="ar-SA"/>
        </w:rPr>
        <w:instrText xml:space="preserve"> HYPERLINK "https://legalacts.ru/doc/postanovlenie-pravitelstva-rf-ot-06112013-n-995/" \l "000099"</w:instrText>
      </w:r>
      <w:r>
        <w:rPr>
          <w:sz w:val="28"/>
          <w:kern w:val="0"/>
          <w:szCs w:val="28"/>
          <w:rFonts w:eastAsia="Times New Roman" w:cs="Times New Roman"/>
          <w:color w:val="000000"/>
          <w:lang w:eastAsia="ru-RU" w:bidi="ar-SA"/>
        </w:rPr>
        <w:fldChar w:fldCharType="separate"/>
      </w:r>
      <w:r>
        <w:rPr>
          <w:rFonts w:eastAsia="Times New Roman" w:cs="Times New Roman"/>
          <w:color w:val="000000" w:themeColor="text1"/>
          <w:kern w:val="0"/>
          <w:sz w:val="28"/>
          <w:szCs w:val="28"/>
          <w:lang w:eastAsia="ru-RU" w:bidi="ar-SA"/>
        </w:rPr>
        <w:t>"ж" пункта 6</w:t>
      </w:r>
      <w:r>
        <w:rPr>
          <w:sz w:val="28"/>
          <w:kern w:val="0"/>
          <w:szCs w:val="28"/>
          <w:rFonts w:eastAsia="Times New Roman" w:cs="Times New Roman"/>
          <w:color w:val="000000"/>
          <w:lang w:eastAsia="ru-RU" w:bidi="ar-SA"/>
        </w:rPr>
        <w:fldChar w:fldCharType="end"/>
      </w:r>
      <w:r>
        <w:rPr>
          <w:rFonts w:eastAsia="Times New Roman" w:cs="Times New Roman"/>
          <w:color w:val="000000"/>
          <w:kern w:val="0"/>
          <w:sz w:val="28"/>
          <w:szCs w:val="28"/>
          <w:lang w:eastAsia="ru-RU" w:bidi="ar-SA"/>
        </w:rPr>
        <w:t xml:space="preserve"> настоящего положения.</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b/>
          <w:color w:val="000000"/>
          <w:kern w:val="0"/>
          <w:sz w:val="28"/>
          <w:szCs w:val="28"/>
          <w:lang w:eastAsia="ru-RU" w:bidi="ar-SA"/>
        </w:rPr>
        <w:t xml:space="preserve"> </w:t>
      </w:r>
      <w:r>
        <w:rPr>
          <w:rFonts w:eastAsia="Times New Roman" w:cs="Times New Roman"/>
          <w:color w:val="000000"/>
          <w:kern w:val="0"/>
          <w:sz w:val="28"/>
          <w:szCs w:val="28"/>
          <w:lang w:eastAsia="ru-RU" w:bidi="ar-SA"/>
        </w:rPr>
        <w:t xml:space="preserve">8. </w:t>
      </w:r>
      <w:bookmarkStart w:id="9" w:name="000102"/>
      <w:bookmarkEnd w:id="9"/>
      <w:r>
        <w:rPr>
          <w:rFonts w:eastAsia="Times New Roman" w:cs="Times New Roman"/>
          <w:color w:val="000000"/>
          <w:kern w:val="0"/>
          <w:sz w:val="28"/>
          <w:szCs w:val="28"/>
          <w:lang w:eastAsia="ru-RU" w:bidi="ar-SA"/>
        </w:rPr>
        <w:t>Заседания комиссии Погарского района проводятся в соответствии с планами работы не реже двух раз в месяц.</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9.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Брянской области не предусмотрено иное.</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10. Предложения по рассмотрению вопросов на заседании комиссии должны содержать:</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0" w:name="000105"/>
      <w:bookmarkEnd w:id="10"/>
      <w:r>
        <w:rPr>
          <w:rFonts w:eastAsia="Times New Roman" w:cs="Times New Roman"/>
          <w:color w:val="000000"/>
          <w:kern w:val="0"/>
          <w:sz w:val="28"/>
          <w:szCs w:val="28"/>
          <w:lang w:eastAsia="ru-RU" w:bidi="ar-SA"/>
        </w:rPr>
        <w:t>а) наименование вопроса и краткое обоснование необходимости его рассмотрения на заседании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1" w:name="000106"/>
      <w:bookmarkEnd w:id="11"/>
      <w:r>
        <w:rPr>
          <w:rFonts w:eastAsia="Times New Roman" w:cs="Times New Roman"/>
          <w:color w:val="000000"/>
          <w:kern w:val="0"/>
          <w:sz w:val="28"/>
          <w:szCs w:val="28"/>
          <w:lang w:eastAsia="ru-RU" w:bidi="ar-SA"/>
        </w:rPr>
        <w:t>б) информацию об органе (организации, учреждении), и (или) должностном лице, и (или) члене комиссии, ответственных за подготовку вопроса;</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2" w:name="000107"/>
      <w:bookmarkEnd w:id="12"/>
      <w:r>
        <w:rPr>
          <w:rFonts w:eastAsia="Times New Roman" w:cs="Times New Roman"/>
          <w:color w:val="000000"/>
          <w:kern w:val="0"/>
          <w:sz w:val="28"/>
          <w:szCs w:val="28"/>
          <w:lang w:eastAsia="ru-RU" w:bidi="ar-SA"/>
        </w:rPr>
        <w:t>в) перечень соисполнителей (при их наличии);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3" w:name="000108"/>
      <w:bookmarkEnd w:id="13"/>
      <w:r>
        <w:rPr>
          <w:rFonts w:eastAsia="Times New Roman" w:cs="Times New Roman"/>
          <w:color w:val="000000"/>
          <w:kern w:val="0"/>
          <w:sz w:val="28"/>
          <w:szCs w:val="28"/>
          <w:lang w:eastAsia="ru-RU" w:bidi="ar-SA"/>
        </w:rPr>
        <w:t>г) срок рассмотрения на заседании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11. Предложения в проект плана работы комиссии могут направляться членам комиссии для их предварительного согласования.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13. Изменения в план работы комиссии вносятся на заседании комиссии на основании предложений лиц, входящих в ее состав.</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14.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Брянской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15.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4" w:name="000114"/>
      <w:bookmarkEnd w:id="14"/>
      <w:r>
        <w:rPr>
          <w:rFonts w:eastAsia="Times New Roman" w:cs="Times New Roman"/>
          <w:color w:val="000000"/>
          <w:kern w:val="0"/>
          <w:sz w:val="28"/>
          <w:szCs w:val="28"/>
          <w:lang w:eastAsia="ru-RU" w:bidi="ar-SA"/>
        </w:rPr>
        <w:t>а) справочно-аналитическую информацию по вопросу, вынесенному на рассмотрение;</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5" w:name="000115"/>
      <w:bookmarkEnd w:id="15"/>
      <w:r>
        <w:rPr>
          <w:rFonts w:eastAsia="Times New Roman" w:cs="Times New Roman"/>
          <w:color w:val="000000"/>
          <w:kern w:val="0"/>
          <w:sz w:val="28"/>
          <w:szCs w:val="28"/>
          <w:lang w:eastAsia="ru-RU" w:bidi="ar-SA"/>
        </w:rPr>
        <w:t>б) предложения в проект постановления комиссии по рассматриваемому вопросу;</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6" w:name="000116"/>
      <w:bookmarkEnd w:id="16"/>
      <w:r>
        <w:rPr>
          <w:rFonts w:eastAsia="Times New Roman" w:cs="Times New Roman"/>
          <w:color w:val="000000"/>
          <w:kern w:val="0"/>
          <w:sz w:val="28"/>
          <w:szCs w:val="28"/>
          <w:lang w:eastAsia="ru-RU" w:bidi="ar-SA"/>
        </w:rPr>
        <w:t>в) особые мнения по представленному проекту постановления комиссии, если таковые имеются;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7" w:name="000117"/>
      <w:bookmarkEnd w:id="17"/>
      <w:r>
        <w:rPr>
          <w:rFonts w:eastAsia="Times New Roman" w:cs="Times New Roman"/>
          <w:color w:val="000000"/>
          <w:kern w:val="0"/>
          <w:sz w:val="28"/>
          <w:szCs w:val="28"/>
          <w:lang w:eastAsia="ru-RU" w:bidi="ar-SA"/>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8" w:name="000118"/>
      <w:bookmarkEnd w:id="18"/>
      <w:r>
        <w:rPr>
          <w:rFonts w:eastAsia="Times New Roman" w:cs="Times New Roman"/>
          <w:color w:val="000000"/>
          <w:kern w:val="0"/>
          <w:sz w:val="28"/>
          <w:szCs w:val="28"/>
          <w:lang w:eastAsia="ru-RU" w:bidi="ar-SA"/>
        </w:rPr>
        <w:t>д) иные сведения, необходимые для рассмотрения вопроса.</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16.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17.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дня проведения заседания.</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18.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b/>
          <w:color w:val="000000"/>
          <w:kern w:val="0"/>
          <w:sz w:val="28"/>
          <w:szCs w:val="28"/>
          <w:lang w:eastAsia="ru-RU" w:bidi="ar-SA"/>
        </w:rPr>
        <w:t xml:space="preserve"> </w:t>
      </w:r>
      <w:r>
        <w:rPr>
          <w:rFonts w:eastAsia="Times New Roman" w:cs="Times New Roman"/>
          <w:color w:val="000000"/>
          <w:kern w:val="0"/>
          <w:sz w:val="28"/>
          <w:szCs w:val="28"/>
          <w:lang w:eastAsia="ru-RU" w:bidi="ar-SA"/>
        </w:rPr>
        <w:t>19. О дате, времени, месте и повестке заседания комиссии извещается прокурор.</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20.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21. На заседании комиссии председательствует ее председатель либо заместитель председателя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22. Решения комиссии принимаются большинством голосов присутствующих на заседании членов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23.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24. Результаты голосования, оглашенные председателем комиссии, вносятся в протокол заседания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25. В протоколе заседания комиссии указываются: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19" w:name="000126"/>
      <w:bookmarkEnd w:id="19"/>
      <w:r>
        <w:rPr>
          <w:rFonts w:eastAsia="Times New Roman" w:cs="Times New Roman"/>
          <w:color w:val="000000"/>
          <w:kern w:val="0"/>
          <w:sz w:val="28"/>
          <w:szCs w:val="28"/>
          <w:lang w:eastAsia="ru-RU" w:bidi="ar-SA"/>
        </w:rPr>
        <w:t>а) наименование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0" w:name="000127"/>
      <w:bookmarkEnd w:id="20"/>
      <w:r>
        <w:rPr>
          <w:rFonts w:eastAsia="Times New Roman" w:cs="Times New Roman"/>
          <w:color w:val="000000"/>
          <w:kern w:val="0"/>
          <w:sz w:val="28"/>
          <w:szCs w:val="28"/>
          <w:lang w:eastAsia="ru-RU" w:bidi="ar-SA"/>
        </w:rPr>
        <w:t>б) дата, время и место проведения заседания;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1" w:name="000128"/>
      <w:bookmarkEnd w:id="21"/>
      <w:r>
        <w:rPr>
          <w:rFonts w:eastAsia="Times New Roman" w:cs="Times New Roman"/>
          <w:color w:val="000000"/>
          <w:kern w:val="0"/>
          <w:sz w:val="28"/>
          <w:szCs w:val="28"/>
          <w:lang w:eastAsia="ru-RU" w:bidi="ar-SA"/>
        </w:rPr>
        <w:t>в) сведения о присутствующих и отсутствующих членах комиссии, иных лицах, присутствующих на заседании;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2" w:name="000129"/>
      <w:bookmarkEnd w:id="22"/>
      <w:r>
        <w:rPr>
          <w:rFonts w:eastAsia="Times New Roman" w:cs="Times New Roman"/>
          <w:color w:val="000000"/>
          <w:kern w:val="0"/>
          <w:sz w:val="28"/>
          <w:szCs w:val="28"/>
          <w:lang w:eastAsia="ru-RU" w:bidi="ar-SA"/>
        </w:rPr>
        <w:t>г) повестка дня;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3" w:name="000130"/>
      <w:bookmarkEnd w:id="23"/>
      <w:r>
        <w:rPr>
          <w:rFonts w:eastAsia="Times New Roman" w:cs="Times New Roman"/>
          <w:color w:val="000000"/>
          <w:kern w:val="0"/>
          <w:sz w:val="28"/>
          <w:szCs w:val="28"/>
          <w:lang w:eastAsia="ru-RU" w:bidi="ar-SA"/>
        </w:rPr>
        <w:t>д) отметка о способе документирования заседания коллегиального органа (стенографирование, видеоконференция, запись на диктофон и др.);</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4" w:name="000131"/>
      <w:bookmarkEnd w:id="24"/>
      <w:r>
        <w:rPr>
          <w:rFonts w:eastAsia="Times New Roman" w:cs="Times New Roman"/>
          <w:color w:val="000000"/>
          <w:kern w:val="0"/>
          <w:sz w:val="28"/>
          <w:szCs w:val="28"/>
          <w:lang w:eastAsia="ru-RU" w:bidi="ar-SA"/>
        </w:rPr>
        <w:t>е) наименование вопросов, рассмотренных на заседании комиссии, и ход их обсуждения;</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5" w:name="000132"/>
      <w:bookmarkEnd w:id="25"/>
      <w:r>
        <w:rPr>
          <w:rFonts w:eastAsia="Times New Roman" w:cs="Times New Roman"/>
          <w:color w:val="000000"/>
          <w:kern w:val="0"/>
          <w:sz w:val="28"/>
          <w:szCs w:val="28"/>
          <w:lang w:eastAsia="ru-RU" w:bidi="ar-SA"/>
        </w:rPr>
        <w:t>ж) результаты голосования по вопросам, обсуждаемым на заседании комиссии;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bookmarkStart w:id="26" w:name="000133"/>
      <w:bookmarkEnd w:id="26"/>
      <w:r>
        <w:rPr>
          <w:rFonts w:eastAsia="Times New Roman" w:cs="Times New Roman"/>
          <w:color w:val="000000"/>
          <w:kern w:val="0"/>
          <w:sz w:val="28"/>
          <w:szCs w:val="28"/>
          <w:lang w:eastAsia="ru-RU" w:bidi="ar-SA"/>
        </w:rPr>
        <w:t>з) решение, принятое по рассматриваемому вопросу.</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26.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27.Протокол заседания комиссии подписывается председательствующим на заседании комиссии и секретарем заседания комиссии.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28.Комиссия принимает решения, оформляемые в форме постановлений, в которых указываются:</w:t>
      </w:r>
    </w:p>
    <w:p>
      <w:pPr>
        <w:pStyle w:val="S1"/>
        <w:shd w:val="clear" w:color="auto" w:fill="FFFFFF"/>
        <w:spacing w:beforeAutospacing="0" w:before="0" w:afterAutospacing="0" w:after="0"/>
        <w:rPr>
          <w:color w:val="000000" w:themeColor="text1"/>
          <w:sz w:val="28"/>
          <w:szCs w:val="28"/>
        </w:rPr>
      </w:pPr>
      <w:bookmarkStart w:id="27" w:name="100110"/>
      <w:bookmarkStart w:id="28" w:name="000009"/>
      <w:bookmarkStart w:id="29" w:name="100098"/>
      <w:bookmarkEnd w:id="27"/>
      <w:bookmarkEnd w:id="28"/>
      <w:bookmarkEnd w:id="29"/>
      <w:r>
        <w:rPr>
          <w:color w:val="000000" w:themeColor="text1"/>
          <w:sz w:val="28"/>
          <w:szCs w:val="28"/>
        </w:rPr>
        <w:t>а) наименование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б) дата;</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в) время и место проведения заседания;</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г) сведения о присутствующих и отсутствующих членах комиссии;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д) сведения об иных лицах, присутствующих на заседании;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е) вопрос повестки дня, по которому вынесено постановление;</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ж) содержание рассматриваемого вопроса;</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з) выявленные по рассматриваемому вопросу нарушения прав и законных интересов несовершеннолетних (при их наличии);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к) решение, принятое по рассматриваемому вопросу;</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pPr>
        <w:pStyle w:val="S1"/>
        <w:shd w:val="clear" w:color="auto" w:fill="FFFFFF"/>
        <w:spacing w:beforeAutospacing="0" w:before="0" w:afterAutospacing="0" w:after="0"/>
        <w:rPr>
          <w:color w:val="000000" w:themeColor="text1"/>
          <w:sz w:val="28"/>
          <w:szCs w:val="28"/>
        </w:rPr>
      </w:pPr>
      <w:r>
        <w:rPr>
          <w:color w:val="000000" w:themeColor="text1"/>
          <w:sz w:val="28"/>
          <w:szCs w:val="28"/>
        </w:rPr>
      </w:r>
    </w:p>
    <w:p>
      <w:pPr>
        <w:pStyle w:val="S1"/>
        <w:shd w:val="clear" w:color="auto" w:fill="FFFFFF"/>
        <w:tabs>
          <w:tab w:val="clear" w:pos="708"/>
          <w:tab w:val="left" w:pos="709" w:leader="none"/>
        </w:tabs>
        <w:spacing w:beforeAutospacing="0" w:before="0" w:afterAutospacing="0" w:after="0"/>
        <w:rPr>
          <w:color w:val="000000" w:themeColor="text1"/>
          <w:sz w:val="28"/>
          <w:szCs w:val="28"/>
        </w:rPr>
      </w:pPr>
      <w:r>
        <w:rPr>
          <w:color w:val="000000" w:themeColor="text1"/>
          <w:sz w:val="28"/>
          <w:szCs w:val="28"/>
        </w:rPr>
        <w:t xml:space="preserve"> </w:t>
      </w:r>
      <w:r>
        <w:rPr>
          <w:rFonts w:eastAsia="SimSun" w:cs="Mangal"/>
          <w:color w:val="000000" w:themeColor="text1"/>
          <w:kern w:val="2"/>
          <w:sz w:val="28"/>
          <w:szCs w:val="28"/>
          <w:shd w:fill="FFFFFF" w:val="clear"/>
          <w:lang w:eastAsia="zh-CN" w:bidi="hi-IN"/>
        </w:rPr>
        <w:t xml:space="preserve">29. </w:t>
      </w:r>
      <w:r>
        <w:fldChar w:fldCharType="begin"/>
      </w:r>
      <w:r>
        <w:rPr>
          <w:sz w:val="28"/>
          <w:kern w:val="2"/>
          <w:shd w:fill="FFFFFF" w:val="clear"/>
          <w:szCs w:val="28"/>
          <w:rFonts w:eastAsia="SimSun" w:cs="Mangal"/>
          <w:color w:val="000000"/>
          <w:lang w:eastAsia="zh-CN" w:bidi="hi-IN"/>
        </w:rPr>
        <w:instrText xml:space="preserve"> HYPERLINK "https://base.garant.ru/71158516/04da67bca84afae547d1465cbce7b97d/" \l "block_1000"</w:instrText>
      </w:r>
      <w:r>
        <w:rPr>
          <w:sz w:val="28"/>
          <w:kern w:val="2"/>
          <w:shd w:fill="FFFFFF" w:val="clear"/>
          <w:szCs w:val="28"/>
          <w:rFonts w:eastAsia="SimSun" w:cs="Mangal"/>
          <w:color w:val="000000"/>
          <w:lang w:eastAsia="zh-CN" w:bidi="hi-IN"/>
        </w:rPr>
        <w:fldChar w:fldCharType="separate"/>
      </w:r>
      <w:r>
        <w:rPr>
          <w:rFonts w:eastAsia="SimSun" w:cs="Mangal"/>
          <w:color w:val="000000" w:themeColor="text1"/>
          <w:kern w:val="2"/>
          <w:sz w:val="28"/>
          <w:szCs w:val="28"/>
          <w:shd w:fill="FFFFFF" w:val="clear"/>
          <w:lang w:eastAsia="zh-CN" w:bidi="hi-IN"/>
        </w:rPr>
        <w:t>Порядок</w:t>
      </w:r>
      <w:r>
        <w:rPr>
          <w:sz w:val="28"/>
          <w:kern w:val="2"/>
          <w:shd w:fill="FFFFFF" w:val="clear"/>
          <w:szCs w:val="28"/>
          <w:rFonts w:eastAsia="SimSun" w:cs="Mangal"/>
          <w:color w:val="000000"/>
          <w:lang w:eastAsia="zh-CN" w:bidi="hi-IN"/>
        </w:rPr>
        <w:fldChar w:fldCharType="end"/>
      </w:r>
      <w:r>
        <w:rPr>
          <w:rFonts w:eastAsia="SimSun" w:cs="Mangal"/>
          <w:color w:val="000000" w:themeColor="text1"/>
          <w:kern w:val="2"/>
          <w:sz w:val="28"/>
          <w:szCs w:val="28"/>
          <w:shd w:fill="FFFFFF" w:val="clear"/>
          <w:lang w:eastAsia="zh-CN" w:bidi="hi-IN"/>
        </w:rPr>
        <w:t xml:space="preserve">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а также </w:t>
      </w:r>
      <w:r>
        <w:fldChar w:fldCharType="begin"/>
      </w:r>
      <w:r>
        <w:rPr>
          <w:sz w:val="28"/>
          <w:kern w:val="2"/>
          <w:shd w:fill="FFFFFF" w:val="clear"/>
          <w:szCs w:val="28"/>
          <w:rFonts w:eastAsia="SimSun" w:cs="Mangal"/>
          <w:color w:val="000000"/>
          <w:lang w:eastAsia="zh-CN" w:bidi="hi-IN"/>
        </w:rPr>
        <w:instrText xml:space="preserve"> HYPERLINK "https://base.garant.ru/71158516/04da67bca84afae547d1465cbce7b97d/" \l "block_2000"</w:instrText>
      </w:r>
      <w:r>
        <w:rPr>
          <w:sz w:val="28"/>
          <w:kern w:val="2"/>
          <w:shd w:fill="FFFFFF" w:val="clear"/>
          <w:szCs w:val="28"/>
          <w:rFonts w:eastAsia="SimSun" w:cs="Mangal"/>
          <w:color w:val="000000"/>
          <w:lang w:eastAsia="zh-CN" w:bidi="hi-IN"/>
        </w:rPr>
        <w:fldChar w:fldCharType="separate"/>
      </w:r>
      <w:r>
        <w:rPr>
          <w:rFonts w:eastAsia="SimSun" w:cs="Mangal"/>
          <w:color w:val="000000" w:themeColor="text1"/>
          <w:kern w:val="2"/>
          <w:sz w:val="28"/>
          <w:szCs w:val="28"/>
          <w:shd w:fill="FFFFFF" w:val="clear"/>
          <w:lang w:eastAsia="zh-CN" w:bidi="hi-IN"/>
        </w:rPr>
        <w:t>форма</w:t>
      </w:r>
      <w:r>
        <w:rPr>
          <w:sz w:val="28"/>
          <w:kern w:val="2"/>
          <w:shd w:fill="FFFFFF" w:val="clear"/>
          <w:szCs w:val="28"/>
          <w:rFonts w:eastAsia="SimSun" w:cs="Mangal"/>
          <w:color w:val="000000"/>
          <w:lang w:eastAsia="zh-CN" w:bidi="hi-IN"/>
        </w:rPr>
        <w:fldChar w:fldCharType="end"/>
      </w:r>
      <w:r>
        <w:rPr>
          <w:rFonts w:eastAsia="SimSun" w:cs="Mangal"/>
          <w:color w:val="000000" w:themeColor="text1"/>
          <w:kern w:val="2"/>
          <w:sz w:val="28"/>
          <w:szCs w:val="28"/>
          <w:shd w:fill="FFFFFF" w:val="clear"/>
          <w:lang w:eastAsia="zh-CN" w:bidi="hi-IN"/>
        </w:rPr>
        <w:t xml:space="preserve"> документа, содержащего решение о допуске или недопуске к педагогической деятельности лиц, имевших судимость,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30. Постановления комиссии направляются членам комиссии, в органы и учреждения системы профилактики и иным заинтересованным лицам и организациям.</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31. Постановления, принятые комиссией, обязательны для исполнения органами и учреждениями системы профилактики.</w:t>
      </w:r>
    </w:p>
    <w:p>
      <w:pPr>
        <w:pStyle w:val="Normal"/>
        <w:widowControl/>
        <w:tabs>
          <w:tab w:val="clear" w:pos="708"/>
          <w:tab w:val="left" w:pos="709" w:leader="none"/>
        </w:tabs>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32. Органы и учреждения системы профилактики обязаны сообщить комиссии о мерах, принятых по исполнению постановления, в указанный в нем срок.</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33. Постановление комиссии может быть обжаловано в порядке, установленном законодательством Российской Федерации.</w:t>
      </w:r>
    </w:p>
    <w:p>
      <w:pPr>
        <w:pStyle w:val="Normal"/>
        <w:widowControl/>
        <w:suppressAutoHyphens w:val="false"/>
        <w:spacing w:lineRule="atLeast" w:line="330"/>
        <w:jc w:val="both"/>
        <w:textAlignment w:val="baseline"/>
        <w:rPr>
          <w:rFonts w:eastAsia="Times New Roman" w:cs="Times New Roman"/>
          <w:color w:val="000000" w:themeColor="text1"/>
          <w:kern w:val="0"/>
          <w:sz w:val="28"/>
          <w:szCs w:val="28"/>
          <w:lang w:eastAsia="ru-RU" w:bidi="ar-SA"/>
        </w:rPr>
      </w:pPr>
      <w:r>
        <w:rPr>
          <w:color w:val="000000" w:themeColor="text1"/>
          <w:sz w:val="28"/>
          <w:szCs w:val="28"/>
          <w:shd w:fill="FFFFFF" w:val="clear"/>
        </w:rPr>
        <w:t>Решение комиссии о допуске или не допуске к педагогической деятельности лиц, имевших судимость, может быть обжаловано в суде.</w:t>
      </w:r>
    </w:p>
    <w:p>
      <w:pPr>
        <w:pStyle w:val="Normal"/>
        <w:widowControl/>
        <w:suppressAutoHyphens w:val="false"/>
        <w:spacing w:lineRule="atLeast" w:line="330"/>
        <w:jc w:val="both"/>
        <w:textAlignment w:val="baseline"/>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 xml:space="preserve"> </w:t>
      </w:r>
      <w:r>
        <w:rPr>
          <w:rFonts w:eastAsia="Times New Roman" w:cs="Times New Roman"/>
          <w:color w:val="000000"/>
          <w:kern w:val="0"/>
          <w:sz w:val="28"/>
          <w:szCs w:val="28"/>
          <w:lang w:eastAsia="ru-RU" w:bidi="ar-SA"/>
        </w:rPr>
        <w:t>34. Комиссия имеет бланк и печать со своим наименованием.</w:t>
      </w:r>
    </w:p>
    <w:p>
      <w:pPr>
        <w:pStyle w:val="Normal"/>
        <w:spacing w:lineRule="auto" w:line="240"/>
        <w:ind w:hanging="0"/>
        <w:jc w:val="both"/>
        <w:rPr/>
      </w:pPr>
      <w:r>
        <w:rPr/>
      </w:r>
    </w:p>
    <w:sectPr>
      <w:type w:val="nextPage"/>
      <w:pgSz w:w="11906" w:h="16838"/>
      <w:pgMar w:left="1701" w:right="850" w:gutter="0" w:header="0" w:top="1134" w:footer="0" w:bottom="1134"/>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 w:name="Arial">
    <w:charset w:val="cc"/>
    <w:family w:val="roman"/>
    <w:pitch w:val="variable"/>
  </w:font>
  <w:font w:name="Consolas">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8"/>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6b90"/>
    <w:pPr>
      <w:widowControl/>
      <w:bidi w:val="0"/>
      <w:spacing w:lineRule="auto" w:line="276" w:before="0" w:after="0"/>
      <w:ind w:firstLine="709"/>
      <w:jc w:val="left"/>
    </w:pPr>
    <w:rPr>
      <w:rFonts w:ascii="Times New Roman" w:hAnsi="Times New Roman" w:eastAsia="Calibri" w:cs="" w:cstheme="minorBidi"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641c85"/>
    <w:rPr>
      <w:rFonts w:ascii="Tahoma" w:hAnsi="Tahoma" w:cs="Tahoma"/>
      <w:sz w:val="16"/>
      <w:szCs w:val="16"/>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NoSpacing">
    <w:name w:val="No Spacing"/>
    <w:uiPriority w:val="1"/>
    <w:qFormat/>
    <w:rsid w:val="002e0ead"/>
    <w:pPr>
      <w:widowControl/>
      <w:bidi w:val="0"/>
      <w:spacing w:lineRule="auto" w:line="240" w:before="0" w:after="0"/>
      <w:ind w:hanging="0"/>
      <w:jc w:val="left"/>
    </w:pPr>
    <w:rPr>
      <w:rFonts w:ascii="Calibri" w:hAnsi="Calibri" w:eastAsia="" w:asciiTheme="minorHAnsi" w:eastAsiaTheme="minorEastAsia" w:hAnsiTheme="minorHAnsi" w:cs=""/>
      <w:color w:val="auto"/>
      <w:kern w:val="0"/>
      <w:sz w:val="22"/>
      <w:szCs w:val="22"/>
      <w:lang w:eastAsia="ru-RU" w:val="ru-RU" w:bidi="ar-SA"/>
    </w:rPr>
  </w:style>
  <w:style w:type="paragraph" w:styleId="ConsPlusNormal" w:customStyle="1">
    <w:name w:val="ConsPlusNormal"/>
    <w:qFormat/>
    <w:rsid w:val="002e0ea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Style14"/>
    <w:uiPriority w:val="99"/>
    <w:semiHidden/>
    <w:unhideWhenUsed/>
    <w:qFormat/>
    <w:rsid w:val="00641c85"/>
    <w:pPr>
      <w:spacing w:lineRule="auto" w:line="240"/>
    </w:pPr>
    <w:rPr>
      <w:rFonts w:ascii="Tahoma" w:hAnsi="Tahoma" w:cs="Tahoma"/>
      <w:sz w:val="16"/>
      <w:szCs w:val="16"/>
    </w:rPr>
  </w:style>
  <w:style w:type="paragraph" w:styleId="HTMLPreformatted">
    <w:name w:val="HTML Preformatted"/>
    <w:basedOn w:val="Normal"/>
    <w:qFormat/>
    <w:pPr/>
    <w:rPr>
      <w:rFonts w:ascii="Consolas" w:hAnsi="Consolas"/>
      <w:sz w:val="20"/>
      <w:szCs w:val="18"/>
    </w:rPr>
  </w:style>
  <w:style w:type="paragraph" w:styleId="S1">
    <w:name w:val="s_1"/>
    <w:basedOn w:val="Normal"/>
    <w:qFormat/>
    <w:pPr>
      <w:widowControl/>
      <w:suppressAutoHyphens w:val="false"/>
      <w:spacing w:beforeAutospacing="1" w:afterAutospacing="1"/>
    </w:pPr>
    <w:rPr>
      <w:rFonts w:eastAsia="Times New Roman" w:cs="Times New Roman"/>
      <w:kern w:val="0"/>
      <w:lang w:eastAsia="ru-RU" w:bidi="ar-SA"/>
    </w:rPr>
  </w:style>
  <w:style w:type="paragraph" w:styleId="Pboth">
    <w:name w:val="pboth"/>
    <w:basedOn w:val="Normal"/>
    <w:qFormat/>
    <w:pPr>
      <w:widowControl/>
      <w:suppressAutoHyphens w:val="false"/>
      <w:spacing w:beforeAutospacing="1" w:afterAutospacing="1"/>
    </w:pPr>
    <w:rPr>
      <w:rFonts w:eastAsia="Times New Roman"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se.garant.ru/12125267/"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C699-22EA-40BD-905C-3B04ADE23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Application>LibreOffice/7.3.6.2$Windows_X86_64 LibreOffice_project/c28ca90fd6e1a19e189fc16c05f8f8924961e12e</Application>
  <AppVersion>15.0000</AppVersion>
  <Pages>16</Pages>
  <Words>3968</Words>
  <Characters>30358</Characters>
  <CharactersWithSpaces>34179</CharactersWithSpaces>
  <Paragraphs>227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2022-09-01T13:32:00Z</dcterms:created>
  <dc:creator>Admin</dc:creator>
  <dc:description/>
  <dc:language>ru-RU</dc:language>
  <cp:lastModifiedBy/>
  <cp:lastPrinted>2022-09-06T11:53:00Z</cp:lastPrinted>
  <dcterms:modified xsi:type="dcterms:W3CDTF">2022-11-22T12:47:40Z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