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A6" w:rsidRPr="00CB38B0" w:rsidRDefault="00CD2AA6" w:rsidP="00CD2AA6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 w:rsidRPr="00CB38B0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РОССИЙСКАЯ ФЕДЕРАЦИЯ</w:t>
      </w:r>
    </w:p>
    <w:p w:rsidR="00CD2AA6" w:rsidRPr="00236D2F" w:rsidRDefault="00CD2AA6" w:rsidP="00CD2AA6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ПОГАРСКИЙ   РАЙОННЫЙ СОВЕТ</w:t>
      </w:r>
    </w:p>
    <w:p w:rsidR="00CD2AA6" w:rsidRPr="00236D2F" w:rsidRDefault="00CD2AA6" w:rsidP="00CD2AA6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НАРОДНЫХ ДЕПУТАТОВ </w:t>
      </w:r>
    </w:p>
    <w:p w:rsidR="00CD2AA6" w:rsidRPr="00236D2F" w:rsidRDefault="00CD2AA6" w:rsidP="00CD2AA6">
      <w:pPr>
        <w:suppressAutoHyphens w:val="0"/>
        <w:autoSpaceDE w:val="0"/>
        <w:adjustRightInd w:val="0"/>
        <w:jc w:val="center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БРЯНСКОЙ ОБЛАСТИ </w:t>
      </w:r>
    </w:p>
    <w:p w:rsidR="00CD2AA6" w:rsidRPr="00236D2F" w:rsidRDefault="00CD2AA6" w:rsidP="00CD2AA6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CD2AA6" w:rsidRPr="00236D2F" w:rsidRDefault="00CD2AA6" w:rsidP="00CD2AA6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РЕШЕНИЕ</w:t>
      </w:r>
    </w:p>
    <w:p w:rsidR="00CD2AA6" w:rsidRPr="00236D2F" w:rsidRDefault="00CD2AA6" w:rsidP="00CD2AA6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CD2AA6" w:rsidRPr="00236D2F" w:rsidRDefault="00CD2AA6" w:rsidP="00CD2AA6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CD2AA6" w:rsidRPr="00236D2F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bCs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u w:val="single"/>
          <w:lang w:val="ru-RU" w:eastAsia="ru-RU" w:bidi="ar-SA"/>
        </w:rPr>
        <w:t>от 24.04.2019</w:t>
      </w:r>
      <w:r w:rsidRPr="00236D2F">
        <w:rPr>
          <w:rFonts w:eastAsia="Times New Roman" w:cs="Times New Roman"/>
          <w:bCs/>
          <w:kern w:val="0"/>
          <w:sz w:val="28"/>
          <w:szCs w:val="28"/>
          <w:u w:val="single"/>
          <w:lang w:val="ru-RU" w:eastAsia="ru-RU" w:bidi="ar-SA"/>
        </w:rPr>
        <w:t xml:space="preserve"> г. №5-</w:t>
      </w:r>
      <w:r>
        <w:rPr>
          <w:rFonts w:eastAsia="Times New Roman" w:cs="Times New Roman"/>
          <w:bCs/>
          <w:kern w:val="0"/>
          <w:sz w:val="28"/>
          <w:szCs w:val="28"/>
          <w:u w:val="single"/>
          <w:lang w:val="ru-RU" w:eastAsia="ru-RU" w:bidi="ar-SA"/>
        </w:rPr>
        <w:t>353</w:t>
      </w:r>
    </w:p>
    <w:p w:rsidR="00CD2AA6" w:rsidRPr="00236D2F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         </w:t>
      </w:r>
      <w:proofErr w:type="spellStart"/>
      <w:r w:rsidRPr="00236D2F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п.г.т</w:t>
      </w:r>
      <w:proofErr w:type="spellEnd"/>
      <w:r w:rsidRPr="00236D2F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. Погар</w:t>
      </w:r>
    </w:p>
    <w:p w:rsidR="00CD2AA6" w:rsidRPr="00236D2F" w:rsidRDefault="00CD2AA6" w:rsidP="00CD2AA6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CD2AA6" w:rsidRPr="00C02BAA" w:rsidRDefault="00CD2AA6" w:rsidP="00CD2AA6">
      <w:pPr>
        <w:suppressAutoHyphens w:val="0"/>
        <w:autoSpaceDE w:val="0"/>
        <w:adjustRightInd w:val="0"/>
        <w:ind w:right="3955"/>
        <w:jc w:val="both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 w:rsidRPr="00C02BAA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Об отчёте     </w:t>
      </w:r>
    </w:p>
    <w:p w:rsidR="00CD2AA6" w:rsidRPr="00C02BAA" w:rsidRDefault="00CD2AA6" w:rsidP="00CD2AA6">
      <w:pPr>
        <w:suppressAutoHyphens w:val="0"/>
        <w:autoSpaceDE w:val="0"/>
        <w:adjustRightInd w:val="0"/>
        <w:ind w:right="3955"/>
        <w:jc w:val="both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 w:rsidRPr="00C02BAA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«О деятельности администрации Погарского района за 2018 год»</w:t>
      </w:r>
    </w:p>
    <w:p w:rsidR="00CD2AA6" w:rsidRPr="00236D2F" w:rsidRDefault="00CD2AA6" w:rsidP="00CD2AA6">
      <w:pPr>
        <w:suppressAutoHyphens w:val="0"/>
        <w:autoSpaceDE w:val="0"/>
        <w:adjustRightInd w:val="0"/>
        <w:ind w:right="3955"/>
        <w:jc w:val="both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 </w:t>
      </w:r>
    </w:p>
    <w:p w:rsidR="00CD2AA6" w:rsidRPr="00236D2F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CD2AA6" w:rsidRPr="00236D2F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Заслушав и обсудив отчёт администрации Погарского района «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 деятельности администрации Погарского района за 2018 год»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Погарский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районный </w:t>
      </w: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Совет народных депутатов </w:t>
      </w:r>
    </w:p>
    <w:p w:rsidR="00CD2AA6" w:rsidRPr="00236D2F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CD2AA6" w:rsidRPr="00236D2F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1. Принять к сведению отчёт администрации Погарского района «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 деятельности администрации Погарского района за 2018 год»</w:t>
      </w: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CD2AA6" w:rsidRPr="00236D2F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kern w:val="0"/>
          <w:lang w:val="ru-RU" w:eastAsia="ru-RU" w:bidi="ar-SA"/>
        </w:rPr>
        <w:t xml:space="preserve">  </w:t>
      </w: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2. Рекомендовать органам местного самоуправления Погарского района и руководителям предприятий всех форм собственности Погарского района в 201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9</w:t>
      </w: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году принять активное участие в решении задач по следующим направлениям деятельности:</w:t>
      </w:r>
    </w:p>
    <w:p w:rsidR="00CD2AA6" w:rsidRPr="00236D2F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- реализация инвестиционных проектов и п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овышение конкурентоспособности </w:t>
      </w: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товаров, выпускаемых на предприятиях района;</w:t>
      </w:r>
    </w:p>
    <w:p w:rsidR="00CD2AA6" w:rsidRPr="00236D2F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- развитие сельскохозяйственного производства, позволяющее обеспечить увеличение сельскохозяйственной продукции;</w:t>
      </w:r>
    </w:p>
    <w:p w:rsidR="00CD2AA6" w:rsidRPr="00236D2F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- развитие малого и среднего предпринимательства;</w:t>
      </w:r>
    </w:p>
    <w:p w:rsidR="00CD2AA6" w:rsidRPr="00236D2F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- сохранение стабильности на потребительском рынке услуг;</w:t>
      </w:r>
    </w:p>
    <w:p w:rsidR="00CD2AA6" w:rsidRPr="00236D2F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- сохранение и развитие современных условий образовательного процесса;</w:t>
      </w:r>
    </w:p>
    <w:p w:rsidR="00CD2AA6" w:rsidRPr="00236D2F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- закрепление положительной динамики показателей здравоохранения района;</w:t>
      </w:r>
    </w:p>
    <w:p w:rsidR="00CD2AA6" w:rsidRPr="00236D2F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- улучшение демографической ситуации;</w:t>
      </w:r>
    </w:p>
    <w:p w:rsidR="00CD2AA6" w:rsidRPr="00236D2F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- развитие социальной помощи населению;</w:t>
      </w:r>
    </w:p>
    <w:p w:rsidR="00CD2AA6" w:rsidRPr="00236D2F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- развитие рынка труда и содействие занятости.</w:t>
      </w:r>
    </w:p>
    <w:p w:rsidR="00CD2AA6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3. Администрации Погарского района:</w:t>
      </w:r>
    </w:p>
    <w:p w:rsidR="00CD2AA6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доработать проектно-сметную документацию по строительству полигона твердых коммунальных отходов в целях последующего получения проекта и включения в 2020 году в государственный реестр объектов размещения отходов по Брянской области;</w:t>
      </w:r>
    </w:p>
    <w:p w:rsidR="00CD2AA6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провести мероприятие по включению в федеральную программу для проведения работ по рекультивации свалки, расположенной по адресу: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 xml:space="preserve">Брянская область,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Погарский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район,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Вадьковское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сельское поселение, автомобильная дорога «Погар-Витемля» по правой стороне трассы в 1,5 км от поселка Красный Бор;</w:t>
      </w:r>
    </w:p>
    <w:p w:rsidR="00CD2AA6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организовать работу по строительству объездной дороги с реконструкцией ул. Строительная;</w:t>
      </w:r>
    </w:p>
    <w:p w:rsidR="00CD2AA6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-провести замену уличного освещения в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пгт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Погар на энергосберегающее;</w:t>
      </w:r>
    </w:p>
    <w:p w:rsidR="00CD2AA6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организовать работу по укреплению материально-технической базы, приобретение спецтехники для МУП МУЖКХ Погарского района;</w:t>
      </w:r>
    </w:p>
    <w:p w:rsidR="00CD2AA6" w:rsidRPr="00236D2F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провести работу по ремонту спортивного зала в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Стеченской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школе;  </w:t>
      </w:r>
    </w:p>
    <w:p w:rsidR="00CD2AA6" w:rsidRPr="00236D2F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провести необходимую работу по ликвидации производс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тва уличной торговли</w:t>
      </w: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 автомобильной стоя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</w:t>
      </w: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ке перед Малым рынком в </w:t>
      </w:r>
      <w:proofErr w:type="spellStart"/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пгт</w:t>
      </w:r>
      <w:proofErr w:type="spellEnd"/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Погаре;</w:t>
      </w:r>
    </w:p>
    <w:p w:rsidR="00CD2AA6" w:rsidRPr="00236D2F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организовать и провести мероприятия по размещению торговли сельскохозяйственной продукцией личных подсобных хозяйств жителей района под навесами в </w:t>
      </w:r>
      <w:proofErr w:type="spellStart"/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ролетах</w:t>
      </w:r>
      <w:proofErr w:type="spellEnd"/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 территории Ярмарки выходного дня МУП МУЖКХ Погарского района и торговых рядах Погарского </w:t>
      </w:r>
      <w:proofErr w:type="spellStart"/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ПосПО</w:t>
      </w:r>
      <w:proofErr w:type="spellEnd"/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расположенных по ул. Ленина </w:t>
      </w:r>
      <w:proofErr w:type="spellStart"/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пгт</w:t>
      </w:r>
      <w:proofErr w:type="spellEnd"/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Погара;</w:t>
      </w:r>
    </w:p>
    <w:p w:rsidR="00CD2AA6" w:rsidRPr="00236D2F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регулярно проводить рейды по выявлению работы несанкционированных стационарных и нестационарных торговых объектов и предотвращению торговли в местах, не утвержденных схемой размещения нестационарных торговых объектов, принять действенные меры по прекращению не санкционированной торговой деятельности в стационарных объектах на территории Погарского района с привлечением контролирующих органов.</w:t>
      </w:r>
    </w:p>
    <w:p w:rsidR="00CD2AA6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4</w:t>
      </w: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Направить настоящее решение в администрацию Погарского района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CD2AA6" w:rsidRPr="00236D2F" w:rsidRDefault="00CD2AA6" w:rsidP="00CD2AA6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5</w:t>
      </w: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Наст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оящее решение и отчёт направить в администрацию Погарского района </w:t>
      </w: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для опубликования 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периодическом печатном СМИ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«Сборник нормативных правовых актов Погарского района» </w:t>
      </w:r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изложении.</w:t>
      </w:r>
    </w:p>
    <w:p w:rsidR="00CD2AA6" w:rsidRPr="00236D2F" w:rsidRDefault="00CD2AA6" w:rsidP="00CD2AA6">
      <w:pPr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CD2AA6" w:rsidRPr="00236D2F" w:rsidRDefault="00CD2AA6" w:rsidP="00CD2AA6">
      <w:pPr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CD2AA6" w:rsidRPr="00236D2F" w:rsidRDefault="00CD2AA6" w:rsidP="00CD2AA6">
      <w:pPr>
        <w:suppressAutoHyphens w:val="0"/>
        <w:autoSpaceDE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CD2AA6" w:rsidRPr="00236D2F" w:rsidRDefault="00CD2AA6" w:rsidP="00CD2AA6">
      <w:pPr>
        <w:suppressAutoHyphens w:val="0"/>
        <w:autoSpaceDE w:val="0"/>
        <w:adjustRightInd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Глава  Погарского</w:t>
      </w:r>
      <w:proofErr w:type="gramEnd"/>
      <w:r w:rsidRPr="00236D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района                                                              Г.В. Агеенко </w:t>
      </w:r>
    </w:p>
    <w:p w:rsidR="00CD2AA6" w:rsidRPr="007B2B79" w:rsidRDefault="00CD2AA6" w:rsidP="00CD2AA6">
      <w:pPr>
        <w:widowControl/>
        <w:autoSpaceDN/>
        <w:ind w:firstLine="993"/>
        <w:jc w:val="both"/>
        <w:rPr>
          <w:rFonts w:eastAsia="Times New Roman" w:cs="Times New Roman"/>
          <w:kern w:val="0"/>
          <w:sz w:val="28"/>
          <w:szCs w:val="28"/>
          <w:lang w:val="ru-RU" w:eastAsia="zh-CN" w:bidi="ar-SA"/>
        </w:rPr>
      </w:pPr>
    </w:p>
    <w:p w:rsidR="00CD2AA6" w:rsidRPr="007B2B79" w:rsidRDefault="00CD2AA6" w:rsidP="00CD2AA6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zh-CN" w:bidi="ar-SA"/>
        </w:rPr>
      </w:pPr>
    </w:p>
    <w:p w:rsidR="00CD2AA6" w:rsidRPr="007B2B79" w:rsidRDefault="00CD2AA6" w:rsidP="00CD2AA6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zh-CN" w:bidi="ar-SA"/>
        </w:rPr>
      </w:pPr>
    </w:p>
    <w:p w:rsidR="00CD2AA6" w:rsidRPr="007B2B79" w:rsidRDefault="00CD2AA6" w:rsidP="00CD2AA6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zh-CN" w:bidi="ar-SA"/>
        </w:rPr>
      </w:pPr>
    </w:p>
    <w:p w:rsidR="00CD2AA6" w:rsidRDefault="00CD2AA6" w:rsidP="00CD2AA6">
      <w:pPr>
        <w:rPr>
          <w:lang w:val="ru-RU"/>
        </w:rPr>
      </w:pPr>
    </w:p>
    <w:p w:rsidR="00CD2AA6" w:rsidRDefault="00CD2AA6" w:rsidP="00CD2AA6">
      <w:pPr>
        <w:rPr>
          <w:lang w:val="ru-RU"/>
        </w:rPr>
      </w:pPr>
    </w:p>
    <w:p w:rsidR="00CD2AA6" w:rsidRDefault="00CD2AA6" w:rsidP="00CD2AA6">
      <w:pPr>
        <w:rPr>
          <w:lang w:val="ru-RU"/>
        </w:rPr>
      </w:pPr>
    </w:p>
    <w:p w:rsidR="00CD2AA6" w:rsidRDefault="00CD2AA6" w:rsidP="00CD2AA6">
      <w:pPr>
        <w:widowControl/>
        <w:suppressAutoHyphens w:val="0"/>
        <w:autoSpaceDN/>
        <w:spacing w:line="276" w:lineRule="auto"/>
        <w:jc w:val="center"/>
        <w:rPr>
          <w:rFonts w:eastAsiaTheme="minorHAnsi" w:cs="Times New Roman"/>
          <w:kern w:val="0"/>
          <w:sz w:val="28"/>
          <w:szCs w:val="28"/>
          <w:lang w:val="ru-RU" w:bidi="ar-SA"/>
        </w:rPr>
      </w:pPr>
    </w:p>
    <w:p w:rsidR="00CD2AA6" w:rsidRDefault="00CD2AA6" w:rsidP="00CD2AA6">
      <w:pPr>
        <w:widowControl/>
        <w:suppressAutoHyphens w:val="0"/>
        <w:autoSpaceDN/>
        <w:spacing w:line="276" w:lineRule="auto"/>
        <w:jc w:val="center"/>
        <w:rPr>
          <w:rFonts w:eastAsiaTheme="minorHAnsi" w:cs="Times New Roman"/>
          <w:kern w:val="0"/>
          <w:sz w:val="28"/>
          <w:szCs w:val="28"/>
          <w:lang w:val="ru-RU" w:bidi="ar-SA"/>
        </w:rPr>
      </w:pPr>
    </w:p>
    <w:p w:rsidR="00CD2AA6" w:rsidRDefault="00CD2AA6" w:rsidP="00CD2AA6">
      <w:pPr>
        <w:widowControl/>
        <w:suppressAutoHyphens w:val="0"/>
        <w:autoSpaceDN/>
        <w:spacing w:line="276" w:lineRule="auto"/>
        <w:jc w:val="center"/>
        <w:rPr>
          <w:rFonts w:eastAsiaTheme="minorHAnsi" w:cs="Times New Roman"/>
          <w:kern w:val="0"/>
          <w:sz w:val="28"/>
          <w:szCs w:val="28"/>
          <w:lang w:val="ru-RU" w:bidi="ar-SA"/>
        </w:rPr>
      </w:pPr>
    </w:p>
    <w:p w:rsidR="00CD2AA6" w:rsidRDefault="00CD2AA6" w:rsidP="00CD2AA6">
      <w:pPr>
        <w:widowControl/>
        <w:suppressAutoHyphens w:val="0"/>
        <w:autoSpaceDN/>
        <w:spacing w:line="276" w:lineRule="auto"/>
        <w:jc w:val="center"/>
        <w:rPr>
          <w:rFonts w:eastAsiaTheme="minorHAnsi" w:cs="Times New Roman"/>
          <w:kern w:val="0"/>
          <w:sz w:val="28"/>
          <w:szCs w:val="28"/>
          <w:lang w:val="ru-RU" w:bidi="ar-SA"/>
        </w:rPr>
      </w:pPr>
    </w:p>
    <w:p w:rsidR="00CD2AA6" w:rsidRDefault="00CD2AA6" w:rsidP="00CD2AA6">
      <w:pPr>
        <w:widowControl/>
        <w:suppressAutoHyphens w:val="0"/>
        <w:autoSpaceDN/>
        <w:spacing w:line="276" w:lineRule="auto"/>
        <w:jc w:val="center"/>
        <w:rPr>
          <w:rFonts w:eastAsiaTheme="minorHAnsi" w:cs="Times New Roman"/>
          <w:kern w:val="0"/>
          <w:sz w:val="28"/>
          <w:szCs w:val="28"/>
          <w:lang w:val="ru-RU" w:bidi="ar-SA"/>
        </w:rPr>
      </w:pPr>
    </w:p>
    <w:p w:rsidR="00CD2AA6" w:rsidRDefault="00CD2AA6" w:rsidP="00CD2AA6">
      <w:pPr>
        <w:widowControl/>
        <w:suppressAutoHyphens w:val="0"/>
        <w:autoSpaceDN/>
        <w:spacing w:line="276" w:lineRule="auto"/>
        <w:rPr>
          <w:rFonts w:eastAsiaTheme="minorHAnsi" w:cs="Times New Roman"/>
          <w:kern w:val="0"/>
          <w:sz w:val="28"/>
          <w:szCs w:val="28"/>
          <w:lang w:val="ru-RU" w:bidi="ar-SA"/>
        </w:rPr>
      </w:pPr>
    </w:p>
    <w:p w:rsidR="00CD2AA6" w:rsidRDefault="00CD2AA6" w:rsidP="00CD2AA6">
      <w:pPr>
        <w:widowControl/>
        <w:suppressAutoHyphens w:val="0"/>
        <w:autoSpaceDN/>
        <w:spacing w:line="276" w:lineRule="auto"/>
        <w:rPr>
          <w:rFonts w:eastAsiaTheme="minorHAnsi" w:cs="Times New Roman"/>
          <w:kern w:val="0"/>
          <w:sz w:val="28"/>
          <w:szCs w:val="28"/>
          <w:lang w:val="ru-RU" w:bidi="ar-SA"/>
        </w:rPr>
      </w:pPr>
    </w:p>
    <w:p w:rsidR="00CD2AA6" w:rsidRPr="007B2B79" w:rsidRDefault="00CD2AA6" w:rsidP="00CD2AA6">
      <w:pPr>
        <w:widowControl/>
        <w:suppressAutoHyphens w:val="0"/>
        <w:autoSpaceDN/>
        <w:spacing w:line="276" w:lineRule="auto"/>
        <w:jc w:val="center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7B2B79">
        <w:rPr>
          <w:rFonts w:eastAsiaTheme="minorHAnsi" w:cs="Times New Roman"/>
          <w:kern w:val="0"/>
          <w:sz w:val="28"/>
          <w:szCs w:val="28"/>
          <w:lang w:val="ru-RU" w:bidi="ar-SA"/>
        </w:rPr>
        <w:lastRenderedPageBreak/>
        <w:t xml:space="preserve">РОССИЙСКАЯ </w:t>
      </w:r>
      <w:bookmarkStart w:id="0" w:name="_GoBack"/>
      <w:bookmarkEnd w:id="0"/>
      <w:r w:rsidRPr="007B2B79">
        <w:rPr>
          <w:rFonts w:eastAsiaTheme="minorHAnsi" w:cs="Times New Roman"/>
          <w:kern w:val="0"/>
          <w:sz w:val="28"/>
          <w:szCs w:val="28"/>
          <w:lang w:val="ru-RU" w:bidi="ar-SA"/>
        </w:rPr>
        <w:t>ФЕДЕРАЦИЯ</w:t>
      </w:r>
    </w:p>
    <w:p w:rsidR="00CD2AA6" w:rsidRPr="007B2B79" w:rsidRDefault="00CD2AA6" w:rsidP="00CD2AA6">
      <w:pPr>
        <w:widowControl/>
        <w:suppressAutoHyphens w:val="0"/>
        <w:autoSpaceDN/>
        <w:spacing w:line="276" w:lineRule="auto"/>
        <w:jc w:val="center"/>
        <w:rPr>
          <w:rFonts w:eastAsiaTheme="minorHAnsi" w:cs="Times New Roman"/>
          <w:b/>
          <w:kern w:val="0"/>
          <w:sz w:val="28"/>
          <w:szCs w:val="28"/>
          <w:lang w:val="ru-RU" w:bidi="ar-SA"/>
        </w:rPr>
      </w:pPr>
      <w:r w:rsidRPr="007B2B79">
        <w:rPr>
          <w:rFonts w:eastAsiaTheme="minorHAnsi" w:cs="Times New Roman"/>
          <w:b/>
          <w:kern w:val="0"/>
          <w:sz w:val="28"/>
          <w:szCs w:val="28"/>
          <w:lang w:val="ru-RU" w:bidi="ar-SA"/>
        </w:rPr>
        <w:t xml:space="preserve">ПОГАРСКИЙ РАЙОННЫЙ СОВЕТ </w:t>
      </w:r>
    </w:p>
    <w:p w:rsidR="00CD2AA6" w:rsidRPr="007B2B79" w:rsidRDefault="00CD2AA6" w:rsidP="00CD2AA6">
      <w:pPr>
        <w:widowControl/>
        <w:suppressAutoHyphens w:val="0"/>
        <w:autoSpaceDN/>
        <w:spacing w:line="276" w:lineRule="auto"/>
        <w:jc w:val="center"/>
        <w:rPr>
          <w:rFonts w:eastAsiaTheme="minorHAnsi" w:cs="Times New Roman"/>
          <w:b/>
          <w:kern w:val="0"/>
          <w:sz w:val="28"/>
          <w:szCs w:val="28"/>
          <w:lang w:val="ru-RU" w:bidi="ar-SA"/>
        </w:rPr>
      </w:pPr>
      <w:r w:rsidRPr="007B2B79">
        <w:rPr>
          <w:rFonts w:eastAsiaTheme="minorHAnsi" w:cs="Times New Roman"/>
          <w:b/>
          <w:kern w:val="0"/>
          <w:sz w:val="28"/>
          <w:szCs w:val="28"/>
          <w:lang w:val="ru-RU" w:bidi="ar-SA"/>
        </w:rPr>
        <w:t>НАРОДНЫХ ДЕПУТАТОВ</w:t>
      </w:r>
    </w:p>
    <w:p w:rsidR="00CD2AA6" w:rsidRPr="007B2B79" w:rsidRDefault="00CD2AA6" w:rsidP="00CD2AA6">
      <w:pPr>
        <w:widowControl/>
        <w:suppressAutoHyphens w:val="0"/>
        <w:autoSpaceDN/>
        <w:spacing w:line="276" w:lineRule="auto"/>
        <w:jc w:val="center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7B2B79">
        <w:rPr>
          <w:rFonts w:eastAsiaTheme="minorHAnsi" w:cs="Times New Roman"/>
          <w:kern w:val="0"/>
          <w:sz w:val="28"/>
          <w:szCs w:val="28"/>
          <w:lang w:val="ru-RU" w:bidi="ar-SA"/>
        </w:rPr>
        <w:t>БРЯНСКОЙ ОБЛАСТИ</w:t>
      </w:r>
    </w:p>
    <w:p w:rsidR="00CD2AA6" w:rsidRPr="007B2B79" w:rsidRDefault="00CD2AA6" w:rsidP="00CD2AA6">
      <w:pPr>
        <w:widowControl/>
        <w:suppressAutoHyphens w:val="0"/>
        <w:autoSpaceDN/>
        <w:spacing w:line="276" w:lineRule="auto"/>
        <w:jc w:val="center"/>
        <w:rPr>
          <w:rFonts w:eastAsiaTheme="minorHAnsi" w:cs="Times New Roman"/>
          <w:kern w:val="0"/>
          <w:sz w:val="28"/>
          <w:szCs w:val="28"/>
          <w:lang w:val="ru-RU" w:bidi="ar-SA"/>
        </w:rPr>
      </w:pPr>
    </w:p>
    <w:p w:rsidR="00CD2AA6" w:rsidRPr="007B2B79" w:rsidRDefault="00CD2AA6" w:rsidP="00CD2AA6">
      <w:pPr>
        <w:widowControl/>
        <w:suppressAutoHyphens w:val="0"/>
        <w:autoSpaceDN/>
        <w:spacing w:line="276" w:lineRule="auto"/>
        <w:jc w:val="center"/>
        <w:rPr>
          <w:rFonts w:eastAsiaTheme="minorHAnsi" w:cs="Times New Roman"/>
          <w:b/>
          <w:kern w:val="0"/>
          <w:sz w:val="28"/>
          <w:szCs w:val="28"/>
          <w:lang w:val="ru-RU" w:bidi="ar-SA"/>
        </w:rPr>
      </w:pPr>
      <w:r w:rsidRPr="007B2B79">
        <w:rPr>
          <w:rFonts w:eastAsiaTheme="minorHAnsi" w:cs="Times New Roman"/>
          <w:b/>
          <w:kern w:val="0"/>
          <w:sz w:val="28"/>
          <w:szCs w:val="28"/>
          <w:lang w:val="ru-RU" w:bidi="ar-SA"/>
        </w:rPr>
        <w:t>РЕШЕНИЕ</w:t>
      </w:r>
    </w:p>
    <w:p w:rsidR="00CD2AA6" w:rsidRPr="007B2B79" w:rsidRDefault="00CD2AA6" w:rsidP="00CD2AA6">
      <w:pPr>
        <w:widowControl/>
        <w:suppressAutoHyphens w:val="0"/>
        <w:autoSpaceDN/>
        <w:spacing w:line="276" w:lineRule="auto"/>
        <w:jc w:val="center"/>
        <w:rPr>
          <w:rFonts w:eastAsiaTheme="minorHAnsi" w:cs="Times New Roman"/>
          <w:b/>
          <w:kern w:val="0"/>
          <w:sz w:val="28"/>
          <w:szCs w:val="28"/>
          <w:lang w:val="ru-RU" w:bidi="ar-SA"/>
        </w:rPr>
      </w:pPr>
    </w:p>
    <w:p w:rsidR="00CD2AA6" w:rsidRPr="007B2B79" w:rsidRDefault="00CD2AA6" w:rsidP="00CD2AA6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sz w:val="28"/>
          <w:szCs w:val="28"/>
          <w:u w:val="single"/>
          <w:lang w:val="ru-RU" w:bidi="ar-SA"/>
        </w:rPr>
      </w:pPr>
      <w:r>
        <w:rPr>
          <w:rFonts w:eastAsiaTheme="minorHAnsi" w:cs="Times New Roman"/>
          <w:kern w:val="0"/>
          <w:sz w:val="28"/>
          <w:szCs w:val="28"/>
          <w:u w:val="single"/>
          <w:lang w:val="ru-RU" w:bidi="ar-SA"/>
        </w:rPr>
        <w:t>от 24.04.2019 г. №5-354</w:t>
      </w:r>
    </w:p>
    <w:p w:rsidR="00CD2AA6" w:rsidRPr="007B2B79" w:rsidRDefault="00CD2AA6" w:rsidP="00CD2AA6">
      <w:pPr>
        <w:widowControl/>
        <w:suppressAutoHyphens w:val="0"/>
        <w:autoSpaceDN/>
        <w:spacing w:line="276" w:lineRule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7B2B79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        </w:t>
      </w:r>
      <w:proofErr w:type="spellStart"/>
      <w:r w:rsidRPr="007B2B79">
        <w:rPr>
          <w:rFonts w:eastAsiaTheme="minorHAnsi" w:cs="Times New Roman"/>
          <w:kern w:val="0"/>
          <w:sz w:val="28"/>
          <w:szCs w:val="28"/>
          <w:lang w:val="ru-RU" w:bidi="ar-SA"/>
        </w:rPr>
        <w:t>п.г.т</w:t>
      </w:r>
      <w:proofErr w:type="spellEnd"/>
      <w:r w:rsidRPr="007B2B79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. Погар </w:t>
      </w:r>
    </w:p>
    <w:p w:rsidR="00CD2AA6" w:rsidRPr="007B2B79" w:rsidRDefault="00CD2AA6" w:rsidP="00CD2AA6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b/>
          <w:kern w:val="0"/>
          <w:sz w:val="28"/>
          <w:szCs w:val="28"/>
          <w:lang w:val="ru-RU" w:bidi="ar-SA"/>
        </w:rPr>
      </w:pPr>
    </w:p>
    <w:p w:rsidR="00CD2AA6" w:rsidRPr="007B2B79" w:rsidRDefault="00CD2AA6" w:rsidP="00CD2AA6">
      <w:pPr>
        <w:widowControl/>
        <w:suppressAutoHyphens w:val="0"/>
        <w:autoSpaceDN/>
        <w:spacing w:line="276" w:lineRule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7B2B79">
        <w:rPr>
          <w:rFonts w:eastAsiaTheme="minorHAnsi" w:cs="Times New Roman"/>
          <w:kern w:val="0"/>
          <w:sz w:val="28"/>
          <w:szCs w:val="28"/>
          <w:lang w:val="ru-RU" w:bidi="ar-SA"/>
        </w:rPr>
        <w:t>О внесении изменений в «Положение о Контрольно-</w:t>
      </w:r>
    </w:p>
    <w:p w:rsidR="00CD2AA6" w:rsidRPr="007B2B79" w:rsidRDefault="00CD2AA6" w:rsidP="00CD2AA6">
      <w:pPr>
        <w:widowControl/>
        <w:suppressAutoHyphens w:val="0"/>
        <w:autoSpaceDN/>
        <w:spacing w:line="276" w:lineRule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7B2B79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счётной палате Погарского района», утверждённое </w:t>
      </w:r>
    </w:p>
    <w:p w:rsidR="00CD2AA6" w:rsidRPr="007B2B79" w:rsidRDefault="00CD2AA6" w:rsidP="00CD2AA6">
      <w:pPr>
        <w:widowControl/>
        <w:suppressAutoHyphens w:val="0"/>
        <w:autoSpaceDN/>
        <w:spacing w:line="276" w:lineRule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7B2B79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решением Погарского районного Совета народных </w:t>
      </w:r>
    </w:p>
    <w:p w:rsidR="00CD2AA6" w:rsidRPr="007B2B79" w:rsidRDefault="00CD2AA6" w:rsidP="00CD2AA6">
      <w:pPr>
        <w:widowControl/>
        <w:suppressAutoHyphens w:val="0"/>
        <w:autoSpaceDN/>
        <w:spacing w:line="276" w:lineRule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7B2B79">
        <w:rPr>
          <w:rFonts w:eastAsiaTheme="minorHAnsi" w:cs="Times New Roman"/>
          <w:kern w:val="0"/>
          <w:sz w:val="28"/>
          <w:szCs w:val="28"/>
          <w:lang w:val="ru-RU" w:bidi="ar-SA"/>
        </w:rPr>
        <w:t>депутатов от 15.12.2011 г. №4-249</w:t>
      </w:r>
    </w:p>
    <w:p w:rsidR="00CD2AA6" w:rsidRPr="007B2B79" w:rsidRDefault="00CD2AA6" w:rsidP="00CD2AA6">
      <w:pPr>
        <w:widowControl/>
        <w:suppressAutoHyphens w:val="0"/>
        <w:autoSpaceDN/>
        <w:spacing w:line="276" w:lineRule="auto"/>
        <w:rPr>
          <w:rFonts w:eastAsiaTheme="minorHAnsi" w:cs="Times New Roman"/>
          <w:b/>
          <w:kern w:val="0"/>
          <w:sz w:val="28"/>
          <w:szCs w:val="28"/>
          <w:lang w:val="ru-RU" w:bidi="ar-SA"/>
        </w:rPr>
      </w:pPr>
    </w:p>
    <w:p w:rsidR="00CD2AA6" w:rsidRPr="007B2B79" w:rsidRDefault="00CD2AA6" w:rsidP="00CD2AA6">
      <w:pPr>
        <w:widowControl/>
        <w:suppressAutoHyphens w:val="0"/>
        <w:autoSpaceDN/>
        <w:spacing w:line="276" w:lineRule="auto"/>
        <w:rPr>
          <w:rFonts w:eastAsiaTheme="minorHAnsi" w:cs="Times New Roman"/>
          <w:b/>
          <w:kern w:val="0"/>
          <w:sz w:val="28"/>
          <w:szCs w:val="28"/>
          <w:lang w:val="ru-RU" w:bidi="ar-SA"/>
        </w:rPr>
      </w:pPr>
    </w:p>
    <w:p w:rsidR="00CD2AA6" w:rsidRPr="007B2B79" w:rsidRDefault="00CD2AA6" w:rsidP="00CD2AA6">
      <w:pPr>
        <w:widowControl/>
        <w:suppressAutoHyphens w:val="0"/>
        <w:autoSpaceDN/>
        <w:spacing w:line="276" w:lineRule="auto"/>
        <w:ind w:firstLine="851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7B2B79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Руководствуясь Федеральным законом от 07.02.2011 года №6-ФЗ «Об общих принципах организации и деятельности Контрольно-счётных органов субъектов Российской Федерации и муниципальных образований» и Уставом Погарского района, </w:t>
      </w:r>
      <w:proofErr w:type="spellStart"/>
      <w:r w:rsidRPr="007B2B79">
        <w:rPr>
          <w:rFonts w:eastAsiaTheme="minorHAnsi" w:cs="Times New Roman"/>
          <w:kern w:val="0"/>
          <w:sz w:val="28"/>
          <w:szCs w:val="28"/>
          <w:lang w:val="ru-RU" w:bidi="ar-SA"/>
        </w:rPr>
        <w:t>Погарский</w:t>
      </w:r>
      <w:proofErr w:type="spellEnd"/>
      <w:r w:rsidRPr="007B2B79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районный Совет народных депутатов </w:t>
      </w:r>
    </w:p>
    <w:p w:rsidR="00CD2AA6" w:rsidRPr="007B2B79" w:rsidRDefault="00CD2AA6" w:rsidP="00CD2AA6">
      <w:pPr>
        <w:widowControl/>
        <w:suppressAutoHyphens w:val="0"/>
        <w:autoSpaceDN/>
        <w:spacing w:line="276" w:lineRule="auto"/>
        <w:ind w:firstLine="851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7B2B79">
        <w:rPr>
          <w:rFonts w:eastAsiaTheme="minorHAnsi" w:cs="Times New Roman"/>
          <w:kern w:val="0"/>
          <w:sz w:val="28"/>
          <w:szCs w:val="28"/>
          <w:lang w:val="ru-RU" w:bidi="ar-SA"/>
        </w:rPr>
        <w:t>РЕШИЛ:</w:t>
      </w:r>
    </w:p>
    <w:p w:rsidR="00CD2AA6" w:rsidRPr="007B2B79" w:rsidRDefault="00CD2AA6" w:rsidP="00CD2AA6">
      <w:pPr>
        <w:widowControl/>
        <w:suppressAutoHyphens w:val="0"/>
        <w:autoSpaceDN/>
        <w:spacing w:after="200" w:line="276" w:lineRule="auto"/>
        <w:contextualSpacing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7B2B79">
        <w:rPr>
          <w:rFonts w:eastAsiaTheme="minorHAnsi" w:cs="Times New Roman"/>
          <w:kern w:val="0"/>
          <w:sz w:val="28"/>
          <w:szCs w:val="28"/>
          <w:lang w:val="ru-RU" w:bidi="ar-SA"/>
        </w:rPr>
        <w:t>1. Внести следующие изменения в «Положение о Контрольно-счётной палате Погарского района», утверждённое решением Погарского районного Совета народных депутатов от 15.12.2011 г. №4-249, статью 22 дополнить пунктом 4 следующего содержания:</w:t>
      </w:r>
    </w:p>
    <w:p w:rsidR="00CD2AA6" w:rsidRPr="00F766AD" w:rsidRDefault="00CD2AA6" w:rsidP="00CD2AA6">
      <w:pPr>
        <w:widowControl/>
        <w:suppressAutoHyphens w:val="0"/>
        <w:autoSpaceDN/>
        <w:spacing w:line="276" w:lineRule="auto"/>
        <w:ind w:left="851"/>
        <w:contextualSpacing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F766AD">
        <w:rPr>
          <w:rFonts w:eastAsiaTheme="minorHAnsi" w:cs="Times New Roman"/>
          <w:kern w:val="0"/>
          <w:sz w:val="28"/>
          <w:szCs w:val="28"/>
          <w:lang w:val="ru-RU" w:bidi="ar-SA"/>
        </w:rPr>
        <w:t>«п. 4. Официальным источником опубликования в средствах массовой информации о деятельности Контрольно-счётной палаты Погарского района, является периодическое печатное СМИ «Сборник нормативных правовых актов Погарского района».</w:t>
      </w:r>
    </w:p>
    <w:p w:rsidR="00CD2AA6" w:rsidRPr="007B2B79" w:rsidRDefault="00CD2AA6" w:rsidP="00CD2AA6">
      <w:pPr>
        <w:widowControl/>
        <w:suppressAutoHyphens w:val="0"/>
        <w:autoSpaceDN/>
        <w:spacing w:line="276" w:lineRule="auto"/>
        <w:contextualSpacing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7B2B79">
        <w:rPr>
          <w:rFonts w:eastAsiaTheme="minorHAnsi" w:cs="Times New Roman"/>
          <w:kern w:val="0"/>
          <w:sz w:val="28"/>
          <w:szCs w:val="28"/>
          <w:lang w:val="ru-RU" w:bidi="ar-SA"/>
        </w:rPr>
        <w:t>2. Настоящее решение вступает в силу со дня его официального опубликования.</w:t>
      </w:r>
    </w:p>
    <w:p w:rsidR="00CD2AA6" w:rsidRPr="007B2B79" w:rsidRDefault="00CD2AA6" w:rsidP="00CD2AA6">
      <w:pPr>
        <w:widowControl/>
        <w:suppressAutoHyphens w:val="0"/>
        <w:autoSpaceDN/>
        <w:spacing w:line="276" w:lineRule="auto"/>
        <w:contextualSpacing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7B2B79">
        <w:rPr>
          <w:rFonts w:eastAsiaTheme="minorHAnsi" w:cs="Times New Roman"/>
          <w:kern w:val="0"/>
          <w:sz w:val="28"/>
          <w:szCs w:val="28"/>
          <w:lang w:val="ru-RU" w:bidi="ar-SA"/>
        </w:rPr>
        <w:t>3. Настоящее решение опубликовать в «Сборнике нормативных правовых актов Погарского района» и на официальном сайте администрации Погарского района в сети Интернет.</w:t>
      </w:r>
    </w:p>
    <w:p w:rsidR="00CD2AA6" w:rsidRPr="007B2B79" w:rsidRDefault="00CD2AA6" w:rsidP="00CD2AA6">
      <w:pPr>
        <w:widowControl/>
        <w:suppressAutoHyphens w:val="0"/>
        <w:autoSpaceDN/>
        <w:spacing w:line="276" w:lineRule="auto"/>
        <w:ind w:left="851"/>
        <w:contextualSpacing/>
        <w:jc w:val="both"/>
        <w:rPr>
          <w:rFonts w:eastAsiaTheme="minorHAnsi" w:cs="Times New Roman"/>
          <w:b/>
          <w:kern w:val="0"/>
          <w:sz w:val="28"/>
          <w:szCs w:val="28"/>
          <w:lang w:val="ru-RU" w:bidi="ar-SA"/>
        </w:rPr>
      </w:pPr>
    </w:p>
    <w:p w:rsidR="00CD2AA6" w:rsidRPr="007B2B79" w:rsidRDefault="00CD2AA6" w:rsidP="00CD2AA6">
      <w:pPr>
        <w:widowControl/>
        <w:suppressAutoHyphens w:val="0"/>
        <w:autoSpaceDN/>
        <w:spacing w:after="200" w:line="276" w:lineRule="auto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7B2B79">
        <w:rPr>
          <w:rFonts w:eastAsiaTheme="minorHAnsi" w:cs="Times New Roman"/>
          <w:kern w:val="0"/>
          <w:sz w:val="28"/>
          <w:szCs w:val="28"/>
          <w:lang w:val="ru-RU" w:bidi="ar-SA"/>
        </w:rPr>
        <w:t>Глава Погарского района                                                           Г.В. Агеенко</w:t>
      </w:r>
    </w:p>
    <w:p w:rsidR="002F42FD" w:rsidRPr="00CD2AA6" w:rsidRDefault="00CD2AA6">
      <w:pPr>
        <w:rPr>
          <w:lang w:val="ru-RU"/>
        </w:rPr>
      </w:pPr>
    </w:p>
    <w:sectPr w:rsidR="002F42FD" w:rsidRPr="00CD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1D"/>
    <w:rsid w:val="0004091D"/>
    <w:rsid w:val="00677B1C"/>
    <w:rsid w:val="007E3457"/>
    <w:rsid w:val="00C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71D8"/>
  <w15:chartTrackingRefBased/>
  <w15:docId w15:val="{3ED424A1-EFDF-4BBB-8805-A2FFE626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2020-07-03T08:23:00Z</dcterms:created>
  <dcterms:modified xsi:type="dcterms:W3CDTF">2020-07-03T08:24:00Z</dcterms:modified>
</cp:coreProperties>
</file>