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D2" w:rsidRPr="006C483A" w:rsidRDefault="007E2CD2" w:rsidP="007E2C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8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2CD2" w:rsidRPr="006C483A" w:rsidRDefault="007E2CD2" w:rsidP="007E2C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83A"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7E2CD2" w:rsidRPr="006C483A" w:rsidRDefault="007E2CD2" w:rsidP="007E2C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83A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7E2CD2" w:rsidRPr="006C483A" w:rsidRDefault="007E2CD2" w:rsidP="007E2C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483A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E2CD2" w:rsidRPr="006C483A" w:rsidRDefault="007E2CD2" w:rsidP="007E2C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CD2" w:rsidRPr="006C483A" w:rsidRDefault="007E2CD2" w:rsidP="007E2CD2">
      <w:pPr>
        <w:keepNext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483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17F51" w:rsidRPr="006C483A" w:rsidRDefault="00917F51" w:rsidP="0091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F51" w:rsidRPr="00942C6B" w:rsidRDefault="00917F51" w:rsidP="00917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42C6B" w:rsidRPr="00942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61192D" w:rsidRPr="00942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.06.2023г. №6-</w:t>
      </w:r>
      <w:r w:rsidR="00942C6B" w:rsidRPr="00942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</w:t>
      </w:r>
    </w:p>
    <w:p w:rsidR="00917F51" w:rsidRPr="00942C6B" w:rsidRDefault="0061192D" w:rsidP="00917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F51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7B7FCE" w:rsidRPr="00942C6B" w:rsidRDefault="007B7FCE" w:rsidP="007B7F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FCF" w:rsidRPr="00942C6B" w:rsidRDefault="007B7FCE" w:rsidP="007B7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7E2CD2" w:rsidRPr="00942C6B">
        <w:rPr>
          <w:rFonts w:ascii="Times New Roman" w:eastAsia="Calibri" w:hAnsi="Times New Roman" w:cs="Times New Roman"/>
          <w:bCs/>
          <w:sz w:val="28"/>
          <w:szCs w:val="28"/>
        </w:rPr>
        <w:t>принятии</w:t>
      </w: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полномочий по осуществлению </w:t>
      </w:r>
    </w:p>
    <w:p w:rsidR="00105FCF" w:rsidRPr="00942C6B" w:rsidRDefault="007B7FCE" w:rsidP="00105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105FCF"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земельного контроля, </w:t>
      </w:r>
    </w:p>
    <w:p w:rsidR="00105FCF" w:rsidRPr="00942C6B" w:rsidRDefault="007B7FCE" w:rsidP="00105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жилищного контроля, </w:t>
      </w:r>
    </w:p>
    <w:p w:rsidR="00105FCF" w:rsidRPr="00942C6B" w:rsidRDefault="00105FCF" w:rsidP="007B7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в сфере </w:t>
      </w:r>
    </w:p>
    <w:p w:rsidR="00105FCF" w:rsidRPr="00942C6B" w:rsidRDefault="00105FCF" w:rsidP="007B7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благоустройства, </w:t>
      </w:r>
      <w:r w:rsidR="007B7FCE" w:rsidRPr="00942C6B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7FCE" w:rsidRPr="00942C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 w:rsidRPr="00942C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B7FCE" w:rsidRPr="00942C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автомобильном </w:t>
      </w:r>
    </w:p>
    <w:p w:rsidR="007B7FCE" w:rsidRPr="00942C6B" w:rsidRDefault="007B7FCE" w:rsidP="007B7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транспорте, городском наземном электрическом </w:t>
      </w:r>
    </w:p>
    <w:p w:rsidR="007B7FCE" w:rsidRPr="00942C6B" w:rsidRDefault="007B7FCE" w:rsidP="007E2C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42C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транспорте и в дорожном хозяйстве </w:t>
      </w:r>
    </w:p>
    <w:p w:rsidR="007B7FCE" w:rsidRPr="00942C6B" w:rsidRDefault="007B7FCE" w:rsidP="007B7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92D" w:rsidRPr="00942C6B" w:rsidRDefault="00942C6B" w:rsidP="0094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ч. 4 ст. 15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906BD9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D2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CD2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Погарский районный </w:t>
      </w:r>
      <w:r w:rsidR="00906BD9" w:rsidRPr="00942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народных депутатов </w:t>
      </w:r>
    </w:p>
    <w:p w:rsidR="007B7FCE" w:rsidRPr="00942C6B" w:rsidRDefault="007B7FCE" w:rsidP="0061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B7FCE" w:rsidRPr="00942C6B" w:rsidRDefault="0061192D" w:rsidP="00105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7E2CD2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bookmarkStart w:id="0" w:name="_GoBack"/>
      <w:bookmarkEnd w:id="0"/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земельного контроля, муниципального жилищного контроля, </w:t>
      </w:r>
      <w:r w:rsidR="00105FCF" w:rsidRPr="00942C6B">
        <w:rPr>
          <w:rFonts w:ascii="Times New Roman" w:eastAsia="Calibri" w:hAnsi="Times New Roman" w:cs="Times New Roman"/>
          <w:bCs/>
          <w:sz w:val="28"/>
          <w:szCs w:val="28"/>
        </w:rPr>
        <w:t>муниципального контроля в сфере благоустройства,</w:t>
      </w:r>
      <w:r w:rsidR="00105FCF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B7FCE" w:rsidRPr="009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906BD9" w:rsidRPr="009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Погарского городского поселения Погарского муниципального района Брянской области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6BD9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области. </w:t>
      </w:r>
    </w:p>
    <w:p w:rsidR="00034752" w:rsidRPr="00942C6B" w:rsidRDefault="00034752" w:rsidP="00105F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Принять полномочия по осуществлению </w:t>
      </w:r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в сфере благоустройства от Борщевской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Витемлянской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Гетуновской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Городищенской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Гриневской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Долботовской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Кистерской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Посудичской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Суворовской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Чаусовской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администрации, </w:t>
      </w:r>
      <w:proofErr w:type="spellStart"/>
      <w:r w:rsidRPr="00942C6B">
        <w:rPr>
          <w:rFonts w:ascii="Times New Roman" w:eastAsia="Calibri" w:hAnsi="Times New Roman" w:cs="Times New Roman"/>
          <w:bCs/>
          <w:sz w:val="28"/>
          <w:szCs w:val="28"/>
        </w:rPr>
        <w:t>Юдиновской</w:t>
      </w:r>
      <w:proofErr w:type="spellEnd"/>
      <w:r w:rsidRPr="00942C6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администрации.</w:t>
      </w:r>
    </w:p>
    <w:p w:rsidR="007B7FCE" w:rsidRPr="00942C6B" w:rsidRDefault="00942C6B" w:rsidP="00942C6B">
      <w:pPr>
        <w:pStyle w:val="a3"/>
        <w:tabs>
          <w:tab w:val="left" w:pos="993"/>
        </w:tabs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4752" w:rsidRPr="00942C6B">
        <w:rPr>
          <w:sz w:val="28"/>
          <w:szCs w:val="28"/>
        </w:rPr>
        <w:t>3</w:t>
      </w:r>
      <w:r w:rsidR="007B7FCE" w:rsidRPr="00942C6B">
        <w:rPr>
          <w:sz w:val="28"/>
          <w:szCs w:val="28"/>
        </w:rPr>
        <w:t xml:space="preserve">. Заключить Соглашение о приеме - передаче полномочий по осуществлению муниципального земельного контроля, муниципального жилищного контроля, </w:t>
      </w:r>
      <w:r w:rsidR="00105FCF" w:rsidRPr="00942C6B">
        <w:rPr>
          <w:rFonts w:eastAsia="Calibri"/>
          <w:bCs/>
          <w:sz w:val="28"/>
          <w:szCs w:val="28"/>
        </w:rPr>
        <w:t>муниципального контроля в сфере благоустройства</w:t>
      </w:r>
      <w:r w:rsidR="00105FCF" w:rsidRPr="00942C6B">
        <w:rPr>
          <w:sz w:val="28"/>
          <w:szCs w:val="28"/>
        </w:rPr>
        <w:t xml:space="preserve"> </w:t>
      </w:r>
      <w:r w:rsidR="007B7FCE" w:rsidRPr="00942C6B">
        <w:rPr>
          <w:sz w:val="28"/>
          <w:szCs w:val="28"/>
        </w:rPr>
        <w:t xml:space="preserve">контроля </w:t>
      </w:r>
      <w:r w:rsidR="007B7FCE" w:rsidRPr="00942C6B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906BD9" w:rsidRPr="00942C6B">
        <w:rPr>
          <w:color w:val="000000"/>
          <w:sz w:val="28"/>
          <w:szCs w:val="28"/>
        </w:rPr>
        <w:t>границах Погарского городского поселения Погарского муниципального района Брянской области</w:t>
      </w:r>
      <w:r w:rsidR="007B7FCE" w:rsidRPr="00942C6B">
        <w:rPr>
          <w:sz w:val="28"/>
          <w:szCs w:val="28"/>
        </w:rPr>
        <w:t xml:space="preserve"> от  </w:t>
      </w:r>
      <w:r w:rsidR="00906BD9" w:rsidRPr="00942C6B">
        <w:rPr>
          <w:sz w:val="28"/>
          <w:szCs w:val="28"/>
        </w:rPr>
        <w:t>Погарс</w:t>
      </w:r>
      <w:r w:rsidR="007B7FCE" w:rsidRPr="00942C6B">
        <w:rPr>
          <w:sz w:val="28"/>
          <w:szCs w:val="28"/>
        </w:rPr>
        <w:t xml:space="preserve">кого городского поселения </w:t>
      </w:r>
      <w:r w:rsidR="00906BD9" w:rsidRPr="00942C6B">
        <w:rPr>
          <w:sz w:val="28"/>
          <w:szCs w:val="28"/>
        </w:rPr>
        <w:t>Погарско</w:t>
      </w:r>
      <w:r w:rsidR="00034752" w:rsidRPr="00942C6B">
        <w:rPr>
          <w:sz w:val="28"/>
          <w:szCs w:val="28"/>
        </w:rPr>
        <w:t>му</w:t>
      </w:r>
      <w:r w:rsidR="007B7FCE" w:rsidRPr="00942C6B">
        <w:rPr>
          <w:sz w:val="28"/>
          <w:szCs w:val="28"/>
        </w:rPr>
        <w:t xml:space="preserve"> муниципальн</w:t>
      </w:r>
      <w:r w:rsidR="00034752" w:rsidRPr="00942C6B">
        <w:rPr>
          <w:sz w:val="28"/>
          <w:szCs w:val="28"/>
        </w:rPr>
        <w:t>ому</w:t>
      </w:r>
      <w:r w:rsidR="007B7FCE" w:rsidRPr="00942C6B">
        <w:rPr>
          <w:sz w:val="28"/>
          <w:szCs w:val="28"/>
        </w:rPr>
        <w:t xml:space="preserve"> район</w:t>
      </w:r>
      <w:r w:rsidR="00034752" w:rsidRPr="00942C6B">
        <w:rPr>
          <w:sz w:val="28"/>
          <w:szCs w:val="28"/>
        </w:rPr>
        <w:t>у</w:t>
      </w:r>
      <w:r w:rsidR="007B7FCE" w:rsidRPr="00942C6B">
        <w:rPr>
          <w:sz w:val="28"/>
          <w:szCs w:val="28"/>
        </w:rPr>
        <w:t xml:space="preserve"> Брянской области </w:t>
      </w:r>
      <w:r w:rsidR="00DA6F99" w:rsidRPr="00942C6B">
        <w:rPr>
          <w:sz w:val="28"/>
          <w:szCs w:val="28"/>
        </w:rPr>
        <w:t xml:space="preserve">на срок с </w:t>
      </w:r>
      <w:r w:rsidR="00E079F3" w:rsidRPr="00942C6B">
        <w:rPr>
          <w:sz w:val="28"/>
          <w:szCs w:val="28"/>
        </w:rPr>
        <w:t xml:space="preserve">1 июня </w:t>
      </w:r>
      <w:r w:rsidR="00DA6F99" w:rsidRPr="00942C6B">
        <w:rPr>
          <w:sz w:val="28"/>
          <w:szCs w:val="28"/>
        </w:rPr>
        <w:t>202</w:t>
      </w:r>
      <w:r w:rsidR="00221125" w:rsidRPr="00942C6B">
        <w:rPr>
          <w:sz w:val="28"/>
          <w:szCs w:val="28"/>
        </w:rPr>
        <w:t>3</w:t>
      </w:r>
      <w:r w:rsidR="00DA6F99" w:rsidRPr="00942C6B">
        <w:rPr>
          <w:sz w:val="28"/>
          <w:szCs w:val="28"/>
        </w:rPr>
        <w:t xml:space="preserve"> г. по 8 сентября 2024 г</w:t>
      </w:r>
      <w:r>
        <w:rPr>
          <w:sz w:val="28"/>
          <w:szCs w:val="28"/>
        </w:rPr>
        <w:t>.</w:t>
      </w:r>
      <w:r w:rsidR="00DA6F99" w:rsidRPr="00942C6B">
        <w:rPr>
          <w:sz w:val="28"/>
          <w:szCs w:val="28"/>
        </w:rPr>
        <w:t xml:space="preserve"> </w:t>
      </w:r>
      <w:r w:rsidR="00034752" w:rsidRPr="00942C6B">
        <w:rPr>
          <w:sz w:val="28"/>
          <w:szCs w:val="28"/>
        </w:rPr>
        <w:t>(приложение 1</w:t>
      </w:r>
      <w:r w:rsidR="007B7FCE" w:rsidRPr="00942C6B">
        <w:rPr>
          <w:sz w:val="28"/>
          <w:szCs w:val="28"/>
        </w:rPr>
        <w:t>).</w:t>
      </w:r>
    </w:p>
    <w:p w:rsidR="00034752" w:rsidRPr="00942C6B" w:rsidRDefault="00942C6B" w:rsidP="00942C6B">
      <w:pPr>
        <w:pStyle w:val="a3"/>
        <w:tabs>
          <w:tab w:val="left" w:pos="993"/>
        </w:tabs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34752" w:rsidRPr="00942C6B">
        <w:rPr>
          <w:sz w:val="28"/>
          <w:szCs w:val="28"/>
        </w:rPr>
        <w:t xml:space="preserve">4. Заключить с администрациями сельских поселений соглашения о приеме - передаче полномочий по осуществлению муниципального </w:t>
      </w:r>
      <w:r w:rsidR="00034752" w:rsidRPr="00942C6B">
        <w:rPr>
          <w:rFonts w:eastAsia="Calibri"/>
          <w:bCs/>
          <w:sz w:val="28"/>
          <w:szCs w:val="28"/>
        </w:rPr>
        <w:t>контроля в сфере благоустройства</w:t>
      </w:r>
      <w:r w:rsidR="00034752" w:rsidRPr="00942C6B">
        <w:rPr>
          <w:sz w:val="28"/>
          <w:szCs w:val="28"/>
        </w:rPr>
        <w:t xml:space="preserve"> на срок </w:t>
      </w:r>
      <w:r w:rsidR="00A2317C" w:rsidRPr="00942C6B">
        <w:rPr>
          <w:sz w:val="28"/>
          <w:szCs w:val="28"/>
        </w:rPr>
        <w:t>на срок с 1 июня 2023 г. п</w:t>
      </w:r>
      <w:r w:rsidR="00034752" w:rsidRPr="00942C6B">
        <w:rPr>
          <w:sz w:val="28"/>
          <w:szCs w:val="28"/>
        </w:rPr>
        <w:t>о 08.09.2024 года (Приложение 2).</w:t>
      </w:r>
    </w:p>
    <w:p w:rsidR="007B7FCE" w:rsidRPr="00942C6B" w:rsidRDefault="00942C6B" w:rsidP="0094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752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FCE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FCE" w:rsidRPr="00942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опубликовать </w:t>
      </w:r>
      <w:proofErr w:type="gramStart"/>
      <w:r w:rsidR="007B7FCE" w:rsidRPr="00942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906BD9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СМИ</w:t>
      </w:r>
      <w:proofErr w:type="gramEnd"/>
      <w:r w:rsidR="00906BD9" w:rsidRPr="0094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муниципального района в сети Интернет</w:t>
      </w:r>
      <w:r w:rsidR="007B7FCE" w:rsidRPr="0094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CE" w:rsidRPr="00942C6B" w:rsidRDefault="00942C6B" w:rsidP="00942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  <w:r w:rsidR="00034752" w:rsidRPr="00942C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="007B7FCE" w:rsidRPr="00942C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Данное решение вступает в силу со дня его опубликования.</w:t>
      </w:r>
    </w:p>
    <w:p w:rsidR="0061192D" w:rsidRPr="00942C6B" w:rsidRDefault="0061192D" w:rsidP="0003475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6B" w:rsidRDefault="00942C6B" w:rsidP="0003475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C6B" w:rsidRDefault="00942C6B" w:rsidP="0003475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C6B" w:rsidRDefault="00942C6B" w:rsidP="0003475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752" w:rsidRPr="00942C6B" w:rsidRDefault="00034752" w:rsidP="0003475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r w:rsid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Г.В. Агеенко</w:t>
      </w:r>
      <w:r w:rsidRP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61192D" w:rsidRP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94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34752" w:rsidRPr="006C483A" w:rsidRDefault="00034752" w:rsidP="0061192D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FCE" w:rsidRPr="00F177BC" w:rsidRDefault="007B7FCE" w:rsidP="007B7FC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6C483A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br w:type="page"/>
      </w:r>
      <w:r w:rsidRPr="00F177B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>Приложение</w:t>
      </w:r>
      <w:r w:rsidR="00034752" w:rsidRPr="00F177B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1</w:t>
      </w:r>
      <w:r w:rsidRPr="00F177B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к решению </w:t>
      </w:r>
    </w:p>
    <w:p w:rsidR="000571A2" w:rsidRPr="00F177BC" w:rsidRDefault="000571A2" w:rsidP="00906BD9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Погарского районного </w:t>
      </w:r>
      <w:r w:rsidR="00906BD9" w:rsidRPr="00F177BC">
        <w:rPr>
          <w:rFonts w:ascii="Times New Roman" w:eastAsia="Times New Roman" w:hAnsi="Times New Roman" w:cs="Times New Roman"/>
          <w:bCs/>
          <w:lang w:eastAsia="ru-RU"/>
        </w:rPr>
        <w:t xml:space="preserve">Совета </w:t>
      </w:r>
    </w:p>
    <w:p w:rsidR="00906BD9" w:rsidRPr="00F177BC" w:rsidRDefault="00906BD9" w:rsidP="000571A2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177BC">
        <w:rPr>
          <w:rFonts w:ascii="Times New Roman" w:eastAsia="Times New Roman" w:hAnsi="Times New Roman" w:cs="Times New Roman"/>
          <w:bCs/>
          <w:lang w:eastAsia="ru-RU"/>
        </w:rPr>
        <w:t>народных</w:t>
      </w:r>
      <w:r w:rsidR="000571A2" w:rsidRPr="00F177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77BC">
        <w:rPr>
          <w:rFonts w:ascii="Times New Roman" w:eastAsia="Times New Roman" w:hAnsi="Times New Roman" w:cs="Times New Roman"/>
          <w:bCs/>
          <w:lang w:eastAsia="ru-RU"/>
        </w:rPr>
        <w:t xml:space="preserve">депутатов </w:t>
      </w:r>
    </w:p>
    <w:p w:rsidR="00906BD9" w:rsidRPr="00F177BC" w:rsidRDefault="00906BD9" w:rsidP="00906BD9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177BC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1192D" w:rsidRPr="00F177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42C6B" w:rsidRPr="00F177BC">
        <w:rPr>
          <w:rFonts w:ascii="Times New Roman" w:eastAsia="Times New Roman" w:hAnsi="Times New Roman" w:cs="Times New Roman"/>
          <w:bCs/>
          <w:lang w:eastAsia="ru-RU"/>
        </w:rPr>
        <w:t>28</w:t>
      </w:r>
      <w:r w:rsidR="0061192D" w:rsidRPr="00F177BC">
        <w:rPr>
          <w:rFonts w:ascii="Times New Roman" w:eastAsia="Times New Roman" w:hAnsi="Times New Roman" w:cs="Times New Roman"/>
          <w:bCs/>
          <w:lang w:eastAsia="ru-RU"/>
        </w:rPr>
        <w:t>.06.2023г. №6-</w:t>
      </w:r>
      <w:r w:rsidR="00942C6B" w:rsidRPr="00F177BC">
        <w:rPr>
          <w:rFonts w:ascii="Times New Roman" w:eastAsia="Times New Roman" w:hAnsi="Times New Roman" w:cs="Times New Roman"/>
          <w:bCs/>
          <w:lang w:eastAsia="ru-RU"/>
        </w:rPr>
        <w:t>318</w:t>
      </w:r>
    </w:p>
    <w:p w:rsidR="007B7FCE" w:rsidRPr="00F177BC" w:rsidRDefault="007B7FCE" w:rsidP="007B7FC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color w:val="000000"/>
          <w:lang w:eastAsia="ru-RU"/>
        </w:rPr>
      </w:pPr>
    </w:p>
    <w:p w:rsidR="007B7FCE" w:rsidRPr="00F177BC" w:rsidRDefault="007B7FCE" w:rsidP="007B7F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СОГЛАШЕНИЕ (ПРОЕКТ)</w:t>
      </w:r>
    </w:p>
    <w:p w:rsidR="00942C6B" w:rsidRPr="00F177BC" w:rsidRDefault="00942C6B" w:rsidP="00A23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A23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о приеме-передаче полномочий</w:t>
      </w:r>
      <w:r w:rsidRPr="00F177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по осуществлению муниципального земельного контроля, муниципального жилищного контроля, </w:t>
      </w:r>
      <w:r w:rsidR="00997AC4" w:rsidRPr="00F177BC">
        <w:rPr>
          <w:rFonts w:ascii="Times New Roman" w:eastAsia="Times New Roman" w:hAnsi="Times New Roman" w:cs="Times New Roman"/>
          <w:bCs/>
          <w:lang w:eastAsia="ru-RU"/>
        </w:rPr>
        <w:t>муниципального контроля в сфере благоустройства,</w:t>
      </w:r>
      <w:r w:rsidR="00997AC4" w:rsidRPr="00F177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контроля </w:t>
      </w:r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6F0A7F" w:rsidRPr="00F177BC">
        <w:rPr>
          <w:rFonts w:ascii="Times New Roman" w:eastAsia="Calibri" w:hAnsi="Times New Roman" w:cs="Times New Roman"/>
          <w:bCs/>
          <w:color w:val="000000"/>
        </w:rPr>
        <w:t xml:space="preserve">Погарского </w:t>
      </w:r>
      <w:r w:rsidR="006F0A7F" w:rsidRPr="00F177BC">
        <w:rPr>
          <w:rFonts w:ascii="Times New Roman" w:eastAsia="Calibri" w:hAnsi="Times New Roman" w:cs="Times New Roman"/>
          <w:bCs/>
        </w:rPr>
        <w:t xml:space="preserve">городского поселения Погарского муниципального района Брянской области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(далее по тексту - муниципальный контроль) </w:t>
      </w:r>
      <w:r w:rsidR="006F0A7F" w:rsidRPr="00F177BC">
        <w:rPr>
          <w:rFonts w:ascii="Times New Roman" w:eastAsia="Times New Roman" w:hAnsi="Times New Roman" w:cs="Times New Roman"/>
          <w:lang w:eastAsia="ru-RU"/>
        </w:rPr>
        <w:t>Погарским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муниципальным районом Брянской области</w:t>
      </w:r>
      <w:r w:rsidRPr="00F177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6F0A7F"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r w:rsidR="006F0A7F"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Брянской области</w:t>
      </w:r>
    </w:p>
    <w:p w:rsidR="007B7FCE" w:rsidRPr="00F177BC" w:rsidRDefault="007B7FCE" w:rsidP="007B7FCE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6F0A7F" w:rsidP="007B7FCE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пгт Погар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>___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2317C" w:rsidRPr="00F177BC">
        <w:rPr>
          <w:rFonts w:ascii="Times New Roman" w:eastAsia="Times New Roman" w:hAnsi="Times New Roman" w:cs="Times New Roman"/>
          <w:lang w:eastAsia="ru-RU"/>
        </w:rPr>
        <w:t>3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>г.</w:t>
      </w:r>
    </w:p>
    <w:p w:rsidR="007B7FCE" w:rsidRPr="00F177BC" w:rsidRDefault="007B7FCE" w:rsidP="007B7FCE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7B7FCE" w:rsidRPr="00F177BC" w:rsidRDefault="006F0A7F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Погарское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r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Брянской области, именуемое в дальнейшем «Поселение», в лице главы </w:t>
      </w:r>
      <w:r w:rsidRPr="00F177BC">
        <w:rPr>
          <w:rFonts w:ascii="Times New Roman" w:eastAsia="Times New Roman" w:hAnsi="Times New Roman" w:cs="Times New Roman"/>
          <w:lang w:eastAsia="ru-RU"/>
        </w:rPr>
        <w:t>поселка Погар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77BC">
        <w:rPr>
          <w:rFonts w:ascii="Times New Roman" w:eastAsia="Times New Roman" w:hAnsi="Times New Roman" w:cs="Times New Roman"/>
          <w:lang w:eastAsia="ru-RU"/>
        </w:rPr>
        <w:t>Светланы Владимировны Сучковой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 </w:t>
      </w:r>
      <w:r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городско</w:t>
      </w:r>
      <w:r w:rsidRPr="00F177BC">
        <w:rPr>
          <w:rFonts w:ascii="Times New Roman" w:eastAsia="Times New Roman" w:hAnsi="Times New Roman" w:cs="Times New Roman"/>
          <w:lang w:eastAsia="ru-RU"/>
        </w:rPr>
        <w:t>го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Pr="00F177BC">
        <w:rPr>
          <w:rFonts w:ascii="Times New Roman" w:eastAsia="Times New Roman" w:hAnsi="Times New Roman" w:cs="Times New Roman"/>
          <w:lang w:eastAsia="ru-RU"/>
        </w:rPr>
        <w:t>я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Pr="00F177BC">
        <w:rPr>
          <w:rFonts w:ascii="Times New Roman" w:eastAsia="Times New Roman" w:hAnsi="Times New Roman" w:cs="Times New Roman"/>
          <w:lang w:eastAsia="ru-RU"/>
        </w:rPr>
        <w:t>Погарский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муниципальный район Брянской области, именуемый в дальнейшем «Район», в лице главы </w:t>
      </w:r>
      <w:r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 района </w:t>
      </w:r>
      <w:r w:rsidRPr="00F177BC">
        <w:rPr>
          <w:rFonts w:ascii="Times New Roman" w:eastAsia="Times New Roman" w:hAnsi="Times New Roman" w:cs="Times New Roman"/>
          <w:lang w:eastAsia="ru-RU"/>
        </w:rPr>
        <w:t>Генадия Владимировича Агеенко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Погарского 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>муниципального район</w:t>
      </w:r>
      <w:r w:rsidRPr="00F177BC">
        <w:rPr>
          <w:rFonts w:ascii="Times New Roman" w:eastAsia="Times New Roman" w:hAnsi="Times New Roman" w:cs="Times New Roman"/>
          <w:lang w:eastAsia="ru-RU"/>
        </w:rPr>
        <w:t>а</w:t>
      </w:r>
      <w:r w:rsidR="007B7FCE" w:rsidRPr="00F177BC">
        <w:rPr>
          <w:rFonts w:ascii="Times New Roman" w:eastAsia="Times New Roman" w:hAnsi="Times New Roman" w:cs="Times New Roman"/>
          <w:lang w:eastAsia="ru-RU"/>
        </w:rPr>
        <w:t>, с другой стороны,  в целях обеспечения надлежащего осуществления решения вопросов местного значения поселения, заключили настоящее Соглашение о нижеследующем:</w:t>
      </w:r>
    </w:p>
    <w:p w:rsidR="00A2317C" w:rsidRPr="00F177BC" w:rsidRDefault="00A2317C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A231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Предмет соглашения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1.1. Настоящее Соглашение регулирует отношения, возникающие между Сторонами, в части передачи и приема полномочий по решению вопросов местного значения Поселения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1.2. Предметом настоящего Соглашения является передача </w:t>
      </w:r>
      <w:r w:rsidRPr="00F177BC">
        <w:rPr>
          <w:rFonts w:ascii="Times New Roman" w:eastAsia="Times New Roman" w:hAnsi="Times New Roman" w:cs="Times New Roman"/>
          <w:bCs/>
          <w:lang w:eastAsia="ru-RU"/>
        </w:rPr>
        <w:t xml:space="preserve">Поселением Району </w:t>
      </w:r>
      <w:r w:rsidRPr="00F177BC">
        <w:rPr>
          <w:rFonts w:ascii="Times New Roman" w:eastAsia="Times New Roman" w:hAnsi="Times New Roman" w:cs="Times New Roman"/>
          <w:lang w:eastAsia="ru-RU"/>
        </w:rPr>
        <w:t>нижеследующих полномочий: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- осуществление муниципального земельного контроля;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- осуществление муниципального жилищного контроля;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- осуществление контроля </w:t>
      </w:r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:rsidR="00997AC4" w:rsidRPr="00F177BC" w:rsidRDefault="00997AC4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 xml:space="preserve">       - осуществление </w:t>
      </w:r>
      <w:r w:rsidRPr="00F177BC">
        <w:rPr>
          <w:rFonts w:ascii="Times New Roman" w:eastAsia="Calibri" w:hAnsi="Times New Roman" w:cs="Times New Roman"/>
          <w:bCs/>
        </w:rPr>
        <w:t>муниципального контроля в сфере благоустройства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7B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997AC4" w:rsidRPr="00F177B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Pr="00F177B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</w:t>
      </w:r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разработка положений о виде муниципального контроля, а также </w:t>
      </w:r>
      <w:proofErr w:type="gramStart"/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>иных нормативно-правовых актов</w:t>
      </w:r>
      <w:proofErr w:type="gramEnd"/>
      <w:r w:rsidRPr="00F177BC">
        <w:rPr>
          <w:rFonts w:ascii="Times New Roman" w:eastAsia="Times New Roman" w:hAnsi="Times New Roman" w:cs="Times New Roman"/>
          <w:color w:val="000000"/>
          <w:lang w:eastAsia="ru-RU"/>
        </w:rPr>
        <w:t xml:space="preserve"> касающихся осуществления вышеуказанных видов муниципального контроля.</w:t>
      </w:r>
    </w:p>
    <w:p w:rsidR="007B7FCE" w:rsidRPr="00F177BC" w:rsidRDefault="007B7FCE" w:rsidP="007B7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77BC">
        <w:rPr>
          <w:rFonts w:ascii="Times New Roman" w:eastAsia="Times New Roman" w:hAnsi="Times New Roman" w:cs="Times New Roman"/>
          <w:b/>
        </w:rPr>
        <w:t>Порядок финансирования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2.1. Финансирование расходов по реализации полномочий, являющихся предметом настоящего соглашения, осуществляется за счет бюджета </w:t>
      </w:r>
      <w:r w:rsidR="00EA3072" w:rsidRPr="00F177BC">
        <w:rPr>
          <w:rFonts w:ascii="Times New Roman" w:eastAsia="Times New Roman" w:hAnsi="Times New Roman" w:cs="Times New Roman"/>
          <w:lang w:eastAsia="ru-RU"/>
        </w:rPr>
        <w:t>Погарского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Брянской области, согласно кассовому плану.</w:t>
      </w: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Обязанности и права Сторон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3.1. Поселение:</w:t>
      </w: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3.1.1. Предоставляет Району всю необходимую информацию для реализации переданных полномочий.</w:t>
      </w: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3.1.2. Вносит предложения Району по осуществлению переданных полномочий.</w:t>
      </w:r>
    </w:p>
    <w:p w:rsidR="007B7FCE" w:rsidRPr="00F177BC" w:rsidRDefault="007B7FCE" w:rsidP="007B7FCE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177BC">
        <w:rPr>
          <w:rFonts w:ascii="Times New Roman" w:eastAsia="Times New Roman" w:hAnsi="Times New Roman" w:cs="Times New Roman"/>
          <w:spacing w:val="-1"/>
          <w:lang w:eastAsia="ru-RU"/>
        </w:rPr>
        <w:t xml:space="preserve">         3.1.3. </w:t>
      </w:r>
      <w:proofErr w:type="gramStart"/>
      <w:r w:rsidRPr="00F177BC">
        <w:rPr>
          <w:rFonts w:ascii="Times New Roman" w:eastAsia="Times New Roman" w:hAnsi="Times New Roman" w:cs="Times New Roman"/>
          <w:spacing w:val="-1"/>
          <w:lang w:eastAsia="ru-RU"/>
        </w:rPr>
        <w:t>Оказывает  содействие</w:t>
      </w:r>
      <w:proofErr w:type="gramEnd"/>
      <w:r w:rsidRPr="00F177BC">
        <w:rPr>
          <w:rFonts w:ascii="Times New Roman" w:eastAsia="Times New Roman" w:hAnsi="Times New Roman" w:cs="Times New Roman"/>
          <w:spacing w:val="-1"/>
          <w:lang w:eastAsia="ru-RU"/>
        </w:rPr>
        <w:t xml:space="preserve">  Району при осуществлении  муниципального  контроля.</w:t>
      </w:r>
    </w:p>
    <w:p w:rsidR="007B7FCE" w:rsidRPr="00F177BC" w:rsidRDefault="007B7FCE" w:rsidP="007B7FCE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F177BC">
        <w:rPr>
          <w:rFonts w:ascii="Times New Roman" w:eastAsia="Times New Roman" w:hAnsi="Times New Roman" w:cs="Times New Roman"/>
          <w:spacing w:val="-1"/>
          <w:lang w:eastAsia="ru-RU"/>
        </w:rPr>
        <w:t xml:space="preserve">         3.1.4. </w:t>
      </w:r>
      <w:proofErr w:type="gramStart"/>
      <w:r w:rsidRPr="00F177BC">
        <w:rPr>
          <w:rFonts w:ascii="Times New Roman" w:eastAsia="Times New Roman" w:hAnsi="Times New Roman" w:cs="Times New Roman"/>
          <w:spacing w:val="-1"/>
          <w:lang w:eastAsia="ru-RU"/>
        </w:rPr>
        <w:t>Имеет  право</w:t>
      </w:r>
      <w:proofErr w:type="gramEnd"/>
      <w:r w:rsidRPr="00F177BC">
        <w:rPr>
          <w:rFonts w:ascii="Times New Roman" w:eastAsia="Times New Roman" w:hAnsi="Times New Roman" w:cs="Times New Roman"/>
          <w:spacing w:val="-1"/>
          <w:lang w:eastAsia="ru-RU"/>
        </w:rPr>
        <w:t xml:space="preserve"> на  передачу имущества, а так же иных межбюджетных трансфертов бюджету  Района на </w:t>
      </w:r>
      <w:r w:rsidRPr="00F177BC">
        <w:rPr>
          <w:rFonts w:ascii="Times New Roman" w:eastAsia="Times New Roman" w:hAnsi="Times New Roman" w:cs="Times New Roman"/>
          <w:lang w:eastAsia="ru-RU"/>
        </w:rPr>
        <w:t>осуществление переданных полномочий.</w:t>
      </w: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3.2. Район:</w:t>
      </w:r>
    </w:p>
    <w:p w:rsidR="007B7FCE" w:rsidRPr="00F177BC" w:rsidRDefault="007B7FCE" w:rsidP="007B7FCE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lastRenderedPageBreak/>
        <w:t xml:space="preserve">3.2.1. Осуществляет переданные Поселением полномочия в соответствии с </w:t>
      </w:r>
      <w:hyperlink r:id="rId5" w:history="1">
        <w:r w:rsidRPr="00F177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1.2</w:t>
        </w:r>
      </w:hyperlink>
      <w:r w:rsidRPr="00F177BC">
        <w:rPr>
          <w:rFonts w:ascii="Times New Roman" w:eastAsia="Times New Roman" w:hAnsi="Times New Roman" w:cs="Times New Roman"/>
          <w:lang w:eastAsia="ru-RU"/>
        </w:rPr>
        <w:t xml:space="preserve"> настоящего Соглашения и действующим законодательством в пределах выделенных на эти цели финансовых средств.</w:t>
      </w:r>
    </w:p>
    <w:p w:rsidR="007B7FCE" w:rsidRPr="00F177BC" w:rsidRDefault="007B7FCE" w:rsidP="007B7FC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3.2.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2.Распоряжается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переданными ей финансовыми средствами и имуществом по целевому назначению;</w:t>
      </w:r>
    </w:p>
    <w:p w:rsidR="007B7FCE" w:rsidRPr="00F177BC" w:rsidRDefault="007B7FCE" w:rsidP="007B7FC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3.2.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3.</w:t>
      </w:r>
      <w:r w:rsidRPr="00F177BC">
        <w:rPr>
          <w:rFonts w:ascii="Times New Roman" w:eastAsia="Times New Roman" w:hAnsi="Times New Roman" w:cs="Times New Roman"/>
          <w:spacing w:val="-2"/>
          <w:lang w:eastAsia="ru-RU"/>
        </w:rPr>
        <w:t>имеет</w:t>
      </w:r>
      <w:proofErr w:type="gramEnd"/>
      <w:r w:rsidRPr="00F177BC">
        <w:rPr>
          <w:rFonts w:ascii="Times New Roman" w:eastAsia="Times New Roman" w:hAnsi="Times New Roman" w:cs="Times New Roman"/>
          <w:spacing w:val="-2"/>
          <w:lang w:eastAsia="ru-RU"/>
        </w:rPr>
        <w:t xml:space="preserve"> право принимать иные меры, необходимые для </w:t>
      </w:r>
      <w:r w:rsidRPr="00F177BC">
        <w:rPr>
          <w:rFonts w:ascii="Times New Roman" w:eastAsia="Times New Roman" w:hAnsi="Times New Roman" w:cs="Times New Roman"/>
          <w:lang w:eastAsia="ru-RU"/>
        </w:rPr>
        <w:t>реализации настоящего Соглашения.</w:t>
      </w:r>
    </w:p>
    <w:p w:rsidR="00942C6B" w:rsidRPr="00F177BC" w:rsidRDefault="00942C6B" w:rsidP="007B7FC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Ответственность сторон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Порядок разрешения споров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5.1. Все возможные споры, возникающие между Сторонами по настоящему соглашению, будут разрешаться ими путем переговоров.</w:t>
      </w: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:rsidR="007B7FCE" w:rsidRPr="00F177BC" w:rsidRDefault="007B7FCE" w:rsidP="007B7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Срок действия соглашения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177BC">
        <w:rPr>
          <w:rFonts w:ascii="Times New Roman" w:eastAsia="Calibri" w:hAnsi="Times New Roman" w:cs="Times New Roman"/>
        </w:rPr>
        <w:t xml:space="preserve">           6.1.  Настоящее соглашение вступает в силу с момента подписания его обеими сторонами.</w:t>
      </w: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177BC">
        <w:rPr>
          <w:rFonts w:ascii="Times New Roman" w:eastAsia="Calibri" w:hAnsi="Times New Roman" w:cs="Times New Roman"/>
        </w:rPr>
        <w:t xml:space="preserve">           6.2. Срок действия соглашения: со дня его подписания до </w:t>
      </w:r>
      <w:r w:rsidR="00E2489D" w:rsidRPr="00F177BC">
        <w:rPr>
          <w:rFonts w:ascii="Times New Roman" w:eastAsia="Calibri" w:hAnsi="Times New Roman" w:cs="Times New Roman"/>
        </w:rPr>
        <w:t>_________</w:t>
      </w:r>
      <w:r w:rsidRPr="00F177BC">
        <w:rPr>
          <w:rFonts w:ascii="Times New Roman" w:eastAsia="Calibri" w:hAnsi="Times New Roman" w:cs="Times New Roman"/>
        </w:rPr>
        <w:t>г.</w:t>
      </w: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77BC">
        <w:rPr>
          <w:rFonts w:ascii="Times New Roman" w:eastAsia="Calibri" w:hAnsi="Times New Roman" w:cs="Times New Roman"/>
        </w:rPr>
        <w:t xml:space="preserve">           6.3. </w:t>
      </w:r>
      <w:r w:rsidRPr="00F177BC">
        <w:rPr>
          <w:rFonts w:ascii="Times New Roman" w:eastAsia="Times New Roman" w:hAnsi="Times New Roman" w:cs="Times New Roman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7B7FCE" w:rsidRPr="00F177BC" w:rsidRDefault="007B7FCE" w:rsidP="007B7F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177BC">
        <w:rPr>
          <w:rFonts w:ascii="Times New Roman" w:eastAsia="Calibri" w:hAnsi="Times New Roman" w:cs="Times New Roman"/>
        </w:rPr>
        <w:t xml:space="preserve">          6.4. </w:t>
      </w:r>
      <w:r w:rsidRPr="00F177BC">
        <w:rPr>
          <w:rFonts w:ascii="Times New Roman" w:eastAsia="Times New Roman" w:hAnsi="Times New Roman" w:cs="Times New Roman"/>
        </w:rPr>
        <w:t xml:space="preserve">Настоящее </w:t>
      </w:r>
      <w:r w:rsidRPr="00F177BC">
        <w:rPr>
          <w:rFonts w:ascii="Times New Roman" w:eastAsia="Calibri" w:hAnsi="Times New Roman" w:cs="Times New Roman"/>
        </w:rPr>
        <w:t>с</w:t>
      </w:r>
      <w:r w:rsidRPr="00F177BC">
        <w:rPr>
          <w:rFonts w:ascii="Times New Roman" w:eastAsia="Times New Roman" w:hAnsi="Times New Roman" w:cs="Times New Roman"/>
        </w:rPr>
        <w:t xml:space="preserve">оглашение прекращается досрочно в случаях, предусмотренных </w:t>
      </w:r>
      <w:r w:rsidRPr="00F177BC">
        <w:rPr>
          <w:rFonts w:ascii="Times New Roman" w:eastAsia="Calibri" w:hAnsi="Times New Roman" w:cs="Times New Roman"/>
        </w:rPr>
        <w:t xml:space="preserve">действующим </w:t>
      </w:r>
      <w:proofErr w:type="gramStart"/>
      <w:r w:rsidRPr="00F177BC">
        <w:rPr>
          <w:rFonts w:ascii="Times New Roman" w:eastAsia="Calibri" w:hAnsi="Times New Roman" w:cs="Times New Roman"/>
        </w:rPr>
        <w:t xml:space="preserve">законодательством, </w:t>
      </w:r>
      <w:r w:rsidRPr="00F177BC">
        <w:rPr>
          <w:rFonts w:ascii="Times New Roman" w:eastAsia="Calibri" w:hAnsi="Times New Roman" w:cs="Times New Roman"/>
          <w:color w:val="000000"/>
          <w:shd w:val="clear" w:color="auto" w:fill="FFFFFF"/>
        </w:rPr>
        <w:t> </w:t>
      </w:r>
      <w:r w:rsidRPr="00F177BC">
        <w:rPr>
          <w:rFonts w:ascii="Times New Roman" w:eastAsia="Calibri" w:hAnsi="Times New Roman" w:cs="Times New Roman"/>
        </w:rPr>
        <w:t>а</w:t>
      </w:r>
      <w:proofErr w:type="gramEnd"/>
      <w:r w:rsidRPr="00F177BC">
        <w:rPr>
          <w:rFonts w:ascii="Times New Roman" w:eastAsia="Calibri" w:hAnsi="Times New Roman" w:cs="Times New Roman"/>
        </w:rPr>
        <w:t xml:space="preserve">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177BC">
        <w:rPr>
          <w:rFonts w:ascii="Times New Roman" w:eastAsia="Calibri" w:hAnsi="Times New Roman" w:cs="Times New Roman"/>
        </w:rPr>
        <w:t xml:space="preserve">          6.5. Настоящее соглашение</w:t>
      </w:r>
      <w:r w:rsidRPr="00F177BC">
        <w:rPr>
          <w:rFonts w:ascii="Times New Roman" w:eastAsia="Times New Roman" w:hAnsi="Times New Roman" w:cs="Times New Roman"/>
        </w:rPr>
        <w:t xml:space="preserve"> может быть прекращено досрочно по взаимному согласию сторон, выраженному в письменной форме.</w:t>
      </w:r>
    </w:p>
    <w:p w:rsidR="007B7FCE" w:rsidRPr="00F177BC" w:rsidRDefault="007B7FCE" w:rsidP="007B7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42C6B" w:rsidRPr="00F177BC" w:rsidRDefault="00942C6B" w:rsidP="007B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C6B" w:rsidRPr="00F177BC" w:rsidRDefault="00942C6B" w:rsidP="007B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FCE" w:rsidRPr="00F177BC" w:rsidRDefault="007B7FCE" w:rsidP="007B7F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177BC">
        <w:rPr>
          <w:rFonts w:ascii="Times New Roman" w:eastAsia="Calibri" w:hAnsi="Times New Roman" w:cs="Times New Roman"/>
          <w:b/>
        </w:rPr>
        <w:t>Подписи сторон</w:t>
      </w: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B7FCE" w:rsidRPr="00F177BC" w:rsidRDefault="007B7FCE" w:rsidP="007B7FC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7B7FCE" w:rsidRPr="00F177BC" w:rsidTr="00D57FD6">
        <w:trPr>
          <w:trHeight w:val="609"/>
        </w:trPr>
        <w:tc>
          <w:tcPr>
            <w:tcW w:w="5211" w:type="dxa"/>
          </w:tcPr>
          <w:p w:rsidR="007B7FCE" w:rsidRPr="00F177BC" w:rsidRDefault="007B7FCE" w:rsidP="007B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FCE" w:rsidRPr="00F177BC" w:rsidRDefault="00E2489D" w:rsidP="007B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7BC">
              <w:rPr>
                <w:rFonts w:ascii="Times New Roman" w:eastAsia="Times New Roman" w:hAnsi="Times New Roman" w:cs="Times New Roman"/>
                <w:lang w:eastAsia="ru-RU"/>
              </w:rPr>
              <w:t>Глава поселка Погар</w:t>
            </w:r>
            <w:r w:rsidR="006C483A" w:rsidRPr="00F177B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211" w:type="dxa"/>
            <w:hideMark/>
          </w:tcPr>
          <w:p w:rsidR="007B7FCE" w:rsidRPr="00F177BC" w:rsidRDefault="007B7FCE" w:rsidP="007B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</w:p>
          <w:p w:rsidR="007B7FCE" w:rsidRPr="00F177BC" w:rsidRDefault="007B7FCE" w:rsidP="007B7FCE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7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6C483A" w:rsidRPr="00F177B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17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489D" w:rsidRPr="00F177BC">
              <w:rPr>
                <w:rFonts w:ascii="Times New Roman" w:eastAsia="Times New Roman" w:hAnsi="Times New Roman" w:cs="Times New Roman"/>
                <w:lang w:eastAsia="ru-RU"/>
              </w:rPr>
              <w:t>Глава Погарского</w:t>
            </w:r>
            <w:r w:rsidRPr="00F177B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</w:tbl>
    <w:p w:rsidR="007B7FCE" w:rsidRPr="00F177BC" w:rsidRDefault="007B7FCE" w:rsidP="007B7FCE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7FCE" w:rsidRPr="00F177BC" w:rsidRDefault="007B7FCE" w:rsidP="007B7FCE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="00E2489D" w:rsidRPr="00F177BC">
        <w:rPr>
          <w:rFonts w:ascii="Times New Roman" w:eastAsia="Times New Roman" w:hAnsi="Times New Roman" w:cs="Times New Roman"/>
          <w:lang w:eastAsia="ru-RU"/>
        </w:rPr>
        <w:t xml:space="preserve">С.В. Сучкова        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E2489D" w:rsidRPr="00F177B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  ___________</w:t>
      </w:r>
      <w:r w:rsidR="00E2489D" w:rsidRPr="00F177BC">
        <w:rPr>
          <w:rFonts w:ascii="Times New Roman" w:eastAsia="Times New Roman" w:hAnsi="Times New Roman" w:cs="Times New Roman"/>
          <w:lang w:eastAsia="ru-RU"/>
        </w:rPr>
        <w:t>Г.В</w:t>
      </w:r>
      <w:r w:rsidRPr="00F177B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2489D" w:rsidRPr="00F177BC">
        <w:rPr>
          <w:rFonts w:ascii="Times New Roman" w:eastAsia="Times New Roman" w:hAnsi="Times New Roman" w:cs="Times New Roman"/>
          <w:lang w:eastAsia="ru-RU"/>
        </w:rPr>
        <w:t>Агеенко</w:t>
      </w:r>
    </w:p>
    <w:p w:rsidR="007B7FCE" w:rsidRPr="006C483A" w:rsidRDefault="007B7FCE" w:rsidP="007B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A2" w:rsidRPr="006C483A" w:rsidRDefault="000571A2">
      <w:pPr>
        <w:rPr>
          <w:rFonts w:ascii="Times New Roman" w:hAnsi="Times New Roman" w:cs="Times New Roman"/>
          <w:sz w:val="24"/>
          <w:szCs w:val="24"/>
        </w:rPr>
      </w:pPr>
    </w:p>
    <w:p w:rsidR="000571A2" w:rsidRPr="006C483A" w:rsidRDefault="000571A2">
      <w:pPr>
        <w:rPr>
          <w:rFonts w:ascii="Times New Roman" w:hAnsi="Times New Roman" w:cs="Times New Roman"/>
          <w:sz w:val="24"/>
          <w:szCs w:val="24"/>
        </w:rPr>
      </w:pPr>
    </w:p>
    <w:p w:rsidR="00F177BC" w:rsidRDefault="00F177BC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BC" w:rsidRDefault="00F177BC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BC" w:rsidRDefault="00F177BC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BC" w:rsidRDefault="00F177BC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C483A" w:rsidRPr="00F177BC" w:rsidRDefault="006C483A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к решению Погарского</w:t>
      </w:r>
    </w:p>
    <w:p w:rsidR="006C483A" w:rsidRPr="00F177BC" w:rsidRDefault="006C483A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районного Совета </w:t>
      </w:r>
    </w:p>
    <w:p w:rsidR="006C483A" w:rsidRPr="00F177BC" w:rsidRDefault="006C483A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народных депутатов</w:t>
      </w:r>
    </w:p>
    <w:p w:rsidR="00F177BC" w:rsidRPr="00F177BC" w:rsidRDefault="00F177BC" w:rsidP="00F177BC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177BC">
        <w:rPr>
          <w:rFonts w:ascii="Times New Roman" w:eastAsia="Times New Roman" w:hAnsi="Times New Roman" w:cs="Times New Roman"/>
          <w:bCs/>
          <w:lang w:eastAsia="ru-RU"/>
        </w:rPr>
        <w:t>от 28.06.2023г. №6-318</w:t>
      </w:r>
    </w:p>
    <w:p w:rsidR="006C483A" w:rsidRPr="00F177BC" w:rsidRDefault="006C483A" w:rsidP="006C48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СОГЛАШЕНИЕ 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о передаче осуществления части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полномочий  по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решению вопросов местного значения 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(проект)</w:t>
      </w:r>
    </w:p>
    <w:p w:rsidR="006C483A" w:rsidRPr="00F177BC" w:rsidRDefault="006C483A" w:rsidP="006C4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пгт Погар</w:t>
      </w:r>
      <w:r w:rsidRPr="00F177BC">
        <w:rPr>
          <w:rFonts w:ascii="Times New Roman" w:eastAsia="Times New Roman" w:hAnsi="Times New Roman" w:cs="Times New Roman"/>
          <w:lang w:eastAsia="ru-RU"/>
        </w:rPr>
        <w:tab/>
      </w:r>
      <w:r w:rsidRPr="00F177BC">
        <w:rPr>
          <w:rFonts w:ascii="Times New Roman" w:eastAsia="Times New Roman" w:hAnsi="Times New Roman" w:cs="Times New Roman"/>
          <w:lang w:eastAsia="ru-RU"/>
        </w:rPr>
        <w:tab/>
      </w:r>
      <w:r w:rsidRPr="00F177BC">
        <w:rPr>
          <w:rFonts w:ascii="Times New Roman" w:eastAsia="Times New Roman" w:hAnsi="Times New Roman" w:cs="Times New Roman"/>
          <w:lang w:eastAsia="ru-RU"/>
        </w:rPr>
        <w:tab/>
      </w:r>
      <w:r w:rsidRPr="00F177BC">
        <w:rPr>
          <w:rFonts w:ascii="Times New Roman" w:eastAsia="Times New Roman" w:hAnsi="Times New Roman" w:cs="Times New Roman"/>
          <w:lang w:eastAsia="ru-RU"/>
        </w:rPr>
        <w:tab/>
      </w:r>
      <w:r w:rsidRPr="00F177BC">
        <w:rPr>
          <w:rFonts w:ascii="Times New Roman" w:eastAsia="Times New Roman" w:hAnsi="Times New Roman" w:cs="Times New Roman"/>
          <w:lang w:eastAsia="ru-RU"/>
        </w:rPr>
        <w:tab/>
      </w:r>
      <w:r w:rsidRPr="00F177B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      »_______________ 2023 года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Администрация ________________________ сельского поселения, именуемая в дальнейшем «Администрация поселения», в лице главы __________________________ _______________________, действующего на основании Устава________________ сельского поселения с одной стороны и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Администрация Погарского района Брянской области, именуемая в дальнейшем «Администрация района», в лице главы администрации Погарского района Брянской области ___________________________, действующего на основании Устава Погарского района, с другой стороны, совместно именуемые в дальнейшем «Стороны», 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руководствуясь  частью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4 статьи 15 Федерального Закона  от 06.10.2003 №131-ФЗ «Об общих принципах организации местного самоуправления в Российской Федерации», Уставом Погарского района, Уставом  _________________________ сельского поселения, заключили настоящее Соглашение во исполнение решений Погарского районного Совета народных депутатов от _____ №_____________________, ________________________ сельского Совета народных депутатов от _________ № __________,  о нижеследующем: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 xml:space="preserve">1.1. Настоящее соглашение регулирует отношения, возникающие между Сторонами, в части передачи полномочий по решению вопросов местного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значения  Администрацией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поселения Администрации района в соответствии с  частью 4 ст.15 Федерального закона от 06.10.2003 №131-ФЗ «Об общих принципах организации местного самоуправления в Российской Федерации».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 xml:space="preserve">1.2. Предметом настоящего Соглашения является передача Администрацией поселения Администрации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района  полномочия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по осуществлению муниципального контроля в сфере благоустройства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C483A" w:rsidRPr="00F177BC" w:rsidRDefault="006C483A" w:rsidP="006C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2. Порядок определения ежегодного объема иных межбюджетных 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трансфертов и передачи имущества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2.1. Исполнение полномочий осуществляется за счет иных межбюджетных трансфертов, предоставляемых ежегодно из бюджета _____________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_  сельского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поселения в бюджет Погарского муниципального района Брянской области в соответствии со ст. 142.5 БК РФ.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2.2. Стороны ежегодно определяют объем иных межбюджетных трансфертов, необходимых для осуществления передаваемых полномочий, являющемся неотъемлемой частью настоящего Соглашения.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2.3. Формирование, перечисление и учет иных межбюджетных трансфертов, предоставляемых из бюджета _____________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_  сельского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поселения в бюджет Погарского муниципального района Брянской области на реализацию полномочий, указанных в пункте 1.2. настоящего Соглашения, осуществляется в соответствии с бюджетным законодательством Российской Федерации.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3. Права и обязанности </w:t>
      </w:r>
      <w:r w:rsidRPr="00F177BC">
        <w:rPr>
          <w:rFonts w:ascii="Times New Roman" w:eastAsia="Times New Roman" w:hAnsi="Times New Roman" w:cs="Times New Roman"/>
          <w:bCs/>
          <w:lang w:eastAsia="ru-RU"/>
        </w:rPr>
        <w:t>Администрации поселения</w:t>
      </w:r>
      <w:r w:rsidRPr="00F177BC">
        <w:rPr>
          <w:rFonts w:ascii="Times New Roman" w:eastAsia="Times New Roman" w:hAnsi="Times New Roman" w:cs="Times New Roman"/>
          <w:lang w:eastAsia="ru-RU"/>
        </w:rPr>
        <w:t>.</w:t>
      </w:r>
    </w:p>
    <w:p w:rsidR="006C483A" w:rsidRPr="00F177BC" w:rsidRDefault="0061192D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 xml:space="preserve">В целях реализации настоящего Соглашения Стороны принимают на себя следующие обязанности: в соответствии с настоящим </w:t>
      </w:r>
      <w:proofErr w:type="gramStart"/>
      <w:r w:rsidR="006C483A" w:rsidRPr="00F177BC">
        <w:rPr>
          <w:rFonts w:ascii="Times New Roman" w:eastAsia="Times New Roman" w:hAnsi="Times New Roman" w:cs="Times New Roman"/>
          <w:lang w:eastAsia="ru-RU"/>
        </w:rPr>
        <w:t xml:space="preserve">Соглашением </w:t>
      </w:r>
      <w:r w:rsidR="006C483A" w:rsidRPr="00F177BC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</w:t>
      </w:r>
      <w:proofErr w:type="gramEnd"/>
      <w:r w:rsidR="006C483A" w:rsidRPr="00F177BC">
        <w:rPr>
          <w:rFonts w:ascii="Times New Roman" w:eastAsia="Times New Roman" w:hAnsi="Times New Roman" w:cs="Times New Roman"/>
          <w:bCs/>
          <w:lang w:eastAsia="ru-RU"/>
        </w:rPr>
        <w:t xml:space="preserve"> поселения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>: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lastRenderedPageBreak/>
        <w:t xml:space="preserve">3.1. перечисляет финансовые средства Администрации района в виде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трансфертов  из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бюджета  муниципального  поселения согласно части 3 Порядка определения объёма трансфертов, необходимых для осуществления передаваемых полномочий;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3.2.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1.2 настоящего Соглашения полномочий;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77BC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177BC">
        <w:rPr>
          <w:rFonts w:ascii="Times New Roman" w:eastAsia="Times New Roman" w:hAnsi="Times New Roman" w:cs="Times New Roman"/>
          <w:bCs/>
          <w:lang w:eastAsia="ru-RU"/>
        </w:rPr>
        <w:t>3.3. запрашивает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177BC">
        <w:rPr>
          <w:rFonts w:ascii="Times New Roman" w:eastAsia="Times New Roman" w:hAnsi="Times New Roman" w:cs="Times New Roman"/>
          <w:bCs/>
          <w:lang w:eastAsia="ru-RU"/>
        </w:rPr>
        <w:t>4. Права и обязанности Администрации района.</w:t>
      </w:r>
    </w:p>
    <w:p w:rsidR="006C483A" w:rsidRPr="00F177BC" w:rsidRDefault="0061192D" w:rsidP="00611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>В соответствии с настоящим Соглашением Администрация района: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4.1. осуществляет полномочия, переданные в соответствии с пунктом 1.2. настоящего Соглашения, в соответствии с требованиями действующего законодательства;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4.2. направляет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4.3. запрашивает информацию, необходимую для осуществления полномочий, переданных в соответствии с пунктом 1.2 настоящего Соглашения.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4.4. осуществляет взаимодействие с заинтересованными органами государственной власти, иными организациями, в том числе заключает соглашения о взаимодействии по вопросам реализации полномочий, предусмотренных в пункте 1.2. настоящего Соглашения;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bCs/>
          <w:lang w:eastAsia="ru-RU"/>
        </w:rPr>
        <w:t>4.5. предоставляет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 ежеквартально до 5 числа месяца, следующего за отчётным периодом.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119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 Ответственность Сторон.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>5.1. За неисполнение или ненадлежащее исполнение настоящего Соглашения (неисполнение полномочий) Стороны несут ответственность, предусмотренную действующим законодательством.</w:t>
      </w:r>
    </w:p>
    <w:p w:rsidR="006C483A" w:rsidRPr="00F177BC" w:rsidRDefault="006C483A" w:rsidP="006C4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5.2. В случае неисполнения (ненадлежащего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исполнения)  Администрацией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района   предусмотренных настоящим Соглашением полномочий, Администрация района обеспечивает возврат в бюджет  муниципального района части объема предусмотренных настоящим Соглашением межбюджетных трансфертов, за вычетом фактических расходов, подтвержденных документально, Администрация поселения вправе применить финансовые санкции в виде неустойки в размере 0,5% от суммы, приходящейся на невыполненные полномочия.</w:t>
      </w:r>
    </w:p>
    <w:p w:rsidR="006C483A" w:rsidRPr="00F177BC" w:rsidRDefault="006C483A" w:rsidP="006C4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5.3. В случае не перечисления (неполного перечисления) в бюджет района межбюджетных трансфертов в срок, предусмотренный настоящим Соглашением, Администрация района вправе применить финансовые санкции в виде неустойки в размере 0,5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%  от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не перечисленной в срок суммы. </w:t>
      </w:r>
    </w:p>
    <w:p w:rsidR="006C483A" w:rsidRPr="00F177BC" w:rsidRDefault="006C483A" w:rsidP="006C48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6. Порядок разрешения споров.</w:t>
      </w:r>
    </w:p>
    <w:p w:rsidR="006C483A" w:rsidRPr="00F177BC" w:rsidRDefault="0061192D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 xml:space="preserve">6.1. Все споры, возникшие между Сторонами по настоящему </w:t>
      </w:r>
      <w:proofErr w:type="gramStart"/>
      <w:r w:rsidR="006C483A" w:rsidRPr="00F177BC">
        <w:rPr>
          <w:rFonts w:ascii="Times New Roman" w:eastAsia="Times New Roman" w:hAnsi="Times New Roman" w:cs="Times New Roman"/>
          <w:lang w:eastAsia="ru-RU"/>
        </w:rPr>
        <w:t>Соглашению</w:t>
      </w:r>
      <w:proofErr w:type="gramEnd"/>
      <w:r w:rsidR="006C483A" w:rsidRPr="00F177BC">
        <w:rPr>
          <w:rFonts w:ascii="Times New Roman" w:eastAsia="Times New Roman" w:hAnsi="Times New Roman" w:cs="Times New Roman"/>
          <w:lang w:eastAsia="ru-RU"/>
        </w:rPr>
        <w:t xml:space="preserve"> разрешаются ими путем переговоров.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>6.2. В случае не урегулирования возникшего спора Стороны разрешают его в суде в соответствии с действующим законодательством Российской Федерации.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7. Основание и порядок прекращения действия Соглашения.</w:t>
      </w:r>
    </w:p>
    <w:p w:rsidR="006C483A" w:rsidRPr="00F177BC" w:rsidRDefault="0061192D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C483A" w:rsidRPr="00F177BC">
        <w:rPr>
          <w:rFonts w:ascii="Times New Roman" w:eastAsia="Times New Roman" w:hAnsi="Times New Roman" w:cs="Times New Roman"/>
          <w:lang w:eastAsia="ru-RU"/>
        </w:rPr>
        <w:t>7.1. Основанием прекращения действия настоящего Соглашения, в том числе и досрочного, является: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7.1.1. Обоюдное согласие Сторон: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7.1.2. Решение суда: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а) при невыполнении обязательств Администрацией поселения по финансированию переданных полномочий;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б) при ненадлежащем исполнении переданных полномочий Администрацией района.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lastRenderedPageBreak/>
        <w:t xml:space="preserve">7.2. Сторона, намеревающаяся расторгнуть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настоящее  Соглашение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 xml:space="preserve">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7.3.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  <w:r w:rsidRPr="00F177B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8. Срок действия настоящего Соглашения.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>8.1.</w:t>
      </w:r>
      <w:r w:rsidRPr="00F177BC">
        <w:rPr>
          <w:rFonts w:ascii="Times New Roman" w:eastAsia="Times New Roman" w:hAnsi="Times New Roman" w:cs="Times New Roman"/>
          <w:lang w:eastAsia="ru-RU"/>
        </w:rPr>
        <w:tab/>
        <w:t>Настоящее Соглашение действует с ________________ до ___________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_ .</w:t>
      </w:r>
      <w:proofErr w:type="gramEnd"/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9. Заключительные положения.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            9.1. Настоящее Соглашение составлено в двух </w:t>
      </w:r>
      <w:proofErr w:type="gramStart"/>
      <w:r w:rsidRPr="00F177BC">
        <w:rPr>
          <w:rFonts w:ascii="Times New Roman" w:eastAsia="Times New Roman" w:hAnsi="Times New Roman" w:cs="Times New Roman"/>
          <w:lang w:eastAsia="ru-RU"/>
        </w:rPr>
        <w:t>идентичных  экземплярах</w:t>
      </w:r>
      <w:proofErr w:type="gramEnd"/>
      <w:r w:rsidRPr="00F177BC">
        <w:rPr>
          <w:rFonts w:ascii="Times New Roman" w:eastAsia="Times New Roman" w:hAnsi="Times New Roman" w:cs="Times New Roman"/>
          <w:lang w:eastAsia="ru-RU"/>
        </w:rPr>
        <w:t>, имеющих одинаковую юридическую силу, по одному экземпляру для каждой из Сторон.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  <w:t xml:space="preserve">9.2.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</w:t>
      </w:r>
    </w:p>
    <w:p w:rsidR="006C483A" w:rsidRPr="00F177BC" w:rsidRDefault="006C483A" w:rsidP="006C4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10. Юридические адрес и подписи сторон.</w:t>
      </w:r>
    </w:p>
    <w:p w:rsidR="006C483A" w:rsidRPr="00F177BC" w:rsidRDefault="006C483A" w:rsidP="006C48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Администрация района:</w:t>
      </w:r>
      <w:r w:rsidRPr="00F177BC">
        <w:rPr>
          <w:rFonts w:ascii="Times New Roman" w:eastAsia="Times New Roman" w:hAnsi="Times New Roman" w:cs="Times New Roman"/>
          <w:lang w:eastAsia="ru-RU"/>
        </w:rPr>
        <w:tab/>
        <w:t>Администрация поселения: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 xml:space="preserve">пгт Погар, ул. Ленина,1 </w:t>
      </w:r>
    </w:p>
    <w:p w:rsidR="006C483A" w:rsidRPr="00F177BC" w:rsidRDefault="006C483A" w:rsidP="006C4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3A" w:rsidRPr="00F177BC" w:rsidRDefault="006C483A" w:rsidP="006C483A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Глава Администрации Погарского района</w:t>
      </w:r>
      <w:r w:rsidRPr="00F177BC">
        <w:rPr>
          <w:rFonts w:ascii="Times New Roman" w:eastAsia="Times New Roman" w:hAnsi="Times New Roman" w:cs="Times New Roman"/>
          <w:lang w:eastAsia="ru-RU"/>
        </w:rPr>
        <w:tab/>
        <w:t>Глава ___________________</w:t>
      </w:r>
    </w:p>
    <w:p w:rsidR="006C483A" w:rsidRPr="00F177BC" w:rsidRDefault="006C483A" w:rsidP="006C483A">
      <w:pPr>
        <w:tabs>
          <w:tab w:val="left" w:pos="6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ab/>
      </w:r>
    </w:p>
    <w:p w:rsidR="006C483A" w:rsidRPr="00F177BC" w:rsidRDefault="006C483A" w:rsidP="006C483A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77BC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F177BC">
        <w:rPr>
          <w:rFonts w:ascii="Times New Roman" w:eastAsia="Times New Roman" w:hAnsi="Times New Roman" w:cs="Times New Roman"/>
          <w:lang w:eastAsia="ru-RU"/>
        </w:rPr>
        <w:tab/>
        <w:t>___________________________</w:t>
      </w:r>
    </w:p>
    <w:p w:rsidR="006C483A" w:rsidRPr="00F177BC" w:rsidRDefault="006C483A" w:rsidP="006C483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483A" w:rsidRPr="006C483A" w:rsidRDefault="006C483A" w:rsidP="006C483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83A" w:rsidRPr="006C483A" w:rsidRDefault="006C483A" w:rsidP="006C483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1A2" w:rsidRPr="006C483A" w:rsidRDefault="000571A2">
      <w:pPr>
        <w:rPr>
          <w:rFonts w:ascii="Times New Roman" w:hAnsi="Times New Roman" w:cs="Times New Roman"/>
          <w:sz w:val="24"/>
          <w:szCs w:val="24"/>
        </w:rPr>
      </w:pPr>
    </w:p>
    <w:sectPr w:rsidR="000571A2" w:rsidRPr="006C483A" w:rsidSect="006119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E"/>
    <w:rsid w:val="00034752"/>
    <w:rsid w:val="000571A2"/>
    <w:rsid w:val="00105FCF"/>
    <w:rsid w:val="00156226"/>
    <w:rsid w:val="00221125"/>
    <w:rsid w:val="00232360"/>
    <w:rsid w:val="0061192D"/>
    <w:rsid w:val="006C483A"/>
    <w:rsid w:val="006F0A7F"/>
    <w:rsid w:val="007B7FCE"/>
    <w:rsid w:val="007E2CD2"/>
    <w:rsid w:val="00906BD9"/>
    <w:rsid w:val="00917F51"/>
    <w:rsid w:val="00942C6B"/>
    <w:rsid w:val="00997AC4"/>
    <w:rsid w:val="00A2317C"/>
    <w:rsid w:val="00A95AF9"/>
    <w:rsid w:val="00B048CD"/>
    <w:rsid w:val="00CC37EE"/>
    <w:rsid w:val="00DA6F99"/>
    <w:rsid w:val="00E079F3"/>
    <w:rsid w:val="00E2489D"/>
    <w:rsid w:val="00EA3072"/>
    <w:rsid w:val="00F177BC"/>
    <w:rsid w:val="00F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0262-885E-47D9-ADBB-3CB8EAF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6F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6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9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4C490BBCA4EC7C53C3CBD46AEB2B3276A5095EE5A34C2179B1045034A9F9BD70CF367B16B47BQ9I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11</cp:revision>
  <cp:lastPrinted>2023-06-15T06:51:00Z</cp:lastPrinted>
  <dcterms:created xsi:type="dcterms:W3CDTF">2022-09-09T13:23:00Z</dcterms:created>
  <dcterms:modified xsi:type="dcterms:W3CDTF">2023-06-29T12:44:00Z</dcterms:modified>
</cp:coreProperties>
</file>