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Fonts w:eastAsia="Times New Roman" w:cs="Times New Roman" w:ascii="Times New Roman" w:hAnsi="Times New Roman"/>
          <w:b/>
          <w:bCs/>
          <w:sz w:val="26"/>
          <w:szCs w:val="26"/>
        </w:rPr>
        <w:t xml:space="preserve">РОССИЙСКАЯ </w:t>
      </w:r>
      <w:r>
        <w:rPr>
          <w:rFonts w:eastAsia="Times New Roman" w:cs="Times New Roman" w:ascii="Times New Roman" w:hAnsi="Times New Roman"/>
          <w:b/>
          <w:bCs/>
          <w:sz w:val="26"/>
          <w:szCs w:val="26"/>
          <w:lang w:eastAsia="ar-SA"/>
        </w:rPr>
        <w:t>ФЕДЕРАЦИЯ</w:t>
      </w:r>
    </w:p>
    <w:p>
      <w:pPr>
        <w:pStyle w:val="Normal"/>
        <w:spacing w:lineRule="auto" w:line="240" w:before="0" w:after="0"/>
        <w:jc w:val="center"/>
        <w:rPr/>
      </w:pPr>
      <w:r>
        <w:rPr>
          <w:rFonts w:eastAsia="Times New Roman" w:cs="Times New Roman" w:ascii="Times New Roman" w:hAnsi="Times New Roman"/>
          <w:b/>
          <w:bCs/>
          <w:sz w:val="26"/>
          <w:szCs w:val="26"/>
          <w:lang w:eastAsia="ar-SA"/>
        </w:rPr>
        <w:t>СОВЕТ НАРОДНЫХ ДЕПУТАТОВ ПОСЕЛКА ПОГАР</w:t>
      </w:r>
    </w:p>
    <w:p>
      <w:pPr>
        <w:pStyle w:val="Normal"/>
        <w:spacing w:lineRule="auto" w:line="240" w:before="0" w:after="0"/>
        <w:jc w:val="center"/>
        <w:rPr/>
      </w:pPr>
      <w:r>
        <w:rPr>
          <w:rFonts w:eastAsia="Microsoft YaHei" w:cs="Times New Roman" w:ascii="Times New Roman" w:hAnsi="Times New Roman"/>
          <w:b/>
          <w:bCs/>
          <w:sz w:val="26"/>
          <w:szCs w:val="26"/>
          <w:lang w:eastAsia="ar-SA"/>
        </w:rPr>
        <w:t>ПОГАРСКИЙ РАЙОН</w:t>
      </w:r>
    </w:p>
    <w:p>
      <w:pPr>
        <w:pStyle w:val="3"/>
        <w:keepNext w:val="true"/>
        <w:keepLines/>
        <w:widowControl w:val="false"/>
        <w:numPr>
          <w:ilvl w:val="0"/>
          <w:numId w:val="0"/>
        </w:numPr>
        <w:suppressAutoHyphens w:val="true"/>
        <w:overflowPunct w:val="true"/>
        <w:bidi w:val="0"/>
        <w:spacing w:lineRule="auto" w:line="240" w:before="40" w:after="0"/>
        <w:ind w:left="0" w:right="0" w:hanging="0"/>
        <w:jc w:val="center"/>
        <w:rPr>
          <w:b/>
          <w:b/>
          <w:bCs/>
          <w:color w:val="auto"/>
          <w:sz w:val="26"/>
          <w:szCs w:val="26"/>
        </w:rPr>
      </w:pPr>
      <w:r>
        <w:rPr>
          <w:rFonts w:eastAsia="Times New Roman" w:cs="Times New Roman" w:ascii="Times New Roman" w:hAnsi="Times New Roman"/>
          <w:b/>
          <w:bCs/>
          <w:color w:val="auto"/>
          <w:sz w:val="26"/>
          <w:szCs w:val="26"/>
        </w:rPr>
        <w:t>БРЯНСКОЙ ОБЛАСТИ</w:t>
      </w:r>
    </w:p>
    <w:p>
      <w:pPr>
        <w:pStyle w:val="Normal"/>
        <w:spacing w:lineRule="auto" w:line="240"/>
        <w:rPr>
          <w:rFonts w:ascii="Times New Roman" w:hAnsi="Times New Roman" w:eastAsia="Times New Roman" w:cs="Times New Roman"/>
          <w:szCs w:val="28"/>
        </w:rPr>
      </w:pPr>
      <w:r>
        <w:rPr/>
      </w:r>
    </w:p>
    <w:p>
      <w:pPr>
        <w:pStyle w:val="Normal"/>
        <w:spacing w:lineRule="auto" w:line="240"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РЕШЕНИЕ</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от 22.06.2022г.               № 4-117</w:t>
      </w:r>
    </w:p>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40" w:before="0" w:after="0"/>
        <w:rPr/>
      </w:pPr>
      <w:r>
        <w:rPr>
          <w:rFonts w:eastAsia="Times New Roman" w:cs="Times New Roman" w:ascii="Times New Roman" w:hAnsi="Times New Roman"/>
          <w:color w:val="000000"/>
          <w:sz w:val="28"/>
          <w:szCs w:val="28"/>
          <w:lang w:eastAsia="ru-RU"/>
        </w:rPr>
        <w:t xml:space="preserve">Об утверждении Правил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благоустройства территории </w:t>
      </w:r>
    </w:p>
    <w:p>
      <w:pPr>
        <w:pStyle w:val="Normal"/>
        <w:spacing w:lineRule="auto" w:line="240" w:before="0" w:after="0"/>
        <w:rPr/>
      </w:pPr>
      <w:r>
        <w:rPr>
          <w:rFonts w:eastAsia="Times New Roman" w:cs="Times New Roman" w:ascii="Times New Roman" w:hAnsi="Times New Roman"/>
          <w:color w:val="000000"/>
          <w:sz w:val="28"/>
          <w:szCs w:val="28"/>
          <w:lang w:eastAsia="ru-RU"/>
        </w:rPr>
        <w:t>муниципального образования</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Погарского городского поселения </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Погарского муниципального района</w:t>
      </w:r>
    </w:p>
    <w:p>
      <w:pPr>
        <w:pStyle w:val="Normal"/>
        <w:spacing w:lineRule="auto" w:line="240" w:before="0" w:after="0"/>
        <w:rPr/>
      </w:pPr>
      <w:r>
        <w:rPr>
          <w:rFonts w:eastAsia="Times New Roman" w:cs="Times New Roman" w:ascii="Times New Roman" w:hAnsi="Times New Roman"/>
          <w:color w:val="000000"/>
          <w:sz w:val="28"/>
          <w:szCs w:val="28"/>
          <w:lang w:eastAsia="ru-RU"/>
        </w:rPr>
        <w:t>Брянской области</w:t>
      </w:r>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20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eastAsia="ru-RU"/>
        </w:rPr>
        <w:t>В соответствии с частью 10 статьи 35, статьей 45</w:t>
      </w:r>
      <w:r>
        <w:rPr>
          <w:rFonts w:eastAsia="Times New Roman" w:cs="Times New Roman" w:ascii="Times New Roman" w:hAnsi="Times New Roman"/>
          <w:color w:val="000000"/>
          <w:sz w:val="28"/>
          <w:szCs w:val="28"/>
          <w:vertAlign w:val="superscript"/>
          <w:lang w:eastAsia="ru-RU"/>
        </w:rPr>
        <w:t>1</w:t>
      </w:r>
      <w:r>
        <w:rPr>
          <w:rFonts w:eastAsia="Times New Roman" w:cs="Times New Roman" w:ascii="Times New Roman" w:hAnsi="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Погарского городского поселения Погарского муниципального района</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
          <w:iCs/>
          <w:color w:val="000000"/>
          <w:sz w:val="28"/>
          <w:szCs w:val="28"/>
          <w:lang w:eastAsia="ru-RU"/>
        </w:rPr>
        <w:t xml:space="preserve"> </w:t>
      </w:r>
      <w:r>
        <w:rPr>
          <w:rFonts w:eastAsia="Times New Roman" w:cs="Times New Roman" w:ascii="Times New Roman" w:hAnsi="Times New Roman"/>
          <w:color w:val="000000"/>
          <w:sz w:val="28"/>
          <w:szCs w:val="28"/>
          <w:lang w:eastAsia="ru-RU"/>
        </w:rPr>
        <w:t>Брянской области.</w:t>
      </w:r>
    </w:p>
    <w:p>
      <w:pPr>
        <w:pStyle w:val="Normal"/>
        <w:spacing w:lineRule="auto" w:line="360" w:before="24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РЕШИЛ:</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 Утвердить Правила благоустройства территории </w:t>
      </w:r>
      <w:r>
        <w:rPr>
          <w:rFonts w:eastAsia="Times New Roman" w:cs="Times New Roman" w:ascii="Times New Roman" w:hAnsi="Times New Roman"/>
          <w:i/>
          <w:iCs/>
          <w:color w:val="000000"/>
          <w:sz w:val="28"/>
          <w:szCs w:val="28"/>
          <w:lang w:eastAsia="ru-RU"/>
        </w:rPr>
        <w:t>_</w:t>
      </w:r>
      <w:r>
        <w:rPr>
          <w:rFonts w:eastAsia="Times New Roman" w:cs="Times New Roman" w:ascii="Times New Roman" w:hAnsi="Times New Roman"/>
          <w:color w:val="000000"/>
          <w:sz w:val="28"/>
          <w:szCs w:val="28"/>
          <w:lang w:eastAsia="ru-RU"/>
        </w:rPr>
        <w:t>Погарского городского поселения</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8"/>
          <w:szCs w:val="28"/>
          <w:lang w:eastAsia="ru-RU"/>
        </w:rPr>
        <w:t>в новой редакции согласно приложению к настоящему решению.</w:t>
      </w:r>
    </w:p>
    <w:p>
      <w:pPr>
        <w:pStyle w:val="Normal"/>
        <w:spacing w:lineRule="auto" w:line="240" w:before="0" w:after="0"/>
        <w:ind w:firstLine="567"/>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2. Со дня вступления в силу настоящего решения признать утратившими силу: Решение Совета народных депутатов поселка Погар от 26.10.2017 года № 3-125 « Об утверждении Правил благоустройства территории Погарского городского поселения»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3. Опубликовать настоящее решение в СМИ «Сборник нормативных правовых актов Погарского района» </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color w:val="000000"/>
          <w:sz w:val="28"/>
          <w:szCs w:val="28"/>
        </w:rPr>
        <w:t xml:space="preserve">и разместить </w:t>
      </w:r>
      <w:bookmarkStart w:id="0" w:name="_Hlk20309729"/>
      <w:bookmarkStart w:id="1" w:name="_Hlk67578940"/>
      <w:r>
        <w:rPr>
          <w:rFonts w:eastAsia="Times New Roman" w:cs="Times New Roman" w:ascii="Times New Roman" w:hAnsi="Times New Roman"/>
          <w:color w:val="000000"/>
          <w:sz w:val="28"/>
          <w:szCs w:val="28"/>
          <w:lang w:eastAsia="ru-RU"/>
        </w:rPr>
        <w:t>на официальном сайте в информационно-телекоммуникационной сети «Интернет</w:t>
      </w:r>
      <w:bookmarkStart w:id="2" w:name="_Hlk15472517"/>
      <w:bookmarkEnd w:id="0"/>
      <w:bookmarkEnd w:id="1"/>
      <w:r>
        <w:rPr>
          <w:rFonts w:eastAsia="Times New Roman" w:cs="Times New Roman" w:ascii="Times New Roman" w:hAnsi="Times New Roman"/>
          <w:color w:val="000000"/>
          <w:sz w:val="28"/>
          <w:szCs w:val="28"/>
          <w:lang w:eastAsia="ru-RU"/>
        </w:rPr>
        <w:t xml:space="preserve">» </w:t>
      </w:r>
      <w:bookmarkEnd w:id="2"/>
      <w:r>
        <w:rPr>
          <w:rFonts w:eastAsia="Times New Roman" w:cs="Times New Roman" w:ascii="Times New Roman" w:hAnsi="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4. Настоящее решение вступает в силу со дня его официального опубликования</w:t>
      </w:r>
    </w:p>
    <w:p>
      <w:pPr>
        <w:pStyle w:val="Normal"/>
        <w:tabs>
          <w:tab w:val="clear" w:pos="708"/>
          <w:tab w:val="left" w:pos="1000" w:leader="none"/>
          <w:tab w:val="left" w:pos="255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Глава поселка Погар</w:t>
        <w:tab/>
        <w:tab/>
        <w:tab/>
        <w:tab/>
        <w:tab/>
        <w:tab/>
        <w:tab/>
        <w:tab/>
        <w:t>С.В. Сучкова</w:t>
      </w:r>
      <w:r>
        <w:br w:type="page"/>
      </w:r>
    </w:p>
    <w:p>
      <w:pPr>
        <w:pStyle w:val="24"/>
        <w:spacing w:before="0" w:after="0"/>
        <w:jc w:val="right"/>
        <w:rPr>
          <w:sz w:val="24"/>
          <w:szCs w:val="24"/>
        </w:rPr>
      </w:pPr>
      <w:r>
        <w:rPr>
          <w:sz w:val="24"/>
          <w:szCs w:val="24"/>
        </w:rPr>
        <w:t>Утверждено :</w:t>
      </w:r>
    </w:p>
    <w:p>
      <w:pPr>
        <w:pStyle w:val="24"/>
        <w:spacing w:before="0" w:after="0"/>
        <w:jc w:val="right"/>
        <w:rPr>
          <w:sz w:val="24"/>
          <w:szCs w:val="24"/>
        </w:rPr>
      </w:pPr>
      <w:r>
        <w:rPr>
          <w:sz w:val="24"/>
          <w:szCs w:val="24"/>
        </w:rPr>
        <w:t xml:space="preserve">Решением Совета народных депутатов </w:t>
      </w:r>
    </w:p>
    <w:p>
      <w:pPr>
        <w:pStyle w:val="24"/>
        <w:spacing w:before="0" w:after="0"/>
        <w:jc w:val="right"/>
        <w:rPr>
          <w:sz w:val="24"/>
          <w:szCs w:val="24"/>
        </w:rPr>
      </w:pPr>
      <w:r>
        <w:rPr>
          <w:sz w:val="24"/>
          <w:szCs w:val="24"/>
        </w:rPr>
        <w:t>Поселка Погар, Погарский район,Брянской области</w:t>
      </w:r>
    </w:p>
    <w:p>
      <w:pPr>
        <w:pStyle w:val="24"/>
        <w:spacing w:before="0" w:after="0"/>
        <w:jc w:val="right"/>
        <w:rPr>
          <w:sz w:val="24"/>
          <w:szCs w:val="24"/>
        </w:rPr>
      </w:pPr>
      <w:r>
        <w:rPr>
          <w:sz w:val="24"/>
          <w:szCs w:val="24"/>
        </w:rPr>
        <w:t xml:space="preserve">№ </w:t>
      </w:r>
      <w:r>
        <w:rPr>
          <w:sz w:val="24"/>
          <w:szCs w:val="24"/>
        </w:rPr>
        <w:t>4-117 от 22.06.2022г.</w:t>
      </w:r>
    </w:p>
    <w:p>
      <w:pPr>
        <w:pStyle w:val="24"/>
        <w:spacing w:before="0" w:after="0"/>
        <w:rPr>
          <w:sz w:val="24"/>
          <w:szCs w:val="24"/>
        </w:rPr>
      </w:pPr>
      <w:r>
        <w:rPr>
          <w:sz w:val="24"/>
          <w:szCs w:val="24"/>
        </w:rPr>
      </w:r>
    </w:p>
    <w:p>
      <w:pPr>
        <w:pStyle w:val="24"/>
        <w:spacing w:before="0" w:after="0"/>
        <w:rPr>
          <w:sz w:val="24"/>
          <w:szCs w:val="24"/>
        </w:rPr>
      </w:pPr>
      <w:r>
        <w:rPr>
          <w:sz w:val="24"/>
          <w:szCs w:val="24"/>
        </w:rPr>
      </w:r>
    </w:p>
    <w:p>
      <w:pPr>
        <w:pStyle w:val="24"/>
        <w:spacing w:before="0" w:after="0"/>
        <w:rPr>
          <w:sz w:val="24"/>
          <w:szCs w:val="24"/>
        </w:rPr>
      </w:pPr>
      <w:r>
        <w:rPr>
          <w:sz w:val="24"/>
          <w:szCs w:val="24"/>
        </w:rPr>
      </w:r>
    </w:p>
    <w:p>
      <w:pPr>
        <w:pStyle w:val="24"/>
        <w:spacing w:before="0" w:after="0"/>
        <w:rPr>
          <w:sz w:val="80"/>
          <w:szCs w:val="80"/>
        </w:rPr>
      </w:pPr>
      <w:r>
        <w:rPr>
          <w:sz w:val="80"/>
          <w:szCs w:val="80"/>
        </w:rPr>
        <w:t xml:space="preserve">  </w:t>
      </w:r>
    </w:p>
    <w:p>
      <w:pPr>
        <w:pStyle w:val="24"/>
        <w:spacing w:before="0" w:after="0"/>
        <w:rPr>
          <w:sz w:val="80"/>
          <w:szCs w:val="80"/>
        </w:rPr>
      </w:pPr>
      <w:r>
        <w:rPr>
          <w:sz w:val="80"/>
          <w:szCs w:val="80"/>
        </w:rPr>
      </w:r>
    </w:p>
    <w:p>
      <w:pPr>
        <w:pStyle w:val="24"/>
        <w:spacing w:before="0" w:after="0"/>
        <w:rPr>
          <w:sz w:val="80"/>
          <w:szCs w:val="80"/>
        </w:rPr>
      </w:pPr>
      <w:r>
        <w:rPr>
          <w:sz w:val="80"/>
          <w:szCs w:val="80"/>
        </w:rPr>
      </w:r>
    </w:p>
    <w:p>
      <w:pPr>
        <w:pStyle w:val="24"/>
        <w:spacing w:before="0" w:after="0"/>
        <w:rPr>
          <w:sz w:val="80"/>
          <w:szCs w:val="80"/>
        </w:rPr>
      </w:pPr>
      <w:r>
        <w:rPr>
          <w:sz w:val="80"/>
          <w:szCs w:val="80"/>
        </w:rPr>
        <w:t>Правила благоустройства территории муниципального</w:t>
        <w:br/>
        <w:t>образования Погарского городского поселения Погарского муниципального района Брянской области</w:t>
      </w:r>
    </w:p>
    <w:p>
      <w:pPr>
        <w:pStyle w:val="24"/>
        <w:spacing w:before="0" w:after="0"/>
        <w:rPr>
          <w:sz w:val="96"/>
          <w:szCs w:val="96"/>
        </w:rPr>
      </w:pPr>
      <w:r>
        <w:rPr>
          <w:sz w:val="96"/>
          <w:szCs w:val="96"/>
        </w:rPr>
      </w:r>
    </w:p>
    <w:p>
      <w:pPr>
        <w:pStyle w:val="24"/>
        <w:spacing w:before="0" w:after="0"/>
        <w:rPr>
          <w:sz w:val="96"/>
          <w:szCs w:val="96"/>
        </w:rPr>
      </w:pPr>
      <w:r>
        <w:rPr>
          <w:sz w:val="96"/>
          <w:szCs w:val="96"/>
        </w:rPr>
      </w:r>
    </w:p>
    <w:p>
      <w:pPr>
        <w:pStyle w:val="24"/>
        <w:spacing w:before="0" w:after="0"/>
        <w:rPr>
          <w:sz w:val="96"/>
          <w:szCs w:val="96"/>
        </w:rPr>
      </w:pPr>
      <w:r>
        <w:rPr>
          <w:sz w:val="96"/>
          <w:szCs w:val="96"/>
        </w:rPr>
      </w:r>
    </w:p>
    <w:p>
      <w:pPr>
        <w:pStyle w:val="24"/>
        <w:spacing w:before="0" w:after="0"/>
        <w:rPr>
          <w:sz w:val="24"/>
          <w:szCs w:val="24"/>
        </w:rPr>
      </w:pPr>
      <w:r>
        <w:rPr>
          <w:sz w:val="24"/>
          <w:szCs w:val="24"/>
        </w:rPr>
        <w:t>2022 год</w:t>
      </w:r>
    </w:p>
    <w:p>
      <w:pPr>
        <w:pStyle w:val="24"/>
        <w:spacing w:before="0" w:after="0"/>
        <w:rPr>
          <w:sz w:val="24"/>
          <w:szCs w:val="24"/>
        </w:rPr>
      </w:pPr>
      <w:r>
        <w:rPr>
          <w:sz w:val="24"/>
          <w:szCs w:val="24"/>
        </w:rPr>
      </w:r>
    </w:p>
    <w:p>
      <w:pPr>
        <w:pStyle w:val="24"/>
        <w:spacing w:before="0" w:after="0"/>
        <w:rPr>
          <w:sz w:val="24"/>
          <w:szCs w:val="24"/>
        </w:rPr>
      </w:pPr>
      <w:r>
        <w:rPr>
          <w:sz w:val="24"/>
          <w:szCs w:val="24"/>
        </w:rPr>
        <w:t xml:space="preserve">                                                                                                    </w:t>
      </w:r>
    </w:p>
    <w:p>
      <w:pPr>
        <w:pStyle w:val="24"/>
        <w:spacing w:before="0" w:after="0"/>
        <w:rPr>
          <w:sz w:val="24"/>
          <w:szCs w:val="24"/>
        </w:rPr>
      </w:pPr>
      <w:r>
        <w:rPr>
          <w:sz w:val="24"/>
          <w:szCs w:val="24"/>
        </w:rPr>
        <w:t>Правила благоустройства территории муниципального</w:t>
        <w:br/>
        <w:t>образования Погарского городского поселения Погарского муниципального района Брянской области</w:t>
      </w:r>
    </w:p>
    <w:p>
      <w:pPr>
        <w:pStyle w:val="13"/>
        <w:spacing w:before="0" w:after="0"/>
        <w:ind w:left="0" w:right="0" w:hanging="0"/>
        <w:jc w:val="center"/>
        <w:rPr>
          <w:b/>
          <w:b/>
          <w:bCs/>
          <w:sz w:val="24"/>
          <w:szCs w:val="24"/>
        </w:rPr>
      </w:pPr>
      <w:r>
        <w:rPr>
          <w:b/>
          <w:bCs/>
          <w:sz w:val="24"/>
          <w:szCs w:val="24"/>
        </w:rPr>
      </w:r>
    </w:p>
    <w:p>
      <w:pPr>
        <w:pStyle w:val="13"/>
        <w:spacing w:before="0" w:after="0"/>
        <w:ind w:left="0" w:right="0" w:hanging="0"/>
        <w:jc w:val="center"/>
        <w:rPr>
          <w:b/>
          <w:b/>
          <w:bCs/>
          <w:sz w:val="24"/>
          <w:szCs w:val="24"/>
        </w:rPr>
      </w:pPr>
      <w:r>
        <w:rPr>
          <w:b/>
          <w:bCs/>
          <w:sz w:val="24"/>
          <w:szCs w:val="24"/>
        </w:rPr>
        <w:t>1.Общие положения</w:t>
      </w:r>
    </w:p>
    <w:p>
      <w:pPr>
        <w:pStyle w:val="Formattext"/>
        <w:shd w:val="clear" w:fill="FFFFFF"/>
        <w:spacing w:before="0" w:after="0"/>
        <w:ind w:left="0" w:right="0" w:firstLine="480"/>
        <w:jc w:val="both"/>
        <w:textAlignment w:val="baseline"/>
        <w:rPr/>
      </w:pPr>
      <w:r>
        <w:rPr/>
        <w:t xml:space="preserve">Правила территории муниципального образования Погарского городского поселения Погарского муниципального района Брянской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w:t>
      </w:r>
      <w:r>
        <w:rPr>
          <w:lang w:val="en-US" w:eastAsia="en-US" w:bidi="en-US"/>
        </w:rPr>
        <w:t>N</w:t>
      </w:r>
      <w:r>
        <w:rPr>
          <w:lang w:eastAsia="en-US" w:bidi="en-US"/>
        </w:rPr>
        <w:t xml:space="preserve"> </w:t>
      </w:r>
      <w:r>
        <w:rPr/>
        <w:t xml:space="preserve">131-ФЗ "Об общих принципах организации местного самоуправления в Российской Федерации", от 08.11.2007 </w:t>
      </w:r>
      <w:r>
        <w:rPr>
          <w:lang w:val="en-US" w:eastAsia="en-US" w:bidi="en-US"/>
        </w:rPr>
        <w:t>N</w:t>
      </w:r>
      <w:r>
        <w:rPr>
          <w:lang w:eastAsia="en-US" w:bidi="en-US"/>
        </w:rPr>
        <w:t xml:space="preserve"> </w:t>
      </w:r>
      <w:r>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w:t>
      </w:r>
      <w:r>
        <w:rPr>
          <w:lang w:val="en-US" w:eastAsia="en-US" w:bidi="en-US"/>
        </w:rPr>
        <w:t>N</w:t>
      </w:r>
      <w:r>
        <w:rPr>
          <w:lang w:eastAsia="en-US" w:bidi="en-US"/>
        </w:rPr>
        <w:t xml:space="preserve"> </w:t>
      </w:r>
      <w:r>
        <w:rPr/>
        <w:t xml:space="preserve">89-ФЗ "Об отходах производства и потребления", Указом Президента РФ от 19.04.2017 </w:t>
      </w:r>
      <w:r>
        <w:rPr>
          <w:lang w:val="en-US" w:eastAsia="en-US" w:bidi="en-US"/>
        </w:rPr>
        <w:t>N</w:t>
      </w:r>
      <w:r>
        <w:rPr>
          <w:lang w:eastAsia="en-US" w:bidi="en-US"/>
        </w:rPr>
        <w:t xml:space="preserve"> </w:t>
      </w:r>
      <w:r>
        <w:rPr/>
        <w:t xml:space="preserve">176 "О Стратегии экологической безопасности Российской Федерации на период до 2025 года", постановлением Госстроя от 27.09.2003 </w:t>
      </w:r>
      <w:r>
        <w:rPr>
          <w:lang w:val="en-US" w:eastAsia="en-US" w:bidi="en-US"/>
        </w:rPr>
        <w:t>N</w:t>
      </w:r>
      <w:r>
        <w:rPr>
          <w:lang w:eastAsia="en-US" w:bidi="en-US"/>
        </w:rPr>
        <w:t xml:space="preserve"> </w:t>
      </w:r>
      <w:r>
        <w:rPr/>
        <w:t xml:space="preserve">170 "Об утверждении Правил и норм технической эксплуатации жилищного фонда", постановлением Правительства РФ от 16.09.2020 </w:t>
      </w:r>
      <w:r>
        <w:rPr>
          <w:lang w:val="en-US" w:eastAsia="en-US" w:bidi="en-US"/>
        </w:rPr>
        <w:t>N</w:t>
      </w:r>
      <w:r>
        <w:rPr>
          <w:lang w:eastAsia="en-US" w:bidi="en-US"/>
        </w:rPr>
        <w:t xml:space="preserve"> </w:t>
      </w:r>
      <w:r>
        <w:rPr/>
        <w:t xml:space="preserve">1479 (ред. от 21.05.2021) "Об утверждении Правил противопожарного режима в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w:t>
      </w:r>
      <w:r>
        <w:rPr>
          <w:lang w:val="en-US" w:eastAsia="en-US" w:bidi="en-US"/>
        </w:rPr>
        <w:t>N</w:t>
      </w:r>
      <w:r>
        <w:rPr>
          <w:lang w:eastAsia="en-US" w:bidi="en-US"/>
        </w:rPr>
        <w:t xml:space="preserve"> </w:t>
      </w:r>
      <w:r>
        <w:rPr/>
        <w:t xml:space="preserve">153 "Об утверждении Правил создания, охраны и содержания зеленых насаждений в городах Российской Федерации","СП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w:t>
      </w:r>
      <w:r>
        <w:rPr>
          <w:lang w:val="en-US" w:eastAsia="en-US" w:bidi="en-US"/>
        </w:rPr>
        <w:t>N</w:t>
      </w:r>
      <w:r>
        <w:rPr>
          <w:lang w:eastAsia="en-US" w:bidi="en-US"/>
        </w:rPr>
        <w:t xml:space="preserve"> </w:t>
      </w:r>
      <w:r>
        <w:rPr/>
        <w:t xml:space="preserve">1042/пр "Об утверждении методических рекомендаций по разработке норм и правил по благоустройству территорий муниципальных образований", Законом Брянской области от </w:t>
      </w:r>
      <w:r>
        <w:rPr>
          <w:color w:val="444444"/>
        </w:rPr>
        <w:t>24 декабря 2018 года N 120-З</w:t>
      </w:r>
      <w:r>
        <w:rPr/>
        <w:t xml:space="preserve"> "</w:t>
      </w:r>
      <w:r>
        <w:rPr>
          <w:bCs/>
          <w:color w:val="444444"/>
          <w:shd w:fill="FFFFFF" w:val="clear"/>
        </w:rPr>
        <w:t xml:space="preserve"> О порядке определения органами местного самоуправления границ прилегающих территорий</w:t>
      </w:r>
      <w:r>
        <w:rPr/>
        <w:t>", иными сводами правил и национальных стандартов, регулирующих общественные отношения в сфере благоустройства.</w:t>
      </w:r>
    </w:p>
    <w:p>
      <w:pPr>
        <w:pStyle w:val="13"/>
        <w:numPr>
          <w:ilvl w:val="1"/>
          <w:numId w:val="2"/>
        </w:numPr>
        <w:tabs>
          <w:tab w:val="clear" w:pos="708"/>
          <w:tab w:val="left" w:pos="1066" w:leader="none"/>
        </w:tabs>
        <w:spacing w:before="0" w:after="0"/>
        <w:ind w:left="0" w:right="0" w:firstLine="560"/>
        <w:jc w:val="both"/>
        <w:rPr>
          <w:sz w:val="24"/>
          <w:szCs w:val="24"/>
        </w:rPr>
      </w:pPr>
      <w:r>
        <w:rPr>
          <w:sz w:val="24"/>
          <w:szCs w:val="24"/>
        </w:rPr>
        <w:t>Настоящие Правила устанавливают единые требования к благоустройству территории муниципального образования Погарского городского поселения Погарского муниципального района Брянской области (далее-муниципальное образование)</w:t>
      </w:r>
    </w:p>
    <w:p>
      <w:pPr>
        <w:pStyle w:val="13"/>
        <w:numPr>
          <w:ilvl w:val="1"/>
          <w:numId w:val="2"/>
        </w:numPr>
        <w:tabs>
          <w:tab w:val="clear" w:pos="708"/>
          <w:tab w:val="left" w:pos="1081" w:leader="none"/>
        </w:tabs>
        <w:spacing w:before="0" w:after="0"/>
        <w:ind w:left="0" w:right="0" w:firstLine="560"/>
        <w:jc w:val="both"/>
        <w:rPr>
          <w:sz w:val="24"/>
          <w:szCs w:val="24"/>
        </w:rPr>
      </w:pPr>
      <w:r>
        <w:rPr>
          <w:sz w:val="24"/>
          <w:szCs w:val="24"/>
        </w:rPr>
        <w:t>Настоящие Правила являются обязательными для исполнения всеми гражданами, юридическими лицами независимо от их организационно</w:t>
        <w:softHyphen/>
        <w:t xml:space="preserve"> правовой формы и индивидуальными предпринимателями и действуют на всей территории муниципального образования.</w:t>
      </w:r>
    </w:p>
    <w:p>
      <w:pPr>
        <w:pStyle w:val="13"/>
        <w:numPr>
          <w:ilvl w:val="1"/>
          <w:numId w:val="2"/>
        </w:numPr>
        <w:tabs>
          <w:tab w:val="clear" w:pos="708"/>
          <w:tab w:val="left" w:pos="1076" w:leader="none"/>
        </w:tabs>
        <w:spacing w:before="0" w:after="0"/>
        <w:ind w:left="0" w:right="0" w:firstLine="560"/>
        <w:jc w:val="both"/>
        <w:rPr>
          <w:sz w:val="24"/>
          <w:szCs w:val="24"/>
        </w:rPr>
      </w:pPr>
      <w:r>
        <w:rPr>
          <w:sz w:val="24"/>
          <w:szCs w:val="24"/>
        </w:rPr>
        <w:t>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pPr>
        <w:pStyle w:val="13"/>
        <w:numPr>
          <w:ilvl w:val="1"/>
          <w:numId w:val="2"/>
        </w:numPr>
        <w:tabs>
          <w:tab w:val="clear" w:pos="708"/>
          <w:tab w:val="left" w:pos="1075" w:leader="none"/>
        </w:tabs>
        <w:spacing w:before="0" w:after="0"/>
        <w:ind w:left="0" w:right="0" w:firstLine="560"/>
        <w:jc w:val="both"/>
        <w:rPr>
          <w:sz w:val="24"/>
          <w:szCs w:val="24"/>
        </w:rPr>
      </w:pPr>
      <w:r>
        <w:rPr>
          <w:sz w:val="24"/>
          <w:szCs w:val="24"/>
        </w:rPr>
        <w:t>Для целей настоящих Правил используются следующие термины и определения:</w:t>
      </w:r>
    </w:p>
    <w:p>
      <w:pPr>
        <w:pStyle w:val="13"/>
        <w:tabs>
          <w:tab w:val="clear" w:pos="708"/>
          <w:tab w:val="left" w:pos="1075" w:leader="none"/>
        </w:tabs>
        <w:spacing w:before="0" w:after="0"/>
        <w:ind w:left="0" w:right="0" w:hanging="0"/>
        <w:jc w:val="both"/>
        <w:rPr>
          <w:sz w:val="24"/>
          <w:szCs w:val="24"/>
        </w:rPr>
      </w:pPr>
      <w:r>
        <w:rPr>
          <w:sz w:val="24"/>
          <w:szCs w:val="24"/>
        </w:rPr>
        <w:tab/>
        <w:t>Администрация Погарского района Брянской области (далее Администрация).</w:t>
      </w:r>
    </w:p>
    <w:p>
      <w:pPr>
        <w:pStyle w:val="13"/>
        <w:tabs>
          <w:tab w:val="clear" w:pos="708"/>
          <w:tab w:val="left" w:pos="1075" w:leader="none"/>
        </w:tabs>
        <w:spacing w:before="0" w:after="0"/>
        <w:ind w:left="0" w:right="0" w:hanging="0"/>
        <w:jc w:val="both"/>
        <w:rPr>
          <w:sz w:val="24"/>
          <w:szCs w:val="24"/>
        </w:rPr>
      </w:pPr>
      <w:r>
        <w:rPr>
          <w:sz w:val="24"/>
          <w:szCs w:val="24"/>
        </w:rPr>
        <w:tab/>
        <w:t>Поселок городского типа Погар (далее Поселок)</w:t>
      </w:r>
    </w:p>
    <w:p>
      <w:pPr>
        <w:pStyle w:val="13"/>
        <w:spacing w:before="0" w:after="0"/>
        <w:ind w:left="0" w:right="0" w:firstLine="560"/>
        <w:jc w:val="both"/>
        <w:rPr>
          <w:sz w:val="24"/>
          <w:szCs w:val="24"/>
        </w:rPr>
      </w:pPr>
      <w:r>
        <w:rPr>
          <w:sz w:val="24"/>
          <w:szCs w:val="24"/>
        </w:rPr>
        <w:t>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pPr>
        <w:pStyle w:val="13"/>
        <w:spacing w:before="0" w:after="0"/>
        <w:ind w:left="0" w:right="0" w:firstLine="560"/>
        <w:jc w:val="both"/>
        <w:rPr/>
      </w:pPr>
      <w:r>
        <w:rPr>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13"/>
        <w:spacing w:before="0" w:after="0"/>
        <w:ind w:left="0" w:right="0" w:firstLine="740"/>
        <w:jc w:val="both"/>
        <w:rPr>
          <w:sz w:val="24"/>
          <w:szCs w:val="24"/>
        </w:rPr>
      </w:pPr>
      <w:r>
        <w:rPr>
          <w:sz w:val="24"/>
          <w:szCs w:val="24"/>
        </w:rPr>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pPr>
        <w:pStyle w:val="13"/>
        <w:spacing w:before="0" w:after="0"/>
        <w:ind w:left="0" w:right="0" w:firstLine="740"/>
        <w:jc w:val="both"/>
        <w:rPr>
          <w:sz w:val="24"/>
          <w:szCs w:val="24"/>
        </w:rPr>
      </w:pPr>
      <w:r>
        <w:rPr>
          <w:sz w:val="24"/>
          <w:szCs w:val="24"/>
        </w:rPr>
        <w:t>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pPr>
        <w:pStyle w:val="13"/>
        <w:spacing w:before="0" w:after="0"/>
        <w:ind w:left="0" w:right="0" w:firstLine="560"/>
        <w:jc w:val="both"/>
        <w:rPr>
          <w:sz w:val="24"/>
          <w:szCs w:val="24"/>
        </w:rPr>
      </w:pPr>
      <w:r>
        <w:rPr>
          <w:sz w:val="24"/>
          <w:szCs w:val="24"/>
        </w:rPr>
        <w:t>Балюстрада - защитный барьер, состоящий из ряда массивных вертикальных элементов, накрытых сверху козырьком.</w:t>
      </w:r>
    </w:p>
    <w:p>
      <w:pPr>
        <w:pStyle w:val="13"/>
        <w:spacing w:before="0" w:after="0"/>
        <w:ind w:left="0" w:right="0" w:firstLine="560"/>
        <w:jc w:val="both"/>
        <w:rPr>
          <w:sz w:val="24"/>
          <w:szCs w:val="24"/>
        </w:rPr>
      </w:pPr>
      <w:r>
        <w:rPr>
          <w:sz w:val="24"/>
          <w:szCs w:val="24"/>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pPr>
        <w:pStyle w:val="13"/>
        <w:spacing w:before="0" w:after="0"/>
        <w:ind w:left="0" w:right="0" w:firstLine="560"/>
        <w:jc w:val="both"/>
        <w:rPr>
          <w:sz w:val="24"/>
          <w:szCs w:val="24"/>
        </w:rPr>
      </w:pPr>
      <w:r>
        <w:rPr>
          <w:sz w:val="24"/>
          <w:szCs w:val="24"/>
        </w:rPr>
        <w:t>Бульвар - озелененная территория линейной формы, предназначенная для транзитного пешеходного движения, прогулок, повседневного отдыха.</w:t>
      </w:r>
    </w:p>
    <w:p>
      <w:pPr>
        <w:pStyle w:val="13"/>
        <w:spacing w:before="0" w:after="0"/>
        <w:ind w:left="0" w:right="0" w:firstLine="560"/>
        <w:jc w:val="both"/>
        <w:rPr>
          <w:sz w:val="24"/>
          <w:szCs w:val="24"/>
        </w:rPr>
      </w:pPr>
      <w:r>
        <w:rPr>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13"/>
        <w:spacing w:before="0" w:after="0"/>
        <w:ind w:left="0" w:right="0" w:firstLine="740"/>
        <w:jc w:val="both"/>
        <w:rPr/>
      </w:pPr>
      <w:r>
        <w:rPr>
          <w:sz w:val="24"/>
          <w:szCs w:val="24"/>
        </w:rPr>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w:t>
      </w:r>
      <w:r>
        <w:rPr>
          <w:sz w:val="24"/>
          <w:szCs w:val="24"/>
          <w:lang w:val="en-US" w:eastAsia="en-US" w:bidi="en-US"/>
        </w:rPr>
        <w:t>N</w:t>
      </w:r>
      <w:r>
        <w:rPr>
          <w:sz w:val="24"/>
          <w:szCs w:val="24"/>
          <w:lang w:eastAsia="en-US" w:bidi="en-US"/>
        </w:rPr>
        <w:t xml:space="preserve"> </w:t>
      </w:r>
      <w:r>
        <w:rPr>
          <w:sz w:val="24"/>
          <w:szCs w:val="24"/>
        </w:rPr>
        <w:t>1090 "О Правилах дорожного движения").</w:t>
      </w:r>
    </w:p>
    <w:p>
      <w:pPr>
        <w:pStyle w:val="13"/>
        <w:spacing w:before="0" w:after="0"/>
        <w:ind w:left="0" w:right="0" w:firstLine="560"/>
        <w:jc w:val="both"/>
        <w:rPr>
          <w:sz w:val="24"/>
          <w:szCs w:val="24"/>
        </w:rPr>
      </w:pPr>
      <w:r>
        <w:rPr>
          <w:sz w:val="24"/>
          <w:szCs w:val="24"/>
        </w:rPr>
        <w:t>Бункер - мусоросборник, предназначенный для складирования крупногабаритных отходов.</w:t>
      </w:r>
    </w:p>
    <w:p>
      <w:pPr>
        <w:pStyle w:val="13"/>
        <w:spacing w:before="0" w:after="0"/>
        <w:ind w:left="0" w:right="0" w:firstLine="560"/>
        <w:jc w:val="both"/>
        <w:rPr>
          <w:sz w:val="24"/>
          <w:szCs w:val="24"/>
        </w:rPr>
      </w:pPr>
      <w:r>
        <w:rPr>
          <w:sz w:val="24"/>
          <w:szCs w:val="24"/>
        </w:rPr>
        <w:t>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pPr>
        <w:pStyle w:val="13"/>
        <w:spacing w:before="0" w:after="0"/>
        <w:ind w:left="0" w:right="0" w:firstLine="560"/>
        <w:jc w:val="both"/>
        <w:rPr>
          <w:sz w:val="24"/>
          <w:szCs w:val="24"/>
        </w:rPr>
      </w:pPr>
      <w:r>
        <w:rPr>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pPr>
        <w:pStyle w:val="13"/>
        <w:spacing w:before="0" w:after="0"/>
        <w:ind w:left="0" w:right="0" w:firstLine="560"/>
        <w:jc w:val="both"/>
        <w:rPr/>
      </w:pPr>
      <w:r>
        <w:rPr>
          <w:sz w:val="24"/>
          <w:szCs w:val="24"/>
        </w:rPr>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pPr>
        <w:pStyle w:val="13"/>
        <w:spacing w:before="0" w:after="0"/>
        <w:ind w:left="0" w:right="0" w:firstLine="560"/>
        <w:jc w:val="both"/>
        <w:rPr>
          <w:sz w:val="24"/>
          <w:szCs w:val="24"/>
        </w:rPr>
      </w:pPr>
      <w:r>
        <w:rPr>
          <w:sz w:val="24"/>
          <w:szCs w:val="24"/>
        </w:rP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pPr>
        <w:pStyle w:val="13"/>
        <w:spacing w:before="0" w:after="0"/>
        <w:ind w:left="0" w:right="0" w:firstLine="560"/>
        <w:jc w:val="both"/>
        <w:rPr>
          <w:sz w:val="24"/>
          <w:szCs w:val="24"/>
        </w:rPr>
      </w:pPr>
      <w:r>
        <w:rPr>
          <w:sz w:val="24"/>
          <w:szCs w:val="24"/>
        </w:rPr>
        <w:t>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w:t>
      </w:r>
    </w:p>
    <w:p>
      <w:pPr>
        <w:pStyle w:val="13"/>
        <w:spacing w:before="0" w:after="0"/>
        <w:ind w:left="0" w:right="0" w:firstLine="560"/>
        <w:jc w:val="both"/>
        <w:rPr>
          <w:sz w:val="24"/>
          <w:szCs w:val="24"/>
        </w:rPr>
      </w:pPr>
      <w:r>
        <w:rPr>
          <w:sz w:val="24"/>
          <w:szCs w:val="24"/>
        </w:rPr>
        <w:t>Входная группа - комплекс устройств и функциональных частей благоустройства при входе в здание.</w:t>
      </w:r>
    </w:p>
    <w:p>
      <w:pPr>
        <w:pStyle w:val="13"/>
        <w:spacing w:before="0" w:after="0"/>
        <w:ind w:left="0" w:right="0" w:firstLine="560"/>
        <w:jc w:val="both"/>
        <w:rPr>
          <w:sz w:val="24"/>
          <w:szCs w:val="24"/>
        </w:rPr>
      </w:pPr>
      <w:r>
        <w:rPr>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13"/>
        <w:spacing w:before="0" w:after="0"/>
        <w:ind w:left="0" w:right="0" w:firstLine="560"/>
        <w:jc w:val="both"/>
        <w:rPr>
          <w:sz w:val="24"/>
          <w:szCs w:val="24"/>
        </w:rPr>
      </w:pPr>
      <w:r>
        <w:rPr>
          <w:sz w:val="24"/>
          <w:szCs w:val="24"/>
        </w:rPr>
        <w:t>Газон -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pPr>
        <w:pStyle w:val="13"/>
        <w:spacing w:before="0" w:after="0"/>
        <w:ind w:left="0" w:right="0" w:firstLine="560"/>
        <w:jc w:val="both"/>
        <w:rPr>
          <w:sz w:val="24"/>
          <w:szCs w:val="24"/>
        </w:rPr>
      </w:pPr>
      <w:r>
        <w:rPr>
          <w:sz w:val="24"/>
          <w:szCs w:val="24"/>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pPr>
        <w:pStyle w:val="13"/>
        <w:spacing w:before="0" w:after="0"/>
        <w:ind w:left="0" w:right="0" w:firstLine="560"/>
        <w:jc w:val="both"/>
        <w:rPr>
          <w:sz w:val="24"/>
          <w:szCs w:val="24"/>
        </w:rPr>
      </w:pPr>
      <w:r>
        <w:rPr>
          <w:sz w:val="24"/>
          <w:szCs w:val="24"/>
        </w:rPr>
        <w:t>Городская среда - это совокупность природных, архитектурно</w:t>
        <w:softHyphen/>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pPr>
        <w:pStyle w:val="13"/>
        <w:spacing w:before="0" w:after="0"/>
        <w:ind w:left="0" w:right="0" w:firstLine="560"/>
        <w:jc w:val="both"/>
        <w:rPr>
          <w:sz w:val="24"/>
          <w:szCs w:val="24"/>
        </w:rPr>
      </w:pPr>
      <w:r>
        <w:rPr>
          <w:sz w:val="24"/>
          <w:szCs w:val="24"/>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pPr>
        <w:pStyle w:val="13"/>
        <w:spacing w:before="0" w:after="0"/>
        <w:ind w:left="0" w:right="0" w:firstLine="560"/>
        <w:jc w:val="both"/>
        <w:rPr>
          <w:sz w:val="24"/>
          <w:szCs w:val="24"/>
        </w:rPr>
      </w:pPr>
      <w:r>
        <w:rPr>
          <w:sz w:val="24"/>
          <w:szCs w:val="24"/>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13"/>
        <w:spacing w:before="0" w:after="0"/>
        <w:ind w:left="0" w:right="0" w:firstLine="560"/>
        <w:jc w:val="both"/>
        <w:rPr>
          <w:sz w:val="24"/>
          <w:szCs w:val="24"/>
        </w:rPr>
      </w:pPr>
      <w:r>
        <w:rPr>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pPr>
        <w:pStyle w:val="13"/>
        <w:spacing w:before="0" w:after="0"/>
        <w:ind w:left="0" w:right="0" w:firstLine="560"/>
        <w:jc w:val="both"/>
        <w:rPr>
          <w:sz w:val="24"/>
          <w:szCs w:val="24"/>
        </w:rPr>
      </w:pPr>
      <w:r>
        <w:rPr>
          <w:sz w:val="24"/>
          <w:szCs w:val="24"/>
        </w:rPr>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pPr>
        <w:pStyle w:val="13"/>
        <w:spacing w:before="0" w:after="0"/>
        <w:ind w:left="0" w:right="0" w:firstLine="560"/>
        <w:jc w:val="both"/>
        <w:rPr>
          <w:sz w:val="24"/>
          <w:szCs w:val="24"/>
        </w:rPr>
      </w:pPr>
      <w:r>
        <w:rPr>
          <w:sz w:val="24"/>
          <w:szCs w:val="24"/>
        </w:rPr>
        <w:t>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w:t>
      </w:r>
    </w:p>
    <w:p>
      <w:pPr>
        <w:pStyle w:val="13"/>
        <w:spacing w:before="0" w:after="0"/>
        <w:ind w:left="0" w:right="0" w:firstLine="560"/>
        <w:jc w:val="both"/>
        <w:rPr>
          <w:sz w:val="24"/>
          <w:szCs w:val="24"/>
        </w:rPr>
      </w:pPr>
      <w:r>
        <w:rPr>
          <w:sz w:val="24"/>
          <w:szCs w:val="24"/>
        </w:rPr>
        <w:t>Зеленые насаждения - совокупность древесных, кустарниковых и травянистых растений на определенной территории (за исключением городских лесов).</w:t>
      </w:r>
    </w:p>
    <w:p>
      <w:pPr>
        <w:pStyle w:val="13"/>
        <w:spacing w:before="0" w:after="0"/>
        <w:ind w:left="0" w:right="0" w:firstLine="560"/>
        <w:jc w:val="both"/>
        <w:rPr>
          <w:sz w:val="24"/>
          <w:szCs w:val="24"/>
        </w:rPr>
      </w:pPr>
      <w:r>
        <w:rPr>
          <w:sz w:val="24"/>
          <w:szCs w:val="24"/>
        </w:rPr>
        <w:t>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pPr>
        <w:pStyle w:val="13"/>
        <w:spacing w:before="0" w:after="0"/>
        <w:ind w:left="0" w:right="0" w:firstLine="740"/>
        <w:jc w:val="both"/>
        <w:rPr/>
      </w:pPr>
      <w:r>
        <w:rPr>
          <w:sz w:val="24"/>
          <w:szCs w:val="24"/>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pPr>
        <w:pStyle w:val="13"/>
        <w:spacing w:before="0" w:after="0"/>
        <w:ind w:left="0" w:right="0" w:firstLine="740"/>
        <w:jc w:val="both"/>
        <w:rPr>
          <w:sz w:val="24"/>
          <w:szCs w:val="24"/>
        </w:rPr>
      </w:pPr>
      <w:r>
        <w:rPr>
          <w:sz w:val="24"/>
          <w:szCs w:val="24"/>
        </w:rPr>
        <w:t xml:space="preserve">Домашний скот - животные, исторически прирученные и разводимые человеком, находящиеся на содержании владельца в жилом помещении или при доме, существование которых принципиально зависит от человека. К ним относятся корова (или крупный рогатый скот), овца, коза (мелкий рогатый скот), буйвол, лама, олень. домашняя лошадь, пони, осел, мул, собака, кошка, кролик, морская свинка, мышь, декоративная крыса, а также животные разводимые в клетках: (лисица, соболь, норка, песец, нутрия) и пчелопасеки. </w:t>
      </w:r>
    </w:p>
    <w:p>
      <w:pPr>
        <w:pStyle w:val="13"/>
        <w:spacing w:before="0" w:after="0"/>
        <w:ind w:left="0" w:right="0" w:firstLine="740"/>
        <w:jc w:val="both"/>
        <w:rPr/>
      </w:pPr>
      <w:r>
        <w:rPr>
          <w:color w:val="auto"/>
          <w:sz w:val="24"/>
          <w:szCs w:val="24"/>
        </w:rPr>
        <w:t>Домашние птицы -</w:t>
      </w:r>
      <w:r>
        <w:rPr>
          <w:color w:val="000000"/>
          <w:sz w:val="24"/>
          <w:szCs w:val="24"/>
          <w:shd w:fill="FFFFFF" w:val="clear"/>
        </w:rPr>
        <w:t> </w:t>
      </w:r>
      <w:hyperlink r:id="rId2" w:tgtFrame="Одомашнивание">
        <w:r>
          <w:rPr>
            <w:color w:val="000000"/>
            <w:sz w:val="24"/>
            <w:szCs w:val="24"/>
            <w:u w:val="none"/>
            <w:shd w:fill="FFFFFF" w:val="clear"/>
          </w:rPr>
          <w:t>одомашненные</w:t>
        </w:r>
      </w:hyperlink>
      <w:r>
        <w:rPr>
          <w:color w:val="000000"/>
          <w:sz w:val="24"/>
          <w:szCs w:val="24"/>
          <w:shd w:fill="FFFFFF" w:val="clear"/>
        </w:rPr>
        <w:t> </w:t>
      </w:r>
      <w:hyperlink r:id="rId3" w:tgtFrame="Птицы">
        <w:r>
          <w:rPr>
            <w:color w:val="000000"/>
            <w:sz w:val="24"/>
            <w:szCs w:val="24"/>
            <w:u w:val="none"/>
            <w:shd w:fill="FFFFFF" w:val="clear"/>
          </w:rPr>
          <w:t>птицы</w:t>
        </w:r>
      </w:hyperlink>
      <w:r>
        <w:rPr>
          <w:color w:val="000000"/>
          <w:sz w:val="24"/>
          <w:szCs w:val="24"/>
          <w:shd w:fill="FFFFFF" w:val="clear"/>
        </w:rPr>
        <w:t>, разводимые людьми в </w:t>
      </w:r>
      <w:hyperlink r:id="rId4" w:tgtFrame="Сельское хозяйство">
        <w:r>
          <w:rPr>
            <w:color w:val="000000"/>
            <w:sz w:val="24"/>
            <w:szCs w:val="24"/>
            <w:u w:val="none"/>
            <w:shd w:fill="FFFFFF" w:val="clear"/>
          </w:rPr>
          <w:t>сельскохозяйственных</w:t>
        </w:r>
      </w:hyperlink>
      <w:r>
        <w:rPr>
          <w:color w:val="000000"/>
          <w:sz w:val="24"/>
          <w:szCs w:val="24"/>
          <w:shd w:fill="FFFFFF" w:val="clear"/>
        </w:rPr>
        <w:t> целях для получения </w:t>
      </w:r>
      <w:hyperlink r:id="rId5" w:tgtFrame="Мясо">
        <w:r>
          <w:rPr>
            <w:color w:val="000000"/>
            <w:sz w:val="24"/>
            <w:szCs w:val="24"/>
            <w:u w:val="none"/>
            <w:shd w:fill="FFFFFF" w:val="clear"/>
          </w:rPr>
          <w:t>мяса</w:t>
        </w:r>
      </w:hyperlink>
      <w:r>
        <w:rPr>
          <w:color w:val="000000"/>
          <w:sz w:val="24"/>
          <w:szCs w:val="24"/>
          <w:shd w:fill="FFFFFF" w:val="clear"/>
        </w:rPr>
        <w:t>, </w:t>
      </w:r>
      <w:hyperlink r:id="rId6" w:tgtFrame="Яйцо (пищевой продукт)">
        <w:r>
          <w:rPr>
            <w:color w:val="000000"/>
            <w:sz w:val="24"/>
            <w:szCs w:val="24"/>
            <w:u w:val="none"/>
            <w:shd w:fill="FFFFFF" w:val="clear"/>
          </w:rPr>
          <w:t>яиц</w:t>
        </w:r>
      </w:hyperlink>
      <w:r>
        <w:rPr>
          <w:color w:val="000000"/>
          <w:sz w:val="24"/>
          <w:szCs w:val="24"/>
          <w:shd w:fill="FFFFFF" w:val="clear"/>
        </w:rPr>
        <w:t>, </w:t>
      </w:r>
      <w:hyperlink r:id="rId7" w:tgtFrame="Перо">
        <w:r>
          <w:rPr>
            <w:color w:val="000000"/>
            <w:sz w:val="24"/>
            <w:szCs w:val="24"/>
            <w:u w:val="none"/>
            <w:shd w:fill="FFFFFF" w:val="clear"/>
          </w:rPr>
          <w:t>перьев</w:t>
        </w:r>
      </w:hyperlink>
      <w:r>
        <w:rPr>
          <w:color w:val="000000"/>
          <w:sz w:val="24"/>
          <w:szCs w:val="24"/>
          <w:shd w:fill="FFFFFF" w:val="clear"/>
        </w:rPr>
        <w:t>, а также в </w:t>
      </w:r>
      <w:hyperlink r:id="rId8" w:tgtFrame="Декоративные породы кур">
        <w:r>
          <w:rPr>
            <w:color w:val="000000"/>
            <w:sz w:val="24"/>
            <w:szCs w:val="24"/>
            <w:u w:val="none"/>
            <w:shd w:fill="FFFFFF" w:val="clear"/>
          </w:rPr>
          <w:t>декоративных</w:t>
        </w:r>
      </w:hyperlink>
      <w:r>
        <w:rPr>
          <w:color w:val="000000"/>
          <w:sz w:val="24"/>
          <w:szCs w:val="24"/>
          <w:shd w:fill="FFFFFF" w:val="clear"/>
        </w:rPr>
        <w:t> целях, находящиеся на содержании владельца.</w:t>
      </w:r>
      <w:r>
        <w:rPr>
          <w:color w:val="auto"/>
          <w:sz w:val="24"/>
          <w:szCs w:val="24"/>
        </w:rPr>
        <w:t xml:space="preserve"> К ним относятся: курица, индейка, японский перепел, цесарка, фазан и павлин, лебедь, гусь, утка, голубь, канарейка, попугайчик.</w:t>
      </w:r>
    </w:p>
    <w:p>
      <w:pPr>
        <w:pStyle w:val="13"/>
        <w:spacing w:before="0" w:after="0"/>
        <w:ind w:left="0" w:right="0" w:firstLine="740"/>
        <w:jc w:val="both"/>
        <w:rPr>
          <w:sz w:val="24"/>
          <w:szCs w:val="24"/>
        </w:rPr>
      </w:pPr>
      <w:r>
        <w:rPr>
          <w:sz w:val="24"/>
          <w:szCs w:val="24"/>
        </w:rPr>
        <w:t>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pPr>
        <w:pStyle w:val="13"/>
        <w:spacing w:before="0" w:after="0"/>
        <w:ind w:left="0" w:right="0" w:firstLine="560"/>
        <w:jc w:val="both"/>
        <w:rPr>
          <w:sz w:val="24"/>
          <w:szCs w:val="24"/>
        </w:rPr>
      </w:pPr>
      <w:r>
        <w:rPr>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pPr>
        <w:pStyle w:val="13"/>
        <w:spacing w:before="0" w:after="0"/>
        <w:ind w:left="0" w:right="0" w:firstLine="560"/>
        <w:jc w:val="both"/>
        <w:rPr>
          <w:sz w:val="24"/>
          <w:szCs w:val="24"/>
        </w:rPr>
      </w:pPr>
      <w:r>
        <w:rPr>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softHyphen/>
        <w:t>-эпидемиологического благополучия населения и предназначенное для размещения контейнеров и бункеров;</w:t>
      </w:r>
    </w:p>
    <w:p>
      <w:pPr>
        <w:pStyle w:val="13"/>
        <w:spacing w:before="0" w:after="0"/>
        <w:ind w:left="0" w:right="0" w:firstLine="560"/>
        <w:jc w:val="both"/>
        <w:rPr>
          <w:sz w:val="24"/>
          <w:szCs w:val="24"/>
        </w:rPr>
      </w:pPr>
      <w:r>
        <w:rPr>
          <w:sz w:val="24"/>
          <w:szCs w:val="24"/>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13"/>
        <w:spacing w:before="0" w:after="0"/>
        <w:ind w:left="0" w:right="0" w:firstLine="560"/>
        <w:jc w:val="both"/>
        <w:rPr>
          <w:sz w:val="24"/>
          <w:szCs w:val="24"/>
        </w:rPr>
      </w:pPr>
      <w:r>
        <w:rPr>
          <w:sz w:val="24"/>
          <w:szCs w:val="24"/>
        </w:rPr>
        <w:t>Компенсационное озеленение - воспроизводство зеленых насаждений взамен уничтоженных или поврежденных.</w:t>
      </w:r>
    </w:p>
    <w:p>
      <w:pPr>
        <w:pStyle w:val="13"/>
        <w:spacing w:before="0" w:after="0"/>
        <w:ind w:left="0" w:right="0" w:firstLine="560"/>
        <w:jc w:val="both"/>
        <w:rPr>
          <w:sz w:val="24"/>
          <w:szCs w:val="24"/>
        </w:rPr>
      </w:pPr>
      <w:r>
        <w:rPr>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13"/>
        <w:spacing w:before="0" w:after="0"/>
        <w:ind w:left="0" w:right="0" w:firstLine="560"/>
        <w:jc w:val="both"/>
        <w:rPr>
          <w:sz w:val="24"/>
          <w:szCs w:val="24"/>
        </w:rPr>
      </w:pPr>
      <w:r>
        <w:rPr>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13"/>
        <w:spacing w:before="0" w:after="0"/>
        <w:ind w:left="0" w:right="0" w:firstLine="560"/>
        <w:jc w:val="both"/>
        <w:rPr>
          <w:sz w:val="24"/>
          <w:szCs w:val="24"/>
        </w:rPr>
      </w:pPr>
      <w:r>
        <w:rPr>
          <w:sz w:val="24"/>
          <w:szCs w:val="24"/>
        </w:rPr>
        <w:t>Критерии качества городской среды - количественные и поддающиеся измерению параметры качества городской среды.</w:t>
      </w:r>
    </w:p>
    <w:p>
      <w:pPr>
        <w:pStyle w:val="13"/>
        <w:spacing w:before="0" w:after="0"/>
        <w:ind w:left="0" w:right="0" w:firstLine="560"/>
        <w:jc w:val="both"/>
        <w:rPr>
          <w:sz w:val="24"/>
          <w:szCs w:val="24"/>
        </w:rPr>
      </w:pPr>
      <w:r>
        <w:rPr>
          <w:sz w:val="24"/>
          <w:szCs w:val="24"/>
        </w:rPr>
        <w:t>Лотковая зона - часть дороги или тротуара шириной 0,5 м, примыкающая к бордюру и предназначенная для сбора осадков и пропуска поверхностных вод.</w:t>
      </w:r>
    </w:p>
    <w:p>
      <w:pPr>
        <w:pStyle w:val="13"/>
        <w:spacing w:before="0" w:after="0"/>
        <w:ind w:left="0" w:right="0" w:firstLine="560"/>
        <w:jc w:val="both"/>
        <w:rPr>
          <w:sz w:val="24"/>
          <w:szCs w:val="24"/>
        </w:rPr>
      </w:pPr>
      <w:r>
        <w:rPr>
          <w:sz w:val="24"/>
          <w:szCs w:val="24"/>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w:t>
        <w:softHyphen/>
        <w:t>-игровых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w:t>
      </w:r>
    </w:p>
    <w:p>
      <w:pPr>
        <w:pStyle w:val="13"/>
        <w:spacing w:before="0" w:after="0"/>
        <w:ind w:left="0" w:right="0" w:firstLine="560"/>
        <w:jc w:val="both"/>
        <w:rPr/>
      </w:pPr>
      <w:r>
        <w:rPr>
          <w:sz w:val="24"/>
          <w:szCs w:val="24"/>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pPr>
        <w:pStyle w:val="13"/>
        <w:spacing w:before="0" w:after="0"/>
        <w:ind w:left="0" w:right="0" w:firstLine="560"/>
        <w:jc w:val="both"/>
        <w:rPr>
          <w:sz w:val="24"/>
          <w:szCs w:val="24"/>
        </w:rPr>
      </w:pPr>
      <w:r>
        <w:rPr>
          <w:sz w:val="24"/>
          <w:szCs w:val="24"/>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pPr>
        <w:pStyle w:val="13"/>
        <w:spacing w:before="0" w:after="0"/>
        <w:ind w:left="0" w:right="0" w:firstLine="560"/>
        <w:jc w:val="both"/>
        <w:rPr>
          <w:sz w:val="24"/>
          <w:szCs w:val="24"/>
        </w:rPr>
      </w:pPr>
      <w:r>
        <w:rPr>
          <w:sz w:val="24"/>
          <w:szCs w:val="24"/>
        </w:rPr>
        <w:t>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w:t>
      </w:r>
    </w:p>
    <w:p>
      <w:pPr>
        <w:pStyle w:val="13"/>
        <w:spacing w:before="0" w:after="0"/>
        <w:ind w:left="0" w:right="0" w:firstLine="560"/>
        <w:jc w:val="both"/>
        <w:rPr>
          <w:sz w:val="24"/>
          <w:szCs w:val="24"/>
        </w:rPr>
      </w:pPr>
      <w:r>
        <w:rPr>
          <w:sz w:val="24"/>
          <w:szCs w:val="24"/>
        </w:rPr>
        <w:t>Наледь - тонкий слой льда, образующийся в результате таяния снега при перепадах температуры, на крышах, тротуарах, дорожном полотне.</w:t>
      </w:r>
    </w:p>
    <w:p>
      <w:pPr>
        <w:pStyle w:val="13"/>
        <w:spacing w:before="0" w:after="0"/>
        <w:ind w:left="0" w:right="0" w:firstLine="560"/>
        <w:jc w:val="both"/>
        <w:rPr>
          <w:sz w:val="24"/>
          <w:szCs w:val="24"/>
        </w:rPr>
      </w:pPr>
      <w:r>
        <w:rPr>
          <w:sz w:val="24"/>
          <w:szCs w:val="24"/>
        </w:rPr>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pPr>
        <w:pStyle w:val="13"/>
        <w:spacing w:before="0" w:after="0"/>
        <w:ind w:left="0" w:right="0" w:firstLine="560"/>
        <w:jc w:val="both"/>
        <w:rPr>
          <w:sz w:val="24"/>
          <w:szCs w:val="24"/>
        </w:rPr>
      </w:pPr>
      <w:r>
        <w:rPr>
          <w:sz w:val="24"/>
          <w:szCs w:val="24"/>
        </w:rPr>
        <w:t>Ночное время - период времени с 23.00 до 6.00 часов.</w:t>
      </w:r>
    </w:p>
    <w:p>
      <w:pPr>
        <w:pStyle w:val="13"/>
        <w:spacing w:before="0" w:after="0"/>
        <w:ind w:left="0" w:right="0" w:firstLine="560"/>
        <w:jc w:val="both"/>
        <w:rPr>
          <w:sz w:val="24"/>
          <w:szCs w:val="24"/>
        </w:rPr>
      </w:pPr>
      <w:r>
        <w:rPr>
          <w:sz w:val="24"/>
          <w:szCs w:val="24"/>
        </w:rPr>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pPr>
        <w:pStyle w:val="13"/>
        <w:spacing w:before="0" w:after="0"/>
        <w:ind w:left="0" w:right="0" w:firstLine="560"/>
        <w:jc w:val="both"/>
        <w:rPr>
          <w:sz w:val="24"/>
          <w:szCs w:val="24"/>
        </w:rPr>
      </w:pPr>
      <w:r>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13"/>
        <w:spacing w:before="0" w:after="0"/>
        <w:ind w:left="0" w:right="0" w:firstLine="560"/>
        <w:jc w:val="both"/>
        <w:rPr>
          <w:sz w:val="24"/>
          <w:szCs w:val="24"/>
        </w:rPr>
      </w:pPr>
      <w:r>
        <w:rPr>
          <w:sz w:val="24"/>
          <w:szCs w:val="24"/>
        </w:rPr>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softHyphen/>
        <w:t>-технического обеспечения, в том числе передвижные сооружения.</w:t>
      </w:r>
    </w:p>
    <w:p>
      <w:pPr>
        <w:pStyle w:val="13"/>
        <w:spacing w:before="0" w:after="0"/>
        <w:ind w:left="0" w:right="0" w:firstLine="560"/>
        <w:jc w:val="both"/>
        <w:rPr>
          <w:sz w:val="24"/>
          <w:szCs w:val="24"/>
        </w:rPr>
      </w:pPr>
      <w:r>
        <w:rPr>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
    <w:p>
      <w:pPr>
        <w:pStyle w:val="13"/>
        <w:spacing w:before="0" w:after="0"/>
        <w:ind w:left="0" w:right="0" w:firstLine="560"/>
        <w:jc w:val="both"/>
        <w:rPr>
          <w:sz w:val="24"/>
          <w:szCs w:val="24"/>
        </w:rPr>
      </w:pPr>
      <w:r>
        <w:rPr>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13"/>
        <w:spacing w:before="0" w:after="0"/>
        <w:ind w:left="0" w:right="0" w:firstLine="560"/>
        <w:jc w:val="both"/>
        <w:rPr>
          <w:sz w:val="24"/>
          <w:szCs w:val="24"/>
        </w:rPr>
      </w:pPr>
      <w:r>
        <w:rPr>
          <w:sz w:val="24"/>
          <w:szCs w:val="24"/>
        </w:rPr>
        <w:t>Объект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13"/>
        <w:spacing w:before="0" w:after="0"/>
        <w:ind w:left="0" w:right="0" w:firstLine="560"/>
        <w:jc w:val="both"/>
        <w:rPr/>
      </w:pPr>
      <w:r>
        <w:rPr>
          <w:sz w:val="24"/>
          <w:szCs w:val="24"/>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w:t>
        <w:softHyphen/>
        <w:t>-художественной подсветки и элементы праздничного оформления;</w:t>
      </w:r>
    </w:p>
    <w:p>
      <w:pPr>
        <w:pStyle w:val="13"/>
        <w:spacing w:before="0" w:after="0"/>
        <w:ind w:left="0" w:right="0" w:firstLine="560"/>
        <w:jc w:val="both"/>
        <w:rPr>
          <w:sz w:val="24"/>
          <w:szCs w:val="24"/>
        </w:rPr>
      </w:pPr>
      <w:r>
        <w:rPr>
          <w:sz w:val="24"/>
          <w:szCs w:val="24"/>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pPr>
        <w:pStyle w:val="13"/>
        <w:spacing w:before="0" w:after="0"/>
        <w:ind w:left="0" w:right="0" w:firstLine="560"/>
        <w:jc w:val="both"/>
        <w:rPr>
          <w:sz w:val="24"/>
          <w:szCs w:val="24"/>
        </w:rPr>
      </w:pPr>
      <w:r>
        <w:rPr>
          <w:sz w:val="24"/>
          <w:szCs w:val="24"/>
        </w:rPr>
        <w:t>Объекты благоустройства территории - территории, на которых осуществляется деятельность по благоустройству.</w:t>
      </w:r>
    </w:p>
    <w:p>
      <w:pPr>
        <w:pStyle w:val="13"/>
        <w:spacing w:before="0" w:after="0"/>
        <w:ind w:left="0" w:right="0" w:firstLine="560"/>
        <w:jc w:val="both"/>
        <w:rPr>
          <w:sz w:val="24"/>
          <w:szCs w:val="24"/>
        </w:rPr>
      </w:pPr>
      <w:r>
        <w:rPr>
          <w:sz w:val="24"/>
          <w:szCs w:val="24"/>
        </w:rPr>
        <w:t>Ограждение - заградительное устройство, препятствующее проезду (заезду) автомобилей и проходу пешеходов.</w:t>
      </w:r>
    </w:p>
    <w:p>
      <w:pPr>
        <w:pStyle w:val="13"/>
        <w:spacing w:before="0" w:after="0"/>
        <w:ind w:left="0" w:right="0" w:firstLine="560"/>
        <w:jc w:val="both"/>
        <w:rPr>
          <w:sz w:val="24"/>
          <w:szCs w:val="24"/>
        </w:rPr>
      </w:pPr>
      <w:r>
        <w:rPr>
          <w:sz w:val="24"/>
          <w:szCs w:val="24"/>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13"/>
        <w:spacing w:before="0" w:after="0"/>
        <w:ind w:left="0" w:right="0" w:firstLine="740"/>
        <w:jc w:val="both"/>
        <w:rPr>
          <w:sz w:val="24"/>
          <w:szCs w:val="24"/>
        </w:rPr>
      </w:pPr>
      <w:r>
        <w:rPr>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pPr>
        <w:pStyle w:val="13"/>
        <w:spacing w:before="0" w:after="0"/>
        <w:ind w:left="0" w:right="0" w:firstLine="740"/>
        <w:jc w:val="both"/>
        <w:rPr/>
      </w:pPr>
      <w:r>
        <w:rPr>
          <w:sz w:val="24"/>
          <w:szCs w:val="24"/>
        </w:rPr>
        <w:t>Очаговый навал мусора: скопление мусора, возникшее в результате самовольного сброса, по объему до 2 м</w:t>
      </w:r>
      <w:r>
        <w:rPr>
          <w:sz w:val="24"/>
          <w:szCs w:val="24"/>
          <w:vertAlign w:val="superscript"/>
        </w:rPr>
        <w:t>3</w:t>
      </w:r>
      <w:r>
        <w:rPr>
          <w:sz w:val="24"/>
          <w:szCs w:val="24"/>
        </w:rPr>
        <w:t xml:space="preserve"> на территории площадью до 10 м</w:t>
      </w:r>
      <w:r>
        <w:rPr>
          <w:sz w:val="24"/>
          <w:szCs w:val="24"/>
          <w:vertAlign w:val="superscript"/>
        </w:rPr>
        <w:t>2</w:t>
      </w:r>
      <w:r>
        <w:rPr>
          <w:sz w:val="24"/>
          <w:szCs w:val="24"/>
        </w:rPr>
        <w:t>.</w:t>
      </w:r>
    </w:p>
    <w:p>
      <w:pPr>
        <w:pStyle w:val="13"/>
        <w:spacing w:before="0" w:after="0"/>
        <w:ind w:left="0" w:right="0" w:firstLine="560"/>
        <w:jc w:val="both"/>
        <w:rPr>
          <w:sz w:val="24"/>
          <w:szCs w:val="24"/>
        </w:rPr>
      </w:pPr>
      <w:r>
        <w:rPr>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13"/>
        <w:spacing w:before="0" w:after="0"/>
        <w:ind w:left="0" w:right="0" w:firstLine="560"/>
        <w:jc w:val="both"/>
        <w:rPr>
          <w:sz w:val="24"/>
          <w:szCs w:val="24"/>
        </w:rPr>
      </w:pPr>
      <w:r>
        <w:rPr>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pPr>
        <w:pStyle w:val="13"/>
        <w:spacing w:before="0" w:after="0"/>
        <w:ind w:left="0" w:right="0" w:firstLine="560"/>
        <w:jc w:val="both"/>
        <w:rPr>
          <w:sz w:val="24"/>
          <w:szCs w:val="24"/>
        </w:rPr>
      </w:pPr>
      <w:r>
        <w:rPr>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13"/>
        <w:spacing w:before="0" w:after="0"/>
        <w:ind w:left="0" w:right="0" w:firstLine="560"/>
        <w:jc w:val="both"/>
        <w:rPr>
          <w:sz w:val="24"/>
          <w:szCs w:val="24"/>
        </w:rPr>
      </w:pPr>
      <w:r>
        <w:rPr>
          <w:sz w:val="24"/>
          <w:szCs w:val="24"/>
        </w:rPr>
        <w:t>Подвал - этаж при отметке пола помещений ниже планировочной отметки земли более чем на половину высоты помещения.</w:t>
      </w:r>
    </w:p>
    <w:p>
      <w:pPr>
        <w:pStyle w:val="13"/>
        <w:spacing w:before="0" w:after="0"/>
        <w:ind w:left="0" w:right="0" w:firstLine="560"/>
        <w:jc w:val="both"/>
        <w:rPr>
          <w:sz w:val="24"/>
          <w:szCs w:val="24"/>
        </w:rPr>
      </w:pPr>
      <w:r>
        <w:rPr>
          <w:sz w:val="24"/>
          <w:szCs w:val="24"/>
        </w:rPr>
        <w:t>Потенциально опасная собака - собака породы, включенной в перечень, утвержденный Постановлением Правительством Российской Федерации.</w:t>
      </w:r>
    </w:p>
    <w:p>
      <w:pPr>
        <w:pStyle w:val="13"/>
        <w:spacing w:before="0" w:after="0"/>
        <w:ind w:left="0" w:right="0" w:firstLine="560"/>
        <w:jc w:val="both"/>
        <w:rPr>
          <w:sz w:val="24"/>
          <w:szCs w:val="24"/>
        </w:rPr>
      </w:pPr>
      <w:r>
        <w:rPr>
          <w:sz w:val="24"/>
          <w:szCs w:val="24"/>
        </w:rPr>
        <w:t>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pPr>
        <w:pStyle w:val="13"/>
        <w:spacing w:before="0" w:after="0"/>
        <w:ind w:left="0" w:right="0" w:firstLine="560"/>
        <w:jc w:val="both"/>
        <w:rPr>
          <w:sz w:val="24"/>
          <w:szCs w:val="24"/>
        </w:rPr>
      </w:pPr>
      <w:r>
        <w:rPr>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13"/>
        <w:spacing w:before="0" w:after="0"/>
        <w:ind w:left="0" w:right="0" w:firstLine="560"/>
        <w:jc w:val="both"/>
        <w:rPr>
          <w:sz w:val="24"/>
          <w:szCs w:val="24"/>
        </w:rPr>
      </w:pPr>
      <w:r>
        <w:rPr>
          <w:sz w:val="24"/>
          <w:szCs w:val="24"/>
        </w:rPr>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pPr>
        <w:pStyle w:val="13"/>
        <w:spacing w:before="0" w:after="0"/>
        <w:ind w:left="0" w:right="0" w:firstLine="560"/>
        <w:jc w:val="both"/>
        <w:rPr>
          <w:sz w:val="24"/>
          <w:szCs w:val="24"/>
        </w:rPr>
      </w:pPr>
      <w:r>
        <w:rPr>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pPr>
        <w:pStyle w:val="13"/>
        <w:spacing w:before="0" w:after="0"/>
        <w:ind w:left="0" w:right="0" w:firstLine="560"/>
        <w:jc w:val="both"/>
        <w:rPr>
          <w:sz w:val="24"/>
          <w:szCs w:val="24"/>
        </w:rPr>
      </w:pPr>
      <w:r>
        <w:rPr>
          <w:sz w:val="24"/>
          <w:szCs w:val="24"/>
        </w:rPr>
        <w:t>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pPr>
        <w:pStyle w:val="13"/>
        <w:spacing w:before="0" w:after="0"/>
        <w:ind w:left="0" w:right="0" w:firstLine="560"/>
        <w:jc w:val="both"/>
        <w:rPr>
          <w:sz w:val="24"/>
          <w:szCs w:val="24"/>
        </w:rPr>
      </w:pPr>
      <w:r>
        <w:rPr>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pPr>
        <w:pStyle w:val="13"/>
        <w:spacing w:before="0" w:after="0"/>
        <w:ind w:left="0" w:right="0" w:firstLine="560"/>
        <w:jc w:val="both"/>
        <w:rPr>
          <w:sz w:val="24"/>
          <w:szCs w:val="24"/>
        </w:rPr>
      </w:pPr>
      <w:r>
        <w:rPr>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13"/>
        <w:spacing w:before="0" w:after="0"/>
        <w:ind w:left="0" w:right="0" w:firstLine="560"/>
        <w:jc w:val="both"/>
        <w:rPr>
          <w:sz w:val="24"/>
          <w:szCs w:val="24"/>
        </w:rPr>
      </w:pPr>
      <w:r>
        <w:rPr>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13"/>
        <w:spacing w:before="0" w:after="0"/>
        <w:ind w:left="0" w:right="0" w:firstLine="560"/>
        <w:jc w:val="both"/>
        <w:rPr>
          <w:sz w:val="24"/>
          <w:szCs w:val="24"/>
        </w:rPr>
      </w:pPr>
      <w:r>
        <w:rPr>
          <w:sz w:val="24"/>
          <w:szCs w:val="24"/>
        </w:rPr>
        <w:t>Размещение отходов - хранение и захоронение отходов.</w:t>
      </w:r>
    </w:p>
    <w:p>
      <w:pPr>
        <w:pStyle w:val="13"/>
        <w:spacing w:before="0" w:after="0"/>
        <w:ind w:left="0" w:right="0" w:firstLine="560"/>
        <w:jc w:val="both"/>
        <w:rPr>
          <w:sz w:val="24"/>
          <w:szCs w:val="24"/>
        </w:rPr>
      </w:pPr>
      <w:r>
        <w:rPr>
          <w:sz w:val="24"/>
          <w:szCs w:val="24"/>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pPr>
        <w:pStyle w:val="13"/>
        <w:spacing w:before="0" w:after="0"/>
        <w:ind w:left="0" w:right="0" w:firstLine="560"/>
        <w:jc w:val="both"/>
        <w:rPr>
          <w:sz w:val="24"/>
          <w:szCs w:val="24"/>
        </w:rPr>
      </w:pPr>
      <w:r>
        <w:rPr>
          <w:sz w:val="24"/>
          <w:szCs w:val="24"/>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13"/>
        <w:spacing w:before="0" w:after="0"/>
        <w:ind w:left="0" w:right="0" w:firstLine="560"/>
        <w:jc w:val="both"/>
        <w:rPr>
          <w:sz w:val="24"/>
          <w:szCs w:val="24"/>
        </w:rPr>
      </w:pPr>
      <w:r>
        <w:rPr>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pPr>
        <w:pStyle w:val="13"/>
        <w:spacing w:before="0" w:after="0"/>
        <w:ind w:left="0" w:right="0" w:firstLine="560"/>
        <w:jc w:val="both"/>
        <w:rPr>
          <w:sz w:val="24"/>
          <w:szCs w:val="24"/>
        </w:rPr>
      </w:pPr>
      <w:r>
        <w:rPr>
          <w:sz w:val="24"/>
          <w:szCs w:val="24"/>
        </w:rPr>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pStyle w:val="13"/>
        <w:spacing w:before="0" w:after="0"/>
        <w:ind w:left="0" w:right="0" w:firstLine="560"/>
        <w:jc w:val="both"/>
        <w:rPr>
          <w:sz w:val="24"/>
          <w:szCs w:val="24"/>
        </w:rPr>
      </w:pPr>
      <w:r>
        <w:rPr>
          <w:sz w:val="24"/>
          <w:szCs w:val="24"/>
        </w:rPr>
        <w:t>Снегосвалка - земельный участок, специально предназначенный и оборудованный под вывоз на него снежной массы.</w:t>
      </w:r>
    </w:p>
    <w:p>
      <w:pPr>
        <w:pStyle w:val="13"/>
        <w:spacing w:before="0" w:after="0"/>
        <w:ind w:left="0" w:right="0" w:firstLine="560"/>
        <w:jc w:val="both"/>
        <w:rPr>
          <w:sz w:val="24"/>
          <w:szCs w:val="24"/>
        </w:rPr>
      </w:pPr>
      <w:r>
        <w:rPr>
          <w:sz w:val="24"/>
          <w:szCs w:val="24"/>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Normal"/>
        <w:ind w:left="0" w:right="0" w:firstLine="540"/>
        <w:jc w:val="both"/>
        <w:rPr>
          <w:rFonts w:ascii="Times New Roman" w:hAnsi="Times New Roman" w:cs="Times New Roman"/>
        </w:rPr>
      </w:pPr>
      <w:r>
        <w:rPr>
          <w:rFonts w:cs="Times New Roman" w:ascii="Times New Roman" w:hAnsi="Times New Roman"/>
        </w:rPr>
        <w:t>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pPr>
        <w:pStyle w:val="Normal"/>
        <w:ind w:left="0" w:right="0" w:firstLine="540"/>
        <w:jc w:val="both"/>
        <w:rPr>
          <w:rFonts w:ascii="Times New Roman" w:hAnsi="Times New Roman" w:cs="Times New Roman"/>
        </w:rPr>
      </w:pPr>
      <w:r>
        <w:rPr>
          <w:rFonts w:cs="Times New Roman" w:ascii="Times New Roman" w:hAnsi="Times New Roman"/>
        </w:rPr>
      </w:r>
    </w:p>
    <w:p>
      <w:pPr>
        <w:pStyle w:val="Normal"/>
        <w:ind w:left="0" w:right="0" w:firstLine="540"/>
        <w:jc w:val="both"/>
        <w:rPr>
          <w:rFonts w:ascii="Times New Roman" w:hAnsi="Times New Roman" w:cs="Times New Roman"/>
        </w:rPr>
      </w:pPr>
      <w:r>
        <w:rPr>
          <w:rFonts w:cs="Times New Roman" w:ascii="Times New Roman" w:hAnsi="Times New Roman"/>
        </w:rPr>
        <w:t>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pPr>
        <w:pStyle w:val="Normal"/>
        <w:ind w:left="0" w:right="0" w:firstLine="540"/>
        <w:jc w:val="both"/>
        <w:rPr>
          <w:rFonts w:ascii="Times New Roman" w:hAnsi="Times New Roman" w:cs="Times New Roman"/>
        </w:rPr>
      </w:pPr>
      <w:r>
        <w:rPr>
          <w:rFonts w:cs="Times New Roman" w:ascii="Times New Roman" w:hAnsi="Times New Roman"/>
        </w:rPr>
      </w:r>
    </w:p>
    <w:p>
      <w:pPr>
        <w:pStyle w:val="Normal"/>
        <w:ind w:left="0" w:right="0" w:firstLine="540"/>
        <w:jc w:val="both"/>
        <w:rPr>
          <w:rFonts w:ascii="Times New Roman" w:hAnsi="Times New Roman" w:cs="Times New Roman"/>
        </w:rPr>
      </w:pPr>
      <w:r>
        <w:rPr>
          <w:rFonts w:cs="Times New Roman" w:ascii="Times New Roman" w:hAnsi="Times New Roman"/>
        </w:rPr>
        <w:t>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pPr>
        <w:pStyle w:val="13"/>
        <w:spacing w:before="0" w:after="0"/>
        <w:ind w:left="0" w:right="0" w:firstLine="560"/>
        <w:jc w:val="both"/>
        <w:rPr>
          <w:sz w:val="24"/>
          <w:szCs w:val="24"/>
        </w:rPr>
      </w:pPr>
      <w:r>
        <w:rPr>
          <w:sz w:val="24"/>
          <w:szCs w:val="24"/>
        </w:rPr>
      </w:r>
    </w:p>
    <w:p>
      <w:pPr>
        <w:pStyle w:val="13"/>
        <w:spacing w:before="0" w:after="0"/>
        <w:ind w:left="0" w:right="0" w:firstLine="560"/>
        <w:jc w:val="both"/>
        <w:rPr>
          <w:sz w:val="24"/>
          <w:szCs w:val="24"/>
        </w:rPr>
      </w:pPr>
      <w:r>
        <w:rPr>
          <w:sz w:val="24"/>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pPr>
        <w:pStyle w:val="13"/>
        <w:spacing w:before="0" w:after="0"/>
        <w:ind w:left="0" w:right="0" w:firstLine="560"/>
        <w:jc w:val="both"/>
        <w:rPr>
          <w:sz w:val="24"/>
          <w:szCs w:val="24"/>
        </w:rPr>
      </w:pPr>
      <w:r>
        <w:rPr>
          <w:sz w:val="24"/>
          <w:szCs w:val="24"/>
        </w:rPr>
        <w:t>Сосульки - обледеневшая жидкость, образовавшаяся при стоке с крыш, козырьков, балконов, водосточных труб и т. д.</w:t>
      </w:r>
    </w:p>
    <w:p>
      <w:pPr>
        <w:pStyle w:val="13"/>
        <w:spacing w:before="0" w:after="0"/>
        <w:ind w:left="0" w:right="0" w:firstLine="560"/>
        <w:jc w:val="both"/>
        <w:rPr>
          <w:sz w:val="24"/>
          <w:szCs w:val="24"/>
        </w:rPr>
      </w:pPr>
      <w:r>
        <w:rPr>
          <w:sz w:val="24"/>
          <w:szCs w:val="24"/>
        </w:rPr>
        <w:t>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pPr>
        <w:pStyle w:val="13"/>
        <w:spacing w:before="0" w:after="0"/>
        <w:ind w:left="0" w:right="0" w:firstLine="560"/>
        <w:jc w:val="both"/>
        <w:rPr>
          <w:sz w:val="24"/>
          <w:szCs w:val="24"/>
        </w:rPr>
      </w:pPr>
      <w:r>
        <w:rPr>
          <w:sz w:val="24"/>
          <w:szCs w:val="24"/>
        </w:rPr>
        <w:t>Средства наружной рекламы и информации - конструкции для размещения рекламной (рекламные конструкции, рекламоносители) и (или) не рекламной (вывески и иные конструкции) информации, предназначенной для неопределенного круга лиц.</w:t>
      </w:r>
    </w:p>
    <w:p>
      <w:pPr>
        <w:pStyle w:val="13"/>
        <w:spacing w:before="0" w:after="0"/>
        <w:ind w:left="0" w:right="0" w:firstLine="560"/>
        <w:jc w:val="both"/>
        <w:rPr>
          <w:sz w:val="24"/>
          <w:szCs w:val="24"/>
        </w:rPr>
      </w:pPr>
      <w:r>
        <w:rPr>
          <w:sz w:val="24"/>
          <w:szCs w:val="24"/>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pPr>
        <w:pStyle w:val="13"/>
        <w:spacing w:before="0" w:after="0"/>
        <w:ind w:left="0" w:right="0" w:firstLine="560"/>
        <w:jc w:val="both"/>
        <w:rPr>
          <w:sz w:val="24"/>
          <w:szCs w:val="24"/>
        </w:rPr>
      </w:pPr>
      <w:r>
        <w:rPr>
          <w:sz w:val="24"/>
          <w:szCs w:val="24"/>
        </w:rPr>
        <w:t>Твердое покрытие - дорожное покрытие в составе дорожных одежд.</w:t>
      </w:r>
    </w:p>
    <w:p>
      <w:pPr>
        <w:pStyle w:val="13"/>
        <w:spacing w:before="0" w:after="0"/>
        <w:ind w:left="0" w:right="0" w:firstLine="560"/>
        <w:jc w:val="both"/>
        <w:rPr>
          <w:sz w:val="24"/>
          <w:szCs w:val="24"/>
        </w:rPr>
      </w:pPr>
      <w:r>
        <w:rPr>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13"/>
        <w:spacing w:before="0" w:after="0"/>
        <w:ind w:left="0" w:right="0" w:firstLine="560"/>
        <w:jc w:val="both"/>
        <w:rPr>
          <w:sz w:val="24"/>
          <w:szCs w:val="24"/>
        </w:rPr>
      </w:pPr>
      <w:r>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13"/>
        <w:spacing w:before="0" w:after="0"/>
        <w:ind w:left="0" w:right="0" w:firstLine="560"/>
        <w:jc w:val="both"/>
        <w:rPr>
          <w:sz w:val="24"/>
          <w:szCs w:val="24"/>
        </w:rPr>
      </w:pPr>
      <w:r>
        <w:rPr>
          <w:sz w:val="24"/>
          <w:szCs w:val="24"/>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13"/>
        <w:spacing w:before="0" w:after="0"/>
        <w:ind w:left="0" w:right="0" w:firstLine="560"/>
        <w:jc w:val="both"/>
        <w:rPr>
          <w:sz w:val="24"/>
          <w:szCs w:val="24"/>
        </w:rPr>
      </w:pPr>
      <w:r>
        <w:rPr>
          <w:sz w:val="24"/>
          <w:szCs w:val="24"/>
        </w:rPr>
        <w:t>Тротуар - элемент дороги, предназначенный для движения пешеходов и примыкающий к проезжей части или отделенный от нее газоном.</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Уполномоченный орган – Администрация Погарского района Брянской области (далее Администрация);</w:t>
      </w:r>
    </w:p>
    <w:p>
      <w:pPr>
        <w:pStyle w:val="Normal"/>
        <w:ind w:left="0" w:right="0" w:firstLine="567"/>
        <w:jc w:val="both"/>
        <w:rPr>
          <w:rFonts w:ascii="Times New Roman" w:hAnsi="Times New Roman" w:eastAsia="Times New Roman" w:cs="Times New Roman"/>
          <w:bCs/>
        </w:rPr>
      </w:pPr>
      <w:r>
        <w:rPr>
          <w:rFonts w:eastAsia="Times New Roman" w:cs="Times New Roman" w:ascii="Times New Roman" w:hAnsi="Times New Roman"/>
          <w:bCs/>
        </w:rPr>
      </w:r>
    </w:p>
    <w:p>
      <w:pPr>
        <w:pStyle w:val="Normal"/>
        <w:ind w:left="0" w:right="0" w:firstLine="567"/>
        <w:jc w:val="both"/>
        <w:rPr>
          <w:rFonts w:ascii="Times New Roman" w:hAnsi="Times New Roman" w:eastAsia="Times New Roman" w:cs="Times New Roman"/>
          <w:bCs/>
        </w:rPr>
      </w:pPr>
      <w:r>
        <w:rPr>
          <w:rFonts w:eastAsia="Times New Roman" w:cs="Times New Roman" w:ascii="Times New Roman" w:hAnsi="Times New Roman"/>
          <w:bCs/>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pPr>
        <w:pStyle w:val="13"/>
        <w:spacing w:before="0" w:after="0"/>
        <w:ind w:left="0" w:right="0" w:firstLine="560"/>
        <w:jc w:val="both"/>
        <w:rPr>
          <w:sz w:val="24"/>
          <w:szCs w:val="24"/>
        </w:rPr>
      </w:pPr>
      <w:r>
        <w:rPr>
          <w:sz w:val="24"/>
          <w:szCs w:val="24"/>
        </w:rPr>
      </w:r>
    </w:p>
    <w:p>
      <w:pPr>
        <w:pStyle w:val="13"/>
        <w:spacing w:before="0" w:after="0"/>
        <w:ind w:left="0" w:right="0" w:firstLine="560"/>
        <w:jc w:val="both"/>
        <w:rPr>
          <w:sz w:val="24"/>
          <w:szCs w:val="24"/>
        </w:rPr>
      </w:pPr>
      <w:r>
        <w:rPr>
          <w:sz w:val="24"/>
          <w:szCs w:val="24"/>
        </w:rPr>
        <w:t>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softHyphen/>
        <w:t>эпидемиологического благополучия населения.</w:t>
      </w:r>
    </w:p>
    <w:p>
      <w:pPr>
        <w:pStyle w:val="13"/>
        <w:spacing w:before="0" w:after="0"/>
        <w:ind w:left="0" w:right="0" w:firstLine="560"/>
        <w:jc w:val="both"/>
        <w:rPr>
          <w:sz w:val="24"/>
          <w:szCs w:val="24"/>
        </w:rPr>
      </w:pPr>
      <w:r>
        <w:rPr>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pPr>
        <w:pStyle w:val="13"/>
        <w:spacing w:before="0" w:after="0"/>
        <w:ind w:left="0" w:right="0" w:firstLine="560"/>
        <w:jc w:val="both"/>
        <w:rPr/>
      </w:pPr>
      <w:r>
        <w:rPr>
          <w:sz w:val="24"/>
          <w:szCs w:val="24"/>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w:t>
        <w:softHyphen/>
        <w:t>-строительный кооператив (ЖСК), жилищный кооператив (ЖК), товарищество собственников недвижимости (ТСН).</w:t>
      </w:r>
    </w:p>
    <w:p>
      <w:pPr>
        <w:pStyle w:val="13"/>
        <w:spacing w:before="0" w:after="0"/>
        <w:ind w:left="0" w:right="0" w:firstLine="560"/>
        <w:jc w:val="both"/>
        <w:rPr>
          <w:sz w:val="24"/>
          <w:szCs w:val="24"/>
        </w:rPr>
      </w:pPr>
      <w:r>
        <w:rPr>
          <w:sz w:val="24"/>
          <w:szCs w:val="24"/>
        </w:rPr>
        <w:t>Улица - территория общего пользования, ограниченная красными линиями улично-дорожной сети городского и сельского поселения.</w:t>
      </w:r>
    </w:p>
    <w:p>
      <w:pPr>
        <w:pStyle w:val="13"/>
        <w:spacing w:before="0" w:after="0"/>
        <w:ind w:left="0" w:right="0" w:firstLine="560"/>
        <w:jc w:val="both"/>
        <w:rPr>
          <w:sz w:val="24"/>
          <w:szCs w:val="24"/>
        </w:rPr>
      </w:pPr>
      <w:r>
        <w:rPr>
          <w:sz w:val="24"/>
          <w:szCs w:val="24"/>
        </w:rP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Normal"/>
        <w:ind w:left="0" w:right="0" w:firstLine="540"/>
        <w:jc w:val="both"/>
        <w:rPr>
          <w:rFonts w:ascii="Times New Roman" w:hAnsi="Times New Roman" w:cs="Times New Roman"/>
        </w:rPr>
      </w:pPr>
      <w:r>
        <w:rPr>
          <w:rFonts w:cs="Times New Roman" w:ascii="Times New Roman" w:hAnsi="Times New Roman"/>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pPr>
        <w:pStyle w:val="Normal"/>
        <w:ind w:left="0" w:right="0" w:firstLine="540"/>
        <w:jc w:val="both"/>
        <w:rPr>
          <w:rFonts w:ascii="Times New Roman" w:hAnsi="Times New Roman" w:cs="Times New Roman"/>
        </w:rPr>
      </w:pPr>
      <w:r>
        <w:rPr>
          <w:rFonts w:cs="Times New Roman" w:ascii="Times New Roman" w:hAnsi="Times New Roman"/>
        </w:rPr>
        <w:t>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pPr>
        <w:pStyle w:val="13"/>
        <w:spacing w:before="0" w:after="0"/>
        <w:ind w:left="0" w:right="0" w:firstLine="560"/>
        <w:jc w:val="both"/>
        <w:rPr>
          <w:sz w:val="24"/>
          <w:szCs w:val="24"/>
        </w:rPr>
      </w:pPr>
      <w:r>
        <w:rPr>
          <w:sz w:val="24"/>
          <w:szCs w:val="24"/>
        </w:rPr>
      </w:r>
    </w:p>
    <w:p>
      <w:pPr>
        <w:pStyle w:val="13"/>
        <w:spacing w:before="0" w:after="0"/>
        <w:ind w:left="0" w:right="0" w:firstLine="560"/>
        <w:jc w:val="both"/>
        <w:rPr>
          <w:sz w:val="24"/>
          <w:szCs w:val="24"/>
        </w:rPr>
      </w:pPr>
      <w:r>
        <w:rPr>
          <w:sz w:val="24"/>
          <w:szCs w:val="24"/>
        </w:rPr>
        <w:t>Уничтожение зеленых насаждений - повреждение зеленых насаждений, повлекшее прекращение роста, развития и их гибель.</w:t>
      </w:r>
    </w:p>
    <w:p>
      <w:pPr>
        <w:pStyle w:val="13"/>
        <w:spacing w:before="0" w:after="0"/>
        <w:ind w:left="0" w:right="0" w:firstLine="560"/>
        <w:jc w:val="both"/>
        <w:rPr>
          <w:sz w:val="24"/>
          <w:szCs w:val="24"/>
        </w:rPr>
      </w:pPr>
      <w:r>
        <w:rPr>
          <w:sz w:val="24"/>
          <w:szCs w:val="24"/>
        </w:rPr>
        <w:t>Уход за зелеными насаждениями - система мероприятий, направленных на содержание и выращивание зеленых насаждений.</w:t>
      </w:r>
    </w:p>
    <w:p>
      <w:pPr>
        <w:pStyle w:val="13"/>
        <w:spacing w:before="0" w:after="0"/>
        <w:ind w:left="0" w:right="0" w:firstLine="560"/>
        <w:jc w:val="both"/>
        <w:rPr>
          <w:sz w:val="24"/>
          <w:szCs w:val="24"/>
        </w:rPr>
      </w:pPr>
      <w:r>
        <w:rPr>
          <w:sz w:val="24"/>
          <w:szCs w:val="24"/>
        </w:rPr>
        <w:t>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pPr>
        <w:pStyle w:val="13"/>
        <w:spacing w:before="0" w:after="0"/>
        <w:ind w:left="0" w:right="0" w:firstLine="560"/>
        <w:jc w:val="both"/>
        <w:rPr>
          <w:sz w:val="24"/>
          <w:szCs w:val="24"/>
        </w:rPr>
      </w:pPr>
      <w:r>
        <w:rPr>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13"/>
        <w:spacing w:before="0" w:after="0"/>
        <w:ind w:left="0" w:right="0" w:firstLine="560"/>
        <w:jc w:val="both"/>
        <w:rPr>
          <w:sz w:val="24"/>
          <w:szCs w:val="24"/>
        </w:rPr>
      </w:pPr>
      <w:r>
        <w:rPr>
          <w:sz w:val="24"/>
          <w:szCs w:val="24"/>
        </w:rPr>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pPr>
        <w:pStyle w:val="13"/>
        <w:spacing w:before="0" w:after="0"/>
        <w:ind w:left="0" w:right="0" w:firstLine="560"/>
        <w:jc w:val="both"/>
        <w:rPr>
          <w:sz w:val="24"/>
          <w:szCs w:val="24"/>
        </w:rPr>
      </w:pPr>
      <w:r>
        <w:rPr>
          <w:sz w:val="24"/>
          <w:szCs w:val="24"/>
        </w:rP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w:t>
      </w:r>
    </w:p>
    <w:p>
      <w:pPr>
        <w:pStyle w:val="13"/>
        <w:spacing w:before="0" w:after="0"/>
        <w:ind w:left="0" w:right="0" w:firstLine="560"/>
        <w:jc w:val="both"/>
        <w:rPr>
          <w:sz w:val="24"/>
          <w:szCs w:val="24"/>
        </w:rPr>
      </w:pPr>
      <w:r>
        <w:rPr>
          <w:sz w:val="24"/>
          <w:szCs w:val="24"/>
        </w:rPr>
        <w:t>Шлагбаум - ограждение, выполненное в виде оборудования для ограничения проезда транспортных средств.</w:t>
      </w:r>
    </w:p>
    <w:p>
      <w:pPr>
        <w:pStyle w:val="13"/>
        <w:spacing w:before="0" w:after="0"/>
        <w:ind w:left="0" w:right="0" w:firstLine="560"/>
        <w:jc w:val="both"/>
        <w:rPr>
          <w:sz w:val="24"/>
          <w:szCs w:val="24"/>
        </w:rPr>
      </w:pPr>
      <w:r>
        <w:rPr>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13"/>
        <w:spacing w:before="0" w:after="0"/>
        <w:ind w:left="0" w:right="0" w:firstLine="560"/>
        <w:jc w:val="both"/>
        <w:rPr>
          <w:sz w:val="24"/>
          <w:szCs w:val="24"/>
        </w:rPr>
      </w:pPr>
      <w:r>
        <w:rPr>
          <w:sz w:val="24"/>
          <w:szCs w:val="24"/>
        </w:rPr>
        <w:t>Иные термины употребляются в значении, установленном федеральным, региональными и муниципальными нормативными правовыми актами.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1.5. Настоящие Правила не распространяются на отношения, связанные:</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pPr>
        <w:pStyle w:val="Normal"/>
        <w:ind w:left="0" w:right="0" w:firstLine="567"/>
        <w:jc w:val="both"/>
        <w:rPr/>
      </w:pPr>
      <w:r>
        <w:rPr>
          <w:rFonts w:eastAsia="Times New Roman" w:cs="Times New Roman" w:ascii="Times New Roman" w:hAnsi="Times New Roman"/>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 xml:space="preserve">3) с использованием, охраной, защитой, воспроизводством лесов населенных пунктов и лесов особо охраняемых природных территорий;  </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4) с размещением и эксплуатацией объектов наружной рекламы и информации.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5) с содержанием домашних животных</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13"/>
        <w:spacing w:before="0" w:after="0"/>
        <w:ind w:left="0" w:right="0" w:firstLine="560"/>
        <w:jc w:val="both"/>
        <w:rPr>
          <w:sz w:val="24"/>
          <w:szCs w:val="24"/>
        </w:rPr>
      </w:pPr>
      <w:r>
        <w:rPr>
          <w:sz w:val="24"/>
          <w:szCs w:val="24"/>
        </w:rPr>
      </w:r>
    </w:p>
    <w:p>
      <w:pPr>
        <w:pStyle w:val="13"/>
        <w:numPr>
          <w:ilvl w:val="0"/>
          <w:numId w:val="3"/>
        </w:numPr>
        <w:tabs>
          <w:tab w:val="clear" w:pos="708"/>
          <w:tab w:val="left" w:pos="392" w:leader="none"/>
        </w:tabs>
        <w:spacing w:before="0" w:after="0"/>
        <w:ind w:left="0" w:right="0" w:hanging="0"/>
        <w:jc w:val="center"/>
        <w:rPr>
          <w:b/>
          <w:b/>
          <w:bCs/>
          <w:sz w:val="24"/>
          <w:szCs w:val="24"/>
        </w:rPr>
      </w:pPr>
      <w:r>
        <w:rPr>
          <w:b/>
          <w:bCs/>
          <w:sz w:val="24"/>
          <w:szCs w:val="24"/>
        </w:rPr>
        <w:t>Задачи и принципы благоустройства территории.</w:t>
      </w:r>
    </w:p>
    <w:p>
      <w:pPr>
        <w:pStyle w:val="13"/>
        <w:tabs>
          <w:tab w:val="clear" w:pos="708"/>
          <w:tab w:val="left" w:pos="392" w:leader="none"/>
        </w:tabs>
        <w:spacing w:before="0" w:after="0"/>
        <w:ind w:left="0" w:right="0" w:hanging="0"/>
        <w:rPr>
          <w:sz w:val="24"/>
          <w:szCs w:val="24"/>
        </w:rPr>
      </w:pPr>
      <w:r>
        <w:rPr>
          <w:sz w:val="24"/>
          <w:szCs w:val="24"/>
        </w:rPr>
      </w:r>
    </w:p>
    <w:p>
      <w:pPr>
        <w:pStyle w:val="13"/>
        <w:numPr>
          <w:ilvl w:val="1"/>
          <w:numId w:val="3"/>
        </w:numPr>
        <w:tabs>
          <w:tab w:val="clear" w:pos="708"/>
          <w:tab w:val="left" w:pos="594" w:leader="none"/>
        </w:tabs>
        <w:spacing w:before="0" w:after="0"/>
        <w:ind w:left="0" w:right="0" w:hanging="0"/>
        <w:jc w:val="both"/>
        <w:rPr>
          <w:sz w:val="24"/>
          <w:szCs w:val="24"/>
        </w:rPr>
      </w:pPr>
      <w:r>
        <w:rPr>
          <w:sz w:val="24"/>
          <w:szCs w:val="24"/>
        </w:rPr>
        <w:t>Основными задачами благоустройства территории являются:</w:t>
      </w:r>
    </w:p>
    <w:p>
      <w:pPr>
        <w:pStyle w:val="13"/>
        <w:numPr>
          <w:ilvl w:val="0"/>
          <w:numId w:val="4"/>
        </w:numPr>
        <w:tabs>
          <w:tab w:val="clear" w:pos="708"/>
          <w:tab w:val="left" w:pos="939" w:leader="none"/>
        </w:tabs>
        <w:spacing w:before="0" w:after="0"/>
        <w:ind w:left="0" w:right="0" w:firstLine="560"/>
        <w:jc w:val="both"/>
        <w:rPr>
          <w:sz w:val="24"/>
          <w:szCs w:val="24"/>
        </w:rPr>
      </w:pPr>
      <w:r>
        <w:rPr>
          <w:sz w:val="24"/>
          <w:szCs w:val="24"/>
        </w:rPr>
        <w:t>формирование комфортной, современной городской среды, территории муниципального образования;</w:t>
      </w:r>
    </w:p>
    <w:p>
      <w:pPr>
        <w:pStyle w:val="13"/>
        <w:numPr>
          <w:ilvl w:val="0"/>
          <w:numId w:val="4"/>
        </w:numPr>
        <w:tabs>
          <w:tab w:val="clear" w:pos="708"/>
          <w:tab w:val="left" w:pos="1438" w:leader="none"/>
        </w:tabs>
        <w:spacing w:before="0" w:after="0"/>
        <w:ind w:left="0" w:right="0" w:firstLine="560"/>
        <w:jc w:val="both"/>
        <w:rPr>
          <w:sz w:val="24"/>
          <w:szCs w:val="24"/>
        </w:rPr>
      </w:pPr>
      <w:r>
        <w:rPr>
          <w:sz w:val="24"/>
          <w:szCs w:val="24"/>
        </w:rPr>
        <w:t>обеспечение и повышение комфортности условий проживания граждан;</w:t>
      </w:r>
    </w:p>
    <w:p>
      <w:pPr>
        <w:pStyle w:val="13"/>
        <w:numPr>
          <w:ilvl w:val="0"/>
          <w:numId w:val="4"/>
        </w:numPr>
        <w:tabs>
          <w:tab w:val="clear" w:pos="708"/>
          <w:tab w:val="left" w:pos="944" w:leader="none"/>
        </w:tabs>
        <w:spacing w:before="0" w:after="0"/>
        <w:ind w:left="0" w:right="0" w:firstLine="560"/>
        <w:jc w:val="both"/>
        <w:rPr>
          <w:sz w:val="24"/>
          <w:szCs w:val="24"/>
        </w:rPr>
      </w:pPr>
      <w:r>
        <w:rPr>
          <w:sz w:val="24"/>
          <w:szCs w:val="24"/>
        </w:rPr>
        <w:t>поддержание и улучшение санитарного состояния, повышение эстетической привлекательности территории муниципального образования;</w:t>
      </w:r>
    </w:p>
    <w:p>
      <w:pPr>
        <w:pStyle w:val="13"/>
        <w:numPr>
          <w:ilvl w:val="0"/>
          <w:numId w:val="4"/>
        </w:numPr>
        <w:tabs>
          <w:tab w:val="clear" w:pos="708"/>
          <w:tab w:val="left" w:pos="908" w:leader="none"/>
        </w:tabs>
        <w:spacing w:before="0" w:after="0"/>
        <w:ind w:left="0" w:right="0" w:firstLine="560"/>
        <w:jc w:val="both"/>
        <w:rPr>
          <w:sz w:val="24"/>
          <w:szCs w:val="24"/>
        </w:rPr>
      </w:pPr>
      <w:r>
        <w:rPr>
          <w:sz w:val="24"/>
          <w:szCs w:val="24"/>
        </w:rPr>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pPr>
        <w:pStyle w:val="13"/>
        <w:numPr>
          <w:ilvl w:val="0"/>
          <w:numId w:val="4"/>
        </w:numPr>
        <w:tabs>
          <w:tab w:val="clear" w:pos="708"/>
          <w:tab w:val="left" w:pos="937" w:leader="none"/>
        </w:tabs>
        <w:spacing w:before="0" w:after="0"/>
        <w:ind w:left="0" w:right="0" w:firstLine="560"/>
        <w:jc w:val="both"/>
        <w:rPr>
          <w:sz w:val="24"/>
          <w:szCs w:val="24"/>
        </w:rPr>
      </w:pPr>
      <w:r>
        <w:rPr>
          <w:sz w:val="24"/>
          <w:szCs w:val="24"/>
        </w:rPr>
        <w:t>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pPr>
        <w:pStyle w:val="13"/>
        <w:numPr>
          <w:ilvl w:val="0"/>
          <w:numId w:val="4"/>
        </w:numPr>
        <w:tabs>
          <w:tab w:val="clear" w:pos="708"/>
          <w:tab w:val="left" w:pos="917" w:leader="none"/>
        </w:tabs>
        <w:spacing w:before="0" w:after="0"/>
        <w:ind w:left="0" w:right="0" w:firstLine="560"/>
        <w:jc w:val="both"/>
        <w:rPr>
          <w:sz w:val="24"/>
          <w:szCs w:val="24"/>
        </w:rPr>
      </w:pPr>
      <w:r>
        <w:rPr>
          <w:sz w:val="24"/>
          <w:szCs w:val="24"/>
        </w:rPr>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pPr>
        <w:pStyle w:val="13"/>
        <w:numPr>
          <w:ilvl w:val="0"/>
          <w:numId w:val="4"/>
        </w:numPr>
        <w:tabs>
          <w:tab w:val="clear" w:pos="708"/>
          <w:tab w:val="left" w:pos="989" w:leader="none"/>
        </w:tabs>
        <w:spacing w:before="0" w:after="0"/>
        <w:ind w:left="0" w:right="0" w:firstLine="560"/>
        <w:jc w:val="both"/>
        <w:rPr>
          <w:sz w:val="24"/>
          <w:szCs w:val="24"/>
        </w:rPr>
      </w:pPr>
      <w:r>
        <w:rPr>
          <w:sz w:val="24"/>
          <w:szCs w:val="24"/>
        </w:rPr>
        <w:t>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pPr>
        <w:pStyle w:val="13"/>
        <w:numPr>
          <w:ilvl w:val="0"/>
          <w:numId w:val="4"/>
        </w:numPr>
        <w:tabs>
          <w:tab w:val="clear" w:pos="708"/>
          <w:tab w:val="left" w:pos="904" w:leader="none"/>
        </w:tabs>
        <w:spacing w:before="0" w:after="0"/>
        <w:ind w:left="0" w:right="0" w:firstLine="560"/>
        <w:jc w:val="both"/>
        <w:rPr>
          <w:sz w:val="24"/>
          <w:szCs w:val="24"/>
        </w:rPr>
      </w:pPr>
      <w:r>
        <w:rPr>
          <w:sz w:val="24"/>
          <w:szCs w:val="24"/>
        </w:rPr>
        <w:t>создание условий для ведения здорового образа жизни граждан, включая активный досуг и отдых, физическое развитие;</w:t>
      </w:r>
    </w:p>
    <w:p>
      <w:pPr>
        <w:pStyle w:val="13"/>
        <w:numPr>
          <w:ilvl w:val="0"/>
          <w:numId w:val="4"/>
        </w:numPr>
        <w:tabs>
          <w:tab w:val="clear" w:pos="708"/>
          <w:tab w:val="left" w:pos="946" w:leader="none"/>
        </w:tabs>
        <w:spacing w:before="0" w:after="0"/>
        <w:ind w:left="0" w:right="0" w:firstLine="560"/>
        <w:jc w:val="both"/>
        <w:rPr>
          <w:sz w:val="24"/>
          <w:szCs w:val="24"/>
        </w:rPr>
      </w:pPr>
      <w:r>
        <w:rPr>
          <w:sz w:val="24"/>
          <w:szCs w:val="24"/>
        </w:rPr>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Благоустройство территории осуществляется на основании принципов:</w:t>
      </w:r>
    </w:p>
    <w:p>
      <w:pPr>
        <w:pStyle w:val="13"/>
        <w:numPr>
          <w:ilvl w:val="0"/>
          <w:numId w:val="5"/>
        </w:numPr>
        <w:tabs>
          <w:tab w:val="clear" w:pos="708"/>
          <w:tab w:val="left" w:pos="797" w:leader="none"/>
        </w:tabs>
        <w:spacing w:before="0" w:after="0"/>
        <w:ind w:left="0" w:right="0" w:firstLine="560"/>
        <w:jc w:val="both"/>
        <w:rPr>
          <w:sz w:val="24"/>
          <w:szCs w:val="24"/>
        </w:rPr>
      </w:pPr>
      <w:r>
        <w:rPr>
          <w:sz w:val="24"/>
          <w:szCs w:val="24"/>
        </w:rPr>
        <w:t>функционального разнообразия - насыщенности территорий социальными и коммерческими сервисами, востребованными центрами притяжения людей;</w:t>
      </w:r>
    </w:p>
    <w:p>
      <w:pPr>
        <w:pStyle w:val="13"/>
        <w:spacing w:before="0" w:after="0"/>
        <w:ind w:left="0" w:right="0" w:firstLine="560"/>
        <w:jc w:val="both"/>
        <w:rPr>
          <w:sz w:val="24"/>
          <w:szCs w:val="24"/>
        </w:rPr>
      </w:pPr>
      <w:r>
        <w:rPr>
          <w:sz w:val="24"/>
          <w:szCs w:val="24"/>
        </w:rPr>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pPr>
        <w:pStyle w:val="13"/>
        <w:numPr>
          <w:ilvl w:val="0"/>
          <w:numId w:val="5"/>
        </w:numPr>
        <w:tabs>
          <w:tab w:val="clear" w:pos="708"/>
          <w:tab w:val="left" w:pos="793" w:leader="none"/>
        </w:tabs>
        <w:spacing w:before="0" w:after="0"/>
        <w:ind w:left="0" w:right="0" w:firstLine="560"/>
        <w:jc w:val="both"/>
        <w:rPr>
          <w:sz w:val="24"/>
          <w:szCs w:val="24"/>
        </w:rPr>
      </w:pPr>
      <w:r>
        <w:rPr>
          <w:sz w:val="24"/>
          <w:szCs w:val="24"/>
        </w:rPr>
        <w:t>приоритета сохранения существующих зеленых насаждений и насыщения общественных пространств разнообразными элементами природной среды;</w:t>
      </w:r>
    </w:p>
    <w:p>
      <w:pPr>
        <w:pStyle w:val="13"/>
        <w:numPr>
          <w:ilvl w:val="0"/>
          <w:numId w:val="5"/>
        </w:numPr>
        <w:tabs>
          <w:tab w:val="clear" w:pos="708"/>
          <w:tab w:val="left" w:pos="797" w:leader="none"/>
        </w:tabs>
        <w:spacing w:before="0" w:after="0"/>
        <w:ind w:left="0" w:right="0" w:firstLine="560"/>
        <w:jc w:val="both"/>
        <w:rPr>
          <w:sz w:val="24"/>
          <w:szCs w:val="24"/>
        </w:rPr>
      </w:pPr>
      <w:r>
        <w:rPr>
          <w:sz w:val="24"/>
          <w:szCs w:val="24"/>
        </w:rPr>
        <w:t>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pPr>
        <w:pStyle w:val="13"/>
        <w:numPr>
          <w:ilvl w:val="0"/>
          <w:numId w:val="5"/>
        </w:numPr>
        <w:tabs>
          <w:tab w:val="clear" w:pos="708"/>
          <w:tab w:val="left" w:pos="797" w:leader="none"/>
        </w:tabs>
        <w:spacing w:before="0" w:after="0"/>
        <w:ind w:left="0" w:right="0" w:firstLine="560"/>
        <w:jc w:val="both"/>
        <w:rPr/>
      </w:pPr>
      <w:r>
        <w:rPr>
          <w:sz w:val="24"/>
          <w:szCs w:val="24"/>
        </w:rPr>
        <w:t>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pPr>
        <w:pStyle w:val="13"/>
        <w:numPr>
          <w:ilvl w:val="0"/>
          <w:numId w:val="5"/>
        </w:numPr>
        <w:tabs>
          <w:tab w:val="clear" w:pos="708"/>
          <w:tab w:val="left" w:pos="754" w:leader="none"/>
        </w:tabs>
        <w:spacing w:before="0" w:after="0"/>
        <w:ind w:left="0" w:right="0" w:firstLine="560"/>
        <w:jc w:val="both"/>
        <w:rPr>
          <w:sz w:val="24"/>
          <w:szCs w:val="24"/>
        </w:rPr>
      </w:pPr>
      <w:r>
        <w:rPr>
          <w:sz w:val="24"/>
          <w:szCs w:val="24"/>
        </w:rPr>
        <w:t>комфортной мобильности - наличия у всех жителей возможности доступа к основным точкам притяжения на территории, сопоставимых по уровню комфорта;</w:t>
      </w:r>
    </w:p>
    <w:p>
      <w:pPr>
        <w:pStyle w:val="13"/>
        <w:numPr>
          <w:ilvl w:val="0"/>
          <w:numId w:val="5"/>
        </w:numPr>
        <w:tabs>
          <w:tab w:val="clear" w:pos="708"/>
          <w:tab w:val="left" w:pos="750" w:leader="none"/>
        </w:tabs>
        <w:spacing w:before="0" w:after="0"/>
        <w:ind w:left="0" w:right="0" w:firstLine="560"/>
        <w:jc w:val="both"/>
        <w:rPr>
          <w:sz w:val="24"/>
          <w:szCs w:val="24"/>
        </w:rPr>
      </w:pPr>
      <w:r>
        <w:rPr>
          <w:sz w:val="24"/>
          <w:szCs w:val="24"/>
        </w:rPr>
        <w:t>открытости и гласности осуществления мероприятий по благоустройству с использованием механизмов общественного участия.</w:t>
      </w:r>
    </w:p>
    <w:p>
      <w:pPr>
        <w:pStyle w:val="13"/>
        <w:numPr>
          <w:ilvl w:val="1"/>
          <w:numId w:val="3"/>
        </w:numPr>
        <w:tabs>
          <w:tab w:val="clear" w:pos="708"/>
          <w:tab w:val="left" w:pos="1216" w:leader="none"/>
        </w:tabs>
        <w:spacing w:before="0" w:after="0"/>
        <w:ind w:left="0" w:right="0" w:firstLine="560"/>
        <w:jc w:val="both"/>
        <w:rPr>
          <w:sz w:val="24"/>
          <w:szCs w:val="24"/>
        </w:rPr>
      </w:pPr>
      <w:r>
        <w:rPr>
          <w:sz w:val="24"/>
          <w:szCs w:val="24"/>
        </w:rPr>
        <w:t>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При разработке и выборе проектов по благоустройству территорий важным критерием является стоимость их эксплуатации и содержания.</w:t>
      </w:r>
    </w:p>
    <w:p>
      <w:pPr>
        <w:pStyle w:val="13"/>
        <w:numPr>
          <w:ilvl w:val="1"/>
          <w:numId w:val="3"/>
        </w:numPr>
        <w:tabs>
          <w:tab w:val="clear" w:pos="708"/>
          <w:tab w:val="left" w:pos="1081" w:leader="none"/>
        </w:tabs>
        <w:spacing w:before="0" w:after="0"/>
        <w:ind w:left="0" w:right="0" w:firstLine="560"/>
        <w:jc w:val="both"/>
        <w:rPr>
          <w:sz w:val="24"/>
          <w:szCs w:val="24"/>
        </w:rPr>
      </w:pPr>
      <w:r>
        <w:rPr>
          <w:sz w:val="24"/>
          <w:szCs w:val="24"/>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pPr>
        <w:pStyle w:val="13"/>
        <w:numPr>
          <w:ilvl w:val="1"/>
          <w:numId w:val="3"/>
        </w:numPr>
        <w:tabs>
          <w:tab w:val="clear" w:pos="708"/>
          <w:tab w:val="left" w:pos="1216" w:leader="none"/>
        </w:tabs>
        <w:spacing w:before="0" w:after="0"/>
        <w:ind w:left="0" w:right="0" w:firstLine="560"/>
        <w:jc w:val="both"/>
        <w:rPr>
          <w:sz w:val="24"/>
          <w:szCs w:val="24"/>
        </w:rPr>
      </w:pPr>
      <w:r>
        <w:rPr>
          <w:sz w:val="24"/>
          <w:szCs w:val="24"/>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13"/>
        <w:numPr>
          <w:ilvl w:val="1"/>
          <w:numId w:val="3"/>
        </w:numPr>
        <w:tabs>
          <w:tab w:val="clear" w:pos="708"/>
          <w:tab w:val="left" w:pos="1216" w:leader="none"/>
        </w:tabs>
        <w:spacing w:before="0" w:after="0"/>
        <w:ind w:left="0" w:right="0" w:firstLine="560"/>
        <w:jc w:val="both"/>
        <w:rPr>
          <w:sz w:val="24"/>
          <w:szCs w:val="24"/>
        </w:rPr>
      </w:pPr>
      <w:r>
        <w:rPr>
          <w:sz w:val="24"/>
          <w:szCs w:val="24"/>
        </w:rPr>
        <w:t>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13"/>
        <w:numPr>
          <w:ilvl w:val="1"/>
          <w:numId w:val="3"/>
        </w:numPr>
        <w:tabs>
          <w:tab w:val="clear" w:pos="708"/>
          <w:tab w:val="left" w:pos="1081" w:leader="none"/>
        </w:tabs>
        <w:spacing w:before="0" w:after="0"/>
        <w:ind w:left="0" w:right="0" w:firstLine="560"/>
        <w:jc w:val="both"/>
        <w:rPr>
          <w:sz w:val="24"/>
          <w:szCs w:val="24"/>
        </w:rPr>
      </w:pPr>
      <w:r>
        <w:rPr>
          <w:sz w:val="24"/>
          <w:szCs w:val="24"/>
        </w:rPr>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pPr>
        <w:pStyle w:val="13"/>
        <w:numPr>
          <w:ilvl w:val="1"/>
          <w:numId w:val="3"/>
        </w:numPr>
        <w:tabs>
          <w:tab w:val="clear" w:pos="708"/>
          <w:tab w:val="left" w:pos="1216" w:leader="none"/>
        </w:tabs>
        <w:spacing w:before="0" w:after="0"/>
        <w:ind w:left="0" w:right="0" w:firstLine="560"/>
        <w:jc w:val="both"/>
        <w:rPr>
          <w:sz w:val="24"/>
          <w:szCs w:val="24"/>
        </w:rPr>
      </w:pPr>
      <w:r>
        <w:rPr>
          <w:sz w:val="24"/>
          <w:szCs w:val="24"/>
        </w:rPr>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13"/>
        <w:numPr>
          <w:ilvl w:val="1"/>
          <w:numId w:val="3"/>
        </w:numPr>
        <w:tabs>
          <w:tab w:val="clear" w:pos="708"/>
          <w:tab w:val="left" w:pos="1162" w:leader="none"/>
        </w:tabs>
        <w:spacing w:before="0" w:after="0"/>
        <w:ind w:left="0" w:right="0" w:firstLine="560"/>
        <w:jc w:val="both"/>
        <w:rPr>
          <w:sz w:val="24"/>
          <w:szCs w:val="24"/>
        </w:rPr>
      </w:pPr>
      <w:r>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pPr>
        <w:pStyle w:val="13"/>
        <w:numPr>
          <w:ilvl w:val="1"/>
          <w:numId w:val="3"/>
        </w:numPr>
        <w:tabs>
          <w:tab w:val="clear" w:pos="708"/>
          <w:tab w:val="left" w:pos="1210" w:leader="none"/>
        </w:tabs>
        <w:spacing w:before="0" w:after="0"/>
        <w:ind w:left="0" w:right="0" w:firstLine="560"/>
        <w:jc w:val="both"/>
        <w:rPr>
          <w:sz w:val="24"/>
          <w:szCs w:val="24"/>
        </w:rPr>
      </w:pPr>
      <w:r>
        <w:rPr>
          <w:sz w:val="24"/>
          <w:szCs w:val="24"/>
        </w:rPr>
        <w:t>Безопасность общественных пространств обеспечивается достаточной освещенностью территории и наличием систем видеонаблюдения.</w:t>
      </w:r>
    </w:p>
    <w:p>
      <w:pPr>
        <w:pStyle w:val="13"/>
        <w:numPr>
          <w:ilvl w:val="1"/>
          <w:numId w:val="3"/>
        </w:numPr>
        <w:tabs>
          <w:tab w:val="clear" w:pos="708"/>
          <w:tab w:val="left" w:pos="1210" w:leader="none"/>
        </w:tabs>
        <w:spacing w:before="0" w:after="0"/>
        <w:ind w:left="0" w:right="0" w:firstLine="560"/>
        <w:jc w:val="both"/>
        <w:rPr>
          <w:sz w:val="24"/>
          <w:szCs w:val="24"/>
        </w:rPr>
      </w:pPr>
      <w:r>
        <w:rPr>
          <w:sz w:val="24"/>
          <w:szCs w:val="24"/>
        </w:rPr>
        <w:t>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pPr>
        <w:pStyle w:val="13"/>
        <w:numPr>
          <w:ilvl w:val="1"/>
          <w:numId w:val="3"/>
        </w:numPr>
        <w:tabs>
          <w:tab w:val="clear" w:pos="708"/>
          <w:tab w:val="left" w:pos="1220" w:leader="none"/>
        </w:tabs>
        <w:spacing w:before="0" w:after="0"/>
        <w:ind w:left="0" w:right="0" w:firstLine="560"/>
        <w:jc w:val="both"/>
        <w:rPr/>
      </w:pPr>
      <w:r>
        <w:rPr>
          <w:sz w:val="24"/>
          <w:szCs w:val="24"/>
        </w:rPr>
        <w:t>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w:t>
      </w:r>
    </w:p>
    <w:p>
      <w:pPr>
        <w:pStyle w:val="13"/>
        <w:numPr>
          <w:ilvl w:val="1"/>
          <w:numId w:val="3"/>
        </w:numPr>
        <w:tabs>
          <w:tab w:val="clear" w:pos="708"/>
          <w:tab w:val="left" w:pos="1215" w:leader="none"/>
        </w:tabs>
        <w:spacing w:before="0" w:after="0"/>
        <w:ind w:left="0" w:right="0" w:firstLine="560"/>
        <w:jc w:val="both"/>
        <w:rPr>
          <w:sz w:val="24"/>
          <w:szCs w:val="24"/>
        </w:rPr>
      </w:pPr>
      <w:r>
        <w:rPr>
          <w:sz w:val="24"/>
          <w:szCs w:val="24"/>
        </w:rPr>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13"/>
        <w:numPr>
          <w:ilvl w:val="1"/>
          <w:numId w:val="3"/>
        </w:numPr>
        <w:tabs>
          <w:tab w:val="clear" w:pos="708"/>
          <w:tab w:val="left" w:pos="1215" w:leader="none"/>
        </w:tabs>
        <w:spacing w:before="0" w:after="0"/>
        <w:ind w:left="0" w:right="0" w:firstLine="560"/>
        <w:jc w:val="both"/>
        <w:rPr>
          <w:sz w:val="24"/>
          <w:szCs w:val="24"/>
        </w:rPr>
      </w:pPr>
      <w:r>
        <w:rPr>
          <w:sz w:val="24"/>
          <w:szCs w:val="24"/>
        </w:rPr>
        <w:t>Тротуары, подходы к зданиям, строениям и сооружениям, ступени и пандусы выполнять с нескользящей поверхностью.</w:t>
      </w:r>
    </w:p>
    <w:p>
      <w:pPr>
        <w:pStyle w:val="13"/>
        <w:spacing w:before="0" w:after="0"/>
        <w:ind w:left="0" w:right="0" w:firstLine="560"/>
        <w:jc w:val="both"/>
        <w:rPr>
          <w:sz w:val="24"/>
          <w:szCs w:val="24"/>
        </w:rPr>
      </w:pPr>
      <w:r>
        <w:rPr>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pPr>
        <w:pStyle w:val="13"/>
        <w:numPr>
          <w:ilvl w:val="1"/>
          <w:numId w:val="3"/>
        </w:numPr>
        <w:tabs>
          <w:tab w:val="clear" w:pos="708"/>
          <w:tab w:val="left" w:pos="1220" w:leader="none"/>
        </w:tabs>
        <w:spacing w:before="0" w:after="0"/>
        <w:ind w:left="0" w:right="0" w:firstLine="560"/>
        <w:jc w:val="both"/>
        <w:rPr>
          <w:sz w:val="24"/>
          <w:szCs w:val="24"/>
        </w:rPr>
      </w:pPr>
      <w:r>
        <w:rPr>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pPr>
        <w:pStyle w:val="13"/>
        <w:numPr>
          <w:ilvl w:val="1"/>
          <w:numId w:val="3"/>
        </w:numPr>
        <w:tabs>
          <w:tab w:val="clear" w:pos="708"/>
          <w:tab w:val="left" w:pos="1253" w:leader="none"/>
        </w:tabs>
        <w:spacing w:before="0" w:after="0"/>
        <w:ind w:left="0" w:right="0" w:firstLine="560"/>
        <w:jc w:val="both"/>
        <w:rPr>
          <w:sz w:val="24"/>
          <w:szCs w:val="24"/>
        </w:rPr>
      </w:pPr>
      <w:r>
        <w:rPr>
          <w:sz w:val="24"/>
          <w:szCs w:val="24"/>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pPr>
        <w:pStyle w:val="13"/>
        <w:numPr>
          <w:ilvl w:val="1"/>
          <w:numId w:val="3"/>
        </w:numPr>
        <w:tabs>
          <w:tab w:val="clear" w:pos="708"/>
          <w:tab w:val="left" w:pos="1253" w:leader="none"/>
        </w:tabs>
        <w:spacing w:before="0" w:after="0"/>
        <w:ind w:left="0" w:right="0" w:firstLine="560"/>
        <w:jc w:val="both"/>
        <w:rPr/>
      </w:pPr>
      <w:r>
        <w:rPr>
          <w:sz w:val="24"/>
          <w:szCs w:val="24"/>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pPr>
        <w:pStyle w:val="13"/>
        <w:numPr>
          <w:ilvl w:val="1"/>
          <w:numId w:val="3"/>
        </w:numPr>
        <w:tabs>
          <w:tab w:val="clear" w:pos="708"/>
          <w:tab w:val="left" w:pos="1215" w:leader="none"/>
        </w:tabs>
        <w:spacing w:before="0" w:after="0"/>
        <w:ind w:left="0" w:right="0" w:firstLine="560"/>
        <w:jc w:val="both"/>
        <w:rPr>
          <w:sz w:val="24"/>
          <w:szCs w:val="24"/>
        </w:rPr>
      </w:pPr>
      <w:r>
        <w:rPr>
          <w:sz w:val="24"/>
          <w:szCs w:val="24"/>
        </w:rPr>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13"/>
        <w:numPr>
          <w:ilvl w:val="0"/>
          <w:numId w:val="0"/>
        </w:numPr>
        <w:tabs>
          <w:tab w:val="clear" w:pos="708"/>
          <w:tab w:val="left" w:pos="1215" w:leader="none"/>
        </w:tabs>
        <w:spacing w:before="0" w:after="0"/>
        <w:ind w:left="0" w:right="0" w:hanging="0"/>
        <w:jc w:val="both"/>
        <w:rPr>
          <w:sz w:val="24"/>
          <w:szCs w:val="24"/>
        </w:rPr>
      </w:pPr>
      <w:r>
        <w:rPr>
          <w:sz w:val="24"/>
          <w:szCs w:val="24"/>
        </w:rPr>
      </w:r>
    </w:p>
    <w:p>
      <w:pPr>
        <w:pStyle w:val="14"/>
        <w:keepNext w:val="true"/>
        <w:keepLines/>
        <w:numPr>
          <w:ilvl w:val="0"/>
          <w:numId w:val="3"/>
        </w:numPr>
        <w:tabs>
          <w:tab w:val="clear" w:pos="708"/>
          <w:tab w:val="left" w:pos="332" w:leader="none"/>
        </w:tabs>
        <w:spacing w:before="0" w:after="0"/>
        <w:ind w:left="0" w:right="0" w:hanging="0"/>
        <w:jc w:val="center"/>
        <w:rPr/>
      </w:pPr>
      <w:bookmarkStart w:id="3" w:name="bookmark28"/>
      <w:r>
        <w:rPr>
          <w:b/>
          <w:sz w:val="24"/>
          <w:szCs w:val="24"/>
        </w:rPr>
        <w:t xml:space="preserve">Порядок определения границ прилегающих территорий для </w:t>
      </w:r>
    </w:p>
    <w:p>
      <w:pPr>
        <w:pStyle w:val="14"/>
        <w:numPr>
          <w:ilvl w:val="0"/>
          <w:numId w:val="0"/>
        </w:numPr>
        <w:tabs>
          <w:tab w:val="clear" w:pos="708"/>
          <w:tab w:val="left" w:pos="332" w:leader="none"/>
        </w:tabs>
        <w:spacing w:before="0" w:after="0"/>
        <w:ind w:left="0" w:right="0" w:hanging="0"/>
        <w:jc w:val="center"/>
        <w:rPr/>
      </w:pPr>
      <w:r>
        <w:rPr>
          <w:b/>
          <w:sz w:val="24"/>
          <w:szCs w:val="24"/>
        </w:rPr>
        <w:t>целей благоустройства в поселении. Общие требования по закреплению и содержанию прилегающих территорий</w:t>
      </w:r>
      <w:r>
        <w:rPr>
          <w:b/>
          <w:bCs/>
          <w:sz w:val="24"/>
          <w:szCs w:val="24"/>
        </w:rPr>
        <w:t xml:space="preserve"> </w:t>
      </w:r>
      <w:bookmarkEnd w:id="3"/>
    </w:p>
    <w:p>
      <w:pPr>
        <w:pStyle w:val="14"/>
        <w:numPr>
          <w:ilvl w:val="0"/>
          <w:numId w:val="0"/>
        </w:numPr>
        <w:tabs>
          <w:tab w:val="clear" w:pos="708"/>
          <w:tab w:val="left" w:pos="332" w:leader="none"/>
        </w:tabs>
        <w:spacing w:before="0" w:after="0"/>
        <w:ind w:left="0" w:right="0" w:hanging="0"/>
        <w:jc w:val="center"/>
        <w:rPr>
          <w:b/>
          <w:b/>
          <w:bCs/>
          <w:sz w:val="24"/>
          <w:szCs w:val="24"/>
        </w:rPr>
      </w:pPr>
      <w:r>
        <w:rPr>
          <w:b/>
          <w:bCs/>
          <w:sz w:val="24"/>
          <w:szCs w:val="24"/>
        </w:rPr>
      </w:r>
    </w:p>
    <w:p>
      <w:pPr>
        <w:pStyle w:val="ListParagraph"/>
        <w:numPr>
          <w:ilvl w:val="1"/>
          <w:numId w:val="3"/>
        </w:numPr>
        <w:ind w:left="720" w:right="0" w:hanging="0"/>
        <w:jc w:val="both"/>
        <w:rPr>
          <w:rFonts w:ascii="Times New Roman" w:hAnsi="Times New Roman" w:eastAsia="Times New Roman" w:cs="Times New Roman"/>
        </w:rPr>
      </w:pPr>
      <w:r>
        <w:rPr>
          <w:rFonts w:eastAsia="Times New Roman" w:cs="Times New Roman" w:ascii="Times New Roman" w:hAnsi="Times New Roman"/>
        </w:rPr>
        <w:t>Настоящими Правилами определяются следующие способы установления границ прилегающей территории: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pPr>
        <w:pStyle w:val="ListParagraph"/>
        <w:numPr>
          <w:ilvl w:val="1"/>
          <w:numId w:val="3"/>
        </w:numPr>
        <w:ind w:left="720" w:right="0" w:hanging="0"/>
        <w:jc w:val="both"/>
        <w:rPr>
          <w:rFonts w:ascii="Times New Roman" w:hAnsi="Times New Roman" w:eastAsia="Times New Roman" w:cs="Times New Roman"/>
        </w:rPr>
      </w:pPr>
      <w:r>
        <w:rPr>
          <w:rFonts w:eastAsia="Times New Roman" w:cs="Times New Roman" w:ascii="Times New Roman" w:hAnsi="Times New Roman"/>
        </w:rPr>
        <w:t>Границы прилегающих территорий определяются при наличии одного из следующих оснований:</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1) нахождение здания, строения, сооружения, земельного участка в собственности или на ином праве юридических или физических лиц;</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pPr>
        <w:pStyle w:val="ListParagraph"/>
        <w:numPr>
          <w:ilvl w:val="1"/>
          <w:numId w:val="3"/>
        </w:numPr>
        <w:ind w:left="142" w:right="0" w:firstLine="425"/>
        <w:jc w:val="both"/>
        <w:rPr/>
      </w:pPr>
      <w:r>
        <w:rPr>
          <w:rFonts w:eastAsia="Times New Roman" w:cs="Times New Roman" w:ascii="Times New Roman" w:hAnsi="Times New Roman"/>
        </w:rPr>
        <w:t xml:space="preserve">В </w:t>
      </w:r>
      <w:bookmarkStart w:id="4" w:name="_Hlk6844862"/>
      <w:r>
        <w:rPr>
          <w:rFonts w:eastAsia="Times New Roman" w:cs="Times New Roman" w:ascii="Times New Roman" w:hAnsi="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настоящими Правилами.</w:t>
      </w:r>
    </w:p>
    <w:p>
      <w:pPr>
        <w:pStyle w:val="ListParagraph"/>
        <w:numPr>
          <w:ilvl w:val="1"/>
          <w:numId w:val="3"/>
        </w:numPr>
        <w:ind w:left="0" w:right="0" w:firstLine="567"/>
        <w:jc w:val="both"/>
        <w:rPr/>
      </w:pPr>
      <w:bookmarkStart w:id="5" w:name="_Hlk20236279"/>
      <w:r>
        <w:rPr>
          <w:rFonts w:eastAsia="Times New Roman" w:cs="Times New Roman" w:ascii="Times New Roman" w:hAnsi="Times New Roman"/>
        </w:rPr>
        <w:t xml:space="preserve"> </w:t>
      </w:r>
      <w:bookmarkEnd w:id="4"/>
      <w:bookmarkEnd w:id="5"/>
      <w:r>
        <w:rPr>
          <w:rFonts w:eastAsia="Times New Roman" w:cs="Times New Roman" w:ascii="Times New Roman" w:hAnsi="Times New Roman"/>
        </w:rPr>
        <w:t>В отсутствие заключенного в соответствии с Правилами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w:t>
      </w:r>
      <w:r>
        <w:rPr>
          <w:rFonts w:eastAsia="Times New Roman" w:cs="Times New Roman" w:ascii="Times New Roman" w:hAnsi="Times New Roman"/>
          <w:i w:val="false"/>
          <w:iCs w:val="false"/>
          <w:color w:val="000000"/>
          <w:kern w:val="0"/>
          <w:sz w:val="24"/>
          <w:szCs w:val="24"/>
          <w:lang w:val="ru-RU" w:eastAsia="ru-RU" w:bidi="ru-RU"/>
        </w:rPr>
        <w:t xml:space="preserve"> 15 метров</w:t>
      </w:r>
      <w:r>
        <w:rPr>
          <w:rFonts w:eastAsia="Times New Roman" w:cs="Times New Roman" w:ascii="Times New Roman" w:hAnsi="Times New Roman"/>
        </w:rPr>
        <w:t xml:space="preserve"> от здания, строения, сооружения, земельного участка или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pPr>
        <w:pStyle w:val="Normal"/>
        <w:ind w:left="0" w:right="0" w:firstLine="567"/>
        <w:jc w:val="both"/>
        <w:rPr/>
      </w:pPr>
      <w:r>
        <w:rPr>
          <w:rFonts w:eastAsia="Times New Roman" w:cs="Times New Roman" w:ascii="Times New Roman" w:hAnsi="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pPr>
        <w:pStyle w:val="ListParagraph"/>
        <w:numPr>
          <w:ilvl w:val="1"/>
          <w:numId w:val="3"/>
        </w:numPr>
        <w:ind w:left="0" w:right="0" w:firstLine="567"/>
        <w:jc w:val="both"/>
        <w:rPr>
          <w:rFonts w:ascii="Times New Roman" w:hAnsi="Times New Roman" w:eastAsia="Times New Roman" w:cs="Times New Roman"/>
        </w:rPr>
      </w:pPr>
      <w:r>
        <w:rPr>
          <w:rFonts w:eastAsia="Times New Roman" w:cs="Times New Roman" w:ascii="Times New Roman" w:hAnsi="Times New Roman"/>
        </w:rPr>
        <w:t>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pPr>
        <w:pStyle w:val="Normal"/>
        <w:ind w:left="0" w:right="0" w:firstLine="567"/>
        <w:jc w:val="both"/>
        <w:rPr>
          <w:rFonts w:ascii="Times New Roman" w:hAnsi="Times New Roman" w:eastAsia="Times New Roman" w:cs="Times New Roman"/>
        </w:rPr>
      </w:pPr>
      <w:bookmarkStart w:id="6" w:name="sub_531"/>
      <w:bookmarkEnd w:id="6"/>
      <w:r>
        <w:rPr>
          <w:rFonts w:eastAsia="Times New Roman" w:cs="Times New Roman" w:ascii="Times New Roman" w:hAnsi="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pPr>
        <w:pStyle w:val="Normal"/>
        <w:ind w:left="0" w:right="0" w:firstLine="567"/>
        <w:jc w:val="both"/>
        <w:rPr>
          <w:rFonts w:ascii="Times New Roman" w:hAnsi="Times New Roman" w:eastAsia="Times New Roman" w:cs="Times New Roman"/>
        </w:rPr>
      </w:pPr>
      <w:bookmarkStart w:id="7" w:name="sub_5311"/>
      <w:bookmarkStart w:id="8" w:name="sub_532"/>
      <w:bookmarkEnd w:id="7"/>
      <w:bookmarkEnd w:id="8"/>
      <w:r>
        <w:rPr>
          <w:rFonts w:eastAsia="Times New Roman" w:cs="Times New Roman" w:ascii="Times New Roman" w:hAnsi="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pPr>
        <w:pStyle w:val="Normal"/>
        <w:ind w:left="0" w:right="0" w:firstLine="567"/>
        <w:jc w:val="both"/>
        <w:rPr>
          <w:rFonts w:ascii="Times New Roman" w:hAnsi="Times New Roman" w:eastAsia="Times New Roman" w:cs="Times New Roman"/>
        </w:rPr>
      </w:pPr>
      <w:bookmarkStart w:id="9" w:name="sub_5321"/>
      <w:bookmarkStart w:id="10" w:name="sub_533"/>
      <w:bookmarkEnd w:id="9"/>
      <w:bookmarkEnd w:id="10"/>
      <w:r>
        <w:rPr>
          <w:rFonts w:eastAsia="Times New Roman" w:cs="Times New Roman" w:ascii="Times New Roman" w:hAnsi="Times New Roman"/>
        </w:rPr>
        <w:t>3) схематическое изображение границ здания, строения, сооружения, земельного участка;</w:t>
      </w:r>
    </w:p>
    <w:p>
      <w:pPr>
        <w:pStyle w:val="Normal"/>
        <w:ind w:left="0" w:right="0" w:firstLine="567"/>
        <w:jc w:val="both"/>
        <w:rPr>
          <w:rFonts w:ascii="Times New Roman" w:hAnsi="Times New Roman" w:eastAsia="Times New Roman" w:cs="Times New Roman"/>
        </w:rPr>
      </w:pPr>
      <w:bookmarkStart w:id="11" w:name="sub_5331"/>
      <w:bookmarkStart w:id="12" w:name="sub_534"/>
      <w:bookmarkEnd w:id="11"/>
      <w:bookmarkEnd w:id="12"/>
      <w:r>
        <w:rPr>
          <w:rFonts w:eastAsia="Times New Roman" w:cs="Times New Roman" w:ascii="Times New Roman" w:hAnsi="Times New Roman"/>
        </w:rPr>
        <w:t>4) схематическое изображение границ территории, прилегающей к зданию, строению, сооружению, земельному участку;</w:t>
      </w:r>
    </w:p>
    <w:p>
      <w:pPr>
        <w:pStyle w:val="Normal"/>
        <w:ind w:left="0" w:right="0" w:firstLine="567"/>
        <w:jc w:val="both"/>
        <w:rPr>
          <w:rFonts w:ascii="Times New Roman" w:hAnsi="Times New Roman" w:eastAsia="Times New Roman" w:cs="Times New Roman"/>
        </w:rPr>
      </w:pPr>
      <w:bookmarkStart w:id="13" w:name="sub_5341"/>
      <w:bookmarkStart w:id="14" w:name="sub_535"/>
      <w:bookmarkEnd w:id="13"/>
      <w:bookmarkEnd w:id="14"/>
      <w:r>
        <w:rPr>
          <w:rFonts w:eastAsia="Times New Roman" w:cs="Times New Roman" w:ascii="Times New Roman" w:hAnsi="Times New Roman"/>
        </w:rPr>
        <w:t>5) схематическое изображение, наименование (наименования) элементов благоустройства, попадающих в границы прилегающей территории.</w:t>
      </w:r>
    </w:p>
    <w:p>
      <w:pPr>
        <w:pStyle w:val="ListParagraph"/>
        <w:numPr>
          <w:ilvl w:val="1"/>
          <w:numId w:val="3"/>
        </w:numPr>
        <w:ind w:left="0" w:right="0" w:firstLine="720"/>
        <w:jc w:val="both"/>
        <w:rPr>
          <w:rFonts w:ascii="Times New Roman" w:hAnsi="Times New Roman" w:eastAsia="Times New Roman" w:cs="Times New Roman"/>
        </w:rPr>
      </w:pPr>
      <w:bookmarkStart w:id="15" w:name="sub_5351"/>
      <w:bookmarkStart w:id="16" w:name="sub_54"/>
      <w:bookmarkEnd w:id="15"/>
      <w:bookmarkEnd w:id="16"/>
      <w:r>
        <w:rPr>
          <w:rFonts w:eastAsia="Times New Roman" w:cs="Times New Roman" w:ascii="Times New Roman" w:hAnsi="Times New Roman"/>
        </w:rPr>
        <w:t>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pPr>
        <w:pStyle w:val="Normal"/>
        <w:ind w:left="0" w:right="0" w:firstLine="567"/>
        <w:jc w:val="both"/>
        <w:rPr/>
      </w:pPr>
      <w:bookmarkStart w:id="17" w:name="_Hlk5271010"/>
      <w:r>
        <w:rPr>
          <w:rFonts w:eastAsia="Times New Roman" w:cs="Times New Roman" w:ascii="Times New Roman" w:hAnsi="Times New Roman"/>
        </w:rPr>
        <w:t xml:space="preserve">Собственник </w:t>
      </w:r>
      <w:bookmarkStart w:id="18" w:name="_Hlk5371488"/>
      <w:r>
        <w:rPr>
          <w:rFonts w:eastAsia="Times New Roman" w:cs="Times New Roman" w:ascii="Times New Roman" w:hAnsi="Times New Roman"/>
        </w:rPr>
        <w:t xml:space="preserve">или иной законный владелец здания, строения, сооружения, земельного участка либо уполномоченное </w:t>
      </w:r>
      <w:bookmarkEnd w:id="18"/>
      <w:r>
        <w:rPr>
          <w:rFonts w:eastAsia="Times New Roman" w:cs="Times New Roman" w:ascii="Times New Roman" w:hAnsi="Times New Roman"/>
        </w:rPr>
        <w:t>лицо</w:t>
      </w:r>
      <w:bookmarkEnd w:id="17"/>
      <w:r>
        <w:rPr>
          <w:rFonts w:eastAsia="Times New Roman" w:cs="Times New Roman" w:ascii="Times New Roman" w:hAnsi="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pPr>
        <w:pStyle w:val="ListParagraph"/>
        <w:numPr>
          <w:ilvl w:val="1"/>
          <w:numId w:val="3"/>
        </w:numPr>
        <w:ind w:left="142" w:right="0" w:firstLine="578"/>
        <w:jc w:val="both"/>
        <w:rPr>
          <w:rFonts w:ascii="Times New Roman" w:hAnsi="Times New Roman" w:eastAsia="Times New Roman" w:cs="Times New Roman"/>
        </w:rPr>
      </w:pPr>
      <w:bookmarkStart w:id="19" w:name="sub_541"/>
      <w:bookmarkStart w:id="20" w:name="sub_55"/>
      <w:bookmarkEnd w:id="19"/>
      <w:bookmarkEnd w:id="20"/>
      <w:r>
        <w:rPr>
          <w:rFonts w:eastAsia="Times New Roman" w:cs="Times New Roman" w:ascii="Times New Roman" w:hAnsi="Times New Roman"/>
        </w:rPr>
        <w:t>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pPr>
        <w:pStyle w:val="ListParagraph"/>
        <w:widowControl w:val="false"/>
        <w:numPr>
          <w:ilvl w:val="1"/>
          <w:numId w:val="3"/>
        </w:numPr>
        <w:tabs>
          <w:tab w:val="clear" w:pos="708"/>
          <w:tab w:val="left" w:pos="736" w:leader="none"/>
        </w:tabs>
        <w:suppressAutoHyphens w:val="true"/>
        <w:overflowPunct w:val="true"/>
        <w:bidi w:val="0"/>
        <w:spacing w:before="0" w:after="0"/>
        <w:ind w:left="0" w:right="0" w:firstLine="737"/>
        <w:contextualSpacing/>
        <w:jc w:val="both"/>
        <w:rPr/>
      </w:pPr>
      <w:bookmarkStart w:id="21" w:name="sub_551"/>
      <w:bookmarkEnd w:id="21"/>
      <w:r>
        <w:rPr>
          <w:rFonts w:eastAsia="Times New Roman" w:cs="Times New Roman" w:ascii="Times New Roman" w:hAnsi="Times New Roman"/>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pPr>
        <w:pStyle w:val="Normal"/>
        <w:widowControl w:val="false"/>
        <w:suppressAutoHyphens w:val="true"/>
        <w:overflowPunct w:val="true"/>
        <w:bidi w:val="0"/>
        <w:spacing w:before="0" w:after="0"/>
        <w:ind w:left="0" w:right="0" w:firstLine="567"/>
        <w:jc w:val="both"/>
        <w:rPr>
          <w:rFonts w:ascii="Times New Roman" w:hAnsi="Times New Roman" w:eastAsia="Times New Roman" w:cs="Times New Roman"/>
        </w:rPr>
      </w:pPr>
      <w:r>
        <w:rPr>
          <w:rFonts w:eastAsia="Times New Roman" w:cs="Times New Roman" w:ascii="Times New Roman" w:hAnsi="Times New Roman"/>
        </w:rPr>
        <w:t>1) для отдельно стоящих нестационарных объектов, расположенных:</w:t>
      </w:r>
    </w:p>
    <w:p>
      <w:pPr>
        <w:pStyle w:val="Normal"/>
        <w:jc w:val="both"/>
        <w:rPr/>
      </w:pPr>
      <w:r>
        <w:rPr>
          <w:rFonts w:eastAsia="Times New Roman" w:cs="Times New Roman" w:ascii="Times New Roman" w:hAnsi="Times New Roman"/>
        </w:rPr>
        <w:t xml:space="preserve">- на территориях жилых зон - </w:t>
      </w:r>
      <w:r>
        <w:rPr>
          <w:rFonts w:eastAsia="Times New Roman" w:cs="Times New Roman" w:ascii="Times New Roman" w:hAnsi="Times New Roman"/>
          <w:i w:val="false"/>
          <w:iCs w:val="false"/>
        </w:rPr>
        <w:t>3 метра</w:t>
      </w:r>
      <w:r>
        <w:rPr>
          <w:rFonts w:eastAsia="Times New Roman" w:cs="Times New Roman" w:ascii="Times New Roman" w:hAnsi="Times New Roman"/>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pPr>
        <w:pStyle w:val="Normal"/>
        <w:ind w:left="0" w:right="0" w:firstLine="567"/>
        <w:jc w:val="both"/>
        <w:rPr/>
      </w:pPr>
      <w:r>
        <w:rPr>
          <w:rFonts w:eastAsia="Times New Roman" w:cs="Times New Roman" w:ascii="Times New Roman" w:hAnsi="Times New Roman"/>
        </w:rPr>
        <w:t xml:space="preserve">- на территории общего пользования - </w:t>
      </w:r>
      <w:r>
        <w:rPr>
          <w:rFonts w:eastAsia="Times New Roman" w:cs="Times New Roman" w:ascii="Times New Roman" w:hAnsi="Times New Roman"/>
          <w:i w:val="false"/>
          <w:iCs w:val="false"/>
        </w:rPr>
        <w:t xml:space="preserve">3 метра </w:t>
      </w:r>
      <w:r>
        <w:rPr>
          <w:rFonts w:eastAsia="Times New Roman" w:cs="Times New Roman" w:ascii="Times New Roman" w:hAnsi="Times New Roman"/>
        </w:rPr>
        <w:t xml:space="preserve">по периметру от фактических границ этих объектов; </w:t>
      </w:r>
    </w:p>
    <w:p>
      <w:pPr>
        <w:pStyle w:val="Normal"/>
        <w:ind w:left="0" w:right="0" w:firstLine="567"/>
        <w:jc w:val="both"/>
        <w:rPr/>
      </w:pPr>
      <w:r>
        <w:rPr>
          <w:rFonts w:eastAsia="Times New Roman" w:cs="Times New Roman" w:ascii="Times New Roman" w:hAnsi="Times New Roman"/>
        </w:rPr>
        <w:t>- на территориях производственных зон -</w:t>
      </w:r>
      <w:r>
        <w:rPr>
          <w:rFonts w:eastAsia="Times New Roman" w:cs="Times New Roman" w:ascii="Times New Roman" w:hAnsi="Times New Roman"/>
          <w:i w:val="false"/>
          <w:iCs w:val="false"/>
        </w:rPr>
        <w:t xml:space="preserve"> 4 метра </w:t>
      </w:r>
      <w:r>
        <w:rPr>
          <w:rFonts w:eastAsia="Times New Roman" w:cs="Times New Roman" w:ascii="Times New Roman" w:hAnsi="Times New Roman"/>
        </w:rPr>
        <w:t>по периметру от фактических границ этих объектов;</w:t>
      </w:r>
    </w:p>
    <w:p>
      <w:pPr>
        <w:pStyle w:val="Normal"/>
        <w:ind w:left="0" w:right="0" w:firstLine="567"/>
        <w:jc w:val="both"/>
        <w:rPr/>
      </w:pPr>
      <w:r>
        <w:rPr>
          <w:rFonts w:eastAsia="Times New Roman" w:cs="Times New Roman" w:ascii="Times New Roman" w:hAnsi="Times New Roman"/>
        </w:rPr>
        <w:t xml:space="preserve">- на остановочных площадках общественного транспорта - </w:t>
      </w:r>
      <w:r>
        <w:rPr>
          <w:rFonts w:eastAsia="Times New Roman" w:cs="Times New Roman" w:ascii="Times New Roman" w:hAnsi="Times New Roman"/>
          <w:i w:val="false"/>
          <w:iCs w:val="false"/>
        </w:rPr>
        <w:t>4 метра по периметру от фактических границ этих объектов. При этом запрещается смет мусора на проезжую часть дороги;</w:t>
      </w:r>
    </w:p>
    <w:p>
      <w:pPr>
        <w:pStyle w:val="Normal"/>
        <w:ind w:left="0" w:right="0" w:firstLine="567"/>
        <w:jc w:val="both"/>
        <w:rPr>
          <w:i w:val="false"/>
          <w:i w:val="false"/>
          <w:iCs w:val="false"/>
        </w:rPr>
      </w:pPr>
      <w:r>
        <w:rPr>
          <w:rFonts w:eastAsia="Times New Roman" w:cs="Times New Roman" w:ascii="Times New Roman" w:hAnsi="Times New Roman"/>
          <w:i w:val="false"/>
          <w:iCs w:val="false"/>
        </w:rPr>
        <w:t>- на прочих территориях - 5 метров по периметру от фактических границ этих объектов;</w:t>
      </w:r>
    </w:p>
    <w:p>
      <w:pPr>
        <w:pStyle w:val="Normal"/>
        <w:ind w:left="0" w:right="0" w:firstLine="567"/>
        <w:jc w:val="both"/>
        <w:rPr>
          <w:i w:val="false"/>
          <w:i w:val="false"/>
          <w:iCs w:val="false"/>
        </w:rPr>
      </w:pPr>
      <w:r>
        <w:rPr>
          <w:rFonts w:eastAsia="Times New Roman" w:cs="Times New Roman" w:ascii="Times New Roman" w:hAnsi="Times New Roman"/>
          <w:i w:val="false"/>
          <w:iCs w:val="false"/>
        </w:rPr>
        <w:t>2) для сгруппированных на одной территории двух и более нестационарных объектов - 5 метров по периметру от фактических границ этих объектов;</w:t>
      </w:r>
    </w:p>
    <w:p>
      <w:pPr>
        <w:pStyle w:val="Normal"/>
        <w:ind w:left="0" w:right="0" w:firstLine="567"/>
        <w:jc w:val="both"/>
        <w:rPr/>
      </w:pPr>
      <w:r>
        <w:rPr>
          <w:rFonts w:eastAsia="Times New Roman" w:cs="Times New Roman" w:ascii="Times New Roman" w:hAnsi="Times New Roman"/>
        </w:rPr>
        <w:t xml:space="preserve">3) для территорий розничных мини-рынков, рынков, ярмарок, не имеющих ограждающих устройств, - </w:t>
      </w:r>
      <w:r>
        <w:rPr>
          <w:rFonts w:eastAsia="Times New Roman" w:cs="Times New Roman" w:ascii="Times New Roman" w:hAnsi="Times New Roman"/>
          <w:i w:val="false"/>
          <w:iCs w:val="false"/>
        </w:rPr>
        <w:t>10 метров п</w:t>
      </w:r>
      <w:r>
        <w:rPr>
          <w:rFonts w:eastAsia="Times New Roman" w:cs="Times New Roman" w:ascii="Times New Roman" w:hAnsi="Times New Roman"/>
        </w:rPr>
        <w:t xml:space="preserve">о периметру от границ земельного участка, а при наличии ограждения - </w:t>
      </w:r>
      <w:r>
        <w:rPr>
          <w:rFonts w:eastAsia="Times New Roman" w:cs="Times New Roman" w:ascii="Times New Roman" w:hAnsi="Times New Roman"/>
          <w:i w:val="false"/>
          <w:iCs w:val="false"/>
        </w:rPr>
        <w:t xml:space="preserve">10 метров </w:t>
      </w:r>
      <w:r>
        <w:rPr>
          <w:rFonts w:eastAsia="Times New Roman" w:cs="Times New Roman" w:ascii="Times New Roman" w:hAnsi="Times New Roman"/>
        </w:rPr>
        <w:t>от ограждения по периметру;</w:t>
      </w:r>
    </w:p>
    <w:p>
      <w:pPr>
        <w:pStyle w:val="Normal"/>
        <w:ind w:left="0" w:right="0" w:firstLine="567"/>
        <w:jc w:val="both"/>
        <w:rPr/>
      </w:pPr>
      <w:r>
        <w:rPr>
          <w:rFonts w:eastAsia="Times New Roman" w:cs="Times New Roman" w:ascii="Times New Roman" w:hAnsi="Times New Roman"/>
        </w:rPr>
        <w:t xml:space="preserve">4) для индивидуальных жилых домов, не имеющих ограждающих устройств, - </w:t>
      </w:r>
      <w:r>
        <w:rPr>
          <w:rFonts w:eastAsia="Times New Roman" w:cs="Times New Roman" w:ascii="Times New Roman" w:hAnsi="Times New Roman"/>
          <w:i w:val="false"/>
          <w:iCs w:val="false"/>
        </w:rPr>
        <w:t>5 метров</w:t>
      </w:r>
      <w:r>
        <w:rPr>
          <w:rFonts w:eastAsia="Times New Roman" w:cs="Times New Roman" w:ascii="Times New Roman" w:hAnsi="Times New Roman"/>
        </w:rPr>
        <w:t xml:space="preserve"> по периметру от фактических границ индивидуальных жилых домов, а при наличии ограждения -</w:t>
      </w:r>
      <w:r>
        <w:rPr>
          <w:rFonts w:eastAsia="Times New Roman" w:cs="Times New Roman" w:ascii="Times New Roman" w:hAnsi="Times New Roman"/>
          <w:i w:val="false"/>
          <w:iCs w:val="false"/>
        </w:rPr>
        <w:t xml:space="preserve"> 5 метров </w:t>
      </w:r>
      <w:r>
        <w:rPr>
          <w:rFonts w:eastAsia="Times New Roman" w:cs="Times New Roman" w:ascii="Times New Roman" w:hAnsi="Times New Roman"/>
        </w:rPr>
        <w:t>от ограждения по периметру;</w:t>
      </w:r>
    </w:p>
    <w:p>
      <w:pPr>
        <w:pStyle w:val="Normal"/>
        <w:ind w:left="0" w:right="0" w:firstLine="567"/>
        <w:jc w:val="both"/>
        <w:rPr/>
      </w:pPr>
      <w:r>
        <w:rPr>
          <w:rFonts w:eastAsia="Times New Roman" w:cs="Times New Roman" w:ascii="Times New Roman" w:hAnsi="Times New Roman"/>
        </w:rPr>
        <w:t>5</w:t>
      </w:r>
      <w:r>
        <w:rPr>
          <w:rFonts w:eastAsia="Times New Roman" w:cs="Times New Roman" w:ascii="Times New Roman" w:hAnsi="Times New Roman"/>
          <w:color w:val="000000"/>
          <w:kern w:val="0"/>
          <w:sz w:val="24"/>
          <w:szCs w:val="24"/>
          <w:lang w:val="ru-RU" w:eastAsia="ru-RU" w:bidi="ru-RU"/>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Pr>
          <w:rFonts w:eastAsia="Times New Roman" w:cs="Times New Roman" w:ascii="Times New Roman" w:hAnsi="Times New Roman"/>
          <w:i w:val="false"/>
          <w:iCs w:val="false"/>
          <w:color w:val="000000"/>
          <w:kern w:val="0"/>
          <w:sz w:val="24"/>
          <w:szCs w:val="24"/>
          <w:lang w:val="ru-RU" w:eastAsia="ru-RU" w:bidi="ru-RU"/>
        </w:rPr>
        <w:t>10 метров</w:t>
      </w:r>
      <w:r>
        <w:rPr>
          <w:rFonts w:eastAsia="Times New Roman" w:cs="Times New Roman" w:ascii="Times New Roman" w:hAnsi="Times New Roman"/>
          <w:color w:val="000000"/>
          <w:kern w:val="0"/>
          <w:sz w:val="24"/>
          <w:szCs w:val="24"/>
          <w:lang w:val="ru-RU" w:eastAsia="ru-RU" w:bidi="ru-RU"/>
        </w:rPr>
        <w:t xml:space="preserve"> по периметру от границ земельных участков, на которых расположены многоквартирные дома;</w:t>
      </w:r>
    </w:p>
    <w:p>
      <w:pPr>
        <w:pStyle w:val="Normal"/>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t xml:space="preserve">6) для многоквартирных домов, земельные участки под которыми не образованы или образованы по границам таких домов - </w:t>
      </w:r>
      <w:r>
        <w:rPr>
          <w:rFonts w:eastAsia="Times New Roman" w:cs="Times New Roman" w:ascii="Times New Roman" w:hAnsi="Times New Roman"/>
          <w:i w:val="false"/>
          <w:iCs w:val="false"/>
          <w:color w:val="000000"/>
          <w:kern w:val="0"/>
          <w:sz w:val="24"/>
          <w:szCs w:val="24"/>
          <w:lang w:val="ru-RU" w:eastAsia="ru-RU" w:bidi="ru-RU"/>
        </w:rPr>
        <w:t xml:space="preserve">15 метров </w:t>
      </w:r>
      <w:r>
        <w:rPr>
          <w:rFonts w:eastAsia="Times New Roman" w:cs="Times New Roman" w:ascii="Times New Roman" w:hAnsi="Times New Roman"/>
          <w:color w:val="000000"/>
          <w:kern w:val="0"/>
          <w:sz w:val="24"/>
          <w:szCs w:val="24"/>
          <w:lang w:val="ru-RU" w:eastAsia="ru-RU" w:bidi="ru-RU"/>
        </w:rPr>
        <w:t>по периметру от  фактических границ многоквартирных жилых домов, границ земельных участков, на которых расположены многоквартирные дома;</w:t>
      </w:r>
    </w:p>
    <w:p>
      <w:pPr>
        <w:pStyle w:val="Normal"/>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r>
    </w:p>
    <w:p>
      <w:pPr>
        <w:pStyle w:val="Normal"/>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t xml:space="preserve">7) для нежилых зданий, не имеющих ограждающих устройств, - </w:t>
      </w:r>
      <w:r>
        <w:rPr>
          <w:rFonts w:eastAsia="Times New Roman" w:cs="Times New Roman" w:ascii="Times New Roman" w:hAnsi="Times New Roman"/>
          <w:i w:val="false"/>
          <w:iCs w:val="false"/>
          <w:color w:val="000000"/>
          <w:kern w:val="0"/>
          <w:sz w:val="24"/>
          <w:szCs w:val="24"/>
          <w:lang w:val="ru-RU" w:eastAsia="ru-RU" w:bidi="ru-RU"/>
        </w:rPr>
        <w:t xml:space="preserve">10 метров </w:t>
      </w:r>
      <w:r>
        <w:rPr>
          <w:rFonts w:eastAsia="Times New Roman" w:cs="Times New Roman" w:ascii="Times New Roman" w:hAnsi="Times New Roman"/>
          <w:color w:val="000000"/>
          <w:kern w:val="0"/>
          <w:sz w:val="24"/>
          <w:szCs w:val="24"/>
          <w:lang w:val="ru-RU" w:eastAsia="ru-RU" w:bidi="ru-RU"/>
        </w:rPr>
        <w:t>по периметру от фактических границ нежилых зданий;</w:t>
      </w:r>
    </w:p>
    <w:p>
      <w:pPr>
        <w:pStyle w:val="Normal"/>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t xml:space="preserve">8) для нежилых зданий (комплекса зданий), имеющих ограждение, - </w:t>
      </w:r>
      <w:r>
        <w:rPr>
          <w:rFonts w:eastAsia="Times New Roman" w:cs="Times New Roman" w:ascii="Times New Roman" w:hAnsi="Times New Roman"/>
          <w:i w:val="false"/>
          <w:iCs w:val="false"/>
          <w:color w:val="000000"/>
          <w:kern w:val="0"/>
          <w:sz w:val="24"/>
          <w:szCs w:val="24"/>
          <w:lang w:val="ru-RU" w:eastAsia="ru-RU" w:bidi="ru-RU"/>
        </w:rPr>
        <w:t xml:space="preserve">10 метров </w:t>
      </w:r>
      <w:r>
        <w:rPr>
          <w:rFonts w:eastAsia="Times New Roman" w:cs="Times New Roman" w:ascii="Times New Roman" w:hAnsi="Times New Roman"/>
          <w:color w:val="000000"/>
          <w:kern w:val="0"/>
          <w:sz w:val="24"/>
          <w:szCs w:val="24"/>
          <w:lang w:val="ru-RU" w:eastAsia="ru-RU" w:bidi="ru-RU"/>
        </w:rPr>
        <w:t>от ограждения по периметру;</w:t>
      </w:r>
    </w:p>
    <w:p>
      <w:pPr>
        <w:pStyle w:val="Normal"/>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t>9) для автостоянок, не имеющих ограждающих устройств, -</w:t>
      </w:r>
      <w:r>
        <w:rPr>
          <w:rFonts w:eastAsia="Times New Roman" w:cs="Times New Roman" w:ascii="Times New Roman" w:hAnsi="Times New Roman"/>
          <w:i w:val="false"/>
          <w:iCs w:val="false"/>
          <w:color w:val="000000"/>
          <w:kern w:val="0"/>
          <w:sz w:val="24"/>
          <w:szCs w:val="24"/>
          <w:lang w:val="ru-RU" w:eastAsia="ru-RU" w:bidi="ru-RU"/>
        </w:rPr>
        <w:t xml:space="preserve"> 10 метров п</w:t>
      </w:r>
      <w:r>
        <w:rPr>
          <w:rFonts w:eastAsia="Times New Roman" w:cs="Times New Roman" w:ascii="Times New Roman" w:hAnsi="Times New Roman"/>
          <w:color w:val="000000"/>
          <w:kern w:val="0"/>
          <w:sz w:val="24"/>
          <w:szCs w:val="24"/>
          <w:lang w:val="ru-RU" w:eastAsia="ru-RU" w:bidi="ru-RU"/>
        </w:rPr>
        <w:t>о периметру от границ земельного участка, а при наличии ограждения - 10 метров от ограждения по периметру;</w:t>
      </w:r>
    </w:p>
    <w:p>
      <w:pPr>
        <w:pStyle w:val="Normal"/>
        <w:ind w:left="0" w:right="0" w:firstLine="567"/>
        <w:jc w:val="both"/>
        <w:rPr>
          <w:rFonts w:ascii="Times New Roman" w:hAnsi="Times New Roman" w:eastAsia="Times New Roman" w:cs="Times New Roman"/>
          <w:i w:val="false"/>
          <w:i w:val="false"/>
          <w:iCs w:val="false"/>
          <w:color w:val="000000"/>
          <w:kern w:val="0"/>
          <w:sz w:val="24"/>
          <w:szCs w:val="24"/>
          <w:lang w:val="ru-RU" w:eastAsia="ru-RU" w:bidi="ru-RU"/>
        </w:rPr>
      </w:pPr>
      <w:r>
        <w:rPr>
          <w:rFonts w:eastAsia="Times New Roman" w:cs="Times New Roman" w:ascii="Times New Roman" w:hAnsi="Times New Roman"/>
          <w:i w:val="false"/>
          <w:iCs w:val="false"/>
          <w:color w:val="000000"/>
          <w:kern w:val="0"/>
          <w:sz w:val="24"/>
          <w:szCs w:val="24"/>
          <w:lang w:val="ru-RU" w:eastAsia="ru-RU" w:bidi="ru-RU"/>
        </w:rPr>
        <w:t xml:space="preserve">10) для промышленных предприятий - 10 метров от ограждения по периметру; </w:t>
      </w:r>
    </w:p>
    <w:p>
      <w:pPr>
        <w:pStyle w:val="Normal"/>
        <w:ind w:left="0" w:right="0" w:firstLine="567"/>
        <w:jc w:val="both"/>
        <w:rPr>
          <w:rFonts w:ascii="Times New Roman" w:hAnsi="Times New Roman" w:eastAsia="Times New Roman" w:cs="Times New Roman"/>
          <w:i w:val="false"/>
          <w:i w:val="false"/>
          <w:iCs w:val="false"/>
          <w:color w:val="000000"/>
          <w:kern w:val="0"/>
          <w:sz w:val="24"/>
          <w:szCs w:val="24"/>
          <w:lang w:val="ru-RU" w:eastAsia="ru-RU" w:bidi="ru-RU"/>
        </w:rPr>
      </w:pPr>
      <w:r>
        <w:rPr>
          <w:rFonts w:eastAsia="Times New Roman" w:cs="Times New Roman" w:ascii="Times New Roman" w:hAnsi="Times New Roman"/>
          <w:i w:val="false"/>
          <w:iCs w:val="false"/>
          <w:color w:val="000000"/>
          <w:kern w:val="0"/>
          <w:sz w:val="24"/>
          <w:szCs w:val="24"/>
          <w:lang w:val="ru-RU" w:eastAsia="ru-RU" w:bidi="ru-RU"/>
        </w:rPr>
        <w:t>11) для строительных площадок - 10 метров от ограждения по периметру;</w:t>
      </w:r>
    </w:p>
    <w:p>
      <w:pPr>
        <w:pStyle w:val="Normal"/>
        <w:ind w:left="0" w:right="0" w:firstLine="567"/>
        <w:jc w:val="both"/>
        <w:rPr>
          <w:i w:val="false"/>
          <w:i w:val="false"/>
          <w:iCs w:val="false"/>
        </w:rPr>
      </w:pPr>
      <w:r>
        <w:rPr>
          <w:rFonts w:eastAsia="Times New Roman" w:cs="Times New Roman" w:ascii="Times New Roman" w:hAnsi="Times New Roman"/>
          <w:i w:val="false"/>
          <w:iCs w:val="false"/>
        </w:rPr>
        <w:t>12)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pPr>
        <w:pStyle w:val="Normal"/>
        <w:ind w:left="0" w:right="0" w:firstLine="567"/>
        <w:jc w:val="both"/>
        <w:rPr>
          <w:i w:val="false"/>
          <w:i w:val="false"/>
          <w:iCs w:val="false"/>
        </w:rPr>
      </w:pPr>
      <w:r>
        <w:rPr>
          <w:rFonts w:eastAsia="Times New Roman" w:cs="Times New Roman" w:ascii="Times New Roman" w:hAnsi="Times New Roman"/>
          <w:i w:val="false"/>
          <w:iCs w:val="false"/>
        </w:rPr>
        <w:t>12) для автозаправочных станций, автогазозаправочных станций - 10 метров по периметру от границ земельного участка, и подъезды к объектам;</w:t>
      </w:r>
    </w:p>
    <w:p>
      <w:pPr>
        <w:pStyle w:val="Normal"/>
        <w:ind w:left="0" w:right="0" w:firstLine="567"/>
        <w:jc w:val="both"/>
        <w:rPr>
          <w:i w:val="false"/>
          <w:i w:val="false"/>
          <w:iCs w:val="false"/>
        </w:rPr>
      </w:pPr>
      <w:r>
        <w:rPr>
          <w:rFonts w:eastAsia="Times New Roman" w:cs="Times New Roman" w:ascii="Times New Roman" w:hAnsi="Times New Roman"/>
          <w:i w:val="false"/>
          <w:iCs w:val="false"/>
        </w:rPr>
        <w:t>13) для территорий, прилегающих к рекламным конструкциям, - 2 метра по периметру от границ основания рекламной конструкции;</w:t>
      </w:r>
    </w:p>
    <w:p>
      <w:pPr>
        <w:pStyle w:val="Normal"/>
        <w:ind w:left="0" w:right="0" w:firstLine="567"/>
        <w:jc w:val="both"/>
        <w:rPr>
          <w:i w:val="false"/>
          <w:i w:val="false"/>
          <w:iCs w:val="false"/>
        </w:rPr>
      </w:pPr>
      <w:r>
        <w:rPr>
          <w:rFonts w:eastAsia="Times New Roman" w:cs="Times New Roman" w:ascii="Times New Roman" w:hAnsi="Times New Roman"/>
          <w:i w:val="false"/>
          <w:iCs w:val="false"/>
        </w:rPr>
        <w:t>14) для общеобразовательных организаций - 5 метров от ограждения по периметру;</w:t>
      </w:r>
    </w:p>
    <w:p>
      <w:pPr>
        <w:pStyle w:val="Normal"/>
        <w:ind w:left="0" w:right="0" w:firstLine="567"/>
        <w:jc w:val="both"/>
        <w:rPr>
          <w:i w:val="false"/>
          <w:i w:val="false"/>
          <w:iCs w:val="false"/>
        </w:rPr>
      </w:pPr>
      <w:r>
        <w:rPr>
          <w:rFonts w:eastAsia="Times New Roman" w:cs="Times New Roman" w:ascii="Times New Roman" w:hAnsi="Times New Roman"/>
          <w:i w:val="false"/>
          <w:iCs w:val="false"/>
        </w:rPr>
        <w:t>15) для дошкольных образовательных организаций - 5 метров от ограждения по периметру.</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pPr>
        <w:pStyle w:val="ListParagraph"/>
        <w:numPr>
          <w:ilvl w:val="1"/>
          <w:numId w:val="3"/>
        </w:numPr>
        <w:ind w:left="0" w:right="0" w:firstLine="720"/>
        <w:jc w:val="both"/>
        <w:rPr>
          <w:rFonts w:ascii="Times New Roman" w:hAnsi="Times New Roman" w:eastAsia="Times New Roman" w:cs="Times New Roman"/>
        </w:rPr>
      </w:pPr>
      <w:r>
        <w:rPr>
          <w:rFonts w:eastAsia="Times New Roman" w:cs="Times New Roman" w:ascii="Times New Roman" w:hAnsi="Times New Roman"/>
        </w:rPr>
        <w:t>Карты – схемы подлежат систематизации и поддержанию в актуальном состоянии.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Работу по систематизации карт-схем осуществляет уполномоченный орган на постоянной основе.</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Карты – схемы систематизируются по территориальной принадлежности к одному населенному пункту, входящему в состав поселения.</w:t>
      </w:r>
    </w:p>
    <w:p>
      <w:pPr>
        <w:pStyle w:val="ListParagraph"/>
        <w:numPr>
          <w:ilvl w:val="1"/>
          <w:numId w:val="3"/>
        </w:numPr>
        <w:ind w:left="0" w:right="0" w:firstLine="720"/>
        <w:jc w:val="both"/>
        <w:rPr>
          <w:rFonts w:ascii="Times New Roman" w:hAnsi="Times New Roman" w:eastAsia="Times New Roman" w:cs="Times New Roman"/>
        </w:rPr>
      </w:pPr>
      <w:bookmarkStart w:id="22" w:name="sub_56"/>
      <w:r>
        <w:rPr>
          <w:rFonts w:eastAsia="Times New Roman" w:cs="Times New Roman" w:ascii="Times New Roman" w:hAnsi="Times New Roman"/>
        </w:rPr>
        <w:t>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pPr>
        <w:pStyle w:val="ListParagraph"/>
        <w:numPr>
          <w:ilvl w:val="0"/>
          <w:numId w:val="0"/>
        </w:numPr>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3"/>
        </w:numPr>
        <w:ind w:left="0" w:right="0" w:firstLine="720"/>
        <w:jc w:val="center"/>
        <w:rPr/>
      </w:pPr>
      <w:r>
        <w:rPr>
          <w:rFonts w:cs="Times New Roman" w:ascii="Times New Roman" w:hAnsi="Times New Roman"/>
          <w:b/>
        </w:rPr>
        <w:t xml:space="preserve">Требования к организации благоустройства территории </w:t>
      </w:r>
    </w:p>
    <w:p>
      <w:pPr>
        <w:pStyle w:val="ListParagraph"/>
        <w:numPr>
          <w:ilvl w:val="0"/>
          <w:numId w:val="0"/>
        </w:numPr>
        <w:ind w:left="0" w:right="0" w:hanging="0"/>
        <w:jc w:val="center"/>
        <w:rPr/>
      </w:pPr>
      <w:r>
        <w:rPr>
          <w:rFonts w:cs="Times New Roman" w:ascii="Times New Roman" w:hAnsi="Times New Roman"/>
          <w:b/>
        </w:rPr>
        <w:t>муниципального образования и содержание объектов (элементов) благоустройства</w:t>
      </w:r>
      <w:r>
        <w:rPr>
          <w:rFonts w:cs="Times New Roman" w:ascii="Times New Roman" w:hAnsi="Times New Roman"/>
        </w:rPr>
        <w:t xml:space="preserve">. </w:t>
      </w:r>
    </w:p>
    <w:p>
      <w:pPr>
        <w:pStyle w:val="ListParagraph"/>
        <w:numPr>
          <w:ilvl w:val="0"/>
          <w:numId w:val="0"/>
        </w:numPr>
        <w:ind w:left="0" w:right="0" w:hanging="0"/>
        <w:jc w:val="both"/>
        <w:rPr>
          <w:rFonts w:ascii="Times New Roman" w:hAnsi="Times New Roman" w:cs="Times New Roman"/>
        </w:rPr>
      </w:pPr>
      <w:r>
        <w:rPr>
          <w:rFonts w:cs="Times New Roman" w:ascii="Times New Roman" w:hAnsi="Times New Roman"/>
        </w:rPr>
      </w:r>
    </w:p>
    <w:p>
      <w:pPr>
        <w:pStyle w:val="13"/>
        <w:numPr>
          <w:ilvl w:val="1"/>
          <w:numId w:val="3"/>
        </w:numPr>
        <w:tabs>
          <w:tab w:val="clear" w:pos="708"/>
          <w:tab w:val="left" w:pos="1129" w:leader="none"/>
        </w:tabs>
        <w:spacing w:before="0" w:after="0"/>
        <w:ind w:left="0" w:right="0" w:firstLine="560"/>
        <w:jc w:val="both"/>
        <w:rPr>
          <w:sz w:val="24"/>
          <w:szCs w:val="24"/>
        </w:rPr>
      </w:pPr>
      <w:r>
        <w:rPr>
          <w:sz w:val="24"/>
          <w:szCs w:val="24"/>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pPr>
        <w:pStyle w:val="13"/>
        <w:numPr>
          <w:ilvl w:val="1"/>
          <w:numId w:val="3"/>
        </w:numPr>
        <w:tabs>
          <w:tab w:val="clear" w:pos="708"/>
          <w:tab w:val="left" w:pos="1129" w:leader="none"/>
        </w:tabs>
        <w:spacing w:before="0" w:after="0"/>
        <w:ind w:left="0" w:right="0" w:firstLine="560"/>
        <w:jc w:val="both"/>
        <w:rPr>
          <w:sz w:val="24"/>
          <w:szCs w:val="24"/>
        </w:rPr>
      </w:pPr>
      <w:r>
        <w:rPr>
          <w:sz w:val="24"/>
          <w:szCs w:val="24"/>
        </w:rPr>
        <w:t>Администрация Погарского района за счет средств бюджета муниципального образования обеспечивает:</w:t>
      </w:r>
    </w:p>
    <w:p>
      <w:pPr>
        <w:pStyle w:val="13"/>
        <w:numPr>
          <w:ilvl w:val="0"/>
          <w:numId w:val="6"/>
        </w:numPr>
        <w:tabs>
          <w:tab w:val="clear" w:pos="708"/>
          <w:tab w:val="left" w:pos="802" w:leader="none"/>
        </w:tabs>
        <w:spacing w:before="0" w:after="0"/>
        <w:ind w:left="0" w:right="0" w:firstLine="560"/>
        <w:jc w:val="both"/>
        <w:rPr>
          <w:sz w:val="24"/>
          <w:szCs w:val="24"/>
        </w:rPr>
      </w:pPr>
      <w:r>
        <w:rPr>
          <w:sz w:val="24"/>
          <w:szCs w:val="24"/>
        </w:rPr>
        <w:t>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pPr>
        <w:pStyle w:val="13"/>
        <w:numPr>
          <w:ilvl w:val="0"/>
          <w:numId w:val="6"/>
        </w:numPr>
        <w:tabs>
          <w:tab w:val="clear" w:pos="708"/>
          <w:tab w:val="left" w:pos="802" w:leader="none"/>
        </w:tabs>
        <w:spacing w:before="0" w:after="0"/>
        <w:ind w:left="0" w:right="0" w:firstLine="560"/>
        <w:jc w:val="both"/>
        <w:rPr>
          <w:sz w:val="24"/>
          <w:szCs w:val="24"/>
        </w:rPr>
      </w:pPr>
      <w:r>
        <w:rPr>
          <w:sz w:val="24"/>
          <w:szCs w:val="24"/>
        </w:rPr>
        <w:t>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Поселка,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pPr>
        <w:pStyle w:val="13"/>
        <w:numPr>
          <w:ilvl w:val="0"/>
          <w:numId w:val="6"/>
        </w:numPr>
        <w:tabs>
          <w:tab w:val="clear" w:pos="708"/>
          <w:tab w:val="left" w:pos="802" w:leader="none"/>
        </w:tabs>
        <w:spacing w:before="0" w:after="0"/>
        <w:ind w:left="0" w:right="0" w:firstLine="560"/>
        <w:jc w:val="both"/>
        <w:rPr>
          <w:sz w:val="24"/>
          <w:szCs w:val="24"/>
        </w:rPr>
      </w:pPr>
      <w:r>
        <w:rPr>
          <w:sz w:val="24"/>
          <w:szCs w:val="24"/>
        </w:rPr>
        <w:t>установку на территории Поселка информационных указателей, километровых знаков, дорожных ограждений и знаков в соответствии с требованиями действующего законодательства;</w:t>
      </w:r>
    </w:p>
    <w:p>
      <w:pPr>
        <w:pStyle w:val="13"/>
        <w:numPr>
          <w:ilvl w:val="0"/>
          <w:numId w:val="6"/>
        </w:numPr>
        <w:tabs>
          <w:tab w:val="clear" w:pos="708"/>
          <w:tab w:val="left" w:pos="791" w:leader="none"/>
        </w:tabs>
        <w:spacing w:before="0" w:after="0"/>
        <w:ind w:left="0" w:right="0" w:firstLine="560"/>
        <w:jc w:val="both"/>
        <w:rPr>
          <w:sz w:val="24"/>
          <w:szCs w:val="24"/>
        </w:rPr>
      </w:pPr>
      <w:r>
        <w:rPr>
          <w:sz w:val="24"/>
          <w:szCs w:val="24"/>
        </w:rPr>
        <w:t>организацию мероприятий по озеленению территорий Поселка;</w:t>
      </w:r>
    </w:p>
    <w:p>
      <w:pPr>
        <w:pStyle w:val="13"/>
        <w:numPr>
          <w:ilvl w:val="0"/>
          <w:numId w:val="6"/>
        </w:numPr>
        <w:tabs>
          <w:tab w:val="clear" w:pos="708"/>
          <w:tab w:val="left" w:pos="802" w:leader="none"/>
        </w:tabs>
        <w:spacing w:before="0" w:after="0"/>
        <w:ind w:left="0" w:right="0" w:firstLine="560"/>
        <w:jc w:val="both"/>
        <w:rPr>
          <w:sz w:val="24"/>
          <w:szCs w:val="24"/>
        </w:rPr>
      </w:pPr>
      <w:r>
        <w:rPr>
          <w:sz w:val="24"/>
          <w:szCs w:val="24"/>
        </w:rPr>
        <w:t>проведение иных мероприятий по благоустройству и озеленению в соответствии с законодательством и настоящими Правилами;</w:t>
      </w:r>
    </w:p>
    <w:p>
      <w:pPr>
        <w:pStyle w:val="13"/>
        <w:numPr>
          <w:ilvl w:val="1"/>
          <w:numId w:val="3"/>
        </w:numPr>
        <w:tabs>
          <w:tab w:val="clear" w:pos="708"/>
          <w:tab w:val="left" w:pos="1100" w:leader="none"/>
        </w:tabs>
        <w:spacing w:before="0" w:after="0"/>
        <w:ind w:left="0" w:right="0" w:firstLine="560"/>
        <w:jc w:val="both"/>
        <w:rPr>
          <w:sz w:val="24"/>
          <w:szCs w:val="24"/>
        </w:rPr>
      </w:pPr>
      <w:r>
        <w:rPr>
          <w:sz w:val="24"/>
          <w:szCs w:val="24"/>
        </w:rPr>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pPr>
        <w:pStyle w:val="13"/>
        <w:numPr>
          <w:ilvl w:val="2"/>
          <w:numId w:val="3"/>
        </w:numPr>
        <w:tabs>
          <w:tab w:val="clear" w:pos="708"/>
          <w:tab w:val="left" w:pos="1437" w:leader="none"/>
        </w:tabs>
        <w:spacing w:before="0" w:after="0"/>
        <w:ind w:left="0" w:right="0" w:firstLine="560"/>
        <w:jc w:val="both"/>
        <w:rPr>
          <w:sz w:val="24"/>
          <w:szCs w:val="24"/>
        </w:rPr>
      </w:pPr>
      <w:r>
        <w:rPr>
          <w:sz w:val="24"/>
          <w:szCs w:val="24"/>
        </w:rPr>
        <w:t>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Погарского района.</w:t>
      </w:r>
    </w:p>
    <w:p>
      <w:pPr>
        <w:pStyle w:val="13"/>
        <w:numPr>
          <w:ilvl w:val="2"/>
          <w:numId w:val="3"/>
        </w:numPr>
        <w:tabs>
          <w:tab w:val="clear" w:pos="708"/>
          <w:tab w:val="left" w:pos="1437" w:leader="none"/>
        </w:tabs>
        <w:spacing w:before="0" w:after="0"/>
        <w:ind w:left="0" w:right="0" w:firstLine="560"/>
        <w:jc w:val="both"/>
        <w:rPr>
          <w:sz w:val="24"/>
          <w:szCs w:val="24"/>
        </w:rPr>
      </w:pPr>
      <w:r>
        <w:rPr>
          <w:sz w:val="24"/>
          <w:szCs w:val="24"/>
        </w:rPr>
        <w:t>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pPr>
        <w:pStyle w:val="13"/>
        <w:numPr>
          <w:ilvl w:val="2"/>
          <w:numId w:val="3"/>
        </w:numPr>
        <w:tabs>
          <w:tab w:val="clear" w:pos="708"/>
          <w:tab w:val="left" w:pos="1437" w:leader="none"/>
        </w:tabs>
        <w:spacing w:before="0" w:after="0"/>
        <w:ind w:left="0" w:right="0" w:firstLine="560"/>
        <w:jc w:val="both"/>
        <w:rPr>
          <w:sz w:val="24"/>
          <w:szCs w:val="24"/>
        </w:rPr>
      </w:pPr>
      <w:r>
        <w:rPr>
          <w:sz w:val="24"/>
          <w:szCs w:val="24"/>
        </w:rPr>
        <w:t>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pPr>
        <w:pStyle w:val="13"/>
        <w:numPr>
          <w:ilvl w:val="2"/>
          <w:numId w:val="3"/>
        </w:numPr>
        <w:tabs>
          <w:tab w:val="clear" w:pos="708"/>
          <w:tab w:val="left" w:pos="1437" w:leader="none"/>
        </w:tabs>
        <w:spacing w:before="0" w:after="0"/>
        <w:ind w:left="0" w:right="0" w:firstLine="567"/>
        <w:jc w:val="both"/>
        <w:rPr>
          <w:sz w:val="24"/>
          <w:szCs w:val="24"/>
        </w:rPr>
      </w:pPr>
      <w:r>
        <w:rPr>
          <w:sz w:val="24"/>
          <w:szCs w:val="24"/>
        </w:rPr>
        <w:t>Ответственность за организацию и производство уборочных работ ( уборка и мойка) на посадочных площадках, остановочных павильонов и разворотных площадках возлагается на владельцев данных объектов или на подрядчика (исполнителя), с которым заключен муниципальный контракт.</w:t>
      </w:r>
    </w:p>
    <w:p>
      <w:pPr>
        <w:pStyle w:val="13"/>
        <w:numPr>
          <w:ilvl w:val="2"/>
          <w:numId w:val="3"/>
        </w:numPr>
        <w:tabs>
          <w:tab w:val="clear" w:pos="708"/>
          <w:tab w:val="left" w:pos="1437" w:leader="none"/>
        </w:tabs>
        <w:spacing w:before="0" w:after="0"/>
        <w:ind w:left="0" w:right="0" w:firstLine="567"/>
        <w:jc w:val="both"/>
        <w:rPr>
          <w:sz w:val="24"/>
          <w:szCs w:val="24"/>
        </w:rPr>
      </w:pPr>
      <w:r>
        <w:rPr>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pPr>
        <w:pStyle w:val="13"/>
        <w:numPr>
          <w:ilvl w:val="2"/>
          <w:numId w:val="3"/>
        </w:numPr>
        <w:tabs>
          <w:tab w:val="clear" w:pos="708"/>
          <w:tab w:val="left" w:pos="1437" w:leader="none"/>
        </w:tabs>
        <w:spacing w:before="0" w:after="0"/>
        <w:ind w:left="0" w:right="0" w:firstLine="567"/>
        <w:jc w:val="both"/>
        <w:rPr/>
      </w:pPr>
      <w:r>
        <w:rPr>
          <w:sz w:val="24"/>
          <w:szCs w:val="24"/>
        </w:rPr>
        <w:t>Уборку и содержание проезжей части дорог по всей её ширине, проездов, а также набережных, мостов, путепроводов, эстакад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pPr>
        <w:pStyle w:val="13"/>
        <w:numPr>
          <w:ilvl w:val="1"/>
          <w:numId w:val="3"/>
        </w:numPr>
        <w:tabs>
          <w:tab w:val="clear" w:pos="708"/>
          <w:tab w:val="left" w:pos="1100" w:leader="none"/>
        </w:tabs>
        <w:spacing w:before="0" w:after="0"/>
        <w:ind w:left="0" w:right="0" w:firstLine="560"/>
        <w:jc w:val="both"/>
        <w:rPr>
          <w:sz w:val="24"/>
          <w:szCs w:val="24"/>
        </w:rPr>
      </w:pPr>
      <w:r>
        <w:rPr>
          <w:sz w:val="24"/>
          <w:szCs w:val="24"/>
        </w:rPr>
        <w:t>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pPr>
        <w:pStyle w:val="13"/>
        <w:numPr>
          <w:ilvl w:val="1"/>
          <w:numId w:val="3"/>
        </w:numPr>
        <w:tabs>
          <w:tab w:val="clear" w:pos="708"/>
          <w:tab w:val="left" w:pos="1100" w:leader="none"/>
        </w:tabs>
        <w:spacing w:before="0" w:after="0"/>
        <w:ind w:left="0" w:right="0" w:firstLine="560"/>
        <w:jc w:val="both"/>
        <w:rPr>
          <w:sz w:val="24"/>
          <w:szCs w:val="24"/>
        </w:rPr>
      </w:pPr>
      <w:r>
        <w:rPr>
          <w:sz w:val="24"/>
          <w:szCs w:val="24"/>
        </w:rPr>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pPr>
        <w:pStyle w:val="13"/>
        <w:numPr>
          <w:ilvl w:val="1"/>
          <w:numId w:val="3"/>
        </w:numPr>
        <w:tabs>
          <w:tab w:val="clear" w:pos="708"/>
          <w:tab w:val="left" w:pos="1092" w:leader="none"/>
        </w:tabs>
        <w:spacing w:before="0" w:after="0"/>
        <w:ind w:left="0" w:right="0" w:firstLine="560"/>
        <w:jc w:val="both"/>
        <w:rPr>
          <w:sz w:val="24"/>
          <w:szCs w:val="24"/>
        </w:rPr>
      </w:pPr>
      <w:r>
        <w:rPr>
          <w:sz w:val="24"/>
          <w:szCs w:val="24"/>
        </w:rPr>
        <w:t>Разукомплектованные и бесхозяйные (брошенные) транспортные средства.</w:t>
      </w:r>
    </w:p>
    <w:p>
      <w:pPr>
        <w:pStyle w:val="13"/>
        <w:numPr>
          <w:ilvl w:val="2"/>
          <w:numId w:val="3"/>
        </w:numPr>
        <w:tabs>
          <w:tab w:val="clear" w:pos="708"/>
          <w:tab w:val="left" w:pos="1437" w:leader="none"/>
        </w:tabs>
        <w:spacing w:before="0" w:after="0"/>
        <w:ind w:left="0" w:right="0" w:firstLine="560"/>
        <w:jc w:val="both"/>
        <w:rPr>
          <w:sz w:val="24"/>
          <w:szCs w:val="24"/>
        </w:rPr>
      </w:pPr>
      <w:r>
        <w:rPr>
          <w:sz w:val="24"/>
          <w:szCs w:val="24"/>
        </w:rPr>
        <w:t>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pPr>
        <w:pStyle w:val="13"/>
        <w:numPr>
          <w:ilvl w:val="1"/>
          <w:numId w:val="3"/>
        </w:numPr>
        <w:tabs>
          <w:tab w:val="clear" w:pos="708"/>
          <w:tab w:val="left" w:pos="1117" w:leader="none"/>
        </w:tabs>
        <w:spacing w:before="0" w:after="0"/>
        <w:ind w:left="0" w:right="0" w:firstLine="560"/>
        <w:jc w:val="both"/>
        <w:rPr>
          <w:highlight w:val="none"/>
          <w:shd w:fill="auto" w:val="clear"/>
        </w:rPr>
      </w:pPr>
      <w:r>
        <w:rPr>
          <w:sz w:val="24"/>
          <w:szCs w:val="24"/>
          <w:shd w:fill="auto" w:val="clear"/>
        </w:rPr>
        <w:t>Общие требования к ограждениям.</w:t>
      </w:r>
    </w:p>
    <w:p>
      <w:pPr>
        <w:pStyle w:val="13"/>
        <w:numPr>
          <w:ilvl w:val="2"/>
          <w:numId w:val="3"/>
        </w:numPr>
        <w:tabs>
          <w:tab w:val="clear" w:pos="708"/>
          <w:tab w:val="left" w:pos="1413" w:leader="none"/>
        </w:tabs>
        <w:spacing w:before="0" w:after="0"/>
        <w:ind w:left="0" w:right="0" w:firstLine="560"/>
        <w:jc w:val="both"/>
        <w:rPr>
          <w:sz w:val="24"/>
          <w:szCs w:val="24"/>
        </w:rPr>
      </w:pPr>
      <w:r>
        <w:rPr>
          <w:sz w:val="24"/>
          <w:szCs w:val="24"/>
        </w:rPr>
        <w:t>В целях благоустройства на территории МО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13"/>
        <w:numPr>
          <w:ilvl w:val="2"/>
          <w:numId w:val="3"/>
        </w:numPr>
        <w:tabs>
          <w:tab w:val="clear" w:pos="708"/>
          <w:tab w:val="left" w:pos="1413" w:leader="none"/>
        </w:tabs>
        <w:spacing w:before="0" w:after="0"/>
        <w:ind w:left="0" w:right="0" w:firstLine="560"/>
        <w:jc w:val="both"/>
        <w:rPr>
          <w:sz w:val="24"/>
          <w:szCs w:val="24"/>
        </w:rPr>
      </w:pPr>
      <w:r>
        <w:rPr>
          <w:sz w:val="24"/>
          <w:szCs w:val="24"/>
        </w:rP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pPr>
        <w:pStyle w:val="13"/>
        <w:numPr>
          <w:ilvl w:val="2"/>
          <w:numId w:val="3"/>
        </w:numPr>
        <w:tabs>
          <w:tab w:val="clear" w:pos="708"/>
          <w:tab w:val="left" w:pos="1413" w:leader="none"/>
        </w:tabs>
        <w:spacing w:before="0" w:after="0"/>
        <w:ind w:left="0" w:right="0" w:firstLine="560"/>
        <w:jc w:val="both"/>
        <w:rPr>
          <w:sz w:val="24"/>
          <w:szCs w:val="24"/>
        </w:rPr>
      </w:pPr>
      <w:r>
        <w:rPr>
          <w:sz w:val="24"/>
          <w:szCs w:val="24"/>
        </w:rP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
    <w:p>
      <w:pPr>
        <w:pStyle w:val="13"/>
        <w:spacing w:before="0" w:after="0"/>
        <w:ind w:left="0" w:right="0" w:firstLine="560"/>
        <w:jc w:val="both"/>
        <w:rPr>
          <w:sz w:val="24"/>
          <w:szCs w:val="24"/>
        </w:rPr>
      </w:pPr>
      <w:r>
        <w:rPr>
          <w:sz w:val="24"/>
          <w:szCs w:val="24"/>
        </w:rP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pPr>
        <w:pStyle w:val="13"/>
        <w:numPr>
          <w:ilvl w:val="2"/>
          <w:numId w:val="3"/>
        </w:numPr>
        <w:tabs>
          <w:tab w:val="clear" w:pos="708"/>
          <w:tab w:val="left" w:pos="1413" w:leader="none"/>
        </w:tabs>
        <w:spacing w:before="0" w:after="0"/>
        <w:ind w:left="0" w:right="0" w:firstLine="560"/>
        <w:jc w:val="both"/>
        <w:rPr>
          <w:sz w:val="24"/>
          <w:szCs w:val="24"/>
        </w:rPr>
      </w:pPr>
      <w:r>
        <w:rPr>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pPr>
        <w:pStyle w:val="13"/>
        <w:numPr>
          <w:ilvl w:val="2"/>
          <w:numId w:val="3"/>
        </w:numPr>
        <w:tabs>
          <w:tab w:val="clear" w:pos="708"/>
          <w:tab w:val="left" w:pos="1382" w:leader="none"/>
        </w:tabs>
        <w:spacing w:before="0" w:after="0"/>
        <w:ind w:left="0" w:right="0" w:firstLine="560"/>
        <w:jc w:val="both"/>
        <w:rPr>
          <w:sz w:val="24"/>
          <w:szCs w:val="24"/>
        </w:rPr>
      </w:pPr>
      <w:r>
        <w:rPr>
          <w:sz w:val="24"/>
          <w:szCs w:val="24"/>
        </w:rPr>
        <w:t>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13"/>
        <w:numPr>
          <w:ilvl w:val="2"/>
          <w:numId w:val="3"/>
        </w:numPr>
        <w:tabs>
          <w:tab w:val="clear" w:pos="708"/>
          <w:tab w:val="left" w:pos="1382" w:leader="none"/>
        </w:tabs>
        <w:spacing w:before="0" w:after="0"/>
        <w:ind w:left="0" w:right="0" w:firstLine="560"/>
        <w:jc w:val="both"/>
        <w:rPr>
          <w:sz w:val="24"/>
          <w:szCs w:val="24"/>
        </w:rPr>
      </w:pPr>
      <w:r>
        <w:rPr>
          <w:sz w:val="24"/>
          <w:szCs w:val="24"/>
        </w:rPr>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pPr>
        <w:pStyle w:val="13"/>
        <w:numPr>
          <w:ilvl w:val="2"/>
          <w:numId w:val="3"/>
        </w:numPr>
        <w:tabs>
          <w:tab w:val="clear" w:pos="708"/>
          <w:tab w:val="left" w:pos="1382" w:leader="none"/>
        </w:tabs>
        <w:spacing w:before="0" w:after="0"/>
        <w:ind w:left="0" w:right="0" w:firstLine="560"/>
        <w:jc w:val="both"/>
        <w:rPr>
          <w:sz w:val="24"/>
          <w:szCs w:val="24"/>
        </w:rPr>
      </w:pPr>
      <w:r>
        <w:rPr>
          <w:sz w:val="24"/>
          <w:szCs w:val="24"/>
        </w:rPr>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pPr>
        <w:pStyle w:val="13"/>
        <w:numPr>
          <w:ilvl w:val="2"/>
          <w:numId w:val="3"/>
        </w:numPr>
        <w:tabs>
          <w:tab w:val="clear" w:pos="708"/>
          <w:tab w:val="left" w:pos="1382" w:leader="none"/>
        </w:tabs>
        <w:spacing w:before="0" w:after="0"/>
        <w:ind w:left="0" w:right="0" w:firstLine="560"/>
        <w:jc w:val="both"/>
        <w:rPr/>
      </w:pPr>
      <w:r>
        <w:rPr>
          <w:sz w:val="24"/>
          <w:szCs w:val="24"/>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pPr>
        <w:pStyle w:val="13"/>
        <w:numPr>
          <w:ilvl w:val="2"/>
          <w:numId w:val="3"/>
        </w:numPr>
        <w:tabs>
          <w:tab w:val="clear" w:pos="708"/>
          <w:tab w:val="left" w:pos="1431" w:leader="none"/>
        </w:tabs>
        <w:spacing w:before="0" w:after="0"/>
        <w:ind w:left="0" w:right="0" w:firstLine="560"/>
        <w:jc w:val="both"/>
        <w:rPr>
          <w:sz w:val="24"/>
          <w:szCs w:val="24"/>
        </w:rPr>
      </w:pPr>
      <w:r>
        <w:rPr>
          <w:sz w:val="24"/>
          <w:szCs w:val="24"/>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pPr>
        <w:pStyle w:val="13"/>
        <w:numPr>
          <w:ilvl w:val="2"/>
          <w:numId w:val="3"/>
        </w:numPr>
        <w:tabs>
          <w:tab w:val="clear" w:pos="708"/>
          <w:tab w:val="left" w:pos="1431" w:leader="none"/>
        </w:tabs>
        <w:spacing w:before="0" w:after="0"/>
        <w:ind w:left="0" w:right="0" w:firstLine="560"/>
        <w:jc w:val="both"/>
        <w:rPr>
          <w:sz w:val="24"/>
          <w:szCs w:val="24"/>
        </w:rPr>
      </w:pPr>
      <w:r>
        <w:rPr>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pPr>
        <w:pStyle w:val="13"/>
        <w:numPr>
          <w:ilvl w:val="2"/>
          <w:numId w:val="3"/>
        </w:numPr>
        <w:tabs>
          <w:tab w:val="clear" w:pos="708"/>
          <w:tab w:val="left" w:pos="1431" w:leader="none"/>
        </w:tabs>
        <w:spacing w:before="0" w:after="0"/>
        <w:ind w:left="0" w:right="0" w:firstLine="567"/>
        <w:jc w:val="both"/>
        <w:rPr>
          <w:sz w:val="24"/>
          <w:szCs w:val="24"/>
        </w:rPr>
      </w:pPr>
      <w:r>
        <w:rPr>
          <w:sz w:val="24"/>
          <w:szCs w:val="24"/>
        </w:rPr>
        <w:t>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pPr>
        <w:pStyle w:val="13"/>
        <w:numPr>
          <w:ilvl w:val="2"/>
          <w:numId w:val="3"/>
        </w:numPr>
        <w:tabs>
          <w:tab w:val="clear" w:pos="708"/>
          <w:tab w:val="left" w:pos="1431" w:leader="none"/>
        </w:tabs>
        <w:spacing w:before="0" w:after="0"/>
        <w:ind w:left="0" w:right="0" w:firstLine="567"/>
        <w:jc w:val="both"/>
        <w:rPr>
          <w:sz w:val="24"/>
          <w:szCs w:val="24"/>
        </w:rPr>
      </w:pPr>
      <w:r>
        <w:rPr>
          <w:sz w:val="24"/>
          <w:szCs w:val="24"/>
        </w:rPr>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Возведение ограждения на межевых границах с превышением указанной высоты допускается по согласованию со смежными землепользователями.</w:t>
      </w:r>
    </w:p>
    <w:p>
      <w:pPr>
        <w:pStyle w:val="13"/>
        <w:numPr>
          <w:ilvl w:val="2"/>
          <w:numId w:val="3"/>
        </w:numPr>
        <w:tabs>
          <w:tab w:val="clear" w:pos="708"/>
          <w:tab w:val="left" w:pos="1431" w:leader="none"/>
        </w:tabs>
        <w:spacing w:before="0" w:after="0"/>
        <w:ind w:left="0" w:right="0" w:firstLine="567"/>
        <w:jc w:val="both"/>
        <w:rPr>
          <w:sz w:val="24"/>
          <w:szCs w:val="24"/>
        </w:rPr>
      </w:pPr>
      <w:r>
        <w:rPr>
          <w:sz w:val="24"/>
          <w:szCs w:val="24"/>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 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pPr>
        <w:pStyle w:val="13"/>
        <w:numPr>
          <w:ilvl w:val="2"/>
          <w:numId w:val="3"/>
        </w:numPr>
        <w:tabs>
          <w:tab w:val="clear" w:pos="708"/>
          <w:tab w:val="left" w:pos="1431" w:leader="none"/>
        </w:tabs>
        <w:spacing w:before="0" w:after="0"/>
        <w:ind w:left="0" w:right="0" w:firstLine="567"/>
        <w:jc w:val="both"/>
        <w:rPr>
          <w:sz w:val="24"/>
          <w:szCs w:val="24"/>
        </w:rPr>
      </w:pPr>
      <w:r>
        <w:rPr>
          <w:sz w:val="24"/>
          <w:szCs w:val="24"/>
        </w:rPr>
        <w:t>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pPr>
        <w:pStyle w:val="13"/>
        <w:numPr>
          <w:ilvl w:val="2"/>
          <w:numId w:val="3"/>
        </w:numPr>
        <w:tabs>
          <w:tab w:val="clear" w:pos="708"/>
          <w:tab w:val="left" w:pos="1431" w:leader="none"/>
        </w:tabs>
        <w:spacing w:before="0" w:after="0"/>
        <w:ind w:left="0" w:right="0" w:firstLine="567"/>
        <w:jc w:val="both"/>
        <w:rPr>
          <w:highlight w:val="none"/>
          <w:shd w:fill="auto" w:val="clear"/>
        </w:rPr>
      </w:pPr>
      <w:r>
        <w:rPr>
          <w:sz w:val="24"/>
          <w:szCs w:val="24"/>
          <w:shd w:fill="auto" w:val="clear"/>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администрацией  устраивать временный тротуар с разделяющим ограждением на проезжей части улицы.</w:t>
      </w:r>
    </w:p>
    <w:p>
      <w:pPr>
        <w:pStyle w:val="13"/>
        <w:numPr>
          <w:ilvl w:val="2"/>
          <w:numId w:val="3"/>
        </w:numPr>
        <w:tabs>
          <w:tab w:val="clear" w:pos="708"/>
          <w:tab w:val="left" w:pos="1431" w:leader="none"/>
        </w:tabs>
        <w:spacing w:before="0" w:after="0"/>
        <w:ind w:left="0" w:right="0" w:firstLine="567"/>
        <w:jc w:val="both"/>
        <w:rPr>
          <w:sz w:val="24"/>
          <w:szCs w:val="24"/>
        </w:rPr>
      </w:pPr>
      <w:r>
        <w:rPr>
          <w:sz w:val="24"/>
          <w:szCs w:val="24"/>
          <w:shd w:fill="auto" w:val="clear"/>
        </w:rPr>
        <w:t>Установка ограждений не должна пр</w:t>
      </w:r>
      <w:r>
        <w:rPr>
          <w:sz w:val="24"/>
          <w:szCs w:val="24"/>
        </w:rPr>
        <w:t>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pPr>
        <w:pStyle w:val="13"/>
        <w:numPr>
          <w:ilvl w:val="1"/>
          <w:numId w:val="3"/>
        </w:numPr>
        <w:tabs>
          <w:tab w:val="clear" w:pos="708"/>
          <w:tab w:val="left" w:pos="1147" w:leader="none"/>
        </w:tabs>
        <w:spacing w:before="0" w:after="0"/>
        <w:ind w:left="0" w:right="0" w:firstLine="560"/>
        <w:jc w:val="both"/>
        <w:rPr>
          <w:highlight w:val="none"/>
          <w:shd w:fill="auto" w:val="clear"/>
        </w:rPr>
      </w:pPr>
      <w:r>
        <w:rPr>
          <w:sz w:val="24"/>
          <w:szCs w:val="24"/>
          <w:shd w:fill="auto" w:val="clear"/>
        </w:rPr>
        <w:t>Требования к ограждениям многоквартирных жилых домов.</w:t>
      </w:r>
    </w:p>
    <w:p>
      <w:pPr>
        <w:pStyle w:val="13"/>
        <w:numPr>
          <w:ilvl w:val="2"/>
          <w:numId w:val="3"/>
        </w:numPr>
        <w:tabs>
          <w:tab w:val="clear" w:pos="708"/>
          <w:tab w:val="left" w:pos="1450" w:leader="none"/>
        </w:tabs>
        <w:spacing w:before="0" w:after="0"/>
        <w:ind w:left="0" w:right="0" w:firstLine="560"/>
        <w:jc w:val="both"/>
        <w:rPr>
          <w:sz w:val="24"/>
          <w:szCs w:val="24"/>
        </w:rPr>
      </w:pPr>
      <w:r>
        <w:rPr>
          <w:sz w:val="24"/>
          <w:szCs w:val="24"/>
        </w:rPr>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pPr>
        <w:pStyle w:val="13"/>
        <w:numPr>
          <w:ilvl w:val="2"/>
          <w:numId w:val="3"/>
        </w:numPr>
        <w:tabs>
          <w:tab w:val="clear" w:pos="708"/>
          <w:tab w:val="left" w:pos="1450" w:leader="none"/>
        </w:tabs>
        <w:spacing w:before="0" w:after="0"/>
        <w:ind w:left="0" w:right="0" w:firstLine="560"/>
        <w:jc w:val="both"/>
        <w:rPr>
          <w:sz w:val="24"/>
          <w:szCs w:val="24"/>
        </w:rPr>
      </w:pPr>
      <w:r>
        <w:rPr>
          <w:sz w:val="24"/>
          <w:szCs w:val="24"/>
        </w:rPr>
        <w:t>Ограждение многоквартирных домов допускается при одновременном соблюдении следующих условий:</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ограждение предусмотрено планировочной организацией земельного участка в составе проектной документации многоквартирного дома;</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высота ограждения не более 1,8 м, считая от планировочной отметки земли в месте установки ограждения;</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прозрачность ограждения не менее 50% (отношение сплошных и открытых частей ограждения);</w:t>
      </w:r>
    </w:p>
    <w:p>
      <w:pPr>
        <w:pStyle w:val="13"/>
        <w:numPr>
          <w:ilvl w:val="0"/>
          <w:numId w:val="7"/>
        </w:numPr>
        <w:tabs>
          <w:tab w:val="clear" w:pos="708"/>
          <w:tab w:val="left" w:pos="839" w:leader="none"/>
        </w:tabs>
        <w:spacing w:before="0" w:after="0"/>
        <w:ind w:left="0" w:right="0" w:firstLine="560"/>
        <w:jc w:val="both"/>
        <w:rPr>
          <w:sz w:val="24"/>
          <w:szCs w:val="24"/>
        </w:rPr>
      </w:pPr>
      <w:r>
        <w:rPr>
          <w:sz w:val="24"/>
          <w:szCs w:val="24"/>
        </w:rPr>
        <w:t>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w:t>
      </w:r>
    </w:p>
    <w:p>
      <w:pPr>
        <w:pStyle w:val="13"/>
        <w:tabs>
          <w:tab w:val="clear" w:pos="708"/>
          <w:tab w:val="left" w:pos="2010" w:leader="none"/>
        </w:tabs>
        <w:spacing w:before="0" w:after="0"/>
        <w:ind w:left="560" w:right="0" w:hanging="0"/>
        <w:jc w:val="both"/>
        <w:rPr>
          <w:sz w:val="24"/>
          <w:szCs w:val="24"/>
        </w:rPr>
      </w:pPr>
      <w:r>
        <w:rPr>
          <w:sz w:val="24"/>
          <w:szCs w:val="24"/>
        </w:rPr>
        <w:t>Порядок ограждения МКД:</w:t>
      </w:r>
    </w:p>
    <w:p>
      <w:pPr>
        <w:pStyle w:val="13"/>
        <w:numPr>
          <w:ilvl w:val="0"/>
          <w:numId w:val="8"/>
        </w:numPr>
        <w:spacing w:before="0" w:after="0"/>
        <w:ind w:left="0" w:right="0" w:firstLine="560"/>
        <w:jc w:val="both"/>
        <w:rPr>
          <w:sz w:val="24"/>
          <w:szCs w:val="24"/>
        </w:rPr>
      </w:pPr>
      <w:r>
        <w:rPr>
          <w:sz w:val="24"/>
          <w:szCs w:val="24"/>
        </w:rPr>
        <w:t xml:space="preserve"> </w:t>
      </w:r>
      <w:r>
        <w:rPr>
          <w:sz w:val="24"/>
          <w:szCs w:val="24"/>
        </w:rPr>
        <w:t>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pPr>
        <w:pStyle w:val="13"/>
        <w:numPr>
          <w:ilvl w:val="0"/>
          <w:numId w:val="8"/>
        </w:numPr>
        <w:tabs>
          <w:tab w:val="clear" w:pos="708"/>
          <w:tab w:val="left" w:pos="835" w:leader="none"/>
        </w:tabs>
        <w:spacing w:before="0" w:after="0"/>
        <w:ind w:left="0" w:right="0" w:firstLine="560"/>
        <w:jc w:val="both"/>
        <w:rPr>
          <w:sz w:val="24"/>
          <w:szCs w:val="24"/>
        </w:rPr>
      </w:pPr>
      <w:r>
        <w:rPr>
          <w:sz w:val="24"/>
          <w:szCs w:val="24"/>
        </w:rPr>
        <w:t>получение архитектурно-планировочных требований (АПТ) для установки ограждения в администрации. За получением АПТ могут обращаться представители ТСЖ либо управляющих компаний, за которыми закреплен соответствующий многоквартирный дом;</w:t>
      </w:r>
    </w:p>
    <w:p>
      <w:pPr>
        <w:pStyle w:val="13"/>
        <w:numPr>
          <w:ilvl w:val="0"/>
          <w:numId w:val="8"/>
        </w:numPr>
        <w:tabs>
          <w:tab w:val="clear" w:pos="708"/>
          <w:tab w:val="left" w:pos="835" w:leader="none"/>
        </w:tabs>
        <w:spacing w:before="0" w:after="0"/>
        <w:ind w:left="0" w:right="0" w:firstLine="560"/>
        <w:jc w:val="both"/>
        <w:rPr>
          <w:sz w:val="24"/>
          <w:szCs w:val="24"/>
        </w:rPr>
      </w:pPr>
      <w:r>
        <w:rPr>
          <w:sz w:val="24"/>
          <w:szCs w:val="24"/>
        </w:rPr>
        <w:t>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pPr>
        <w:pStyle w:val="13"/>
        <w:numPr>
          <w:ilvl w:val="0"/>
          <w:numId w:val="8"/>
        </w:numPr>
        <w:tabs>
          <w:tab w:val="clear" w:pos="708"/>
          <w:tab w:val="left" w:pos="835" w:leader="none"/>
        </w:tabs>
        <w:spacing w:before="0" w:after="0"/>
        <w:ind w:left="0" w:right="0" w:firstLine="567"/>
        <w:jc w:val="both"/>
        <w:rPr>
          <w:sz w:val="24"/>
          <w:szCs w:val="24"/>
        </w:rPr>
      </w:pPr>
      <w:r>
        <w:rPr>
          <w:sz w:val="24"/>
          <w:szCs w:val="24"/>
        </w:rPr>
        <w:t>согласование установки ограждения с балансодержателями инженерных коммуникаций, в порядке, определенном нормативно-правовыми актами Администрации;</w:t>
      </w:r>
    </w:p>
    <w:p>
      <w:pPr>
        <w:pStyle w:val="13"/>
        <w:tabs>
          <w:tab w:val="clear" w:pos="708"/>
          <w:tab w:val="left" w:pos="2010" w:leader="none"/>
        </w:tabs>
        <w:spacing w:before="0" w:after="0"/>
        <w:ind w:left="560" w:right="0" w:hanging="0"/>
        <w:jc w:val="both"/>
        <w:rPr>
          <w:sz w:val="24"/>
          <w:szCs w:val="24"/>
        </w:rPr>
      </w:pPr>
      <w:r>
        <w:rPr>
          <w:sz w:val="24"/>
          <w:szCs w:val="24"/>
        </w:rPr>
        <w:t>получение ордера на размещение ограждения. Порядок ограждения МКД:</w:t>
      </w:r>
    </w:p>
    <w:p>
      <w:pPr>
        <w:pStyle w:val="13"/>
        <w:numPr>
          <w:ilvl w:val="1"/>
          <w:numId w:val="3"/>
        </w:numPr>
        <w:tabs>
          <w:tab w:val="clear" w:pos="708"/>
          <w:tab w:val="left" w:pos="1262" w:leader="none"/>
        </w:tabs>
        <w:spacing w:before="0" w:after="0"/>
        <w:ind w:left="0" w:right="0" w:firstLine="560"/>
        <w:jc w:val="both"/>
        <w:rPr>
          <w:highlight w:val="none"/>
          <w:shd w:fill="auto" w:val="clear"/>
        </w:rPr>
      </w:pPr>
      <w:r>
        <w:rPr>
          <w:sz w:val="24"/>
          <w:szCs w:val="24"/>
          <w:shd w:fill="auto" w:val="clear"/>
        </w:rPr>
        <w:t>Требования к организации сбора жидких бытовых отходов</w:t>
      </w:r>
    </w:p>
    <w:p>
      <w:pPr>
        <w:pStyle w:val="13"/>
        <w:numPr>
          <w:ilvl w:val="2"/>
          <w:numId w:val="3"/>
        </w:numPr>
        <w:tabs>
          <w:tab w:val="clear" w:pos="708"/>
          <w:tab w:val="left" w:pos="1468" w:leader="none"/>
        </w:tabs>
        <w:spacing w:before="0" w:after="0"/>
        <w:ind w:left="567" w:right="0" w:hanging="0"/>
        <w:jc w:val="both"/>
        <w:rPr>
          <w:sz w:val="24"/>
          <w:szCs w:val="24"/>
        </w:rPr>
      </w:pPr>
      <w:r>
        <w:rPr>
          <w:sz w:val="24"/>
          <w:szCs w:val="24"/>
        </w:rPr>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pPr>
        <w:pStyle w:val="13"/>
        <w:numPr>
          <w:ilvl w:val="2"/>
          <w:numId w:val="3"/>
        </w:numPr>
        <w:tabs>
          <w:tab w:val="clear" w:pos="708"/>
          <w:tab w:val="left" w:pos="1468" w:leader="none"/>
        </w:tabs>
        <w:spacing w:before="0" w:after="0"/>
        <w:ind w:left="0" w:right="0" w:firstLine="560"/>
        <w:jc w:val="both"/>
        <w:rPr>
          <w:sz w:val="24"/>
          <w:szCs w:val="24"/>
        </w:rPr>
      </w:pPr>
      <w:r>
        <w:rPr>
          <w:sz w:val="24"/>
          <w:szCs w:val="24"/>
          <w:shd w:fill="auto" w:val="clear"/>
        </w:rPr>
        <w:t xml:space="preserve">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w:t>
      </w:r>
      <w:r>
        <w:rPr>
          <w:sz w:val="24"/>
          <w:szCs w:val="24"/>
        </w:rPr>
        <w:t>туалетов - не менее 20 метров.</w:t>
      </w:r>
    </w:p>
    <w:p>
      <w:pPr>
        <w:pStyle w:val="13"/>
        <w:numPr>
          <w:ilvl w:val="2"/>
          <w:numId w:val="3"/>
        </w:numPr>
        <w:tabs>
          <w:tab w:val="clear" w:pos="708"/>
          <w:tab w:val="left" w:pos="1468" w:leader="none"/>
        </w:tabs>
        <w:spacing w:before="0" w:after="0"/>
        <w:ind w:left="0" w:right="0" w:firstLine="560"/>
        <w:jc w:val="both"/>
        <w:rPr>
          <w:sz w:val="24"/>
          <w:szCs w:val="24"/>
        </w:rPr>
      </w:pPr>
      <w:r>
        <w:rPr>
          <w:sz w:val="24"/>
          <w:szCs w:val="24"/>
        </w:rPr>
        <w:t>Дворовые уборные должны находиться на расстоянии не менее 50 метров от не централизованных источников питьевого водоснабжения, предназначенных для общественного пользования.</w:t>
      </w:r>
    </w:p>
    <w:p>
      <w:pPr>
        <w:pStyle w:val="13"/>
        <w:numPr>
          <w:ilvl w:val="2"/>
          <w:numId w:val="3"/>
        </w:numPr>
        <w:tabs>
          <w:tab w:val="clear" w:pos="708"/>
          <w:tab w:val="left" w:pos="1468" w:leader="none"/>
        </w:tabs>
        <w:spacing w:before="0" w:after="0"/>
        <w:ind w:left="0" w:right="0" w:firstLine="560"/>
        <w:jc w:val="both"/>
        <w:rPr>
          <w:sz w:val="24"/>
          <w:szCs w:val="24"/>
        </w:rPr>
      </w:pPr>
      <w:r>
        <w:rPr>
          <w:sz w:val="24"/>
          <w:szCs w:val="24"/>
        </w:rPr>
        <w:t>Хозяйствующие субъекты, эксплуатирующие выгребы, дворовые уборные и помойницы, должны обеспечивать их дезинфекцию и ремонт.</w:t>
      </w:r>
    </w:p>
    <w:p>
      <w:pPr>
        <w:pStyle w:val="13"/>
        <w:numPr>
          <w:ilvl w:val="2"/>
          <w:numId w:val="3"/>
        </w:numPr>
        <w:tabs>
          <w:tab w:val="clear" w:pos="708"/>
          <w:tab w:val="left" w:pos="1468" w:leader="none"/>
        </w:tabs>
        <w:spacing w:before="0" w:after="0"/>
        <w:ind w:left="0" w:right="0" w:firstLine="560"/>
        <w:jc w:val="both"/>
        <w:rPr>
          <w:sz w:val="24"/>
          <w:szCs w:val="24"/>
        </w:rPr>
      </w:pPr>
      <w:r>
        <w:rPr>
          <w:sz w:val="24"/>
          <w:szCs w:val="24"/>
        </w:rPr>
        <w:t>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pPr>
        <w:pStyle w:val="13"/>
        <w:numPr>
          <w:ilvl w:val="2"/>
          <w:numId w:val="3"/>
        </w:numPr>
        <w:tabs>
          <w:tab w:val="clear" w:pos="708"/>
          <w:tab w:val="left" w:pos="1468" w:leader="none"/>
        </w:tabs>
        <w:spacing w:before="0" w:after="0"/>
        <w:ind w:left="0" w:right="0" w:firstLine="560"/>
        <w:jc w:val="both"/>
        <w:rPr>
          <w:sz w:val="24"/>
          <w:szCs w:val="24"/>
        </w:rPr>
      </w:pPr>
      <w:r>
        <w:rPr>
          <w:sz w:val="24"/>
          <w:szCs w:val="24"/>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pPr>
        <w:pStyle w:val="13"/>
        <w:numPr>
          <w:ilvl w:val="2"/>
          <w:numId w:val="3"/>
        </w:numPr>
        <w:tabs>
          <w:tab w:val="clear" w:pos="708"/>
          <w:tab w:val="left" w:pos="1468" w:leader="none"/>
        </w:tabs>
        <w:spacing w:before="0" w:after="0"/>
        <w:ind w:left="0" w:right="0" w:firstLine="560"/>
        <w:jc w:val="both"/>
        <w:rPr>
          <w:sz w:val="24"/>
          <w:szCs w:val="24"/>
        </w:rPr>
      </w:pPr>
      <w:r>
        <w:rPr>
          <w:sz w:val="24"/>
          <w:szCs w:val="24"/>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централизованные системы водоотведения или иные сооружения, предназначенные для приема и (или) очистки ЖБО.</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w:t>
        <w:softHyphen/>
        <w:t>-противоэпидемических (профилактических) мероприятий.</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Не допускается вывоз ЖБО в места, не предназначенные для приема и (или) очистки ЖБО.</w:t>
      </w:r>
    </w:p>
    <w:p>
      <w:pPr>
        <w:pStyle w:val="13"/>
        <w:numPr>
          <w:ilvl w:val="2"/>
          <w:numId w:val="3"/>
        </w:numPr>
        <w:tabs>
          <w:tab w:val="clear" w:pos="708"/>
          <w:tab w:val="left" w:pos="1571" w:leader="none"/>
        </w:tabs>
        <w:spacing w:before="0" w:after="0"/>
        <w:ind w:left="0" w:right="0" w:firstLine="560"/>
        <w:jc w:val="both"/>
        <w:rPr>
          <w:sz w:val="24"/>
          <w:szCs w:val="24"/>
        </w:rPr>
      </w:pPr>
      <w:r>
        <w:rPr>
          <w:sz w:val="24"/>
          <w:szCs w:val="24"/>
        </w:rPr>
        <w:t>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pPr>
        <w:pStyle w:val="13"/>
        <w:numPr>
          <w:ilvl w:val="2"/>
          <w:numId w:val="3"/>
        </w:numPr>
        <w:tabs>
          <w:tab w:val="clear" w:pos="708"/>
          <w:tab w:val="left" w:pos="1562" w:leader="none"/>
        </w:tabs>
        <w:spacing w:before="0" w:after="0"/>
        <w:ind w:left="0" w:right="0" w:firstLine="560"/>
        <w:jc w:val="both"/>
        <w:rPr>
          <w:sz w:val="24"/>
          <w:szCs w:val="24"/>
        </w:rPr>
      </w:pPr>
      <w:r>
        <w:rPr>
          <w:sz w:val="24"/>
          <w:szCs w:val="24"/>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pPr>
        <w:pStyle w:val="13"/>
        <w:numPr>
          <w:ilvl w:val="2"/>
          <w:numId w:val="3"/>
        </w:numPr>
        <w:tabs>
          <w:tab w:val="clear" w:pos="708"/>
          <w:tab w:val="left" w:pos="1571" w:leader="none"/>
        </w:tabs>
        <w:spacing w:before="0" w:after="0"/>
        <w:ind w:left="0" w:right="0" w:firstLine="560"/>
        <w:jc w:val="both"/>
        <w:rPr>
          <w:sz w:val="24"/>
          <w:szCs w:val="24"/>
        </w:rPr>
      </w:pPr>
      <w:r>
        <w:rPr>
          <w:sz w:val="24"/>
          <w:szCs w:val="24"/>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pPr>
        <w:pStyle w:val="13"/>
        <w:numPr>
          <w:ilvl w:val="2"/>
          <w:numId w:val="3"/>
        </w:numPr>
        <w:tabs>
          <w:tab w:val="clear" w:pos="708"/>
          <w:tab w:val="left" w:pos="1571" w:leader="none"/>
        </w:tabs>
        <w:spacing w:before="0" w:after="0"/>
        <w:ind w:left="0" w:right="0" w:firstLine="560"/>
        <w:jc w:val="both"/>
        <w:rPr>
          <w:sz w:val="24"/>
          <w:szCs w:val="24"/>
        </w:rPr>
      </w:pPr>
      <w:r>
        <w:rPr>
          <w:sz w:val="24"/>
          <w:szCs w:val="24"/>
        </w:rPr>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w:t>
        <w:softHyphen/>
        <w:t>-эпидемиологических требований по профилактике инфекционных и паразитарных болезней, а также к организации и проведению санитарно-</w:t>
        <w:softHyphen/>
        <w:t>противоэпидемических (профилактических) мероприятий.</w:t>
      </w:r>
    </w:p>
    <w:p>
      <w:pPr>
        <w:pStyle w:val="13"/>
        <w:numPr>
          <w:ilvl w:val="2"/>
          <w:numId w:val="3"/>
        </w:numPr>
        <w:tabs>
          <w:tab w:val="clear" w:pos="708"/>
          <w:tab w:val="left" w:pos="1567" w:leader="none"/>
        </w:tabs>
        <w:spacing w:before="0" w:after="0"/>
        <w:ind w:left="0" w:right="0" w:firstLine="560"/>
        <w:jc w:val="both"/>
        <w:rPr>
          <w:sz w:val="24"/>
          <w:szCs w:val="24"/>
        </w:rPr>
      </w:pPr>
      <w:r>
        <w:rPr>
          <w:sz w:val="24"/>
          <w:szCs w:val="24"/>
        </w:rP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 канализованных уборных и отстойников (выгребных ям) должен быть осуществлен в течение суток.</w:t>
      </w:r>
    </w:p>
    <w:p>
      <w:pPr>
        <w:pStyle w:val="13"/>
        <w:numPr>
          <w:ilvl w:val="2"/>
          <w:numId w:val="3"/>
        </w:numPr>
        <w:tabs>
          <w:tab w:val="clear" w:pos="708"/>
          <w:tab w:val="left" w:pos="1567" w:leader="none"/>
        </w:tabs>
        <w:spacing w:before="0" w:after="0"/>
        <w:ind w:left="0" w:right="0" w:firstLine="560"/>
        <w:jc w:val="both"/>
        <w:rPr>
          <w:sz w:val="24"/>
          <w:szCs w:val="24"/>
        </w:rPr>
      </w:pPr>
      <w:r>
        <w:rPr>
          <w:sz w:val="24"/>
          <w:szCs w:val="24"/>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w:t>
      </w:r>
    </w:p>
    <w:p>
      <w:pPr>
        <w:pStyle w:val="13"/>
        <w:numPr>
          <w:ilvl w:val="2"/>
          <w:numId w:val="3"/>
        </w:numPr>
        <w:tabs>
          <w:tab w:val="clear" w:pos="708"/>
          <w:tab w:val="left" w:pos="1630" w:leader="none"/>
        </w:tabs>
        <w:spacing w:before="0" w:after="0"/>
        <w:ind w:left="0" w:right="0" w:firstLine="560"/>
        <w:jc w:val="both"/>
        <w:rPr>
          <w:sz w:val="24"/>
          <w:szCs w:val="24"/>
        </w:rPr>
      </w:pPr>
      <w:r>
        <w:rPr>
          <w:sz w:val="24"/>
          <w:szCs w:val="24"/>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13"/>
        <w:numPr>
          <w:ilvl w:val="2"/>
          <w:numId w:val="3"/>
        </w:numPr>
        <w:tabs>
          <w:tab w:val="clear" w:pos="708"/>
          <w:tab w:val="left" w:pos="1630" w:leader="none"/>
        </w:tabs>
        <w:spacing w:before="0" w:after="0"/>
        <w:ind w:left="0" w:right="0" w:firstLine="560"/>
        <w:jc w:val="both"/>
        <w:rPr>
          <w:sz w:val="24"/>
          <w:szCs w:val="24"/>
        </w:rPr>
      </w:pPr>
      <w:r>
        <w:rPr>
          <w:sz w:val="24"/>
          <w:szCs w:val="24"/>
        </w:rPr>
        <w:t>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pPr>
        <w:pStyle w:val="13"/>
        <w:numPr>
          <w:ilvl w:val="2"/>
          <w:numId w:val="3"/>
        </w:numPr>
        <w:tabs>
          <w:tab w:val="clear" w:pos="708"/>
          <w:tab w:val="left" w:pos="1630" w:leader="none"/>
        </w:tabs>
        <w:spacing w:before="0" w:after="0"/>
        <w:ind w:left="0" w:right="0" w:firstLine="560"/>
        <w:jc w:val="both"/>
        <w:rPr>
          <w:sz w:val="24"/>
          <w:szCs w:val="24"/>
        </w:rPr>
      </w:pPr>
      <w:r>
        <w:rPr>
          <w:sz w:val="24"/>
          <w:szCs w:val="24"/>
        </w:rP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pPr>
        <w:pStyle w:val="13"/>
        <w:numPr>
          <w:ilvl w:val="2"/>
          <w:numId w:val="3"/>
        </w:numPr>
        <w:tabs>
          <w:tab w:val="clear" w:pos="708"/>
          <w:tab w:val="left" w:pos="1630" w:leader="none"/>
        </w:tabs>
        <w:spacing w:before="0" w:after="0"/>
        <w:ind w:left="0" w:right="0" w:firstLine="560"/>
        <w:jc w:val="both"/>
        <w:rPr>
          <w:sz w:val="24"/>
          <w:szCs w:val="24"/>
        </w:rPr>
      </w:pPr>
      <w:r>
        <w:rPr>
          <w:sz w:val="24"/>
          <w:szCs w:val="24"/>
        </w:rPr>
        <w:t>Контроль за соблюдением настоящих требований осуществляется Администрацией.</w:t>
      </w:r>
    </w:p>
    <w:p>
      <w:pPr>
        <w:pStyle w:val="13"/>
        <w:numPr>
          <w:ilvl w:val="1"/>
          <w:numId w:val="3"/>
        </w:numPr>
        <w:tabs>
          <w:tab w:val="clear" w:pos="708"/>
          <w:tab w:val="left" w:pos="1274" w:leader="none"/>
        </w:tabs>
        <w:spacing w:before="0" w:after="0"/>
        <w:ind w:left="0" w:right="0" w:firstLine="560"/>
        <w:jc w:val="both"/>
        <w:rPr>
          <w:highlight w:val="none"/>
          <w:shd w:fill="auto" w:val="clear"/>
        </w:rPr>
      </w:pPr>
      <w:r>
        <w:rPr>
          <w:sz w:val="24"/>
          <w:szCs w:val="24"/>
          <w:shd w:fill="auto" w:val="clear"/>
        </w:rPr>
        <w:t>Требования к содержанию детских и спортивных площадок.</w:t>
      </w:r>
    </w:p>
    <w:p>
      <w:pPr>
        <w:pStyle w:val="13"/>
        <w:numPr>
          <w:ilvl w:val="2"/>
          <w:numId w:val="3"/>
        </w:numPr>
        <w:tabs>
          <w:tab w:val="clear" w:pos="708"/>
          <w:tab w:val="left" w:pos="1718" w:leader="none"/>
        </w:tabs>
        <w:spacing w:before="0" w:after="0"/>
        <w:ind w:left="0" w:right="0" w:firstLine="740"/>
        <w:jc w:val="both"/>
        <w:rPr>
          <w:sz w:val="24"/>
          <w:szCs w:val="24"/>
        </w:rPr>
      </w:pPr>
      <w:r>
        <w:rPr>
          <w:sz w:val="24"/>
          <w:szCs w:val="24"/>
        </w:rPr>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pPr>
        <w:pStyle w:val="13"/>
        <w:widowControl w:val="false"/>
        <w:numPr>
          <w:ilvl w:val="2"/>
          <w:numId w:val="3"/>
        </w:numPr>
        <w:tabs>
          <w:tab w:val="clear" w:pos="708"/>
          <w:tab w:val="left" w:pos="1718" w:leader="none"/>
        </w:tabs>
        <w:suppressAutoHyphens w:val="true"/>
        <w:overflowPunct w:val="true"/>
        <w:bidi w:val="0"/>
        <w:spacing w:before="0" w:after="0"/>
        <w:ind w:left="0" w:right="0" w:firstLine="737"/>
        <w:jc w:val="both"/>
        <w:rPr>
          <w:sz w:val="24"/>
          <w:szCs w:val="24"/>
        </w:rPr>
      </w:pPr>
      <w:r>
        <w:rPr>
          <w:sz w:val="24"/>
          <w:szCs w:val="24"/>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pPr>
        <w:pStyle w:val="13"/>
        <w:numPr>
          <w:ilvl w:val="2"/>
          <w:numId w:val="3"/>
        </w:numPr>
        <w:tabs>
          <w:tab w:val="clear" w:pos="708"/>
          <w:tab w:val="left" w:pos="1718" w:leader="none"/>
        </w:tabs>
        <w:spacing w:before="0" w:after="0"/>
        <w:ind w:left="0" w:right="0" w:firstLine="560"/>
        <w:jc w:val="both"/>
        <w:rPr>
          <w:sz w:val="24"/>
          <w:szCs w:val="24"/>
        </w:rPr>
      </w:pPr>
      <w:r>
        <w:rPr>
          <w:sz w:val="24"/>
          <w:szCs w:val="24"/>
        </w:rPr>
        <w:t>На общественных территориях населенного пункта и территориях МКД могут размещаться площадки следующих видов:</w:t>
      </w:r>
    </w:p>
    <w:p>
      <w:pPr>
        <w:pStyle w:val="13"/>
        <w:numPr>
          <w:ilvl w:val="0"/>
          <w:numId w:val="9"/>
        </w:numPr>
        <w:tabs>
          <w:tab w:val="clear" w:pos="708"/>
          <w:tab w:val="left" w:pos="827" w:leader="none"/>
        </w:tabs>
        <w:spacing w:before="0" w:after="0"/>
        <w:ind w:left="0" w:right="0" w:firstLine="560"/>
        <w:jc w:val="both"/>
        <w:rPr>
          <w:sz w:val="24"/>
          <w:szCs w:val="24"/>
        </w:rPr>
      </w:pPr>
      <w:r>
        <w:rPr>
          <w:sz w:val="24"/>
          <w:szCs w:val="24"/>
        </w:rPr>
        <w:t>детские игровые площадки;</w:t>
      </w:r>
    </w:p>
    <w:p>
      <w:pPr>
        <w:pStyle w:val="13"/>
        <w:numPr>
          <w:ilvl w:val="0"/>
          <w:numId w:val="9"/>
        </w:numPr>
        <w:tabs>
          <w:tab w:val="clear" w:pos="708"/>
          <w:tab w:val="left" w:pos="827" w:leader="none"/>
        </w:tabs>
        <w:spacing w:before="0" w:after="0"/>
        <w:ind w:left="0" w:right="0" w:firstLine="560"/>
        <w:jc w:val="both"/>
        <w:rPr>
          <w:sz w:val="24"/>
          <w:szCs w:val="24"/>
        </w:rPr>
      </w:pPr>
      <w:r>
        <w:rPr>
          <w:sz w:val="24"/>
          <w:szCs w:val="24"/>
        </w:rPr>
        <w:t>детские спортивные площадки;</w:t>
      </w:r>
    </w:p>
    <w:p>
      <w:pPr>
        <w:pStyle w:val="13"/>
        <w:numPr>
          <w:ilvl w:val="0"/>
          <w:numId w:val="9"/>
        </w:numPr>
        <w:tabs>
          <w:tab w:val="clear" w:pos="708"/>
          <w:tab w:val="left" w:pos="827" w:leader="none"/>
        </w:tabs>
        <w:spacing w:before="0" w:after="0"/>
        <w:ind w:left="0" w:right="0" w:firstLine="560"/>
        <w:jc w:val="both"/>
        <w:rPr>
          <w:sz w:val="24"/>
          <w:szCs w:val="24"/>
        </w:rPr>
      </w:pPr>
      <w:r>
        <w:rPr>
          <w:sz w:val="24"/>
          <w:szCs w:val="24"/>
        </w:rPr>
        <w:t>спортивные площадки;</w:t>
      </w:r>
    </w:p>
    <w:p>
      <w:pPr>
        <w:pStyle w:val="13"/>
        <w:numPr>
          <w:ilvl w:val="0"/>
          <w:numId w:val="9"/>
        </w:numPr>
        <w:tabs>
          <w:tab w:val="clear" w:pos="708"/>
          <w:tab w:val="left" w:pos="827" w:leader="none"/>
        </w:tabs>
        <w:spacing w:before="0" w:after="0"/>
        <w:ind w:left="0" w:right="0" w:firstLine="560"/>
        <w:jc w:val="both"/>
        <w:rPr>
          <w:sz w:val="24"/>
          <w:szCs w:val="24"/>
        </w:rPr>
      </w:pPr>
      <w:r>
        <w:rPr>
          <w:sz w:val="24"/>
          <w:szCs w:val="24"/>
        </w:rPr>
        <w:t>детские инклюзивные площадки;</w:t>
      </w:r>
    </w:p>
    <w:p>
      <w:pPr>
        <w:pStyle w:val="13"/>
        <w:numPr>
          <w:ilvl w:val="0"/>
          <w:numId w:val="9"/>
        </w:numPr>
        <w:tabs>
          <w:tab w:val="clear" w:pos="708"/>
          <w:tab w:val="left" w:pos="827" w:leader="none"/>
        </w:tabs>
        <w:spacing w:before="0" w:after="0"/>
        <w:ind w:left="0" w:right="0" w:firstLine="560"/>
        <w:jc w:val="both"/>
        <w:rPr>
          <w:sz w:val="24"/>
          <w:szCs w:val="24"/>
        </w:rPr>
      </w:pPr>
      <w:r>
        <w:rPr>
          <w:sz w:val="24"/>
          <w:szCs w:val="24"/>
        </w:rPr>
        <w:t>инклюзивные спортивные площадки;</w:t>
      </w:r>
    </w:p>
    <w:p>
      <w:pPr>
        <w:pStyle w:val="13"/>
        <w:numPr>
          <w:ilvl w:val="0"/>
          <w:numId w:val="9"/>
        </w:numPr>
        <w:tabs>
          <w:tab w:val="clear" w:pos="708"/>
          <w:tab w:val="left" w:pos="810" w:leader="none"/>
        </w:tabs>
        <w:spacing w:before="0" w:after="0"/>
        <w:ind w:left="0" w:right="0" w:firstLine="560"/>
        <w:jc w:val="both"/>
        <w:rPr>
          <w:sz w:val="24"/>
          <w:szCs w:val="24"/>
        </w:rPr>
      </w:pPr>
      <w:r>
        <w:rPr>
          <w:sz w:val="24"/>
          <w:szCs w:val="24"/>
        </w:rPr>
        <w:t>площадки для занятий активными видами спорта, в том числе скейтплощадки.</w:t>
      </w:r>
    </w:p>
    <w:p>
      <w:pPr>
        <w:pStyle w:val="13"/>
        <w:numPr>
          <w:ilvl w:val="2"/>
          <w:numId w:val="3"/>
        </w:numPr>
        <w:tabs>
          <w:tab w:val="clear" w:pos="708"/>
          <w:tab w:val="left" w:pos="1718" w:leader="none"/>
        </w:tabs>
        <w:spacing w:before="0" w:after="0"/>
        <w:ind w:left="0" w:right="0" w:firstLine="740"/>
        <w:jc w:val="both"/>
        <w:rPr>
          <w:sz w:val="24"/>
          <w:szCs w:val="24"/>
        </w:rPr>
      </w:pPr>
      <w:r>
        <w:rPr>
          <w:sz w:val="24"/>
          <w:szCs w:val="24"/>
        </w:rPr>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pPr>
        <w:pStyle w:val="13"/>
        <w:numPr>
          <w:ilvl w:val="2"/>
          <w:numId w:val="3"/>
        </w:numPr>
        <w:tabs>
          <w:tab w:val="clear" w:pos="708"/>
          <w:tab w:val="left" w:pos="1718" w:leader="none"/>
        </w:tabs>
        <w:spacing w:before="0" w:after="0"/>
        <w:ind w:left="0" w:right="0" w:firstLine="740"/>
        <w:jc w:val="both"/>
        <w:rPr>
          <w:sz w:val="24"/>
          <w:szCs w:val="24"/>
        </w:rPr>
      </w:pPr>
      <w:r>
        <w:rPr>
          <w:sz w:val="24"/>
          <w:szCs w:val="24"/>
        </w:rPr>
        <w:t>Планирование функциональных зон площадок рекомендуется осуществлять с учетом:</w:t>
      </w:r>
    </w:p>
    <w:p>
      <w:pPr>
        <w:pStyle w:val="13"/>
        <w:numPr>
          <w:ilvl w:val="0"/>
          <w:numId w:val="10"/>
        </w:numPr>
        <w:tabs>
          <w:tab w:val="clear" w:pos="708"/>
          <w:tab w:val="left" w:pos="902" w:leader="none"/>
        </w:tabs>
        <w:spacing w:before="0" w:after="0"/>
        <w:ind w:left="0" w:right="0" w:firstLine="560"/>
        <w:jc w:val="both"/>
        <w:rPr>
          <w:sz w:val="24"/>
          <w:szCs w:val="24"/>
        </w:rPr>
      </w:pPr>
      <w:r>
        <w:rPr>
          <w:sz w:val="24"/>
          <w:szCs w:val="24"/>
        </w:rPr>
        <w:t>площади земельного участка, предназначенного для размещения площадки и (или) реконструкции площадки;</w:t>
      </w:r>
    </w:p>
    <w:p>
      <w:pPr>
        <w:pStyle w:val="13"/>
        <w:numPr>
          <w:ilvl w:val="0"/>
          <w:numId w:val="10"/>
        </w:numPr>
        <w:spacing w:before="0" w:after="0"/>
        <w:ind w:left="0" w:right="0" w:firstLine="560"/>
        <w:jc w:val="both"/>
        <w:rPr>
          <w:sz w:val="24"/>
          <w:szCs w:val="24"/>
        </w:rPr>
      </w:pPr>
      <w:r>
        <w:rPr>
          <w:sz w:val="24"/>
          <w:szCs w:val="24"/>
        </w:rPr>
        <w:t xml:space="preserve">   </w:t>
      </w:r>
      <w:r>
        <w:rPr>
          <w:sz w:val="24"/>
          <w:szCs w:val="24"/>
        </w:rPr>
        <w:t>предпочтений жителей;</w:t>
      </w:r>
    </w:p>
    <w:p>
      <w:pPr>
        <w:pStyle w:val="13"/>
        <w:numPr>
          <w:ilvl w:val="0"/>
          <w:numId w:val="10"/>
        </w:numPr>
        <w:spacing w:before="0" w:after="0"/>
        <w:ind w:left="0" w:right="0" w:firstLine="560"/>
        <w:jc w:val="both"/>
        <w:rPr>
          <w:sz w:val="24"/>
          <w:szCs w:val="24"/>
        </w:rPr>
      </w:pPr>
      <w:r>
        <w:rPr>
          <w:sz w:val="24"/>
          <w:szCs w:val="24"/>
        </w:rPr>
        <w:t xml:space="preserve">   </w:t>
      </w:r>
      <w:r>
        <w:rPr>
          <w:sz w:val="24"/>
          <w:szCs w:val="24"/>
        </w:rPr>
        <w:t>развития отдельных видов спорта на отдельной территории;</w:t>
      </w:r>
    </w:p>
    <w:p>
      <w:pPr>
        <w:pStyle w:val="13"/>
        <w:numPr>
          <w:ilvl w:val="0"/>
          <w:numId w:val="10"/>
        </w:numPr>
        <w:tabs>
          <w:tab w:val="clear" w:pos="708"/>
          <w:tab w:val="left" w:pos="902" w:leader="none"/>
        </w:tabs>
        <w:spacing w:before="0" w:after="0"/>
        <w:ind w:left="0" w:right="0" w:firstLine="560"/>
        <w:jc w:val="both"/>
        <w:rPr>
          <w:sz w:val="24"/>
          <w:szCs w:val="24"/>
        </w:rPr>
      </w:pPr>
      <w:r>
        <w:rPr>
          <w:sz w:val="24"/>
          <w:szCs w:val="24"/>
        </w:rPr>
        <w:t>экономических возможностей для реализации проектов по благоустройству;</w:t>
      </w:r>
    </w:p>
    <w:p>
      <w:pPr>
        <w:pStyle w:val="13"/>
        <w:numPr>
          <w:ilvl w:val="0"/>
          <w:numId w:val="10"/>
        </w:numPr>
        <w:tabs>
          <w:tab w:val="clear" w:pos="708"/>
          <w:tab w:val="left" w:pos="902" w:leader="none"/>
        </w:tabs>
        <w:spacing w:before="0" w:after="0"/>
        <w:ind w:left="0" w:right="0" w:firstLine="560"/>
        <w:jc w:val="both"/>
        <w:rPr>
          <w:sz w:val="24"/>
          <w:szCs w:val="24"/>
        </w:rPr>
      </w:pPr>
      <w:r>
        <w:rPr>
          <w:sz w:val="24"/>
          <w:szCs w:val="24"/>
        </w:rPr>
        <w:t>требований к безопасности площадок, установленных техническими регламентами, национальными стандарты, санитарными правилами и нормами;</w:t>
      </w:r>
    </w:p>
    <w:p>
      <w:pPr>
        <w:pStyle w:val="13"/>
        <w:numPr>
          <w:ilvl w:val="0"/>
          <w:numId w:val="10"/>
        </w:numPr>
        <w:tabs>
          <w:tab w:val="clear" w:pos="708"/>
          <w:tab w:val="left" w:pos="902" w:leader="none"/>
        </w:tabs>
        <w:spacing w:before="0" w:after="0"/>
        <w:ind w:left="0" w:right="0" w:firstLine="560"/>
        <w:jc w:val="both"/>
        <w:rPr>
          <w:sz w:val="24"/>
          <w:szCs w:val="24"/>
        </w:rPr>
      </w:pPr>
      <w:r>
        <w:rPr>
          <w:sz w:val="24"/>
          <w:szCs w:val="24"/>
        </w:rPr>
        <w:t>половозрастных характеристик населения, проживающего на территории квартала, микрорайона;</w:t>
      </w:r>
    </w:p>
    <w:p>
      <w:pPr>
        <w:pStyle w:val="13"/>
        <w:numPr>
          <w:ilvl w:val="0"/>
          <w:numId w:val="10"/>
        </w:numPr>
        <w:tabs>
          <w:tab w:val="clear" w:pos="708"/>
          <w:tab w:val="left" w:pos="914" w:leader="none"/>
        </w:tabs>
        <w:spacing w:before="0" w:after="0"/>
        <w:ind w:left="0" w:right="0" w:firstLine="560"/>
        <w:jc w:val="both"/>
        <w:rPr>
          <w:sz w:val="24"/>
          <w:szCs w:val="24"/>
        </w:rPr>
      </w:pPr>
      <w:r>
        <w:rPr>
          <w:sz w:val="24"/>
          <w:szCs w:val="24"/>
        </w:rPr>
        <w:t>фактической обеспеченности площадками с учетом их функционала;</w:t>
      </w:r>
    </w:p>
    <w:p>
      <w:pPr>
        <w:pStyle w:val="13"/>
        <w:numPr>
          <w:ilvl w:val="0"/>
          <w:numId w:val="10"/>
        </w:numPr>
        <w:tabs>
          <w:tab w:val="clear" w:pos="708"/>
          <w:tab w:val="left" w:pos="902" w:leader="none"/>
        </w:tabs>
        <w:spacing w:before="0" w:after="0"/>
        <w:ind w:left="0" w:right="0" w:firstLine="560"/>
        <w:jc w:val="both"/>
        <w:rPr>
          <w:sz w:val="24"/>
          <w:szCs w:val="24"/>
        </w:rPr>
      </w:pPr>
      <w:r>
        <w:rPr>
          <w:sz w:val="24"/>
          <w:szCs w:val="24"/>
        </w:rPr>
        <w:t>создания условий доступности площадок для всех жителей муниципального образования, включая МГН;</w:t>
      </w:r>
    </w:p>
    <w:p>
      <w:pPr>
        <w:pStyle w:val="13"/>
        <w:numPr>
          <w:ilvl w:val="0"/>
          <w:numId w:val="10"/>
        </w:numPr>
        <w:tabs>
          <w:tab w:val="clear" w:pos="708"/>
          <w:tab w:val="left" w:pos="1462" w:leader="none"/>
        </w:tabs>
        <w:spacing w:before="0" w:after="0"/>
        <w:ind w:left="0" w:right="0" w:firstLine="560"/>
        <w:jc w:val="both"/>
        <w:rPr>
          <w:sz w:val="24"/>
          <w:szCs w:val="24"/>
        </w:rPr>
      </w:pPr>
      <w:r>
        <w:rPr>
          <w:sz w:val="24"/>
          <w:szCs w:val="24"/>
        </w:rPr>
        <w:t>особенностей прилегающей жилой застройки.</w:t>
      </w:r>
    </w:p>
    <w:p>
      <w:pPr>
        <w:pStyle w:val="13"/>
        <w:numPr>
          <w:ilvl w:val="2"/>
          <w:numId w:val="3"/>
        </w:numPr>
        <w:tabs>
          <w:tab w:val="clear" w:pos="708"/>
          <w:tab w:val="left" w:pos="1718" w:leader="none"/>
        </w:tabs>
        <w:spacing w:before="0" w:after="0"/>
        <w:ind w:left="0" w:right="0" w:firstLine="740"/>
        <w:jc w:val="both"/>
        <w:rPr>
          <w:sz w:val="24"/>
          <w:szCs w:val="24"/>
        </w:rPr>
      </w:pPr>
      <w:r>
        <w:rPr>
          <w:sz w:val="24"/>
          <w:szCs w:val="24"/>
        </w:rPr>
        <w:t>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pPr>
        <w:pStyle w:val="13"/>
        <w:numPr>
          <w:ilvl w:val="2"/>
          <w:numId w:val="3"/>
        </w:numPr>
        <w:tabs>
          <w:tab w:val="clear" w:pos="708"/>
          <w:tab w:val="left" w:pos="1718" w:leader="none"/>
        </w:tabs>
        <w:spacing w:before="0" w:after="0"/>
        <w:ind w:left="0" w:right="0" w:firstLine="740"/>
        <w:jc w:val="both"/>
        <w:rPr>
          <w:sz w:val="24"/>
          <w:szCs w:val="24"/>
        </w:rPr>
      </w:pPr>
      <w:r>
        <w:rPr>
          <w:sz w:val="24"/>
          <w:szCs w:val="24"/>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13"/>
        <w:numPr>
          <w:ilvl w:val="2"/>
          <w:numId w:val="3"/>
        </w:numPr>
        <w:tabs>
          <w:tab w:val="clear" w:pos="708"/>
          <w:tab w:val="left" w:pos="1718" w:leader="none"/>
        </w:tabs>
        <w:spacing w:before="0" w:after="0"/>
        <w:ind w:left="0" w:right="0" w:firstLine="740"/>
        <w:jc w:val="both"/>
        <w:rPr/>
      </w:pPr>
      <w:r>
        <w:rPr>
          <w:sz w:val="24"/>
          <w:szCs w:val="24"/>
        </w:rPr>
        <w:t>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pPr>
        <w:pStyle w:val="13"/>
        <w:numPr>
          <w:ilvl w:val="2"/>
          <w:numId w:val="3"/>
        </w:numPr>
        <w:tabs>
          <w:tab w:val="clear" w:pos="708"/>
          <w:tab w:val="left" w:pos="1718" w:leader="none"/>
        </w:tabs>
        <w:spacing w:before="0" w:after="0"/>
        <w:ind w:left="0" w:right="0" w:firstLine="740"/>
        <w:jc w:val="both"/>
        <w:rPr>
          <w:sz w:val="24"/>
          <w:szCs w:val="24"/>
        </w:rPr>
      </w:pPr>
      <w:r>
        <w:rPr>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pPr>
        <w:pStyle w:val="13"/>
        <w:numPr>
          <w:ilvl w:val="2"/>
          <w:numId w:val="3"/>
        </w:numPr>
        <w:tabs>
          <w:tab w:val="clear" w:pos="708"/>
          <w:tab w:val="left" w:pos="1742" w:leader="none"/>
        </w:tabs>
        <w:spacing w:before="0" w:after="0"/>
        <w:ind w:left="0" w:right="0" w:firstLine="740"/>
        <w:jc w:val="both"/>
        <w:rPr>
          <w:sz w:val="24"/>
          <w:szCs w:val="24"/>
        </w:rPr>
      </w:pPr>
      <w:r>
        <w:rPr>
          <w:sz w:val="24"/>
          <w:szCs w:val="24"/>
        </w:rPr>
        <w:t>При благоустройстве общественных территорий для детей и подростков должен быть предусмотрен спортивно-игровой комплекс (микро</w:t>
        <w:softHyphen/>
        <w:t>скалодромы, велодромы и т.п.) и оборудование специальных мест для катания на самокатах, роликовых досках и коньках.</w:t>
      </w:r>
    </w:p>
    <w:p>
      <w:pPr>
        <w:pStyle w:val="13"/>
        <w:numPr>
          <w:ilvl w:val="2"/>
          <w:numId w:val="3"/>
        </w:numPr>
        <w:tabs>
          <w:tab w:val="clear" w:pos="708"/>
          <w:tab w:val="left" w:pos="1738" w:leader="none"/>
        </w:tabs>
        <w:spacing w:before="0" w:after="0"/>
        <w:ind w:left="0" w:right="0" w:firstLine="740"/>
        <w:jc w:val="both"/>
        <w:rPr>
          <w:sz w:val="24"/>
          <w:szCs w:val="24"/>
        </w:rPr>
      </w:pPr>
      <w:r>
        <w:rPr>
          <w:sz w:val="24"/>
          <w:szCs w:val="24"/>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pPr>
        <w:pStyle w:val="13"/>
        <w:numPr>
          <w:ilvl w:val="2"/>
          <w:numId w:val="3"/>
        </w:numPr>
        <w:tabs>
          <w:tab w:val="clear" w:pos="708"/>
          <w:tab w:val="left" w:pos="1747" w:leader="none"/>
        </w:tabs>
        <w:spacing w:before="0" w:after="0"/>
        <w:ind w:left="0" w:right="0" w:firstLine="740"/>
        <w:jc w:val="both"/>
        <w:rPr>
          <w:sz w:val="24"/>
          <w:szCs w:val="24"/>
        </w:rPr>
      </w:pPr>
      <w:r>
        <w:rPr>
          <w:sz w:val="24"/>
          <w:szCs w:val="24"/>
        </w:rPr>
        <w:t>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pPr>
        <w:pStyle w:val="13"/>
        <w:numPr>
          <w:ilvl w:val="2"/>
          <w:numId w:val="3"/>
        </w:numPr>
        <w:tabs>
          <w:tab w:val="clear" w:pos="708"/>
          <w:tab w:val="left" w:pos="1747" w:leader="none"/>
        </w:tabs>
        <w:spacing w:before="0" w:after="0"/>
        <w:ind w:left="0" w:right="0" w:firstLine="740"/>
        <w:jc w:val="both"/>
        <w:rPr>
          <w:sz w:val="24"/>
          <w:szCs w:val="24"/>
        </w:rPr>
      </w:pPr>
      <w:r>
        <w:rPr>
          <w:sz w:val="24"/>
          <w:szCs w:val="24"/>
        </w:rPr>
        <w:t>Подбор и размещение на площадках детского игрового, спортивно-развивающего, спортивного, инклюзивного спортивно</w:t>
        <w:softHyphen/>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pPr>
        <w:pStyle w:val="13"/>
        <w:numPr>
          <w:ilvl w:val="2"/>
          <w:numId w:val="3"/>
        </w:numPr>
        <w:tabs>
          <w:tab w:val="clear" w:pos="708"/>
          <w:tab w:val="left" w:pos="1747" w:leader="none"/>
        </w:tabs>
        <w:spacing w:before="0" w:after="0"/>
        <w:ind w:left="0" w:right="0" w:firstLine="740"/>
        <w:jc w:val="both"/>
        <w:rPr>
          <w:sz w:val="24"/>
          <w:szCs w:val="24"/>
        </w:rPr>
      </w:pPr>
      <w:r>
        <w:rPr>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pPr>
        <w:pStyle w:val="13"/>
        <w:numPr>
          <w:ilvl w:val="2"/>
          <w:numId w:val="3"/>
        </w:numPr>
        <w:tabs>
          <w:tab w:val="clear" w:pos="708"/>
          <w:tab w:val="left" w:pos="1747" w:leader="none"/>
        </w:tabs>
        <w:spacing w:before="0" w:after="0"/>
        <w:ind w:left="0" w:right="0" w:firstLine="740"/>
        <w:jc w:val="both"/>
        <w:rPr>
          <w:sz w:val="24"/>
          <w:szCs w:val="24"/>
        </w:rPr>
      </w:pPr>
      <w:r>
        <w:rPr>
          <w:sz w:val="24"/>
          <w:szCs w:val="24"/>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pPr>
        <w:pStyle w:val="13"/>
        <w:numPr>
          <w:ilvl w:val="1"/>
          <w:numId w:val="3"/>
        </w:numPr>
        <w:tabs>
          <w:tab w:val="clear" w:pos="708"/>
          <w:tab w:val="left" w:pos="1224" w:leader="none"/>
        </w:tabs>
        <w:spacing w:before="0" w:after="0"/>
        <w:ind w:left="0" w:right="0" w:firstLine="560"/>
        <w:jc w:val="both"/>
        <w:rPr>
          <w:highlight w:val="none"/>
          <w:shd w:fill="auto" w:val="clear"/>
        </w:rPr>
      </w:pPr>
      <w:r>
        <w:rPr>
          <w:sz w:val="24"/>
          <w:szCs w:val="24"/>
          <w:shd w:fill="auto" w:val="clear"/>
        </w:rPr>
        <w:t>Требования по созданию велосипедных путей для беспрепятственного передвижения на велосипеде (велодорожек).</w:t>
      </w:r>
    </w:p>
    <w:p>
      <w:pPr>
        <w:pStyle w:val="13"/>
        <w:numPr>
          <w:ilvl w:val="2"/>
          <w:numId w:val="3"/>
        </w:numPr>
        <w:tabs>
          <w:tab w:val="clear" w:pos="708"/>
          <w:tab w:val="left" w:pos="1546" w:leader="none"/>
        </w:tabs>
        <w:spacing w:before="0" w:after="0"/>
        <w:ind w:left="0" w:right="0" w:firstLine="560"/>
        <w:jc w:val="both"/>
        <w:rPr>
          <w:sz w:val="24"/>
          <w:szCs w:val="24"/>
        </w:rPr>
      </w:pPr>
      <w:r>
        <w:rPr>
          <w:sz w:val="24"/>
          <w:szCs w:val="24"/>
        </w:rPr>
        <w:t>Организация объектов велосипедной инфраструктуры должна создавать условия для обеспечения безопасности, прямолинейности, комфортности.</w:t>
      </w:r>
    </w:p>
    <w:p>
      <w:pPr>
        <w:pStyle w:val="13"/>
        <w:numPr>
          <w:ilvl w:val="2"/>
          <w:numId w:val="3"/>
        </w:numPr>
        <w:tabs>
          <w:tab w:val="clear" w:pos="708"/>
          <w:tab w:val="left" w:pos="1546" w:leader="none"/>
        </w:tabs>
        <w:spacing w:before="0" w:after="0"/>
        <w:ind w:left="0" w:right="0" w:firstLine="560"/>
        <w:jc w:val="both"/>
        <w:rPr>
          <w:sz w:val="24"/>
          <w:szCs w:val="24"/>
        </w:rPr>
      </w:pPr>
      <w:r>
        <w:rPr>
          <w:sz w:val="24"/>
          <w:szCs w:val="24"/>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pPr>
        <w:pStyle w:val="13"/>
        <w:numPr>
          <w:ilvl w:val="2"/>
          <w:numId w:val="3"/>
        </w:numPr>
        <w:tabs>
          <w:tab w:val="clear" w:pos="708"/>
          <w:tab w:val="left" w:pos="1546" w:leader="none"/>
        </w:tabs>
        <w:spacing w:before="0" w:after="0"/>
        <w:ind w:left="0" w:right="0" w:firstLine="560"/>
        <w:jc w:val="both"/>
        <w:rPr>
          <w:sz w:val="24"/>
          <w:szCs w:val="24"/>
        </w:rPr>
      </w:pPr>
      <w:r>
        <w:rPr>
          <w:sz w:val="24"/>
          <w:szCs w:val="24"/>
        </w:rPr>
        <w:t>На велодорожках, размещаемых вдоль улиц и дорог, должно быть освещение, на рекреационных территориях - озеленение вдоль велодорожек.</w:t>
      </w:r>
    </w:p>
    <w:p>
      <w:pPr>
        <w:pStyle w:val="13"/>
        <w:numPr>
          <w:ilvl w:val="2"/>
          <w:numId w:val="3"/>
        </w:numPr>
        <w:tabs>
          <w:tab w:val="clear" w:pos="708"/>
          <w:tab w:val="left" w:pos="1620" w:leader="none"/>
        </w:tabs>
        <w:spacing w:before="0" w:after="0"/>
        <w:ind w:left="0" w:right="0" w:firstLine="560"/>
        <w:jc w:val="both"/>
        <w:rPr>
          <w:sz w:val="24"/>
          <w:szCs w:val="24"/>
        </w:rPr>
      </w:pPr>
      <w:r>
        <w:rPr>
          <w:sz w:val="24"/>
          <w:szCs w:val="24"/>
        </w:rPr>
        <w:t>Для эффективного использования велосипедного передвижения должны применяться следующие меры:</w:t>
      </w:r>
    </w:p>
    <w:p>
      <w:pPr>
        <w:pStyle w:val="13"/>
        <w:numPr>
          <w:ilvl w:val="0"/>
          <w:numId w:val="11"/>
        </w:numPr>
        <w:tabs>
          <w:tab w:val="clear" w:pos="708"/>
          <w:tab w:val="left" w:pos="832" w:leader="none"/>
        </w:tabs>
        <w:spacing w:before="0" w:after="0"/>
        <w:ind w:left="0" w:right="0" w:firstLine="560"/>
        <w:jc w:val="both"/>
        <w:rPr>
          <w:sz w:val="24"/>
          <w:szCs w:val="24"/>
        </w:rPr>
      </w:pPr>
      <w:r>
        <w:rPr>
          <w:sz w:val="24"/>
          <w:szCs w:val="24"/>
        </w:rPr>
        <w:t>маршруты велодорожек, интегрированные в единую замкнутую систему;</w:t>
      </w:r>
    </w:p>
    <w:p>
      <w:pPr>
        <w:pStyle w:val="13"/>
        <w:numPr>
          <w:ilvl w:val="0"/>
          <w:numId w:val="11"/>
        </w:numPr>
        <w:tabs>
          <w:tab w:val="clear" w:pos="708"/>
          <w:tab w:val="left" w:pos="819" w:leader="none"/>
        </w:tabs>
        <w:spacing w:before="0" w:after="0"/>
        <w:ind w:left="0" w:right="0" w:firstLine="560"/>
        <w:jc w:val="both"/>
        <w:rPr>
          <w:sz w:val="24"/>
          <w:szCs w:val="24"/>
        </w:rPr>
      </w:pPr>
      <w:r>
        <w:rPr>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pPr>
        <w:pStyle w:val="13"/>
        <w:numPr>
          <w:ilvl w:val="0"/>
          <w:numId w:val="11"/>
        </w:numPr>
        <w:tabs>
          <w:tab w:val="clear" w:pos="708"/>
          <w:tab w:val="left" w:pos="824" w:leader="none"/>
        </w:tabs>
        <w:spacing w:before="0" w:after="0"/>
        <w:ind w:left="0" w:right="0" w:firstLine="560"/>
        <w:jc w:val="both"/>
        <w:rPr>
          <w:sz w:val="24"/>
          <w:szCs w:val="24"/>
        </w:rPr>
      </w:pPr>
      <w:r>
        <w:rPr>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pPr>
        <w:pStyle w:val="13"/>
        <w:numPr>
          <w:ilvl w:val="0"/>
          <w:numId w:val="11"/>
        </w:numPr>
        <w:tabs>
          <w:tab w:val="clear" w:pos="708"/>
          <w:tab w:val="left" w:pos="832" w:leader="none"/>
        </w:tabs>
        <w:spacing w:before="0" w:after="0"/>
        <w:ind w:left="0" w:right="0" w:firstLine="560"/>
        <w:jc w:val="both"/>
        <w:rPr>
          <w:sz w:val="24"/>
          <w:szCs w:val="24"/>
        </w:rPr>
      </w:pPr>
      <w:r>
        <w:rPr>
          <w:sz w:val="24"/>
          <w:szCs w:val="24"/>
        </w:rPr>
        <w:t>организация безбарьерной среды в зонах перепада высот на маршруте;</w:t>
      </w:r>
    </w:p>
    <w:p>
      <w:pPr>
        <w:pStyle w:val="13"/>
        <w:numPr>
          <w:ilvl w:val="0"/>
          <w:numId w:val="11"/>
        </w:numPr>
        <w:tabs>
          <w:tab w:val="clear" w:pos="708"/>
          <w:tab w:val="left" w:pos="819" w:leader="none"/>
        </w:tabs>
        <w:spacing w:before="0" w:after="0"/>
        <w:ind w:left="0" w:right="0" w:firstLine="560"/>
        <w:jc w:val="both"/>
        <w:rPr/>
      </w:pPr>
      <w:r>
        <w:rPr>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pStyle w:val="13"/>
        <w:numPr>
          <w:ilvl w:val="0"/>
          <w:numId w:val="11"/>
        </w:numPr>
        <w:tabs>
          <w:tab w:val="clear" w:pos="708"/>
          <w:tab w:val="left" w:pos="814" w:leader="none"/>
        </w:tabs>
        <w:spacing w:before="0" w:after="0"/>
        <w:ind w:left="0" w:right="0" w:firstLine="560"/>
        <w:jc w:val="both"/>
        <w:rPr>
          <w:sz w:val="24"/>
          <w:szCs w:val="24"/>
        </w:rPr>
      </w:pPr>
      <w:r>
        <w:rPr>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pPr>
        <w:pStyle w:val="13"/>
        <w:numPr>
          <w:ilvl w:val="2"/>
          <w:numId w:val="3"/>
        </w:numPr>
        <w:tabs>
          <w:tab w:val="clear" w:pos="708"/>
          <w:tab w:val="left" w:pos="1620" w:leader="none"/>
        </w:tabs>
        <w:spacing w:before="0" w:after="0"/>
        <w:ind w:left="0" w:right="0" w:firstLine="560"/>
        <w:jc w:val="both"/>
        <w:rPr>
          <w:sz w:val="24"/>
          <w:szCs w:val="24"/>
        </w:rPr>
      </w:pPr>
      <w:r>
        <w:rPr>
          <w:sz w:val="24"/>
          <w:szCs w:val="24"/>
        </w:rPr>
        <w:t>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 .</w:t>
      </w:r>
    </w:p>
    <w:p>
      <w:pPr>
        <w:pStyle w:val="13"/>
        <w:numPr>
          <w:ilvl w:val="2"/>
          <w:numId w:val="3"/>
        </w:numPr>
        <w:tabs>
          <w:tab w:val="clear" w:pos="708"/>
          <w:tab w:val="left" w:pos="1620" w:leader="none"/>
        </w:tabs>
        <w:spacing w:before="0" w:after="0"/>
        <w:ind w:left="0" w:right="0" w:firstLine="560"/>
        <w:jc w:val="both"/>
        <w:rPr>
          <w:sz w:val="24"/>
          <w:szCs w:val="24"/>
        </w:rPr>
      </w:pPr>
      <w:r>
        <w:rPr>
          <w:sz w:val="24"/>
          <w:szCs w:val="24"/>
        </w:rPr>
        <w:t>Основные нормативные параметры и расчетные показатели градостроительного проектирования велосипедных дорожек:</w:t>
      </w:r>
    </w:p>
    <w:p>
      <w:pPr>
        <w:pStyle w:val="13"/>
        <w:numPr>
          <w:ilvl w:val="3"/>
          <w:numId w:val="3"/>
        </w:numPr>
        <w:tabs>
          <w:tab w:val="clear" w:pos="708"/>
          <w:tab w:val="left" w:pos="1693" w:leader="none"/>
        </w:tabs>
        <w:spacing w:before="0" w:after="0"/>
        <w:ind w:left="0" w:right="0" w:firstLine="560"/>
        <w:jc w:val="both"/>
        <w:rPr>
          <w:sz w:val="24"/>
          <w:szCs w:val="24"/>
        </w:rPr>
      </w:pPr>
      <w:r>
        <w:rPr>
          <w:sz w:val="24"/>
          <w:szCs w:val="24"/>
        </w:rPr>
        <w:t>Наименьшее расстояние безопасности - расстояние от края велодорожки, не менее:</w:t>
      </w:r>
    </w:p>
    <w:p>
      <w:pPr>
        <w:pStyle w:val="13"/>
        <w:numPr>
          <w:ilvl w:val="0"/>
          <w:numId w:val="12"/>
        </w:numPr>
        <w:tabs>
          <w:tab w:val="clear" w:pos="708"/>
          <w:tab w:val="left" w:pos="1012" w:leader="none"/>
        </w:tabs>
        <w:spacing w:before="0" w:after="0"/>
        <w:ind w:left="0" w:right="0" w:firstLine="740"/>
        <w:jc w:val="both"/>
        <w:rPr>
          <w:sz w:val="24"/>
          <w:szCs w:val="24"/>
        </w:rPr>
      </w:pPr>
      <w:r>
        <w:rPr>
          <w:sz w:val="24"/>
          <w:szCs w:val="24"/>
        </w:rPr>
        <w:t>до проезжей части, опор транспортных сооружений и деревьев - 0,75 м;</w:t>
      </w:r>
    </w:p>
    <w:p>
      <w:pPr>
        <w:pStyle w:val="13"/>
        <w:numPr>
          <w:ilvl w:val="0"/>
          <w:numId w:val="12"/>
        </w:numPr>
        <w:tabs>
          <w:tab w:val="clear" w:pos="708"/>
          <w:tab w:val="left" w:pos="1012" w:leader="none"/>
        </w:tabs>
        <w:spacing w:before="0" w:after="0"/>
        <w:ind w:left="0" w:right="0" w:firstLine="740"/>
        <w:jc w:val="both"/>
        <w:rPr>
          <w:sz w:val="24"/>
          <w:szCs w:val="24"/>
        </w:rPr>
      </w:pPr>
      <w:r>
        <w:rPr>
          <w:sz w:val="24"/>
          <w:szCs w:val="24"/>
        </w:rPr>
        <w:t>до тротуаров - 0,5 м;</w:t>
      </w:r>
    </w:p>
    <w:p>
      <w:pPr>
        <w:pStyle w:val="13"/>
        <w:numPr>
          <w:ilvl w:val="0"/>
          <w:numId w:val="12"/>
        </w:numPr>
        <w:tabs>
          <w:tab w:val="clear" w:pos="708"/>
          <w:tab w:val="left" w:pos="1012" w:leader="none"/>
        </w:tabs>
        <w:spacing w:before="0" w:after="0"/>
        <w:ind w:left="0" w:right="0" w:firstLine="740"/>
        <w:jc w:val="both"/>
        <w:rPr>
          <w:sz w:val="24"/>
          <w:szCs w:val="24"/>
        </w:rPr>
      </w:pPr>
      <w:r>
        <w:rPr>
          <w:sz w:val="24"/>
          <w:szCs w:val="24"/>
        </w:rPr>
        <w:t>до стоянок автомобилей и остановок общественного транспорта - 1,5 м.</w:t>
      </w:r>
    </w:p>
    <w:p>
      <w:pPr>
        <w:pStyle w:val="13"/>
        <w:numPr>
          <w:ilvl w:val="3"/>
          <w:numId w:val="3"/>
        </w:numPr>
        <w:tabs>
          <w:tab w:val="clear" w:pos="708"/>
          <w:tab w:val="left" w:pos="1693" w:leader="none"/>
        </w:tabs>
        <w:spacing w:before="0" w:after="0"/>
        <w:ind w:left="0" w:right="0" w:firstLine="560"/>
        <w:jc w:val="both"/>
        <w:rPr>
          <w:sz w:val="24"/>
          <w:szCs w:val="24"/>
        </w:rPr>
      </w:pPr>
      <w:r>
        <w:rPr>
          <w:sz w:val="24"/>
          <w:szCs w:val="24"/>
        </w:rPr>
        <w:t>Велосипедные полосы по краю проезжей части улиц и дорог допускается устраивать с выделением их маркировкой двойной линией.</w:t>
      </w:r>
    </w:p>
    <w:p>
      <w:pPr>
        <w:pStyle w:val="13"/>
        <w:numPr>
          <w:ilvl w:val="3"/>
          <w:numId w:val="3"/>
        </w:numPr>
        <w:tabs>
          <w:tab w:val="clear" w:pos="708"/>
          <w:tab w:val="left" w:pos="1693" w:leader="none"/>
        </w:tabs>
        <w:spacing w:before="0" w:after="0"/>
        <w:ind w:left="0" w:right="0" w:firstLine="560"/>
        <w:jc w:val="both"/>
        <w:rPr>
          <w:sz w:val="24"/>
          <w:szCs w:val="24"/>
        </w:rPr>
      </w:pPr>
      <w:r>
        <w:rPr>
          <w:sz w:val="24"/>
          <w:szCs w:val="24"/>
        </w:rPr>
        <w:t>Ширина велосипедной полосы по краю проезжей части улиц и дорог:</w:t>
      </w:r>
    </w:p>
    <w:p>
      <w:pPr>
        <w:pStyle w:val="13"/>
        <w:spacing w:before="0" w:after="0"/>
        <w:ind w:left="0" w:right="0" w:firstLine="740"/>
        <w:jc w:val="both"/>
        <w:rPr>
          <w:sz w:val="24"/>
          <w:szCs w:val="24"/>
        </w:rPr>
      </w:pPr>
      <w:r>
        <w:rPr>
          <w:sz w:val="24"/>
          <w:szCs w:val="24"/>
        </w:rPr>
        <w:t>-при движении в направлении транспортного потока - не менее 1,2 м;</w:t>
      </w:r>
    </w:p>
    <w:p>
      <w:pPr>
        <w:pStyle w:val="13"/>
        <w:spacing w:before="0" w:after="0"/>
        <w:ind w:left="0" w:right="0" w:firstLine="740"/>
        <w:jc w:val="both"/>
        <w:rPr>
          <w:sz w:val="24"/>
          <w:szCs w:val="24"/>
        </w:rPr>
      </w:pPr>
      <w:r>
        <w:rPr>
          <w:sz w:val="24"/>
          <w:szCs w:val="24"/>
        </w:rPr>
        <w:t>-при встречном движении транспортного потока - не менее 1,5 м.</w:t>
      </w:r>
    </w:p>
    <w:p>
      <w:pPr>
        <w:pStyle w:val="13"/>
        <w:numPr>
          <w:ilvl w:val="3"/>
          <w:numId w:val="3"/>
        </w:numPr>
        <w:tabs>
          <w:tab w:val="clear" w:pos="708"/>
          <w:tab w:val="left" w:pos="2458" w:leader="none"/>
        </w:tabs>
        <w:spacing w:before="0" w:after="0"/>
        <w:ind w:left="0" w:right="0" w:firstLine="740"/>
        <w:jc w:val="both"/>
        <w:rPr>
          <w:sz w:val="24"/>
          <w:szCs w:val="24"/>
        </w:rPr>
      </w:pPr>
      <w:r>
        <w:rPr>
          <w:sz w:val="24"/>
          <w:szCs w:val="24"/>
        </w:rPr>
        <w:t>Ширина велосипедной полосы вдоль тротуара - не менее 1 м.</w:t>
      </w:r>
    </w:p>
    <w:p>
      <w:pPr>
        <w:pStyle w:val="13"/>
        <w:numPr>
          <w:ilvl w:val="2"/>
          <w:numId w:val="3"/>
        </w:numPr>
        <w:tabs>
          <w:tab w:val="clear" w:pos="708"/>
          <w:tab w:val="left" w:pos="1669" w:leader="none"/>
        </w:tabs>
        <w:spacing w:before="0" w:after="0"/>
        <w:ind w:left="0" w:right="0" w:firstLine="740"/>
        <w:jc w:val="both"/>
        <w:rPr>
          <w:sz w:val="24"/>
          <w:szCs w:val="24"/>
        </w:rPr>
      </w:pPr>
      <w:r>
        <w:rPr>
          <w:sz w:val="24"/>
          <w:szCs w:val="24"/>
        </w:rPr>
        <w:t>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w:t>
      </w:r>
    </w:p>
    <w:p>
      <w:pPr>
        <w:pStyle w:val="13"/>
        <w:numPr>
          <w:ilvl w:val="2"/>
          <w:numId w:val="3"/>
        </w:numPr>
        <w:tabs>
          <w:tab w:val="clear" w:pos="708"/>
          <w:tab w:val="left" w:pos="1609" w:leader="none"/>
        </w:tabs>
        <w:spacing w:before="0" w:after="0"/>
        <w:ind w:left="0" w:right="0" w:firstLine="740"/>
        <w:jc w:val="both"/>
        <w:rPr>
          <w:sz w:val="24"/>
          <w:szCs w:val="24"/>
        </w:rPr>
      </w:pPr>
      <w:r>
        <w:rPr>
          <w:sz w:val="24"/>
          <w:szCs w:val="24"/>
        </w:rPr>
        <w:t>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pPr>
        <w:pStyle w:val="13"/>
        <w:numPr>
          <w:ilvl w:val="1"/>
          <w:numId w:val="3"/>
        </w:numPr>
        <w:tabs>
          <w:tab w:val="clear" w:pos="708"/>
          <w:tab w:val="left" w:pos="1393" w:leader="none"/>
        </w:tabs>
        <w:spacing w:before="0" w:after="0"/>
        <w:ind w:left="0" w:right="0" w:firstLine="740"/>
        <w:jc w:val="both"/>
        <w:rPr>
          <w:highlight w:val="none"/>
          <w:shd w:fill="auto" w:val="clear"/>
        </w:rPr>
      </w:pPr>
      <w:r>
        <w:rPr>
          <w:sz w:val="24"/>
          <w:szCs w:val="24"/>
          <w:shd w:fill="auto" w:val="clear"/>
        </w:rPr>
        <w:t>Требования к организации накопления ТКО, в том числе раздельное накопление ТКО.</w:t>
      </w:r>
    </w:p>
    <w:p>
      <w:pPr>
        <w:pStyle w:val="13"/>
        <w:numPr>
          <w:ilvl w:val="2"/>
          <w:numId w:val="3"/>
        </w:numPr>
        <w:tabs>
          <w:tab w:val="clear" w:pos="708"/>
          <w:tab w:val="left" w:pos="1609" w:leader="none"/>
        </w:tabs>
        <w:spacing w:before="0" w:after="0"/>
        <w:ind w:left="0" w:right="0" w:firstLine="740"/>
        <w:jc w:val="both"/>
        <w:rPr>
          <w:sz w:val="24"/>
          <w:szCs w:val="24"/>
        </w:rPr>
      </w:pPr>
      <w:r>
        <w:rPr>
          <w:sz w:val="24"/>
          <w:szCs w:val="24"/>
        </w:rPr>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pPr>
        <w:pStyle w:val="13"/>
        <w:numPr>
          <w:ilvl w:val="2"/>
          <w:numId w:val="3"/>
        </w:numPr>
        <w:tabs>
          <w:tab w:val="clear" w:pos="708"/>
          <w:tab w:val="left" w:pos="1604" w:leader="none"/>
        </w:tabs>
        <w:spacing w:before="0" w:after="0"/>
        <w:ind w:left="0" w:right="0" w:firstLine="740"/>
        <w:jc w:val="both"/>
        <w:rPr>
          <w:sz w:val="24"/>
          <w:szCs w:val="24"/>
        </w:rPr>
      </w:pPr>
      <w:r>
        <w:rPr>
          <w:sz w:val="24"/>
          <w:szCs w:val="24"/>
        </w:rPr>
        <w:t>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мусороприеных камерах (при наличии соответствующей внутридомовой инженерной системы), контейнерных площадках.</w:t>
      </w:r>
    </w:p>
    <w:p>
      <w:pPr>
        <w:pStyle w:val="13"/>
        <w:numPr>
          <w:ilvl w:val="2"/>
          <w:numId w:val="3"/>
        </w:numPr>
        <w:tabs>
          <w:tab w:val="clear" w:pos="708"/>
          <w:tab w:val="left" w:pos="1609" w:leader="none"/>
        </w:tabs>
        <w:spacing w:before="0" w:after="0"/>
        <w:ind w:left="0" w:right="0" w:firstLine="740"/>
        <w:jc w:val="both"/>
        <w:rPr>
          <w:sz w:val="24"/>
          <w:szCs w:val="24"/>
        </w:rPr>
      </w:pPr>
      <w:r>
        <w:rPr>
          <w:sz w:val="24"/>
          <w:szCs w:val="24"/>
        </w:rPr>
        <w:t>Накопление КГО осуществляется потребителями в бункеры, расположенные на контейнерных площадках, на специальных площадках для складирования КГО.</w:t>
      </w:r>
    </w:p>
    <w:p>
      <w:pPr>
        <w:pStyle w:val="13"/>
        <w:numPr>
          <w:ilvl w:val="2"/>
          <w:numId w:val="3"/>
        </w:numPr>
        <w:tabs>
          <w:tab w:val="clear" w:pos="708"/>
          <w:tab w:val="left" w:pos="1609" w:leader="none"/>
        </w:tabs>
        <w:spacing w:before="0" w:after="0"/>
        <w:ind w:left="0" w:right="0" w:firstLine="740"/>
        <w:jc w:val="both"/>
        <w:rPr>
          <w:sz w:val="24"/>
          <w:szCs w:val="24"/>
        </w:rPr>
      </w:pPr>
      <w:r>
        <w:rPr>
          <w:sz w:val="24"/>
          <w:szCs w:val="24"/>
        </w:rPr>
        <w:t>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pPr>
        <w:pStyle w:val="13"/>
        <w:numPr>
          <w:ilvl w:val="2"/>
          <w:numId w:val="3"/>
        </w:numPr>
        <w:tabs>
          <w:tab w:val="clear" w:pos="708"/>
          <w:tab w:val="left" w:pos="1604" w:leader="none"/>
        </w:tabs>
        <w:spacing w:before="0" w:after="0"/>
        <w:ind w:left="0" w:right="0" w:firstLine="740"/>
        <w:jc w:val="both"/>
        <w:rPr/>
      </w:pPr>
      <w:r>
        <w:rPr>
          <w:sz w:val="24"/>
          <w:szCs w:val="24"/>
        </w:rPr>
        <w:t>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ТКО.</w:t>
      </w:r>
    </w:p>
    <w:p>
      <w:pPr>
        <w:pStyle w:val="13"/>
        <w:numPr>
          <w:ilvl w:val="2"/>
          <w:numId w:val="3"/>
        </w:numPr>
        <w:tabs>
          <w:tab w:val="clear" w:pos="708"/>
          <w:tab w:val="left" w:pos="1609" w:leader="none"/>
        </w:tabs>
        <w:spacing w:before="0" w:after="0"/>
        <w:ind w:left="0" w:right="0" w:firstLine="740"/>
        <w:jc w:val="both"/>
        <w:rPr>
          <w:sz w:val="24"/>
          <w:szCs w:val="24"/>
        </w:rPr>
      </w:pPr>
      <w:r>
        <w:rPr>
          <w:sz w:val="24"/>
          <w:szCs w:val="24"/>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pPr>
        <w:pStyle w:val="13"/>
        <w:numPr>
          <w:ilvl w:val="2"/>
          <w:numId w:val="3"/>
        </w:numPr>
        <w:tabs>
          <w:tab w:val="clear" w:pos="708"/>
          <w:tab w:val="left" w:pos="1657" w:leader="none"/>
        </w:tabs>
        <w:spacing w:before="0" w:after="0"/>
        <w:ind w:left="0" w:right="0" w:firstLine="740"/>
        <w:jc w:val="both"/>
        <w:rPr>
          <w:sz w:val="24"/>
          <w:szCs w:val="24"/>
        </w:rPr>
      </w:pPr>
      <w:r>
        <w:rPr>
          <w:sz w:val="24"/>
          <w:szCs w:val="24"/>
        </w:rPr>
        <w:t>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pPr>
        <w:pStyle w:val="13"/>
        <w:numPr>
          <w:ilvl w:val="2"/>
          <w:numId w:val="3"/>
        </w:numPr>
        <w:tabs>
          <w:tab w:val="clear" w:pos="708"/>
          <w:tab w:val="left" w:pos="1657" w:leader="none"/>
        </w:tabs>
        <w:spacing w:before="0" w:after="0"/>
        <w:ind w:left="0" w:right="0" w:firstLine="740"/>
        <w:jc w:val="both"/>
        <w:rPr>
          <w:sz w:val="24"/>
          <w:szCs w:val="24"/>
        </w:rPr>
      </w:pPr>
      <w:r>
        <w:rPr>
          <w:sz w:val="24"/>
          <w:szCs w:val="24"/>
        </w:rPr>
        <w:t>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раздельного накопления ТКО, но не более 4, а так же специальной площадки для размещения КГО шириной не менее 1.5 метров.</w:t>
      </w:r>
    </w:p>
    <w:p>
      <w:pPr>
        <w:pStyle w:val="13"/>
        <w:numPr>
          <w:ilvl w:val="2"/>
          <w:numId w:val="3"/>
        </w:numPr>
        <w:tabs>
          <w:tab w:val="clear" w:pos="708"/>
          <w:tab w:val="left" w:pos="1657" w:leader="none"/>
        </w:tabs>
        <w:spacing w:before="0" w:after="0"/>
        <w:ind w:left="0" w:right="0" w:firstLine="740"/>
        <w:jc w:val="both"/>
        <w:rPr>
          <w:sz w:val="24"/>
          <w:szCs w:val="24"/>
        </w:rPr>
      </w:pPr>
      <w:r>
        <w:rPr>
          <w:sz w:val="24"/>
          <w:szCs w:val="24"/>
        </w:rPr>
        <w:t>Контейнерные площадки должны иметь ограждение с трех сторон  обеспечивающее предотвращения распространения отходов за пределы контейнерной площадка.</w:t>
      </w:r>
    </w:p>
    <w:p>
      <w:pPr>
        <w:pStyle w:val="13"/>
        <w:numPr>
          <w:ilvl w:val="2"/>
          <w:numId w:val="3"/>
        </w:numPr>
        <w:tabs>
          <w:tab w:val="clear" w:pos="708"/>
          <w:tab w:val="left" w:pos="1748" w:leader="none"/>
        </w:tabs>
        <w:spacing w:before="0" w:after="0"/>
        <w:ind w:left="0" w:right="0" w:firstLine="740"/>
        <w:jc w:val="both"/>
        <w:rPr>
          <w:sz w:val="24"/>
          <w:szCs w:val="24"/>
        </w:rPr>
      </w:pPr>
      <w:r>
        <w:rPr>
          <w:sz w:val="24"/>
          <w:szCs w:val="24"/>
        </w:rPr>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pPr>
        <w:pStyle w:val="13"/>
        <w:numPr>
          <w:ilvl w:val="2"/>
          <w:numId w:val="3"/>
        </w:numPr>
        <w:tabs>
          <w:tab w:val="clear" w:pos="708"/>
          <w:tab w:val="left" w:pos="1734" w:leader="none"/>
        </w:tabs>
        <w:spacing w:before="0" w:after="0"/>
        <w:ind w:left="0" w:right="0" w:firstLine="740"/>
        <w:jc w:val="both"/>
        <w:rPr>
          <w:sz w:val="24"/>
          <w:szCs w:val="24"/>
        </w:rPr>
      </w:pPr>
      <w:r>
        <w:rPr>
          <w:sz w:val="24"/>
          <w:szCs w:val="24"/>
        </w:rPr>
        <w:t>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pPr>
        <w:pStyle w:val="13"/>
        <w:numPr>
          <w:ilvl w:val="2"/>
          <w:numId w:val="3"/>
        </w:numPr>
        <w:tabs>
          <w:tab w:val="clear" w:pos="708"/>
          <w:tab w:val="left" w:pos="1748" w:leader="none"/>
        </w:tabs>
        <w:spacing w:before="0" w:after="0"/>
        <w:ind w:left="0" w:right="0" w:firstLine="740"/>
        <w:jc w:val="both"/>
        <w:rPr>
          <w:sz w:val="24"/>
          <w:szCs w:val="24"/>
        </w:rPr>
      </w:pPr>
      <w:r>
        <w:rPr>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pPr>
        <w:pStyle w:val="13"/>
        <w:numPr>
          <w:ilvl w:val="2"/>
          <w:numId w:val="3"/>
        </w:numPr>
        <w:tabs>
          <w:tab w:val="clear" w:pos="708"/>
          <w:tab w:val="left" w:pos="1930" w:leader="none"/>
        </w:tabs>
        <w:spacing w:before="0" w:after="0"/>
        <w:ind w:left="0" w:right="0" w:firstLine="740"/>
        <w:jc w:val="both"/>
        <w:rPr/>
      </w:pPr>
      <w:r>
        <w:rPr>
          <w:sz w:val="24"/>
          <w:szCs w:val="24"/>
        </w:rPr>
        <w:t xml:space="preserve">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w:t>
      </w:r>
      <w:r>
        <w:rPr>
          <w:color w:val="222222"/>
          <w:sz w:val="24"/>
          <w:szCs w:val="24"/>
        </w:rPr>
        <w:t xml:space="preserve">подъездных путей к ним, </w:t>
      </w:r>
      <w:r>
        <w:rPr>
          <w:sz w:val="24"/>
          <w:szCs w:val="24"/>
        </w:rPr>
        <w:t>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w:t>
      </w:r>
    </w:p>
    <w:p>
      <w:pPr>
        <w:pStyle w:val="13"/>
        <w:numPr>
          <w:ilvl w:val="2"/>
          <w:numId w:val="3"/>
        </w:numPr>
        <w:tabs>
          <w:tab w:val="clear" w:pos="708"/>
          <w:tab w:val="left" w:pos="1814" w:leader="none"/>
        </w:tabs>
        <w:spacing w:before="0" w:after="0"/>
        <w:ind w:left="0" w:right="0" w:firstLine="740"/>
        <w:jc w:val="both"/>
        <w:rPr/>
      </w:pPr>
      <w:r>
        <w:rPr>
          <w:sz w:val="24"/>
          <w:szCs w:val="24"/>
        </w:rPr>
        <w:t xml:space="preserve">Накопление ТКО, КГО в индивидуальной жилой застройке (частных домовладениях), осуществляется в индивидуальные контейнеры (мусоросборники), пакеты или другие емкости размещаемые на земельных участках соответствующих домовладений и позволяющие </w:t>
      </w:r>
      <w:r>
        <w:rPr>
          <w:color w:val="222222"/>
          <w:sz w:val="24"/>
          <w:szCs w:val="24"/>
        </w:rPr>
        <w:t>идентифицировать собственника контейнера, пакета, емкости.</w:t>
      </w:r>
    </w:p>
    <w:p>
      <w:pPr>
        <w:pStyle w:val="13"/>
        <w:numPr>
          <w:ilvl w:val="2"/>
          <w:numId w:val="3"/>
        </w:numPr>
        <w:tabs>
          <w:tab w:val="clear" w:pos="708"/>
          <w:tab w:val="left" w:pos="1584" w:leader="none"/>
        </w:tabs>
        <w:spacing w:before="0" w:after="0"/>
        <w:ind w:left="0" w:right="0" w:firstLine="560"/>
        <w:jc w:val="both"/>
        <w:rPr/>
      </w:pPr>
      <w:r>
        <w:rPr>
          <w:sz w:val="24"/>
          <w:szCs w:val="24"/>
        </w:rPr>
        <w:t>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w:t>
      </w:r>
      <w:r>
        <w:rPr>
          <w:color w:val="222222"/>
          <w:sz w:val="24"/>
          <w:szCs w:val="24"/>
        </w:rPr>
        <w:t xml:space="preserve">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пакеты, другие емкости к месту погрузки в мусоровоз лежит на владельце, контейнеров пакетов, других емкостей). </w:t>
      </w:r>
      <w:r>
        <w:rPr>
          <w:sz w:val="24"/>
          <w:szCs w:val="24"/>
        </w:rPr>
        <w:t>Владельцы индивидуальной жилой застройки обязаны не допускать образования свалок, загрязнений собственных и прилегающих территорий.</w:t>
      </w:r>
    </w:p>
    <w:p>
      <w:pPr>
        <w:pStyle w:val="13"/>
        <w:numPr>
          <w:ilvl w:val="2"/>
          <w:numId w:val="3"/>
        </w:numPr>
        <w:tabs>
          <w:tab w:val="clear" w:pos="708"/>
          <w:tab w:val="left" w:pos="1584" w:leader="none"/>
        </w:tabs>
        <w:spacing w:before="0" w:after="0"/>
        <w:ind w:left="0" w:right="0" w:firstLine="560"/>
        <w:jc w:val="both"/>
        <w:rPr>
          <w:sz w:val="24"/>
          <w:szCs w:val="24"/>
        </w:rPr>
      </w:pPr>
      <w:r>
        <w:rPr>
          <w:sz w:val="24"/>
          <w:szCs w:val="24"/>
        </w:rPr>
        <w:t>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pPr>
        <w:pStyle w:val="13"/>
        <w:numPr>
          <w:ilvl w:val="2"/>
          <w:numId w:val="3"/>
        </w:numPr>
        <w:tabs>
          <w:tab w:val="clear" w:pos="708"/>
          <w:tab w:val="left" w:pos="1584" w:leader="none"/>
        </w:tabs>
        <w:spacing w:before="0" w:after="0"/>
        <w:ind w:left="0" w:right="0" w:firstLine="560"/>
        <w:jc w:val="both"/>
        <w:rPr>
          <w:sz w:val="24"/>
          <w:szCs w:val="24"/>
        </w:rPr>
      </w:pPr>
      <w:r>
        <w:rPr>
          <w:sz w:val="24"/>
          <w:szCs w:val="24"/>
        </w:rPr>
        <w:t>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pPr>
        <w:pStyle w:val="13"/>
        <w:spacing w:before="0" w:after="0"/>
        <w:ind w:left="0" w:right="0" w:firstLine="560"/>
        <w:jc w:val="both"/>
        <w:rPr>
          <w:sz w:val="24"/>
          <w:szCs w:val="24"/>
        </w:rPr>
      </w:pPr>
      <w:r>
        <w:rPr>
          <w:sz w:val="24"/>
          <w:szCs w:val="24"/>
        </w:rPr>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pPr>
        <w:pStyle w:val="13"/>
        <w:numPr>
          <w:ilvl w:val="2"/>
          <w:numId w:val="3"/>
        </w:numPr>
        <w:tabs>
          <w:tab w:val="clear" w:pos="708"/>
          <w:tab w:val="left" w:pos="1584" w:leader="none"/>
        </w:tabs>
        <w:spacing w:before="0" w:after="0"/>
        <w:ind w:left="0" w:right="0" w:firstLine="560"/>
        <w:jc w:val="both"/>
        <w:rPr>
          <w:sz w:val="24"/>
          <w:szCs w:val="24"/>
        </w:rPr>
      </w:pPr>
      <w:r>
        <w:rPr>
          <w:sz w:val="24"/>
          <w:szCs w:val="24"/>
        </w:rP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pPr>
        <w:pStyle w:val="13"/>
        <w:numPr>
          <w:ilvl w:val="2"/>
          <w:numId w:val="3"/>
        </w:numPr>
        <w:tabs>
          <w:tab w:val="clear" w:pos="708"/>
          <w:tab w:val="left" w:pos="1584" w:leader="none"/>
        </w:tabs>
        <w:spacing w:before="0" w:after="0"/>
        <w:ind w:left="0" w:right="0" w:firstLine="560"/>
        <w:jc w:val="both"/>
        <w:rPr>
          <w:sz w:val="24"/>
          <w:szCs w:val="24"/>
        </w:rPr>
      </w:pPr>
      <w:r>
        <w:rPr>
          <w:sz w:val="24"/>
          <w:szCs w:val="24"/>
        </w:rPr>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pPr>
        <w:pStyle w:val="13"/>
        <w:numPr>
          <w:ilvl w:val="2"/>
          <w:numId w:val="3"/>
        </w:numPr>
        <w:tabs>
          <w:tab w:val="clear" w:pos="708"/>
          <w:tab w:val="left" w:pos="1566" w:leader="none"/>
        </w:tabs>
        <w:spacing w:before="0" w:after="0"/>
        <w:ind w:left="0" w:right="0" w:firstLine="560"/>
        <w:jc w:val="both"/>
        <w:rPr>
          <w:sz w:val="24"/>
          <w:szCs w:val="24"/>
        </w:rPr>
      </w:pPr>
      <w:r>
        <w:rPr>
          <w:sz w:val="24"/>
          <w:szCs w:val="24"/>
        </w:rPr>
        <w:t>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pPr>
        <w:pStyle w:val="13"/>
        <w:numPr>
          <w:ilvl w:val="2"/>
          <w:numId w:val="3"/>
        </w:numPr>
        <w:tabs>
          <w:tab w:val="clear" w:pos="708"/>
          <w:tab w:val="left" w:pos="1566" w:leader="none"/>
        </w:tabs>
        <w:spacing w:before="0" w:after="0"/>
        <w:ind w:left="0" w:right="0" w:firstLine="560"/>
        <w:jc w:val="both"/>
        <w:rPr>
          <w:sz w:val="24"/>
          <w:szCs w:val="24"/>
        </w:rPr>
      </w:pPr>
      <w:r>
        <w:rPr>
          <w:sz w:val="24"/>
          <w:szCs w:val="24"/>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pPr>
        <w:pStyle w:val="13"/>
        <w:numPr>
          <w:ilvl w:val="2"/>
          <w:numId w:val="3"/>
        </w:numPr>
        <w:tabs>
          <w:tab w:val="clear" w:pos="708"/>
          <w:tab w:val="left" w:pos="1570" w:leader="none"/>
        </w:tabs>
        <w:spacing w:before="0" w:after="0"/>
        <w:ind w:left="0" w:right="0" w:firstLine="560"/>
        <w:jc w:val="both"/>
        <w:rPr/>
      </w:pPr>
      <w:r>
        <w:rPr>
          <w:sz w:val="24"/>
          <w:szCs w:val="24"/>
        </w:rP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w:t>
      </w:r>
      <w:r>
        <w:rPr>
          <w:sz w:val="24"/>
          <w:szCs w:val="24"/>
          <w:u w:val="none"/>
        </w:rPr>
        <w:t xml:space="preserve"> с</w:t>
      </w:r>
      <w:hyperlink r:id="rId9">
        <w:r>
          <w:rPr>
            <w:rFonts w:eastAsia="Times New Roman" w:cs="Times New Roman"/>
            <w:color w:val="000000"/>
            <w:kern w:val="0"/>
            <w:sz w:val="24"/>
            <w:szCs w:val="24"/>
            <w:u w:val="none"/>
            <w:lang w:val="ru-RU" w:eastAsia="ru-RU" w:bidi="ru-RU"/>
          </w:rPr>
          <w:t xml:space="preserve"> </w:t>
        </w:r>
      </w:hyperlink>
      <w:hyperlink r:id="rId10">
        <w:r>
          <w:rPr>
            <w:rFonts w:eastAsia="Times New Roman" w:cs="Times New Roman"/>
            <w:color w:val="000000"/>
            <w:kern w:val="0"/>
            <w:sz w:val="24"/>
            <w:szCs w:val="24"/>
            <w:u w:val="none"/>
            <w:lang w:val="ru-RU" w:eastAsia="ru-RU" w:bidi="ru-RU"/>
          </w:rPr>
          <w:t>Правилами</w:t>
        </w:r>
      </w:hyperlink>
      <w:hyperlink r:id="rId11">
        <w:r>
          <w:rPr>
            <w:rFonts w:eastAsia="Times New Roman" w:cs="Times New Roman"/>
            <w:color w:val="000000"/>
            <w:kern w:val="0"/>
            <w:sz w:val="24"/>
            <w:szCs w:val="24"/>
            <w:u w:val="none"/>
            <w:lang w:val="ru-RU" w:eastAsia="ru-RU" w:bidi="ru-RU"/>
          </w:rPr>
          <w:t xml:space="preserve"> </w:t>
        </w:r>
      </w:hyperlink>
      <w:r>
        <w:rPr>
          <w:rFonts w:eastAsia="Times New Roman" w:cs="Times New Roman"/>
          <w:color w:val="000000"/>
          <w:kern w:val="0"/>
          <w:sz w:val="24"/>
          <w:szCs w:val="24"/>
          <w:u w:val="none"/>
          <w:lang w:val="ru-RU" w:eastAsia="ru-RU" w:bidi="ru-RU"/>
        </w:rPr>
        <w:t>о</w:t>
      </w:r>
      <w:r>
        <w:rPr>
          <w:sz w:val="24"/>
          <w:szCs w:val="24"/>
        </w:rPr>
        <w:t xml:space="preserve">бустройства мест (площадок) накопления твердых коммунальных отходов, утвержденными постановлением Правительства Российской Федерации от 31.08.2018 </w:t>
      </w:r>
      <w:r>
        <w:rPr>
          <w:sz w:val="24"/>
          <w:szCs w:val="24"/>
          <w:lang w:val="en-US" w:eastAsia="en-US" w:bidi="en-US"/>
        </w:rPr>
        <w:t>N</w:t>
      </w:r>
      <w:r>
        <w:rPr>
          <w:sz w:val="24"/>
          <w:szCs w:val="24"/>
          <w:lang w:eastAsia="en-US" w:bidi="en-US"/>
        </w:rPr>
        <w:t xml:space="preserve"> </w:t>
      </w:r>
      <w:r>
        <w:rPr>
          <w:sz w:val="24"/>
          <w:szCs w:val="24"/>
        </w:rPr>
        <w:t>1039 "Об утверждении Правил обустройства мест (площадок) накопления твердых коммунальных отходов и ведения их реестра».</w:t>
      </w:r>
    </w:p>
    <w:p>
      <w:pPr>
        <w:pStyle w:val="13"/>
        <w:numPr>
          <w:ilvl w:val="2"/>
          <w:numId w:val="3"/>
        </w:numPr>
        <w:tabs>
          <w:tab w:val="clear" w:pos="708"/>
          <w:tab w:val="left" w:pos="1575" w:leader="none"/>
        </w:tabs>
        <w:spacing w:before="0" w:after="0"/>
        <w:ind w:left="0" w:right="0" w:firstLine="560"/>
        <w:jc w:val="both"/>
        <w:rPr>
          <w:sz w:val="24"/>
          <w:szCs w:val="24"/>
        </w:rPr>
      </w:pPr>
      <w:r>
        <w:rPr>
          <w:sz w:val="24"/>
          <w:szCs w:val="24"/>
        </w:rPr>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pPr>
        <w:pStyle w:val="13"/>
        <w:numPr>
          <w:ilvl w:val="1"/>
          <w:numId w:val="3"/>
        </w:numPr>
        <w:tabs>
          <w:tab w:val="clear" w:pos="708"/>
          <w:tab w:val="left" w:pos="1175" w:leader="none"/>
        </w:tabs>
        <w:spacing w:before="0" w:after="0"/>
        <w:ind w:left="0" w:right="0" w:firstLine="560"/>
        <w:jc w:val="both"/>
        <w:rPr>
          <w:highlight w:val="none"/>
          <w:shd w:fill="auto" w:val="clear"/>
        </w:rPr>
      </w:pPr>
      <w:r>
        <w:rPr>
          <w:sz w:val="24"/>
          <w:szCs w:val="24"/>
          <w:shd w:fill="auto" w:val="clear"/>
        </w:rPr>
        <w:t>Накопление и сбор ртутьсодержащих отходов.</w:t>
      </w:r>
    </w:p>
    <w:p>
      <w:pPr>
        <w:pStyle w:val="13"/>
        <w:numPr>
          <w:ilvl w:val="2"/>
          <w:numId w:val="3"/>
        </w:numPr>
        <w:tabs>
          <w:tab w:val="clear" w:pos="708"/>
          <w:tab w:val="left" w:pos="1557" w:leader="none"/>
        </w:tabs>
        <w:spacing w:before="0" w:after="0"/>
        <w:ind w:left="0" w:right="0" w:firstLine="560"/>
        <w:jc w:val="both"/>
        <w:rPr>
          <w:sz w:val="24"/>
          <w:szCs w:val="24"/>
        </w:rPr>
      </w:pPr>
      <w:r>
        <w:rPr>
          <w:sz w:val="24"/>
          <w:szCs w:val="24"/>
        </w:rPr>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pPr>
        <w:pStyle w:val="13"/>
        <w:numPr>
          <w:ilvl w:val="2"/>
          <w:numId w:val="3"/>
        </w:numPr>
        <w:tabs>
          <w:tab w:val="clear" w:pos="708"/>
          <w:tab w:val="left" w:pos="1557" w:leader="none"/>
        </w:tabs>
        <w:spacing w:before="0" w:after="0"/>
        <w:ind w:left="0" w:right="0" w:firstLine="560"/>
        <w:jc w:val="both"/>
        <w:rPr>
          <w:sz w:val="24"/>
          <w:szCs w:val="24"/>
        </w:rPr>
      </w:pPr>
      <w:r>
        <w:rPr>
          <w:sz w:val="24"/>
          <w:szCs w:val="24"/>
        </w:rPr>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pPr>
        <w:pStyle w:val="13"/>
        <w:numPr>
          <w:ilvl w:val="2"/>
          <w:numId w:val="3"/>
        </w:numPr>
        <w:tabs>
          <w:tab w:val="clear" w:pos="708"/>
          <w:tab w:val="left" w:pos="1573" w:leader="none"/>
        </w:tabs>
        <w:spacing w:before="0" w:after="0"/>
        <w:ind w:left="0" w:right="0" w:firstLine="560"/>
        <w:jc w:val="both"/>
        <w:rPr>
          <w:sz w:val="24"/>
          <w:szCs w:val="24"/>
        </w:rPr>
      </w:pPr>
      <w:r>
        <w:rPr>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pPr>
        <w:pStyle w:val="13"/>
        <w:numPr>
          <w:ilvl w:val="2"/>
          <w:numId w:val="3"/>
        </w:numPr>
        <w:tabs>
          <w:tab w:val="clear" w:pos="708"/>
          <w:tab w:val="left" w:pos="1573" w:leader="none"/>
        </w:tabs>
        <w:spacing w:before="0" w:after="0"/>
        <w:ind w:left="0" w:right="0" w:firstLine="560"/>
        <w:jc w:val="both"/>
        <w:rPr>
          <w:sz w:val="24"/>
          <w:szCs w:val="24"/>
        </w:rPr>
      </w:pPr>
      <w:r>
        <w:rPr>
          <w:sz w:val="24"/>
          <w:szCs w:val="24"/>
        </w:rPr>
        <w:t>Сбор и накопление ртутьсодержащих отходов должны выполняться методами, исключающими их бой и разгерметизацию.</w:t>
      </w:r>
    </w:p>
    <w:p>
      <w:pPr>
        <w:pStyle w:val="13"/>
        <w:numPr>
          <w:ilvl w:val="2"/>
          <w:numId w:val="3"/>
        </w:numPr>
        <w:tabs>
          <w:tab w:val="clear" w:pos="708"/>
          <w:tab w:val="left" w:pos="1573" w:leader="none"/>
        </w:tabs>
        <w:spacing w:before="0" w:after="0"/>
        <w:ind w:left="0" w:right="0" w:firstLine="560"/>
        <w:jc w:val="both"/>
        <w:rPr>
          <w:sz w:val="24"/>
          <w:szCs w:val="24"/>
        </w:rPr>
      </w:pPr>
      <w:r>
        <w:rPr>
          <w:sz w:val="24"/>
          <w:szCs w:val="24"/>
        </w:rPr>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pPr>
        <w:pStyle w:val="13"/>
        <w:numPr>
          <w:ilvl w:val="2"/>
          <w:numId w:val="3"/>
        </w:numPr>
        <w:tabs>
          <w:tab w:val="clear" w:pos="708"/>
          <w:tab w:val="left" w:pos="1573" w:leader="none"/>
        </w:tabs>
        <w:spacing w:before="0" w:after="0"/>
        <w:ind w:left="0" w:right="0" w:firstLine="560"/>
        <w:jc w:val="both"/>
        <w:rPr>
          <w:sz w:val="24"/>
          <w:szCs w:val="24"/>
        </w:rPr>
      </w:pPr>
      <w:r>
        <w:rPr>
          <w:sz w:val="24"/>
          <w:szCs w:val="24"/>
        </w:rPr>
        <w:t>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pPr>
        <w:pStyle w:val="13"/>
        <w:numPr>
          <w:ilvl w:val="2"/>
          <w:numId w:val="3"/>
        </w:numPr>
        <w:tabs>
          <w:tab w:val="clear" w:pos="708"/>
          <w:tab w:val="left" w:pos="1573" w:leader="none"/>
        </w:tabs>
        <w:spacing w:before="0" w:after="0"/>
        <w:ind w:left="0" w:right="0" w:firstLine="560"/>
        <w:jc w:val="both"/>
        <w:rPr>
          <w:sz w:val="24"/>
          <w:szCs w:val="24"/>
        </w:rPr>
      </w:pPr>
      <w:r>
        <w:rPr>
          <w:sz w:val="24"/>
          <w:szCs w:val="24"/>
        </w:rPr>
        <w:t>Ликвидация аварийных ситуаций, связанных с обращением с ртутьсодержащими отходами:</w:t>
      </w:r>
    </w:p>
    <w:p>
      <w:pPr>
        <w:pStyle w:val="13"/>
        <w:numPr>
          <w:ilvl w:val="3"/>
          <w:numId w:val="3"/>
        </w:numPr>
        <w:tabs>
          <w:tab w:val="clear" w:pos="708"/>
          <w:tab w:val="left" w:pos="2093" w:leader="none"/>
        </w:tabs>
        <w:spacing w:before="0" w:after="0"/>
        <w:ind w:left="0" w:right="0" w:firstLine="560"/>
        <w:jc w:val="both"/>
        <w:rPr>
          <w:sz w:val="24"/>
          <w:szCs w:val="24"/>
        </w:rPr>
      </w:pPr>
      <w:r>
        <w:rPr>
          <w:sz w:val="24"/>
          <w:szCs w:val="24"/>
        </w:rPr>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pPr>
        <w:pStyle w:val="13"/>
        <w:numPr>
          <w:ilvl w:val="3"/>
          <w:numId w:val="3"/>
        </w:numPr>
        <w:tabs>
          <w:tab w:val="clear" w:pos="708"/>
          <w:tab w:val="left" w:pos="2093" w:leader="none"/>
        </w:tabs>
        <w:spacing w:before="0" w:after="0"/>
        <w:ind w:left="0" w:right="0" w:firstLine="560"/>
        <w:jc w:val="both"/>
        <w:rPr>
          <w:sz w:val="24"/>
          <w:szCs w:val="24"/>
        </w:rPr>
      </w:pPr>
      <w:r>
        <w:rPr>
          <w:sz w:val="24"/>
          <w:szCs w:val="24"/>
        </w:rP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pPr>
        <w:pStyle w:val="13"/>
        <w:numPr>
          <w:ilvl w:val="3"/>
          <w:numId w:val="3"/>
        </w:numPr>
        <w:tabs>
          <w:tab w:val="clear" w:pos="708"/>
          <w:tab w:val="left" w:pos="2093" w:leader="none"/>
        </w:tabs>
        <w:spacing w:before="0" w:after="0"/>
        <w:ind w:left="0" w:right="0" w:firstLine="560"/>
        <w:jc w:val="both"/>
        <w:rPr>
          <w:sz w:val="24"/>
          <w:szCs w:val="24"/>
        </w:rPr>
      </w:pPr>
      <w:r>
        <w:rPr>
          <w:sz w:val="24"/>
          <w:szCs w:val="24"/>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pPr>
        <w:pStyle w:val="13"/>
        <w:numPr>
          <w:ilvl w:val="1"/>
          <w:numId w:val="3"/>
        </w:numPr>
        <w:tabs>
          <w:tab w:val="clear" w:pos="708"/>
          <w:tab w:val="left" w:pos="1239" w:leader="none"/>
        </w:tabs>
        <w:spacing w:before="0" w:after="0"/>
        <w:ind w:left="0" w:right="0" w:firstLine="560"/>
        <w:jc w:val="both"/>
        <w:rPr>
          <w:sz w:val="24"/>
          <w:szCs w:val="24"/>
        </w:rPr>
      </w:pPr>
      <w:r>
        <w:rPr>
          <w:sz w:val="24"/>
          <w:szCs w:val="24"/>
        </w:rPr>
        <w:t>Накопление строительных отходов, образующихся в результате деятельности физических лиц:</w:t>
      </w:r>
    </w:p>
    <w:p>
      <w:pPr>
        <w:pStyle w:val="13"/>
        <w:numPr>
          <w:ilvl w:val="2"/>
          <w:numId w:val="3"/>
        </w:numPr>
        <w:tabs>
          <w:tab w:val="clear" w:pos="708"/>
          <w:tab w:val="left" w:pos="1573" w:leader="none"/>
        </w:tabs>
        <w:spacing w:before="0" w:after="0"/>
        <w:ind w:left="0" w:right="0" w:firstLine="560"/>
        <w:jc w:val="both"/>
        <w:rPr>
          <w:sz w:val="24"/>
          <w:szCs w:val="24"/>
        </w:rPr>
      </w:pPr>
      <w:r>
        <w:rPr>
          <w:sz w:val="24"/>
          <w:szCs w:val="24"/>
        </w:rPr>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При производстве работ по сносу зданий и сооружений обращение со строительными отходами должно соответствовать требованиям настоящих Правил.</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pPr>
        <w:pStyle w:val="13"/>
        <w:numPr>
          <w:ilvl w:val="1"/>
          <w:numId w:val="3"/>
        </w:numPr>
        <w:tabs>
          <w:tab w:val="clear" w:pos="708"/>
          <w:tab w:val="left" w:pos="1478" w:leader="none"/>
        </w:tabs>
        <w:spacing w:before="0" w:after="0"/>
        <w:ind w:left="0" w:right="0" w:firstLine="560"/>
        <w:jc w:val="both"/>
        <w:rPr>
          <w:sz w:val="24"/>
          <w:szCs w:val="24"/>
        </w:rPr>
      </w:pPr>
      <w:r>
        <w:rPr>
          <w:sz w:val="24"/>
          <w:szCs w:val="24"/>
        </w:rPr>
        <w:t>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Для накопления отходов используются:</w:t>
      </w:r>
    </w:p>
    <w:p>
      <w:pPr>
        <w:pStyle w:val="13"/>
        <w:numPr>
          <w:ilvl w:val="0"/>
          <w:numId w:val="13"/>
        </w:numPr>
        <w:tabs>
          <w:tab w:val="clear" w:pos="708"/>
          <w:tab w:val="left" w:pos="970" w:leader="none"/>
        </w:tabs>
        <w:spacing w:before="0" w:after="0"/>
        <w:ind w:left="0" w:right="0" w:firstLine="740"/>
        <w:jc w:val="both"/>
        <w:rPr>
          <w:sz w:val="24"/>
          <w:szCs w:val="24"/>
        </w:rPr>
      </w:pPr>
      <w:r>
        <w:rPr>
          <w:sz w:val="24"/>
          <w:szCs w:val="24"/>
        </w:rPr>
        <w:t>контейнерные площадки для ТКО и площадки для крупногабаритных отходов, оборудованные с учетом требований, предъявляемых настоящими Правилами;</w:t>
      </w:r>
    </w:p>
    <w:p>
      <w:pPr>
        <w:pStyle w:val="13"/>
        <w:numPr>
          <w:ilvl w:val="0"/>
          <w:numId w:val="13"/>
        </w:numPr>
        <w:tabs>
          <w:tab w:val="clear" w:pos="708"/>
          <w:tab w:val="left" w:pos="1676" w:leader="none"/>
        </w:tabs>
        <w:spacing w:before="0" w:after="0"/>
        <w:ind w:left="0" w:right="0" w:firstLine="740"/>
        <w:rPr>
          <w:sz w:val="24"/>
          <w:szCs w:val="24"/>
        </w:rPr>
      </w:pPr>
      <w:r>
        <w:rPr>
          <w:sz w:val="24"/>
          <w:szCs w:val="24"/>
        </w:rPr>
        <w:t>емкости для сбора отработанных горюче-смазочных материалов;</w:t>
      </w:r>
    </w:p>
    <w:p>
      <w:pPr>
        <w:pStyle w:val="13"/>
        <w:numPr>
          <w:ilvl w:val="0"/>
          <w:numId w:val="13"/>
        </w:numPr>
        <w:tabs>
          <w:tab w:val="clear" w:pos="708"/>
          <w:tab w:val="left" w:pos="936" w:leader="none"/>
        </w:tabs>
        <w:spacing w:before="0" w:after="0"/>
        <w:ind w:left="0" w:right="0" w:firstLine="560"/>
        <w:jc w:val="both"/>
        <w:rPr>
          <w:sz w:val="24"/>
          <w:szCs w:val="24"/>
        </w:rPr>
      </w:pPr>
      <w:r>
        <w:rPr>
          <w:sz w:val="24"/>
          <w:szCs w:val="24"/>
        </w:rPr>
        <w:t>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pPr>
        <w:pStyle w:val="13"/>
        <w:numPr>
          <w:ilvl w:val="2"/>
          <w:numId w:val="3"/>
        </w:numPr>
        <w:tabs>
          <w:tab w:val="clear" w:pos="708"/>
          <w:tab w:val="left" w:pos="1478" w:leader="none"/>
        </w:tabs>
        <w:spacing w:before="0" w:after="0"/>
        <w:ind w:left="0" w:right="0" w:firstLine="560"/>
        <w:jc w:val="both"/>
        <w:rPr>
          <w:sz w:val="24"/>
          <w:szCs w:val="24"/>
        </w:rPr>
      </w:pPr>
      <w:r>
        <w:rPr>
          <w:sz w:val="24"/>
          <w:szCs w:val="24"/>
        </w:rPr>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pPr>
        <w:pStyle w:val="13"/>
        <w:numPr>
          <w:ilvl w:val="2"/>
          <w:numId w:val="3"/>
        </w:numPr>
        <w:tabs>
          <w:tab w:val="clear" w:pos="708"/>
          <w:tab w:val="left" w:pos="1676" w:leader="none"/>
        </w:tabs>
        <w:spacing w:before="0" w:after="0"/>
        <w:ind w:left="0" w:right="0" w:firstLine="560"/>
        <w:jc w:val="both"/>
        <w:rPr>
          <w:sz w:val="24"/>
          <w:szCs w:val="24"/>
        </w:rPr>
      </w:pPr>
      <w:r>
        <w:rPr>
          <w:sz w:val="24"/>
          <w:szCs w:val="24"/>
        </w:rPr>
        <w:t>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pPr>
        <w:pStyle w:val="13"/>
        <w:numPr>
          <w:ilvl w:val="1"/>
          <w:numId w:val="3"/>
        </w:numPr>
        <w:tabs>
          <w:tab w:val="clear" w:pos="708"/>
          <w:tab w:val="left" w:pos="1261" w:leader="none"/>
        </w:tabs>
        <w:spacing w:before="0" w:after="0"/>
        <w:ind w:left="0" w:right="0" w:firstLine="560"/>
        <w:jc w:val="both"/>
        <w:rPr>
          <w:sz w:val="24"/>
          <w:szCs w:val="24"/>
        </w:rPr>
      </w:pPr>
      <w:r>
        <w:rPr>
          <w:sz w:val="24"/>
          <w:szCs w:val="24"/>
        </w:rPr>
        <w:t>Требования по организации площадки для выгула собак.</w:t>
      </w:r>
    </w:p>
    <w:p>
      <w:pPr>
        <w:pStyle w:val="13"/>
        <w:numPr>
          <w:ilvl w:val="2"/>
          <w:numId w:val="3"/>
        </w:numPr>
        <w:tabs>
          <w:tab w:val="clear" w:pos="708"/>
          <w:tab w:val="left" w:pos="1442" w:leader="none"/>
        </w:tabs>
        <w:spacing w:before="0" w:after="0"/>
        <w:ind w:left="0" w:right="0" w:firstLine="560"/>
        <w:jc w:val="both"/>
        <w:rPr>
          <w:sz w:val="24"/>
          <w:szCs w:val="24"/>
        </w:rPr>
      </w:pPr>
      <w:r>
        <w:rPr>
          <w:sz w:val="24"/>
          <w:szCs w:val="24"/>
        </w:rPr>
        <w:t>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pPr>
        <w:pStyle w:val="13"/>
        <w:numPr>
          <w:ilvl w:val="2"/>
          <w:numId w:val="3"/>
        </w:numPr>
        <w:tabs>
          <w:tab w:val="clear" w:pos="708"/>
          <w:tab w:val="left" w:pos="1442" w:leader="none"/>
        </w:tabs>
        <w:spacing w:before="0" w:after="0"/>
        <w:ind w:left="0" w:right="0" w:firstLine="560"/>
        <w:jc w:val="both"/>
        <w:rPr>
          <w:sz w:val="24"/>
          <w:szCs w:val="24"/>
        </w:rPr>
      </w:pPr>
      <w:r>
        <w:rPr>
          <w:sz w:val="24"/>
          <w:szCs w:val="24"/>
        </w:rPr>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13"/>
        <w:numPr>
          <w:ilvl w:val="2"/>
          <w:numId w:val="3"/>
        </w:numPr>
        <w:tabs>
          <w:tab w:val="clear" w:pos="708"/>
          <w:tab w:val="left" w:pos="1442" w:leader="none"/>
        </w:tabs>
        <w:spacing w:before="0" w:after="0"/>
        <w:ind w:left="0" w:right="0" w:firstLine="560"/>
        <w:jc w:val="both"/>
        <w:rPr>
          <w:sz w:val="24"/>
          <w:szCs w:val="24"/>
        </w:rPr>
      </w:pPr>
      <w:r>
        <w:rPr>
          <w:sz w:val="24"/>
          <w:szCs w:val="24"/>
        </w:rPr>
        <w:t>На территории площадки должен быть информационный стенд с правилами пользования площадкой.</w:t>
      </w:r>
    </w:p>
    <w:p>
      <w:pPr>
        <w:pStyle w:val="13"/>
        <w:numPr>
          <w:ilvl w:val="1"/>
          <w:numId w:val="3"/>
        </w:numPr>
        <w:tabs>
          <w:tab w:val="clear" w:pos="708"/>
          <w:tab w:val="left" w:pos="1241" w:leader="none"/>
        </w:tabs>
        <w:spacing w:before="0" w:after="0"/>
        <w:ind w:left="0" w:right="0" w:firstLine="560"/>
        <w:jc w:val="both"/>
        <w:rPr>
          <w:sz w:val="24"/>
          <w:szCs w:val="24"/>
        </w:rPr>
      </w:pPr>
      <w:r>
        <w:rPr>
          <w:sz w:val="24"/>
          <w:szCs w:val="24"/>
        </w:rPr>
        <w:t>Требования по организации площадки для дрессировки собак.</w:t>
      </w:r>
    </w:p>
    <w:p>
      <w:pPr>
        <w:pStyle w:val="13"/>
        <w:numPr>
          <w:ilvl w:val="2"/>
          <w:numId w:val="3"/>
        </w:numPr>
        <w:tabs>
          <w:tab w:val="clear" w:pos="708"/>
          <w:tab w:val="left" w:pos="1444" w:leader="none"/>
        </w:tabs>
        <w:spacing w:before="0" w:after="0"/>
        <w:ind w:left="0" w:right="0" w:firstLine="560"/>
        <w:jc w:val="both"/>
        <w:rPr>
          <w:sz w:val="24"/>
          <w:szCs w:val="24"/>
        </w:rPr>
      </w:pPr>
      <w:r>
        <w:rPr>
          <w:sz w:val="24"/>
          <w:szCs w:val="24"/>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pPr>
        <w:pStyle w:val="13"/>
        <w:numPr>
          <w:ilvl w:val="2"/>
          <w:numId w:val="3"/>
        </w:numPr>
        <w:tabs>
          <w:tab w:val="clear" w:pos="708"/>
          <w:tab w:val="left" w:pos="1444" w:leader="none"/>
        </w:tabs>
        <w:spacing w:before="0" w:after="0"/>
        <w:ind w:left="0" w:right="0" w:firstLine="560"/>
        <w:jc w:val="both"/>
        <w:rPr>
          <w:sz w:val="24"/>
          <w:szCs w:val="24"/>
        </w:rPr>
      </w:pPr>
      <w:r>
        <w:rPr>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13"/>
        <w:numPr>
          <w:ilvl w:val="2"/>
          <w:numId w:val="3"/>
        </w:numPr>
        <w:tabs>
          <w:tab w:val="clear" w:pos="708"/>
          <w:tab w:val="left" w:pos="1444" w:leader="none"/>
        </w:tabs>
        <w:spacing w:before="0" w:after="0"/>
        <w:ind w:left="0" w:right="0" w:firstLine="560"/>
        <w:jc w:val="both"/>
        <w:rPr>
          <w:sz w:val="24"/>
          <w:szCs w:val="24"/>
        </w:rPr>
      </w:pPr>
      <w:r>
        <w:rPr>
          <w:sz w:val="24"/>
          <w:szCs w:val="24"/>
        </w:rPr>
        <w:t>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13"/>
        <w:numPr>
          <w:ilvl w:val="1"/>
          <w:numId w:val="3"/>
        </w:numPr>
        <w:tabs>
          <w:tab w:val="clear" w:pos="708"/>
          <w:tab w:val="left" w:pos="1241" w:leader="none"/>
        </w:tabs>
        <w:spacing w:before="0" w:after="0"/>
        <w:ind w:left="0" w:right="0" w:firstLine="560"/>
        <w:jc w:val="both"/>
        <w:rPr>
          <w:highlight w:val="none"/>
          <w:shd w:fill="auto" w:val="clear"/>
        </w:rPr>
      </w:pPr>
      <w:r>
        <w:rPr>
          <w:sz w:val="24"/>
          <w:szCs w:val="24"/>
          <w:shd w:fill="auto" w:val="clear"/>
        </w:rPr>
        <w:t>Требования по организации площадки автостоянок.</w:t>
      </w:r>
    </w:p>
    <w:p>
      <w:pPr>
        <w:pStyle w:val="13"/>
        <w:numPr>
          <w:ilvl w:val="2"/>
          <w:numId w:val="3"/>
        </w:numPr>
        <w:tabs>
          <w:tab w:val="clear" w:pos="708"/>
          <w:tab w:val="left" w:pos="1444" w:leader="none"/>
        </w:tabs>
        <w:spacing w:before="0" w:after="0"/>
        <w:ind w:left="0" w:right="0" w:firstLine="560"/>
        <w:jc w:val="both"/>
        <w:rPr>
          <w:sz w:val="24"/>
          <w:szCs w:val="24"/>
        </w:rPr>
      </w:pPr>
      <w:r>
        <w:rPr>
          <w:sz w:val="24"/>
          <w:szCs w:val="24"/>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(указатели)Площадки для длительного хранения автомобилей могут быть оборудованы навесами, смотровыми эстакадами.</w:t>
      </w:r>
    </w:p>
    <w:p>
      <w:pPr>
        <w:pStyle w:val="13"/>
        <w:numPr>
          <w:ilvl w:val="2"/>
          <w:numId w:val="3"/>
        </w:numPr>
        <w:tabs>
          <w:tab w:val="clear" w:pos="708"/>
          <w:tab w:val="left" w:pos="1442" w:leader="none"/>
        </w:tabs>
        <w:spacing w:before="0" w:after="0"/>
        <w:ind w:left="0" w:right="0" w:firstLine="560"/>
        <w:jc w:val="both"/>
        <w:rPr>
          <w:sz w:val="24"/>
          <w:szCs w:val="24"/>
        </w:rPr>
      </w:pPr>
      <w:r>
        <w:rPr>
          <w:sz w:val="24"/>
          <w:szCs w:val="24"/>
        </w:rPr>
        <w:t>Разделительные элементы на площадках должны быть выполнены в виде разметки (белых полос), озелененных полос (газонов), контейнерного озеленения.</w:t>
      </w:r>
    </w:p>
    <w:p>
      <w:pPr>
        <w:pStyle w:val="13"/>
        <w:numPr>
          <w:ilvl w:val="2"/>
          <w:numId w:val="3"/>
        </w:numPr>
        <w:tabs>
          <w:tab w:val="clear" w:pos="708"/>
          <w:tab w:val="left" w:pos="1493" w:leader="none"/>
        </w:tabs>
        <w:spacing w:before="0" w:after="0"/>
        <w:ind w:left="0" w:right="0" w:firstLine="560"/>
        <w:jc w:val="both"/>
        <w:rPr/>
      </w:pPr>
      <w:r>
        <w:rPr>
          <w:sz w:val="24"/>
          <w:szCs w:val="24"/>
        </w:rPr>
        <w:t>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pPr>
        <w:pStyle w:val="13"/>
        <w:numPr>
          <w:ilvl w:val="2"/>
          <w:numId w:val="3"/>
        </w:numPr>
        <w:tabs>
          <w:tab w:val="clear" w:pos="708"/>
          <w:tab w:val="left" w:pos="1493" w:leader="none"/>
        </w:tabs>
        <w:spacing w:before="0" w:after="0"/>
        <w:ind w:left="0" w:right="0" w:firstLine="560"/>
        <w:jc w:val="both"/>
        <w:rPr>
          <w:sz w:val="24"/>
          <w:szCs w:val="24"/>
        </w:rPr>
      </w:pPr>
      <w:r>
        <w:rPr>
          <w:sz w:val="24"/>
          <w:szCs w:val="24"/>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pPr>
        <w:pStyle w:val="13"/>
        <w:numPr>
          <w:ilvl w:val="2"/>
          <w:numId w:val="3"/>
        </w:numPr>
        <w:tabs>
          <w:tab w:val="clear" w:pos="708"/>
          <w:tab w:val="left" w:pos="1493" w:leader="none"/>
        </w:tabs>
        <w:spacing w:before="0" w:after="0"/>
        <w:ind w:left="0" w:right="0" w:firstLine="560"/>
        <w:jc w:val="both"/>
        <w:rPr>
          <w:sz w:val="24"/>
          <w:szCs w:val="24"/>
        </w:rPr>
      </w:pPr>
      <w:r>
        <w:rPr>
          <w:sz w:val="24"/>
          <w:szCs w:val="24"/>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pPr>
        <w:pStyle w:val="13"/>
        <w:numPr>
          <w:ilvl w:val="2"/>
          <w:numId w:val="3"/>
        </w:numPr>
        <w:tabs>
          <w:tab w:val="clear" w:pos="708"/>
          <w:tab w:val="left" w:pos="1493" w:leader="none"/>
        </w:tabs>
        <w:spacing w:before="0" w:after="0"/>
        <w:ind w:left="0" w:right="0" w:firstLine="560"/>
        <w:jc w:val="both"/>
        <w:rPr>
          <w:sz w:val="24"/>
          <w:szCs w:val="24"/>
        </w:rPr>
      </w:pPr>
      <w:r>
        <w:rPr>
          <w:sz w:val="24"/>
          <w:szCs w:val="24"/>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pPr>
        <w:pStyle w:val="13"/>
        <w:numPr>
          <w:ilvl w:val="2"/>
          <w:numId w:val="3"/>
        </w:numPr>
        <w:tabs>
          <w:tab w:val="clear" w:pos="708"/>
          <w:tab w:val="left" w:pos="1493" w:leader="none"/>
        </w:tabs>
        <w:spacing w:before="0" w:after="0"/>
        <w:ind w:left="0" w:right="0" w:firstLine="560"/>
        <w:jc w:val="both"/>
        <w:rPr>
          <w:sz w:val="24"/>
          <w:szCs w:val="24"/>
        </w:rPr>
      </w:pPr>
      <w:r>
        <w:rPr>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pPr>
        <w:pStyle w:val="13"/>
        <w:numPr>
          <w:ilvl w:val="2"/>
          <w:numId w:val="3"/>
        </w:numPr>
        <w:tabs>
          <w:tab w:val="clear" w:pos="708"/>
          <w:tab w:val="left" w:pos="1493" w:leader="none"/>
        </w:tabs>
        <w:spacing w:before="0" w:after="0"/>
        <w:ind w:left="0" w:right="0" w:firstLine="560"/>
        <w:jc w:val="both"/>
        <w:rPr>
          <w:sz w:val="24"/>
          <w:szCs w:val="24"/>
        </w:rPr>
      </w:pPr>
      <w:r>
        <w:rPr>
          <w:sz w:val="24"/>
          <w:szCs w:val="24"/>
        </w:rPr>
        <w:t>При организации открытых парковок на земельных участках многоквартирных жилых домов необходимо соблюдать следующий порядок:</w:t>
      </w:r>
    </w:p>
    <w:p>
      <w:pPr>
        <w:pStyle w:val="13"/>
        <w:numPr>
          <w:ilvl w:val="0"/>
          <w:numId w:val="14"/>
        </w:numPr>
        <w:tabs>
          <w:tab w:val="clear" w:pos="708"/>
          <w:tab w:val="left" w:pos="798" w:leader="none"/>
        </w:tabs>
        <w:spacing w:before="0" w:after="0"/>
        <w:ind w:left="0" w:right="0" w:firstLine="560"/>
        <w:jc w:val="both"/>
        <w:rPr>
          <w:sz w:val="24"/>
          <w:szCs w:val="24"/>
        </w:rPr>
      </w:pPr>
      <w:r>
        <w:rPr>
          <w:sz w:val="24"/>
          <w:szCs w:val="24"/>
        </w:rPr>
        <w:t>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pPr>
        <w:pStyle w:val="13"/>
        <w:numPr>
          <w:ilvl w:val="0"/>
          <w:numId w:val="14"/>
        </w:numPr>
        <w:tabs>
          <w:tab w:val="clear" w:pos="708"/>
          <w:tab w:val="left" w:pos="798" w:leader="none"/>
        </w:tabs>
        <w:spacing w:before="0" w:after="0"/>
        <w:ind w:left="0" w:right="0" w:firstLine="560"/>
        <w:jc w:val="both"/>
        <w:rPr>
          <w:sz w:val="24"/>
          <w:szCs w:val="24"/>
        </w:rPr>
      </w:pPr>
      <w:r>
        <w:rPr>
          <w:sz w:val="24"/>
          <w:szCs w:val="24"/>
        </w:rPr>
        <w:t>получение архитектурно-планировочных требований (АПТ) для организации парковки в уполномоченном структурном подразделении администрации. За получением АПТ могут обращаться представители ТСЖ либо управляющих компаний, в управлении которого находится многоквартирный дом;</w:t>
      </w:r>
    </w:p>
    <w:p>
      <w:pPr>
        <w:pStyle w:val="13"/>
        <w:numPr>
          <w:ilvl w:val="0"/>
          <w:numId w:val="14"/>
        </w:numPr>
        <w:tabs>
          <w:tab w:val="clear" w:pos="708"/>
          <w:tab w:val="left" w:pos="798" w:leader="none"/>
        </w:tabs>
        <w:spacing w:before="0" w:after="0"/>
        <w:ind w:left="0" w:right="0" w:firstLine="560"/>
        <w:jc w:val="both"/>
        <w:rPr>
          <w:sz w:val="24"/>
          <w:szCs w:val="24"/>
        </w:rPr>
      </w:pPr>
      <w:r>
        <w:rPr>
          <w:sz w:val="24"/>
          <w:szCs w:val="24"/>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pPr>
        <w:pStyle w:val="13"/>
        <w:numPr>
          <w:ilvl w:val="0"/>
          <w:numId w:val="14"/>
        </w:numPr>
        <w:tabs>
          <w:tab w:val="clear" w:pos="708"/>
          <w:tab w:val="left" w:pos="1275" w:leader="none"/>
        </w:tabs>
        <w:spacing w:before="0" w:after="0"/>
        <w:ind w:left="0" w:right="0" w:firstLine="560"/>
        <w:jc w:val="both"/>
        <w:rPr>
          <w:sz w:val="24"/>
          <w:szCs w:val="24"/>
        </w:rPr>
      </w:pPr>
      <w:r>
        <w:rPr>
          <w:sz w:val="24"/>
          <w:szCs w:val="24"/>
        </w:rPr>
        <w:t>получение ордера на размещение парковки.</w:t>
      </w:r>
    </w:p>
    <w:p>
      <w:pPr>
        <w:pStyle w:val="13"/>
        <w:numPr>
          <w:ilvl w:val="2"/>
          <w:numId w:val="3"/>
        </w:numPr>
        <w:tabs>
          <w:tab w:val="clear" w:pos="708"/>
          <w:tab w:val="left" w:pos="1493" w:leader="none"/>
        </w:tabs>
        <w:spacing w:before="0" w:after="0"/>
        <w:ind w:left="0" w:right="0" w:firstLine="560"/>
        <w:jc w:val="both"/>
        <w:rPr>
          <w:sz w:val="24"/>
          <w:szCs w:val="24"/>
        </w:rPr>
      </w:pPr>
      <w:r>
        <w:rPr>
          <w:sz w:val="24"/>
          <w:szCs w:val="24"/>
        </w:rPr>
        <w:t>Основные требования к размещению открытых парковок на придомовой территории:</w:t>
      </w:r>
    </w:p>
    <w:p>
      <w:pPr>
        <w:pStyle w:val="13"/>
        <w:numPr>
          <w:ilvl w:val="0"/>
          <w:numId w:val="15"/>
        </w:numPr>
        <w:tabs>
          <w:tab w:val="clear" w:pos="708"/>
          <w:tab w:val="left" w:pos="793" w:leader="none"/>
        </w:tabs>
        <w:spacing w:before="0" w:after="0"/>
        <w:ind w:left="0" w:right="0" w:firstLine="560"/>
        <w:jc w:val="both"/>
        <w:rPr>
          <w:sz w:val="24"/>
          <w:szCs w:val="24"/>
        </w:rPr>
      </w:pPr>
      <w:r>
        <w:rPr>
          <w:sz w:val="24"/>
          <w:szCs w:val="24"/>
        </w:rPr>
        <w:t>расстояние от границ открытой парковки до окон жилых домов должно отвечать требованиям нормативов градостроительного проектирования;</w:t>
      </w:r>
    </w:p>
    <w:p>
      <w:pPr>
        <w:pStyle w:val="13"/>
        <w:numPr>
          <w:ilvl w:val="0"/>
          <w:numId w:val="15"/>
        </w:numPr>
        <w:tabs>
          <w:tab w:val="clear" w:pos="708"/>
          <w:tab w:val="left" w:pos="773" w:leader="none"/>
        </w:tabs>
        <w:spacing w:before="0" w:after="0"/>
        <w:ind w:left="0" w:right="0" w:firstLine="560"/>
        <w:jc w:val="both"/>
        <w:rPr/>
      </w:pPr>
      <w:r>
        <w:rPr>
          <w:sz w:val="24"/>
          <w:szCs w:val="24"/>
        </w:rPr>
        <w:t xml:space="preserve">минимальный размер одного парковочного места должен составлять 2,5 </w:t>
      </w:r>
      <w:r>
        <w:rPr>
          <w:sz w:val="24"/>
          <w:szCs w:val="24"/>
          <w:lang w:val="en-US" w:eastAsia="en-US" w:bidi="en-US"/>
        </w:rPr>
        <w:t>x</w:t>
      </w:r>
      <w:r>
        <w:rPr>
          <w:sz w:val="24"/>
          <w:szCs w:val="24"/>
          <w:lang w:eastAsia="en-US" w:bidi="en-US"/>
        </w:rPr>
        <w:t xml:space="preserve"> </w:t>
      </w:r>
      <w:r>
        <w:rPr>
          <w:sz w:val="24"/>
          <w:szCs w:val="24"/>
        </w:rPr>
        <w:t>5,0 метров, расстояние между рядами автомобилей должно составлять не менее 7 м (при парковке автомобилей под углом 90° к проезду);</w:t>
      </w:r>
    </w:p>
    <w:p>
      <w:pPr>
        <w:pStyle w:val="13"/>
        <w:numPr>
          <w:ilvl w:val="0"/>
          <w:numId w:val="15"/>
        </w:numPr>
        <w:tabs>
          <w:tab w:val="clear" w:pos="708"/>
          <w:tab w:val="left" w:pos="782" w:leader="none"/>
        </w:tabs>
        <w:spacing w:before="0" w:after="0"/>
        <w:ind w:left="0" w:right="0" w:firstLine="560"/>
        <w:jc w:val="both"/>
        <w:rPr>
          <w:sz w:val="24"/>
          <w:szCs w:val="24"/>
        </w:rPr>
      </w:pPr>
      <w:r>
        <w:rPr>
          <w:sz w:val="24"/>
          <w:szCs w:val="24"/>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pPr>
        <w:pStyle w:val="13"/>
        <w:numPr>
          <w:ilvl w:val="0"/>
          <w:numId w:val="15"/>
        </w:numPr>
        <w:tabs>
          <w:tab w:val="clear" w:pos="708"/>
          <w:tab w:val="left" w:pos="777" w:leader="none"/>
        </w:tabs>
        <w:spacing w:before="0" w:after="0"/>
        <w:ind w:left="0" w:right="0" w:firstLine="560"/>
        <w:jc w:val="both"/>
        <w:rPr>
          <w:sz w:val="24"/>
          <w:szCs w:val="24"/>
        </w:rPr>
      </w:pPr>
      <w:r>
        <w:rPr>
          <w:sz w:val="24"/>
          <w:szCs w:val="24"/>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pPr>
        <w:pStyle w:val="13"/>
        <w:numPr>
          <w:ilvl w:val="0"/>
          <w:numId w:val="15"/>
        </w:numPr>
        <w:tabs>
          <w:tab w:val="clear" w:pos="708"/>
          <w:tab w:val="left" w:pos="782" w:leader="none"/>
        </w:tabs>
        <w:spacing w:before="0" w:after="0"/>
        <w:ind w:left="0" w:right="0" w:firstLine="560"/>
        <w:jc w:val="both"/>
        <w:rPr>
          <w:sz w:val="24"/>
          <w:szCs w:val="24"/>
        </w:rPr>
      </w:pPr>
      <w:r>
        <w:rPr>
          <w:sz w:val="24"/>
          <w:szCs w:val="24"/>
        </w:rPr>
        <w:t>при согласовании с управлением архитектуры и строительства администрации допускается ограждение парковки по периметру высотой не более 0,8 м. Ограждение отдельных парковочных мест не допускается.</w:t>
      </w:r>
    </w:p>
    <w:p>
      <w:pPr>
        <w:pStyle w:val="13"/>
        <w:numPr>
          <w:ilvl w:val="1"/>
          <w:numId w:val="3"/>
        </w:numPr>
        <w:tabs>
          <w:tab w:val="clear" w:pos="708"/>
          <w:tab w:val="left" w:pos="1251" w:leader="none"/>
        </w:tabs>
        <w:spacing w:before="0" w:after="0"/>
        <w:ind w:left="0" w:right="0" w:firstLine="560"/>
        <w:jc w:val="both"/>
        <w:rPr>
          <w:highlight w:val="none"/>
          <w:shd w:fill="auto" w:val="clear"/>
        </w:rPr>
      </w:pPr>
      <w:r>
        <w:rPr>
          <w:sz w:val="24"/>
          <w:szCs w:val="24"/>
          <w:shd w:fill="auto" w:val="clear"/>
        </w:rPr>
        <w:t>Несанкционированные свалки отходов.</w:t>
      </w:r>
    </w:p>
    <w:p>
      <w:pPr>
        <w:pStyle w:val="13"/>
        <w:numPr>
          <w:ilvl w:val="2"/>
          <w:numId w:val="3"/>
        </w:numPr>
        <w:tabs>
          <w:tab w:val="clear" w:pos="708"/>
          <w:tab w:val="left" w:pos="1449" w:leader="none"/>
        </w:tabs>
        <w:spacing w:before="0" w:after="0"/>
        <w:ind w:left="0" w:right="0" w:firstLine="560"/>
        <w:jc w:val="both"/>
        <w:rPr>
          <w:sz w:val="24"/>
          <w:szCs w:val="24"/>
        </w:rPr>
      </w:pPr>
      <w:r>
        <w:rPr>
          <w:sz w:val="24"/>
          <w:szCs w:val="24"/>
        </w:rPr>
        <w:t>Выявление и определение объемов несанкционированных свалок отходов и очаговых навалов мусора осуществляется и администрацией.</w:t>
      </w:r>
    </w:p>
    <w:p>
      <w:pPr>
        <w:pStyle w:val="13"/>
        <w:numPr>
          <w:ilvl w:val="2"/>
          <w:numId w:val="3"/>
        </w:numPr>
        <w:tabs>
          <w:tab w:val="clear" w:pos="708"/>
          <w:tab w:val="left" w:pos="1454" w:leader="none"/>
        </w:tabs>
        <w:spacing w:before="0" w:after="0"/>
        <w:ind w:left="0" w:right="0" w:firstLine="560"/>
        <w:jc w:val="both"/>
        <w:rPr/>
      </w:pPr>
      <w:r>
        <w:rPr>
          <w:sz w:val="24"/>
          <w:szCs w:val="24"/>
        </w:rPr>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pPr>
        <w:pStyle w:val="13"/>
        <w:numPr>
          <w:ilvl w:val="2"/>
          <w:numId w:val="3"/>
        </w:numPr>
        <w:tabs>
          <w:tab w:val="clear" w:pos="708"/>
          <w:tab w:val="left" w:pos="1445" w:leader="none"/>
        </w:tabs>
        <w:spacing w:before="0" w:after="0"/>
        <w:ind w:left="0" w:right="0" w:firstLine="560"/>
        <w:jc w:val="both"/>
        <w:rPr>
          <w:sz w:val="24"/>
          <w:szCs w:val="24"/>
        </w:rPr>
      </w:pPr>
      <w:r>
        <w:rPr>
          <w:sz w:val="24"/>
          <w:szCs w:val="24"/>
        </w:rPr>
        <w:t>Ответственность за ликвидацию несанкционированных свалок отходов на земельных участках, не закрепленных за хозяйствующими субъектами возлагается на администрацию.</w:t>
      </w:r>
    </w:p>
    <w:p>
      <w:pPr>
        <w:pStyle w:val="13"/>
        <w:numPr>
          <w:ilvl w:val="2"/>
          <w:numId w:val="3"/>
        </w:numPr>
        <w:tabs>
          <w:tab w:val="clear" w:pos="708"/>
          <w:tab w:val="left" w:pos="1454" w:leader="none"/>
        </w:tabs>
        <w:spacing w:before="0" w:after="0"/>
        <w:ind w:left="0" w:right="0" w:firstLine="560"/>
        <w:jc w:val="both"/>
        <w:rPr>
          <w:sz w:val="24"/>
          <w:szCs w:val="24"/>
        </w:rPr>
      </w:pPr>
      <w:r>
        <w:rPr>
          <w:sz w:val="24"/>
          <w:szCs w:val="24"/>
        </w:rPr>
        <w:t>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района.</w:t>
      </w:r>
    </w:p>
    <w:p>
      <w:pPr>
        <w:pStyle w:val="13"/>
        <w:numPr>
          <w:ilvl w:val="2"/>
          <w:numId w:val="3"/>
        </w:numPr>
        <w:tabs>
          <w:tab w:val="clear" w:pos="708"/>
          <w:tab w:val="left" w:pos="1454" w:leader="none"/>
        </w:tabs>
        <w:spacing w:before="0" w:after="0"/>
        <w:ind w:left="0" w:right="0" w:firstLine="560"/>
        <w:jc w:val="both"/>
        <w:rPr>
          <w:sz w:val="24"/>
          <w:szCs w:val="24"/>
        </w:rPr>
      </w:pPr>
      <w:r>
        <w:rPr>
          <w:sz w:val="24"/>
          <w:szCs w:val="24"/>
        </w:rPr>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pPr>
        <w:pStyle w:val="13"/>
        <w:numPr>
          <w:ilvl w:val="1"/>
          <w:numId w:val="3"/>
        </w:numPr>
        <w:tabs>
          <w:tab w:val="clear" w:pos="708"/>
          <w:tab w:val="left" w:pos="1251" w:leader="none"/>
        </w:tabs>
        <w:spacing w:before="0" w:after="0"/>
        <w:ind w:left="0" w:right="0" w:firstLine="560"/>
        <w:jc w:val="both"/>
        <w:rPr>
          <w:sz w:val="24"/>
          <w:szCs w:val="24"/>
        </w:rPr>
      </w:pPr>
      <w:r>
        <w:rPr>
          <w:sz w:val="24"/>
          <w:szCs w:val="24"/>
        </w:rPr>
        <w:t>Содержание фонтанов.</w:t>
      </w:r>
    </w:p>
    <w:p>
      <w:pPr>
        <w:pStyle w:val="13"/>
        <w:numPr>
          <w:ilvl w:val="2"/>
          <w:numId w:val="3"/>
        </w:numPr>
        <w:tabs>
          <w:tab w:val="clear" w:pos="708"/>
          <w:tab w:val="left" w:pos="1491" w:leader="none"/>
        </w:tabs>
        <w:spacing w:before="0" w:after="0"/>
        <w:ind w:left="0" w:right="0" w:firstLine="560"/>
        <w:jc w:val="both"/>
        <w:rPr>
          <w:sz w:val="24"/>
          <w:szCs w:val="24"/>
        </w:rPr>
      </w:pPr>
      <w:r>
        <w:rPr>
          <w:sz w:val="24"/>
          <w:szCs w:val="24"/>
        </w:rPr>
        <w:t>Сроки включения фонтанов на территориях общего пользования и режим их работы устанавливаются муниципальным контрактом.</w:t>
      </w:r>
    </w:p>
    <w:p>
      <w:pPr>
        <w:pStyle w:val="13"/>
        <w:numPr>
          <w:ilvl w:val="2"/>
          <w:numId w:val="3"/>
        </w:numPr>
        <w:tabs>
          <w:tab w:val="clear" w:pos="708"/>
          <w:tab w:val="left" w:pos="1486" w:leader="none"/>
        </w:tabs>
        <w:spacing w:before="0" w:after="0"/>
        <w:ind w:left="0" w:right="0" w:firstLine="560"/>
        <w:jc w:val="both"/>
        <w:rPr>
          <w:sz w:val="24"/>
          <w:szCs w:val="24"/>
        </w:rPr>
      </w:pPr>
      <w:r>
        <w:rPr>
          <w:sz w:val="24"/>
          <w:szCs w:val="24"/>
        </w:rPr>
        <w:t>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w:t>
      </w:r>
    </w:p>
    <w:p>
      <w:pPr>
        <w:pStyle w:val="13"/>
        <w:numPr>
          <w:ilvl w:val="2"/>
          <w:numId w:val="3"/>
        </w:numPr>
        <w:tabs>
          <w:tab w:val="clear" w:pos="708"/>
          <w:tab w:val="left" w:pos="1486" w:leader="none"/>
        </w:tabs>
        <w:spacing w:before="0" w:after="0"/>
        <w:ind w:left="0" w:right="0" w:firstLine="560"/>
        <w:jc w:val="both"/>
        <w:rPr>
          <w:sz w:val="24"/>
          <w:szCs w:val="24"/>
        </w:rPr>
      </w:pPr>
      <w:r>
        <w:rPr>
          <w:sz w:val="24"/>
          <w:szCs w:val="24"/>
        </w:rPr>
        <w:t>Ответственность за состояние и эксплуатацию фонтана возлагается на подрядчика (исполнителя), с которым заключен муниципальный контракт.</w:t>
      </w:r>
    </w:p>
    <w:p>
      <w:pPr>
        <w:pStyle w:val="14"/>
        <w:ind w:left="0" w:right="0" w:hanging="0"/>
        <w:rPr/>
      </w:pPr>
      <w:r>
        <w:rPr/>
      </w:r>
    </w:p>
    <w:p>
      <w:pPr>
        <w:pStyle w:val="14"/>
        <w:keepNext w:val="true"/>
        <w:keepLines/>
        <w:numPr>
          <w:ilvl w:val="0"/>
          <w:numId w:val="3"/>
        </w:numPr>
        <w:tabs>
          <w:tab w:val="clear" w:pos="708"/>
          <w:tab w:val="left" w:pos="392" w:leader="none"/>
        </w:tabs>
        <w:spacing w:before="0" w:after="0"/>
        <w:ind w:left="0" w:right="0" w:hanging="0"/>
        <w:jc w:val="center"/>
        <w:rPr>
          <w:b/>
          <w:b/>
          <w:bCs/>
          <w:sz w:val="24"/>
          <w:szCs w:val="24"/>
        </w:rPr>
      </w:pPr>
      <w:bookmarkStart w:id="23" w:name="bookmark30"/>
      <w:r>
        <w:rPr>
          <w:b/>
          <w:bCs/>
          <w:sz w:val="24"/>
          <w:szCs w:val="24"/>
        </w:rPr>
        <w:t>Перечень работ по благоустройству и периодичность</w:t>
        <w:br/>
        <w:t>их выполнения</w:t>
      </w:r>
      <w:bookmarkEnd w:id="23"/>
    </w:p>
    <w:p>
      <w:pPr>
        <w:pStyle w:val="14"/>
        <w:tabs>
          <w:tab w:val="clear" w:pos="708"/>
          <w:tab w:val="left" w:pos="392" w:leader="none"/>
        </w:tabs>
        <w:spacing w:before="0" w:after="0"/>
        <w:ind w:left="0" w:right="0" w:hanging="0"/>
        <w:jc w:val="center"/>
        <w:rPr>
          <w:b/>
          <w:b/>
          <w:bCs/>
          <w:sz w:val="24"/>
          <w:szCs w:val="24"/>
        </w:rPr>
      </w:pPr>
      <w:r>
        <w:rPr>
          <w:b/>
          <w:bCs/>
          <w:sz w:val="24"/>
          <w:szCs w:val="24"/>
        </w:rPr>
      </w:r>
    </w:p>
    <w:p>
      <w:pPr>
        <w:pStyle w:val="13"/>
        <w:numPr>
          <w:ilvl w:val="1"/>
          <w:numId w:val="3"/>
        </w:numPr>
        <w:tabs>
          <w:tab w:val="clear" w:pos="708"/>
          <w:tab w:val="left" w:pos="1136" w:leader="none"/>
        </w:tabs>
        <w:spacing w:before="0" w:after="0"/>
        <w:ind w:left="0" w:right="0" w:firstLine="560"/>
        <w:jc w:val="both"/>
        <w:rPr>
          <w:sz w:val="24"/>
          <w:szCs w:val="24"/>
        </w:rPr>
      </w:pPr>
      <w:r>
        <w:rPr>
          <w:sz w:val="24"/>
          <w:szCs w:val="24"/>
        </w:rPr>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
    <w:p>
      <w:pPr>
        <w:pStyle w:val="13"/>
        <w:numPr>
          <w:ilvl w:val="2"/>
          <w:numId w:val="3"/>
        </w:numPr>
        <w:tabs>
          <w:tab w:val="clear" w:pos="708"/>
          <w:tab w:val="left" w:pos="1417" w:leader="none"/>
        </w:tabs>
        <w:spacing w:before="0" w:after="0"/>
        <w:ind w:left="0" w:right="0" w:firstLine="560"/>
        <w:jc w:val="both"/>
        <w:rPr>
          <w:sz w:val="24"/>
          <w:szCs w:val="24"/>
        </w:rPr>
      </w:pPr>
      <w:r>
        <w:rPr>
          <w:sz w:val="24"/>
          <w:szCs w:val="24"/>
        </w:rPr>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pPr>
        <w:pStyle w:val="13"/>
        <w:numPr>
          <w:ilvl w:val="2"/>
          <w:numId w:val="3"/>
        </w:numPr>
        <w:tabs>
          <w:tab w:val="clear" w:pos="708"/>
          <w:tab w:val="left" w:pos="1417" w:leader="none"/>
        </w:tabs>
        <w:spacing w:before="0" w:after="0"/>
        <w:ind w:left="0" w:right="0" w:firstLine="560"/>
        <w:jc w:val="both"/>
        <w:rPr>
          <w:sz w:val="24"/>
          <w:szCs w:val="24"/>
        </w:rPr>
      </w:pPr>
      <w:r>
        <w:rPr>
          <w:sz w:val="24"/>
          <w:szCs w:val="24"/>
        </w:rPr>
        <w:t>В рамках общей подготовки здания (сооружения) к эксплуатации правообладатели зданий (сооружений) обязаны:</w:t>
      </w:r>
    </w:p>
    <w:p>
      <w:pPr>
        <w:pStyle w:val="13"/>
        <w:numPr>
          <w:ilvl w:val="0"/>
          <w:numId w:val="16"/>
        </w:numPr>
        <w:tabs>
          <w:tab w:val="clear" w:pos="708"/>
          <w:tab w:val="left" w:pos="954" w:leader="none"/>
        </w:tabs>
        <w:spacing w:before="0" w:after="0"/>
        <w:ind w:left="0" w:right="0" w:firstLine="560"/>
        <w:jc w:val="both"/>
        <w:rPr>
          <w:sz w:val="24"/>
          <w:szCs w:val="24"/>
        </w:rPr>
      </w:pPr>
      <w:r>
        <w:rPr>
          <w:sz w:val="24"/>
          <w:szCs w:val="24"/>
        </w:rPr>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pPr>
        <w:pStyle w:val="13"/>
        <w:numPr>
          <w:ilvl w:val="0"/>
          <w:numId w:val="16"/>
        </w:numPr>
        <w:tabs>
          <w:tab w:val="clear" w:pos="708"/>
          <w:tab w:val="left" w:pos="949" w:leader="none"/>
        </w:tabs>
        <w:spacing w:before="0" w:after="0"/>
        <w:ind w:left="0" w:right="0" w:firstLine="560"/>
        <w:jc w:val="both"/>
        <w:rPr>
          <w:sz w:val="24"/>
          <w:szCs w:val="24"/>
        </w:rPr>
      </w:pPr>
      <w:r>
        <w:rPr>
          <w:sz w:val="24"/>
          <w:szCs w:val="24"/>
        </w:rPr>
        <w:t>регулярно (не реже одного раза в неделю) проверять целостность и безопасность строительных конструкций;</w:t>
      </w:r>
    </w:p>
    <w:p>
      <w:pPr>
        <w:pStyle w:val="13"/>
        <w:numPr>
          <w:ilvl w:val="0"/>
          <w:numId w:val="16"/>
        </w:numPr>
        <w:tabs>
          <w:tab w:val="clear" w:pos="708"/>
          <w:tab w:val="left" w:pos="954" w:leader="none"/>
        </w:tabs>
        <w:spacing w:before="0" w:after="0"/>
        <w:ind w:left="0" w:right="0" w:firstLine="560"/>
        <w:jc w:val="both"/>
        <w:rPr>
          <w:sz w:val="24"/>
          <w:szCs w:val="24"/>
        </w:rPr>
      </w:pPr>
      <w:r>
        <w:rPr>
          <w:sz w:val="24"/>
          <w:szCs w:val="24"/>
        </w:rPr>
        <w:t>обеспечивать наличие и содержание в исправном состоянии водостоков, водосточных труб и сливов;</w:t>
      </w:r>
    </w:p>
    <w:p>
      <w:pPr>
        <w:pStyle w:val="13"/>
        <w:numPr>
          <w:ilvl w:val="0"/>
          <w:numId w:val="16"/>
        </w:numPr>
        <w:tabs>
          <w:tab w:val="clear" w:pos="708"/>
          <w:tab w:val="left" w:pos="954" w:leader="none"/>
        </w:tabs>
        <w:spacing w:before="0" w:after="0"/>
        <w:ind w:left="0" w:right="0" w:firstLine="560"/>
        <w:jc w:val="both"/>
        <w:rPr/>
      </w:pPr>
      <w:r>
        <w:rPr>
          <w:sz w:val="24"/>
          <w:szCs w:val="24"/>
        </w:rPr>
        <w:t>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w:t>
      </w:r>
    </w:p>
    <w:p>
      <w:pPr>
        <w:pStyle w:val="13"/>
        <w:numPr>
          <w:ilvl w:val="0"/>
          <w:numId w:val="16"/>
        </w:numPr>
        <w:tabs>
          <w:tab w:val="clear" w:pos="708"/>
          <w:tab w:val="left" w:pos="949" w:leader="none"/>
        </w:tabs>
        <w:spacing w:before="0" w:after="0"/>
        <w:ind w:left="0" w:right="0" w:firstLine="560"/>
        <w:jc w:val="both"/>
        <w:rPr>
          <w:sz w:val="24"/>
          <w:szCs w:val="24"/>
        </w:rPr>
      </w:pPr>
      <w:r>
        <w:rPr>
          <w:sz w:val="24"/>
          <w:szCs w:val="24"/>
        </w:rPr>
        <w:t>очищать и промывать поверхности фасадов в зависимости от их состояния и условий эксплуатации;</w:t>
      </w:r>
    </w:p>
    <w:p>
      <w:pPr>
        <w:pStyle w:val="13"/>
        <w:numPr>
          <w:ilvl w:val="0"/>
          <w:numId w:val="16"/>
        </w:numPr>
        <w:tabs>
          <w:tab w:val="clear" w:pos="708"/>
          <w:tab w:val="left" w:pos="1417" w:leader="none"/>
        </w:tabs>
        <w:spacing w:before="0" w:after="0"/>
        <w:ind w:left="0" w:right="0" w:firstLine="560"/>
        <w:jc w:val="both"/>
        <w:rPr>
          <w:sz w:val="24"/>
          <w:szCs w:val="24"/>
        </w:rPr>
      </w:pPr>
      <w:r>
        <w:rPr>
          <w:sz w:val="24"/>
          <w:szCs w:val="24"/>
        </w:rPr>
        <w:t>регулярно мыть окна и витрины, вывески и указатели;</w:t>
      </w:r>
    </w:p>
    <w:p>
      <w:pPr>
        <w:pStyle w:val="13"/>
        <w:numPr>
          <w:ilvl w:val="0"/>
          <w:numId w:val="16"/>
        </w:numPr>
        <w:tabs>
          <w:tab w:val="clear" w:pos="708"/>
          <w:tab w:val="left" w:pos="937" w:leader="none"/>
        </w:tabs>
        <w:spacing w:before="0" w:after="0"/>
        <w:ind w:left="0" w:right="0" w:firstLine="560"/>
        <w:jc w:val="both"/>
        <w:rPr>
          <w:sz w:val="24"/>
          <w:szCs w:val="24"/>
        </w:rPr>
      </w:pPr>
      <w:r>
        <w:rPr>
          <w:sz w:val="24"/>
          <w:szCs w:val="24"/>
        </w:rPr>
        <w:t>выполнять иные требования, предусмотренные правилами и нормами технической эксплуатации зданий (сооружений).</w:t>
      </w:r>
    </w:p>
    <w:p>
      <w:pPr>
        <w:pStyle w:val="13"/>
        <w:numPr>
          <w:ilvl w:val="2"/>
          <w:numId w:val="3"/>
        </w:numPr>
        <w:tabs>
          <w:tab w:val="clear" w:pos="708"/>
          <w:tab w:val="left" w:pos="1392" w:leader="none"/>
        </w:tabs>
        <w:spacing w:before="0" w:after="0"/>
        <w:ind w:left="0" w:right="0" w:firstLine="560"/>
        <w:jc w:val="both"/>
        <w:rPr>
          <w:sz w:val="24"/>
          <w:szCs w:val="24"/>
        </w:rPr>
      </w:pPr>
      <w:r>
        <w:rPr>
          <w:sz w:val="24"/>
          <w:szCs w:val="24"/>
        </w:rPr>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pPr>
        <w:pStyle w:val="13"/>
        <w:numPr>
          <w:ilvl w:val="0"/>
          <w:numId w:val="17"/>
        </w:numPr>
        <w:tabs>
          <w:tab w:val="clear" w:pos="708"/>
          <w:tab w:val="left" w:pos="797" w:leader="none"/>
        </w:tabs>
        <w:spacing w:before="0" w:after="0"/>
        <w:ind w:left="0" w:right="0" w:firstLine="560"/>
        <w:jc w:val="both"/>
        <w:rPr>
          <w:sz w:val="24"/>
          <w:szCs w:val="24"/>
        </w:rPr>
      </w:pPr>
      <w:r>
        <w:rPr>
          <w:sz w:val="24"/>
          <w:szCs w:val="24"/>
        </w:rPr>
        <w:t>регулярную уборку и ежедневное наблюдение за санитарным состоянием земельного участка;</w:t>
      </w:r>
    </w:p>
    <w:p>
      <w:pPr>
        <w:pStyle w:val="13"/>
        <w:numPr>
          <w:ilvl w:val="0"/>
          <w:numId w:val="17"/>
        </w:numPr>
        <w:tabs>
          <w:tab w:val="clear" w:pos="708"/>
          <w:tab w:val="left" w:pos="797" w:leader="none"/>
        </w:tabs>
        <w:spacing w:before="0" w:after="0"/>
        <w:ind w:left="0" w:right="0" w:firstLine="560"/>
        <w:jc w:val="both"/>
        <w:rPr>
          <w:sz w:val="24"/>
          <w:szCs w:val="24"/>
        </w:rPr>
      </w:pPr>
      <w:r>
        <w:rPr>
          <w:sz w:val="24"/>
          <w:szCs w:val="24"/>
        </w:rPr>
        <w:t>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pPr>
        <w:pStyle w:val="13"/>
        <w:numPr>
          <w:ilvl w:val="0"/>
          <w:numId w:val="17"/>
        </w:numPr>
        <w:tabs>
          <w:tab w:val="clear" w:pos="708"/>
          <w:tab w:val="left" w:pos="793" w:leader="none"/>
        </w:tabs>
        <w:spacing w:before="0" w:after="0"/>
        <w:ind w:left="0" w:right="0" w:firstLine="560"/>
        <w:jc w:val="both"/>
        <w:rPr>
          <w:sz w:val="24"/>
          <w:szCs w:val="24"/>
        </w:rPr>
      </w:pPr>
      <w:r>
        <w:rPr>
          <w:sz w:val="24"/>
          <w:szCs w:val="24"/>
        </w:rPr>
        <w:t>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pPr>
        <w:pStyle w:val="13"/>
        <w:numPr>
          <w:ilvl w:val="0"/>
          <w:numId w:val="17"/>
        </w:numPr>
        <w:tabs>
          <w:tab w:val="clear" w:pos="708"/>
          <w:tab w:val="left" w:pos="793" w:leader="none"/>
        </w:tabs>
        <w:spacing w:before="0" w:after="0"/>
        <w:ind w:left="0" w:right="0" w:firstLine="560"/>
        <w:jc w:val="both"/>
        <w:rPr>
          <w:sz w:val="24"/>
          <w:szCs w:val="24"/>
        </w:rPr>
      </w:pPr>
      <w:r>
        <w:rPr>
          <w:sz w:val="24"/>
          <w:szCs w:val="24"/>
        </w:rPr>
        <w:t>сохранность существующих зеленых насаждений и надлежащий уход за ними;</w:t>
      </w:r>
    </w:p>
    <w:p>
      <w:pPr>
        <w:pStyle w:val="13"/>
        <w:numPr>
          <w:ilvl w:val="0"/>
          <w:numId w:val="17"/>
        </w:numPr>
        <w:tabs>
          <w:tab w:val="clear" w:pos="708"/>
          <w:tab w:val="left" w:pos="788" w:leader="none"/>
        </w:tabs>
        <w:spacing w:before="0" w:after="0"/>
        <w:ind w:left="0" w:right="0" w:firstLine="560"/>
        <w:jc w:val="both"/>
        <w:rPr>
          <w:sz w:val="24"/>
          <w:szCs w:val="24"/>
        </w:rPr>
      </w:pPr>
      <w:r>
        <w:rPr>
          <w:sz w:val="24"/>
          <w:szCs w:val="24"/>
        </w:rPr>
        <w:t>своевременную обрезку и валку (снос) зеленых насаждений, признанных сухими и аварийными в установленном порядке, вывоз пней и порубочных остатков;</w:t>
      </w:r>
    </w:p>
    <w:p>
      <w:pPr>
        <w:pStyle w:val="13"/>
        <w:numPr>
          <w:ilvl w:val="0"/>
          <w:numId w:val="17"/>
        </w:numPr>
        <w:tabs>
          <w:tab w:val="clear" w:pos="708"/>
          <w:tab w:val="left" w:pos="788" w:leader="none"/>
        </w:tabs>
        <w:spacing w:before="0" w:after="0"/>
        <w:ind w:left="0" w:right="0" w:firstLine="560"/>
        <w:jc w:val="both"/>
        <w:rPr>
          <w:sz w:val="24"/>
          <w:szCs w:val="24"/>
        </w:rPr>
      </w:pPr>
      <w:r>
        <w:rPr>
          <w:sz w:val="24"/>
          <w:szCs w:val="24"/>
        </w:rPr>
        <w:t>надлежащее содержание, текущий и капитальный ремонт малых архитектурных форм, площадок отдыха и площадок для выгула собак;</w:t>
      </w:r>
    </w:p>
    <w:p>
      <w:pPr>
        <w:pStyle w:val="13"/>
        <w:numPr>
          <w:ilvl w:val="0"/>
          <w:numId w:val="17"/>
        </w:numPr>
        <w:tabs>
          <w:tab w:val="clear" w:pos="708"/>
          <w:tab w:val="left" w:pos="788" w:leader="none"/>
        </w:tabs>
        <w:spacing w:before="0" w:after="0"/>
        <w:ind w:left="0" w:right="0" w:firstLine="560"/>
        <w:jc w:val="both"/>
        <w:rPr>
          <w:sz w:val="24"/>
          <w:szCs w:val="24"/>
        </w:rPr>
      </w:pPr>
      <w:r>
        <w:rPr>
          <w:sz w:val="24"/>
          <w:szCs w:val="24"/>
        </w:rPr>
        <w:t>надлежащее содержание, текущий и капитальный ремонт детских и спортивных площадок и оборудования на них;</w:t>
      </w:r>
    </w:p>
    <w:p>
      <w:pPr>
        <w:pStyle w:val="13"/>
        <w:numPr>
          <w:ilvl w:val="0"/>
          <w:numId w:val="17"/>
        </w:numPr>
        <w:tabs>
          <w:tab w:val="clear" w:pos="708"/>
          <w:tab w:val="left" w:pos="797" w:leader="none"/>
        </w:tabs>
        <w:spacing w:before="0" w:after="0"/>
        <w:ind w:left="0" w:right="0" w:firstLine="560"/>
        <w:jc w:val="both"/>
        <w:rPr>
          <w:sz w:val="24"/>
          <w:szCs w:val="24"/>
        </w:rPr>
      </w:pPr>
      <w:r>
        <w:rPr>
          <w:sz w:val="24"/>
          <w:szCs w:val="24"/>
        </w:rPr>
        <w:t>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pPr>
        <w:pStyle w:val="13"/>
        <w:numPr>
          <w:ilvl w:val="0"/>
          <w:numId w:val="17"/>
        </w:numPr>
        <w:tabs>
          <w:tab w:val="clear" w:pos="708"/>
          <w:tab w:val="left" w:pos="797" w:leader="none"/>
        </w:tabs>
        <w:spacing w:before="0" w:after="0"/>
        <w:ind w:left="0" w:right="0" w:firstLine="560"/>
        <w:jc w:val="both"/>
        <w:rPr>
          <w:sz w:val="24"/>
          <w:szCs w:val="24"/>
        </w:rPr>
      </w:pPr>
      <w:r>
        <w:rPr>
          <w:sz w:val="24"/>
          <w:szCs w:val="24"/>
        </w:rPr>
        <w:t>установку контейнеров для сбора ТКО на контейнерной площадке, имеющей твердое основание и ограждение  обеспечивающее предупреждение распространения отходов за пределы контейнерной площадки,  а в зданиях (сооружениях) без централизованной канализации установку сборников для ЖБО;</w:t>
      </w:r>
    </w:p>
    <w:p>
      <w:pPr>
        <w:pStyle w:val="13"/>
        <w:numPr>
          <w:ilvl w:val="0"/>
          <w:numId w:val="17"/>
        </w:numPr>
        <w:tabs>
          <w:tab w:val="clear" w:pos="708"/>
          <w:tab w:val="left" w:pos="797" w:leader="none"/>
        </w:tabs>
        <w:spacing w:before="0" w:after="0"/>
        <w:ind w:left="0" w:right="0" w:firstLine="560"/>
        <w:jc w:val="both"/>
        <w:rPr>
          <w:sz w:val="24"/>
          <w:szCs w:val="24"/>
        </w:rPr>
      </w:pPr>
      <w:r>
        <w:rPr>
          <w:sz w:val="24"/>
          <w:szCs w:val="24"/>
        </w:rPr>
        <w:t>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На территории Поселка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w:t>
        <w:softHyphen/>
        <w:t>-зрелищных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pPr>
        <w:pStyle w:val="13"/>
        <w:numPr>
          <w:ilvl w:val="1"/>
          <w:numId w:val="3"/>
        </w:numPr>
        <w:tabs>
          <w:tab w:val="clear" w:pos="708"/>
          <w:tab w:val="left" w:pos="1473" w:leader="none"/>
        </w:tabs>
        <w:spacing w:before="0" w:after="0"/>
        <w:ind w:left="0" w:right="0" w:firstLine="560"/>
        <w:jc w:val="both"/>
        <w:rPr>
          <w:highlight w:val="none"/>
          <w:shd w:fill="auto" w:val="clear"/>
        </w:rPr>
      </w:pPr>
      <w:r>
        <w:rPr>
          <w:sz w:val="24"/>
          <w:szCs w:val="24"/>
          <w:shd w:fill="auto" w:val="clear"/>
        </w:rPr>
        <w:t>Производство уборочных работ в летний период.</w:t>
      </w:r>
    </w:p>
    <w:p>
      <w:pPr>
        <w:pStyle w:val="13"/>
        <w:numPr>
          <w:ilvl w:val="2"/>
          <w:numId w:val="3"/>
        </w:numPr>
        <w:tabs>
          <w:tab w:val="clear" w:pos="708"/>
          <w:tab w:val="left" w:pos="1409" w:leader="none"/>
        </w:tabs>
        <w:spacing w:before="0" w:after="0"/>
        <w:ind w:left="0" w:right="0" w:firstLine="560"/>
        <w:jc w:val="both"/>
        <w:rPr>
          <w:sz w:val="24"/>
          <w:szCs w:val="24"/>
        </w:rPr>
      </w:pPr>
      <w:r>
        <w:rPr>
          <w:sz w:val="24"/>
          <w:szCs w:val="24"/>
        </w:rPr>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pPr>
        <w:pStyle w:val="13"/>
        <w:numPr>
          <w:ilvl w:val="2"/>
          <w:numId w:val="3"/>
        </w:numPr>
        <w:tabs>
          <w:tab w:val="clear" w:pos="708"/>
          <w:tab w:val="left" w:pos="1465" w:leader="none"/>
        </w:tabs>
        <w:spacing w:before="0" w:after="0"/>
        <w:ind w:left="0" w:right="0" w:firstLine="740"/>
        <w:jc w:val="both"/>
        <w:rPr>
          <w:sz w:val="24"/>
          <w:szCs w:val="24"/>
        </w:rPr>
      </w:pPr>
      <w:r>
        <w:rPr>
          <w:sz w:val="24"/>
          <w:szCs w:val="24"/>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pPr>
        <w:pStyle w:val="13"/>
        <w:spacing w:before="0" w:after="0"/>
        <w:ind w:left="0" w:right="0" w:firstLine="560"/>
        <w:jc w:val="both"/>
        <w:rPr>
          <w:sz w:val="24"/>
          <w:szCs w:val="24"/>
        </w:rPr>
      </w:pPr>
      <w:r>
        <w:rPr>
          <w:sz w:val="24"/>
          <w:szCs w:val="24"/>
        </w:rPr>
        <w:t>- очистка газонов от веток, листьев, мусора и песка, накопившихся за зиму;</w:t>
      </w:r>
    </w:p>
    <w:p>
      <w:pPr>
        <w:pStyle w:val="13"/>
        <w:numPr>
          <w:ilvl w:val="0"/>
          <w:numId w:val="18"/>
        </w:numPr>
        <w:tabs>
          <w:tab w:val="clear" w:pos="708"/>
          <w:tab w:val="left" w:pos="810" w:leader="none"/>
        </w:tabs>
        <w:spacing w:before="0" w:after="0"/>
        <w:ind w:left="0" w:right="0" w:firstLine="560"/>
        <w:jc w:val="both"/>
        <w:rPr>
          <w:sz w:val="24"/>
          <w:szCs w:val="24"/>
        </w:rPr>
      </w:pPr>
      <w:r>
        <w:rPr>
          <w:sz w:val="24"/>
          <w:szCs w:val="24"/>
        </w:rPr>
        <w:t>зачистка лотковой зоны, проезжей части, тротуаров, погрузчика и вывоз собранного смета в места санкционированного размещения отходов;</w:t>
      </w:r>
    </w:p>
    <w:p>
      <w:pPr>
        <w:pStyle w:val="13"/>
        <w:numPr>
          <w:ilvl w:val="0"/>
          <w:numId w:val="18"/>
        </w:numPr>
        <w:tabs>
          <w:tab w:val="clear" w:pos="708"/>
          <w:tab w:val="left" w:pos="814" w:leader="none"/>
        </w:tabs>
        <w:spacing w:before="0" w:after="0"/>
        <w:ind w:left="0" w:right="0" w:firstLine="560"/>
        <w:jc w:val="both"/>
        <w:rPr>
          <w:sz w:val="24"/>
          <w:szCs w:val="24"/>
        </w:rPr>
      </w:pPr>
      <w:r>
        <w:rPr>
          <w:sz w:val="24"/>
          <w:szCs w:val="24"/>
        </w:rPr>
        <w:t>очистка от грязи, мойка, покраска знаков, перильных ограждений мостов путепроводов;</w:t>
      </w:r>
    </w:p>
    <w:p>
      <w:pPr>
        <w:pStyle w:val="13"/>
        <w:numPr>
          <w:ilvl w:val="0"/>
          <w:numId w:val="18"/>
        </w:numPr>
        <w:tabs>
          <w:tab w:val="clear" w:pos="708"/>
          <w:tab w:val="left" w:pos="1417" w:leader="none"/>
        </w:tabs>
        <w:spacing w:before="0" w:after="0"/>
        <w:ind w:left="0" w:right="0" w:firstLine="560"/>
        <w:jc w:val="both"/>
        <w:rPr>
          <w:sz w:val="24"/>
          <w:szCs w:val="24"/>
        </w:rPr>
      </w:pPr>
      <w:r>
        <w:rPr>
          <w:sz w:val="24"/>
          <w:szCs w:val="24"/>
        </w:rPr>
        <w:t>очистка от мусора и наносов песка, грязи дождеприемных колодцев.</w:t>
      </w:r>
    </w:p>
    <w:p>
      <w:pPr>
        <w:pStyle w:val="13"/>
        <w:numPr>
          <w:ilvl w:val="2"/>
          <w:numId w:val="3"/>
        </w:numPr>
        <w:spacing w:before="0" w:after="0"/>
        <w:ind w:left="0" w:right="0" w:firstLine="560"/>
        <w:jc w:val="both"/>
        <w:rPr>
          <w:sz w:val="24"/>
          <w:szCs w:val="24"/>
        </w:rPr>
      </w:pPr>
      <w:r>
        <w:rPr>
          <w:sz w:val="24"/>
          <w:szCs w:val="24"/>
        </w:rPr>
        <w:t>Летняя уборка включает:</w:t>
      </w:r>
    </w:p>
    <w:p>
      <w:pPr>
        <w:pStyle w:val="13"/>
        <w:numPr>
          <w:ilvl w:val="0"/>
          <w:numId w:val="19"/>
        </w:numPr>
        <w:tabs>
          <w:tab w:val="clear" w:pos="708"/>
          <w:tab w:val="left" w:pos="827" w:leader="none"/>
        </w:tabs>
        <w:spacing w:before="0" w:after="0"/>
        <w:ind w:left="0" w:right="0" w:firstLine="560"/>
        <w:jc w:val="both"/>
        <w:rPr>
          <w:sz w:val="24"/>
          <w:szCs w:val="24"/>
        </w:rPr>
      </w:pPr>
      <w:r>
        <w:rPr>
          <w:sz w:val="24"/>
          <w:szCs w:val="24"/>
        </w:rPr>
        <w:t>подметание проезжей части и тротуаров автомобильных дорог;</w:t>
      </w:r>
    </w:p>
    <w:p>
      <w:pPr>
        <w:pStyle w:val="13"/>
        <w:numPr>
          <w:ilvl w:val="0"/>
          <w:numId w:val="19"/>
        </w:numPr>
        <w:tabs>
          <w:tab w:val="clear" w:pos="708"/>
          <w:tab w:val="left" w:pos="827" w:leader="none"/>
        </w:tabs>
        <w:spacing w:before="0" w:after="0"/>
        <w:ind w:left="0" w:right="0" w:firstLine="560"/>
        <w:jc w:val="both"/>
        <w:rPr>
          <w:sz w:val="24"/>
          <w:szCs w:val="24"/>
        </w:rPr>
      </w:pPr>
      <w:r>
        <w:rPr>
          <w:sz w:val="24"/>
          <w:szCs w:val="24"/>
        </w:rPr>
        <w:t>мойку и полив проезжей части и тротуаров автомобильных дорог;</w:t>
      </w:r>
    </w:p>
    <w:p>
      <w:pPr>
        <w:pStyle w:val="13"/>
        <w:numPr>
          <w:ilvl w:val="0"/>
          <w:numId w:val="19"/>
        </w:numPr>
        <w:tabs>
          <w:tab w:val="clear" w:pos="708"/>
          <w:tab w:val="left" w:pos="827" w:leader="none"/>
        </w:tabs>
        <w:spacing w:before="0" w:after="0"/>
        <w:ind w:left="0" w:right="0" w:firstLine="560"/>
        <w:jc w:val="both"/>
        <w:rPr>
          <w:sz w:val="24"/>
          <w:szCs w:val="24"/>
        </w:rPr>
      </w:pPr>
      <w:r>
        <w:rPr>
          <w:sz w:val="24"/>
          <w:szCs w:val="24"/>
        </w:rPr>
        <w:t>уборку загрязнений с газонов;</w:t>
      </w:r>
    </w:p>
    <w:p>
      <w:pPr>
        <w:pStyle w:val="13"/>
        <w:numPr>
          <w:ilvl w:val="0"/>
          <w:numId w:val="19"/>
        </w:numPr>
        <w:tabs>
          <w:tab w:val="clear" w:pos="708"/>
          <w:tab w:val="left" w:pos="810" w:leader="none"/>
        </w:tabs>
        <w:spacing w:before="0" w:after="0"/>
        <w:ind w:left="0" w:right="0" w:firstLine="560"/>
        <w:jc w:val="both"/>
        <w:rPr>
          <w:sz w:val="24"/>
          <w:szCs w:val="24"/>
        </w:rPr>
      </w:pPr>
      <w:r>
        <w:rPr>
          <w:sz w:val="24"/>
          <w:szCs w:val="24"/>
        </w:rPr>
        <w:t>вывоз смета, мусора, листвы в места санкционированного размещения отходов;</w:t>
      </w:r>
    </w:p>
    <w:p>
      <w:pPr>
        <w:pStyle w:val="13"/>
        <w:numPr>
          <w:ilvl w:val="0"/>
          <w:numId w:val="19"/>
        </w:numPr>
        <w:tabs>
          <w:tab w:val="clear" w:pos="708"/>
          <w:tab w:val="left" w:pos="827" w:leader="none"/>
        </w:tabs>
        <w:spacing w:before="0" w:after="0"/>
        <w:ind w:left="0" w:right="0" w:firstLine="560"/>
        <w:jc w:val="both"/>
        <w:rPr>
          <w:sz w:val="24"/>
          <w:szCs w:val="24"/>
        </w:rPr>
      </w:pPr>
      <w:r>
        <w:rPr>
          <w:sz w:val="24"/>
          <w:szCs w:val="24"/>
        </w:rPr>
        <w:t>очистку от мусора, наносов ила и грязи колодцев ливневой канализации;</w:t>
      </w:r>
    </w:p>
    <w:p>
      <w:pPr>
        <w:pStyle w:val="13"/>
        <w:numPr>
          <w:ilvl w:val="0"/>
          <w:numId w:val="19"/>
        </w:numPr>
        <w:tabs>
          <w:tab w:val="clear" w:pos="708"/>
          <w:tab w:val="left" w:pos="819" w:leader="none"/>
        </w:tabs>
        <w:spacing w:before="0" w:after="0"/>
        <w:ind w:left="0" w:right="0" w:firstLine="560"/>
        <w:jc w:val="both"/>
        <w:rPr>
          <w:sz w:val="24"/>
          <w:szCs w:val="24"/>
        </w:rPr>
      </w:pPr>
      <w:r>
        <w:rPr>
          <w:sz w:val="24"/>
          <w:szCs w:val="24"/>
        </w:rPr>
        <w:t>покос травы, санитарную обрезку деревьев, стрижку кустарников, удаление поросли.</w:t>
      </w:r>
    </w:p>
    <w:p>
      <w:pPr>
        <w:pStyle w:val="13"/>
        <w:numPr>
          <w:ilvl w:val="0"/>
          <w:numId w:val="19"/>
        </w:numPr>
        <w:tabs>
          <w:tab w:val="clear" w:pos="708"/>
          <w:tab w:val="left" w:pos="819" w:leader="none"/>
        </w:tabs>
        <w:spacing w:before="0" w:after="0"/>
        <w:ind w:left="0" w:right="0" w:firstLine="560"/>
        <w:jc w:val="both"/>
        <w:rPr>
          <w:sz w:val="24"/>
          <w:szCs w:val="24"/>
        </w:rPr>
      </w:pPr>
      <w:r>
        <w:rPr>
          <w:sz w:val="24"/>
          <w:szCs w:val="24"/>
        </w:rPr>
        <w:t>сгон скопившейся дождевой воды на тротуарах и проездах на придомовой территории.</w:t>
      </w:r>
    </w:p>
    <w:p>
      <w:pPr>
        <w:pStyle w:val="13"/>
        <w:spacing w:before="0" w:after="0"/>
        <w:ind w:left="0" w:right="0" w:firstLine="560"/>
        <w:jc w:val="both"/>
        <w:rPr>
          <w:sz w:val="24"/>
          <w:szCs w:val="24"/>
        </w:rPr>
      </w:pPr>
      <w:r>
        <w:rPr>
          <w:sz w:val="24"/>
          <w:szCs w:val="24"/>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pPr>
        <w:pStyle w:val="13"/>
        <w:spacing w:before="0" w:after="0"/>
        <w:ind w:left="0" w:right="0" w:firstLine="560"/>
        <w:jc w:val="both"/>
        <w:rPr>
          <w:sz w:val="24"/>
          <w:szCs w:val="24"/>
        </w:rPr>
      </w:pPr>
      <w:r>
        <w:rPr>
          <w:sz w:val="24"/>
          <w:szCs w:val="24"/>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pPr>
        <w:pStyle w:val="13"/>
        <w:numPr>
          <w:ilvl w:val="2"/>
          <w:numId w:val="3"/>
        </w:numPr>
        <w:tabs>
          <w:tab w:val="clear" w:pos="708"/>
          <w:tab w:val="left" w:pos="1417" w:leader="none"/>
        </w:tabs>
        <w:spacing w:before="0" w:after="0"/>
        <w:ind w:left="0" w:right="0" w:firstLine="560"/>
        <w:jc w:val="both"/>
        <w:rPr>
          <w:sz w:val="24"/>
          <w:szCs w:val="24"/>
        </w:rPr>
      </w:pPr>
      <w:r>
        <w:rPr>
          <w:sz w:val="24"/>
          <w:szCs w:val="24"/>
        </w:rPr>
        <w:t>Мойка проезжей части улиц, площадей и проездов, тротуаров производится по всей ширине.</w:t>
      </w:r>
    </w:p>
    <w:p>
      <w:pPr>
        <w:pStyle w:val="13"/>
        <w:spacing w:before="0" w:after="0"/>
        <w:ind w:left="0" w:right="0" w:firstLine="560"/>
        <w:jc w:val="both"/>
        <w:rPr>
          <w:sz w:val="24"/>
          <w:szCs w:val="24"/>
        </w:rPr>
      </w:pPr>
      <w:r>
        <w:rPr>
          <w:sz w:val="24"/>
          <w:szCs w:val="24"/>
        </w:rPr>
        <w:t>Мойка тротуаров должна быть закончена до начала работ по мойке проезжей части. Мойка тротуаров производится после их подметания.</w:t>
      </w:r>
    </w:p>
    <w:p>
      <w:pPr>
        <w:pStyle w:val="13"/>
        <w:numPr>
          <w:ilvl w:val="2"/>
          <w:numId w:val="3"/>
        </w:numPr>
        <w:tabs>
          <w:tab w:val="clear" w:pos="708"/>
          <w:tab w:val="left" w:pos="1417" w:leader="none"/>
        </w:tabs>
        <w:spacing w:before="0" w:after="0"/>
        <w:ind w:left="0" w:right="0" w:firstLine="560"/>
        <w:jc w:val="both"/>
        <w:rPr/>
      </w:pPr>
      <w:r>
        <w:rPr>
          <w:sz w:val="24"/>
          <w:szCs w:val="24"/>
        </w:rPr>
        <w:t xml:space="preserve">В жаркие дни (при температуре воздуха выше +25 </w:t>
      </w:r>
      <w:r>
        <w:rPr>
          <w:sz w:val="24"/>
          <w:szCs w:val="24"/>
          <w:lang w:eastAsia="en-US" w:bidi="en-US"/>
        </w:rPr>
        <w:t>°</w:t>
      </w:r>
      <w:r>
        <w:rPr>
          <w:sz w:val="24"/>
          <w:szCs w:val="24"/>
          <w:lang w:val="en-US" w:eastAsia="en-US" w:bidi="en-US"/>
        </w:rPr>
        <w:t>C</w:t>
      </w:r>
      <w:r>
        <w:rPr>
          <w:sz w:val="24"/>
          <w:szCs w:val="24"/>
          <w:lang w:eastAsia="en-US" w:bidi="en-US"/>
        </w:rPr>
        <w:t xml:space="preserve">) </w:t>
      </w:r>
      <w:r>
        <w:rPr>
          <w:sz w:val="24"/>
          <w:szCs w:val="24"/>
        </w:rPr>
        <w:t>производится полив проезжей части улиц.</w:t>
      </w:r>
    </w:p>
    <w:p>
      <w:pPr>
        <w:pStyle w:val="13"/>
        <w:numPr>
          <w:ilvl w:val="2"/>
          <w:numId w:val="3"/>
        </w:numPr>
        <w:tabs>
          <w:tab w:val="clear" w:pos="708"/>
          <w:tab w:val="left" w:pos="1417" w:leader="none"/>
        </w:tabs>
        <w:spacing w:before="0" w:after="0"/>
        <w:ind w:left="0" w:right="0" w:firstLine="560"/>
        <w:jc w:val="both"/>
        <w:rPr>
          <w:sz w:val="24"/>
          <w:szCs w:val="24"/>
        </w:rPr>
      </w:pPr>
      <w:r>
        <w:rPr>
          <w:sz w:val="24"/>
          <w:szCs w:val="24"/>
        </w:rPr>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pPr>
        <w:pStyle w:val="13"/>
        <w:numPr>
          <w:ilvl w:val="2"/>
          <w:numId w:val="3"/>
        </w:numPr>
        <w:tabs>
          <w:tab w:val="clear" w:pos="708"/>
          <w:tab w:val="left" w:pos="1424" w:leader="none"/>
        </w:tabs>
        <w:spacing w:before="0" w:after="0"/>
        <w:ind w:left="0" w:right="0" w:firstLine="560"/>
        <w:jc w:val="both"/>
        <w:rPr>
          <w:sz w:val="24"/>
          <w:szCs w:val="24"/>
        </w:rPr>
      </w:pPr>
      <w:r>
        <w:rPr>
          <w:sz w:val="24"/>
          <w:szCs w:val="24"/>
        </w:rPr>
        <w:t>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pPr>
        <w:pStyle w:val="13"/>
        <w:numPr>
          <w:ilvl w:val="2"/>
          <w:numId w:val="3"/>
        </w:numPr>
        <w:tabs>
          <w:tab w:val="clear" w:pos="708"/>
          <w:tab w:val="left" w:pos="1418" w:leader="none"/>
        </w:tabs>
        <w:spacing w:before="0" w:after="0"/>
        <w:ind w:left="0" w:right="0" w:firstLine="560"/>
        <w:jc w:val="both"/>
        <w:rPr>
          <w:sz w:val="24"/>
          <w:szCs w:val="24"/>
        </w:rPr>
      </w:pPr>
      <w:r>
        <w:rPr>
          <w:sz w:val="24"/>
          <w:szCs w:val="24"/>
        </w:rPr>
        <w:t>При производстве летней уборки не допускается:</w:t>
      </w:r>
    </w:p>
    <w:p>
      <w:pPr>
        <w:pStyle w:val="13"/>
        <w:numPr>
          <w:ilvl w:val="0"/>
          <w:numId w:val="20"/>
        </w:numPr>
        <w:tabs>
          <w:tab w:val="clear" w:pos="708"/>
          <w:tab w:val="left" w:pos="814" w:leader="none"/>
        </w:tabs>
        <w:spacing w:before="0" w:after="0"/>
        <w:ind w:left="0" w:right="0" w:firstLine="560"/>
        <w:jc w:val="both"/>
        <w:rPr>
          <w:sz w:val="24"/>
          <w:szCs w:val="24"/>
        </w:rPr>
      </w:pPr>
      <w:r>
        <w:rPr>
          <w:sz w:val="24"/>
          <w:szCs w:val="24"/>
        </w:rPr>
        <w:t>сбрасывание смета на зеленые насаждения, придомовые территории, в смотровые колодцы, колодцы дождевой канализации и реки;</w:t>
      </w:r>
    </w:p>
    <w:p>
      <w:pPr>
        <w:pStyle w:val="13"/>
        <w:numPr>
          <w:ilvl w:val="0"/>
          <w:numId w:val="20"/>
        </w:numPr>
        <w:tabs>
          <w:tab w:val="clear" w:pos="708"/>
          <w:tab w:val="left" w:pos="819" w:leader="none"/>
        </w:tabs>
        <w:spacing w:before="0" w:after="0"/>
        <w:ind w:left="0" w:right="0" w:firstLine="560"/>
        <w:jc w:val="both"/>
        <w:rPr>
          <w:sz w:val="24"/>
          <w:szCs w:val="24"/>
        </w:rPr>
      </w:pPr>
      <w:r>
        <w:rPr>
          <w:sz w:val="24"/>
          <w:szCs w:val="24"/>
        </w:rPr>
        <w:t>сбрасывание мусора, травы, листьев на проезжую часть, тротуары и велодорожки при уборке газонов;</w:t>
      </w:r>
    </w:p>
    <w:p>
      <w:pPr>
        <w:pStyle w:val="13"/>
        <w:numPr>
          <w:ilvl w:val="0"/>
          <w:numId w:val="20"/>
        </w:numPr>
        <w:tabs>
          <w:tab w:val="clear" w:pos="708"/>
          <w:tab w:val="left" w:pos="1424" w:leader="none"/>
        </w:tabs>
        <w:spacing w:before="0" w:after="0"/>
        <w:ind w:left="0" w:right="0" w:firstLine="560"/>
        <w:jc w:val="both"/>
        <w:rPr>
          <w:sz w:val="24"/>
          <w:szCs w:val="24"/>
        </w:rPr>
      </w:pPr>
      <w:r>
        <w:rPr>
          <w:sz w:val="24"/>
          <w:szCs w:val="24"/>
        </w:rPr>
        <w:t>вывоз и сброс смета в не установленные для этой цели места.</w:t>
      </w:r>
    </w:p>
    <w:p>
      <w:pPr>
        <w:pStyle w:val="13"/>
        <w:numPr>
          <w:ilvl w:val="2"/>
          <w:numId w:val="3"/>
        </w:numPr>
        <w:tabs>
          <w:tab w:val="clear" w:pos="708"/>
          <w:tab w:val="left" w:pos="1424" w:leader="none"/>
        </w:tabs>
        <w:spacing w:before="0" w:after="0"/>
        <w:ind w:left="0" w:right="0" w:firstLine="560"/>
        <w:jc w:val="both"/>
        <w:rPr/>
      </w:pPr>
      <w:r>
        <w:rPr>
          <w:sz w:val="24"/>
          <w:szCs w:val="24"/>
        </w:rPr>
        <w:t>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pPr>
        <w:pStyle w:val="13"/>
        <w:numPr>
          <w:ilvl w:val="2"/>
          <w:numId w:val="3"/>
        </w:numPr>
        <w:spacing w:before="0" w:after="0"/>
        <w:ind w:left="0" w:right="0" w:firstLine="560"/>
        <w:jc w:val="both"/>
        <w:rPr>
          <w:sz w:val="24"/>
          <w:szCs w:val="24"/>
        </w:rPr>
      </w:pPr>
      <w:r>
        <w:rPr>
          <w:sz w:val="24"/>
          <w:szCs w:val="24"/>
        </w:rPr>
        <w:t>Общие требования к летней уборке дорог:</w:t>
      </w:r>
    </w:p>
    <w:p>
      <w:pPr>
        <w:pStyle w:val="13"/>
        <w:numPr>
          <w:ilvl w:val="0"/>
          <w:numId w:val="21"/>
        </w:numPr>
        <w:tabs>
          <w:tab w:val="clear" w:pos="708"/>
          <w:tab w:val="left" w:pos="824" w:leader="none"/>
        </w:tabs>
        <w:spacing w:before="0" w:after="0"/>
        <w:ind w:left="0" w:right="0" w:firstLine="560"/>
        <w:jc w:val="both"/>
        <w:rPr>
          <w:sz w:val="24"/>
          <w:szCs w:val="24"/>
        </w:rPr>
      </w:pPr>
      <w:r>
        <w:rPr>
          <w:sz w:val="24"/>
          <w:szCs w:val="24"/>
        </w:rPr>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pPr>
        <w:pStyle w:val="13"/>
        <w:numPr>
          <w:ilvl w:val="0"/>
          <w:numId w:val="21"/>
        </w:numPr>
        <w:tabs>
          <w:tab w:val="clear" w:pos="708"/>
          <w:tab w:val="left" w:pos="819" w:leader="none"/>
        </w:tabs>
        <w:spacing w:before="0" w:after="0"/>
        <w:ind w:left="0" w:right="0" w:firstLine="560"/>
        <w:jc w:val="both"/>
        <w:rPr>
          <w:sz w:val="24"/>
          <w:szCs w:val="24"/>
        </w:rPr>
      </w:pPr>
      <w:r>
        <w:rPr>
          <w:sz w:val="24"/>
          <w:szCs w:val="24"/>
        </w:rPr>
        <w:t>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pPr>
        <w:pStyle w:val="13"/>
        <w:numPr>
          <w:ilvl w:val="0"/>
          <w:numId w:val="21"/>
        </w:numPr>
        <w:tabs>
          <w:tab w:val="clear" w:pos="708"/>
          <w:tab w:val="left" w:pos="819" w:leader="none"/>
        </w:tabs>
        <w:spacing w:before="0" w:after="0"/>
        <w:ind w:left="0" w:right="0" w:firstLine="560"/>
        <w:jc w:val="both"/>
        <w:rPr>
          <w:sz w:val="24"/>
          <w:szCs w:val="24"/>
        </w:rPr>
      </w:pPr>
      <w:r>
        <w:rPr>
          <w:sz w:val="24"/>
          <w:szCs w:val="24"/>
        </w:rPr>
        <w:t>обочины дорог должны быть очищены от крупногабаритного и другого мусора;</w:t>
      </w:r>
    </w:p>
    <w:p>
      <w:pPr>
        <w:pStyle w:val="13"/>
        <w:numPr>
          <w:ilvl w:val="0"/>
          <w:numId w:val="21"/>
        </w:numPr>
        <w:tabs>
          <w:tab w:val="clear" w:pos="708"/>
          <w:tab w:val="left" w:pos="819" w:leader="none"/>
        </w:tabs>
        <w:spacing w:before="0" w:after="0"/>
        <w:ind w:left="0" w:right="0" w:firstLine="560"/>
        <w:jc w:val="both"/>
        <w:rPr>
          <w:sz w:val="24"/>
          <w:szCs w:val="24"/>
        </w:rPr>
      </w:pPr>
      <w:r>
        <w:rPr>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Шумозащитные стенки, металлические ограждения, дорожные знаки и указатели должны быть промыты;</w:t>
      </w:r>
    </w:p>
    <w:p>
      <w:pPr>
        <w:pStyle w:val="13"/>
        <w:numPr>
          <w:ilvl w:val="0"/>
          <w:numId w:val="21"/>
        </w:numPr>
        <w:tabs>
          <w:tab w:val="clear" w:pos="708"/>
          <w:tab w:val="left" w:pos="819" w:leader="none"/>
        </w:tabs>
        <w:spacing w:before="0" w:after="0"/>
        <w:ind w:left="0" w:right="0" w:firstLine="560"/>
        <w:jc w:val="both"/>
        <w:rPr>
          <w:sz w:val="24"/>
          <w:szCs w:val="24"/>
        </w:rPr>
      </w:pPr>
      <w:r>
        <w:rPr>
          <w:sz w:val="24"/>
          <w:szCs w:val="24"/>
        </w:rPr>
        <w:t>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pPr>
        <w:pStyle w:val="13"/>
        <w:numPr>
          <w:ilvl w:val="0"/>
          <w:numId w:val="21"/>
        </w:numPr>
        <w:tabs>
          <w:tab w:val="clear" w:pos="708"/>
          <w:tab w:val="left" w:pos="814" w:leader="none"/>
        </w:tabs>
        <w:spacing w:before="0" w:after="0"/>
        <w:ind w:left="0" w:right="0" w:firstLine="560"/>
        <w:jc w:val="both"/>
        <w:rPr>
          <w:sz w:val="24"/>
          <w:szCs w:val="24"/>
        </w:rPr>
      </w:pPr>
      <w:r>
        <w:rPr>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pPr>
        <w:pStyle w:val="13"/>
        <w:numPr>
          <w:ilvl w:val="2"/>
          <w:numId w:val="3"/>
        </w:numPr>
        <w:tabs>
          <w:tab w:val="clear" w:pos="708"/>
          <w:tab w:val="left" w:pos="1477" w:leader="none"/>
        </w:tabs>
        <w:spacing w:before="0" w:after="0"/>
        <w:ind w:left="0" w:right="0" w:firstLine="560"/>
        <w:jc w:val="both"/>
        <w:rPr>
          <w:sz w:val="24"/>
          <w:szCs w:val="24"/>
        </w:rPr>
      </w:pPr>
      <w:r>
        <w:rPr>
          <w:sz w:val="24"/>
          <w:szCs w:val="24"/>
        </w:rPr>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pPr>
        <w:pStyle w:val="13"/>
        <w:numPr>
          <w:ilvl w:val="1"/>
          <w:numId w:val="3"/>
        </w:numPr>
        <w:tabs>
          <w:tab w:val="clear" w:pos="708"/>
          <w:tab w:val="left" w:pos="1418" w:leader="none"/>
        </w:tabs>
        <w:spacing w:before="0" w:after="0"/>
        <w:ind w:left="0" w:right="0" w:firstLine="560"/>
        <w:jc w:val="both"/>
        <w:rPr>
          <w:highlight w:val="none"/>
          <w:shd w:fill="auto" w:val="clear"/>
        </w:rPr>
      </w:pPr>
      <w:r>
        <w:rPr>
          <w:sz w:val="24"/>
          <w:szCs w:val="24"/>
          <w:shd w:fill="auto" w:val="clear"/>
        </w:rPr>
        <w:t>Производство уборочных работ в зимний период.</w:t>
      </w:r>
    </w:p>
    <w:p>
      <w:pPr>
        <w:pStyle w:val="13"/>
        <w:numPr>
          <w:ilvl w:val="2"/>
          <w:numId w:val="3"/>
        </w:numPr>
        <w:tabs>
          <w:tab w:val="clear" w:pos="708"/>
          <w:tab w:val="left" w:pos="1393" w:leader="none"/>
        </w:tabs>
        <w:spacing w:before="0" w:after="0"/>
        <w:ind w:left="0" w:right="0" w:firstLine="560"/>
        <w:jc w:val="both"/>
        <w:rPr>
          <w:sz w:val="24"/>
          <w:szCs w:val="24"/>
        </w:rPr>
      </w:pPr>
      <w:r>
        <w:rPr>
          <w:sz w:val="24"/>
          <w:szCs w:val="24"/>
        </w:rPr>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pPr>
        <w:pStyle w:val="13"/>
        <w:spacing w:before="0" w:after="0"/>
        <w:ind w:left="0" w:right="0" w:firstLine="560"/>
        <w:jc w:val="both"/>
        <w:rPr>
          <w:sz w:val="24"/>
          <w:szCs w:val="24"/>
        </w:rPr>
      </w:pPr>
      <w:r>
        <w:rPr>
          <w:sz w:val="24"/>
          <w:szCs w:val="24"/>
        </w:rPr>
        <w:t>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w:t>
      </w:r>
    </w:p>
    <w:p>
      <w:pPr>
        <w:pStyle w:val="13"/>
        <w:spacing w:before="0" w:after="0"/>
        <w:ind w:left="0" w:right="0" w:firstLine="560"/>
        <w:jc w:val="both"/>
        <w:rPr>
          <w:sz w:val="24"/>
          <w:szCs w:val="24"/>
        </w:rPr>
      </w:pPr>
      <w:r>
        <w:rPr>
          <w:sz w:val="24"/>
          <w:szCs w:val="24"/>
        </w:rPr>
        <w:t>Работы по подготовке места для приема снега (снегосвалки) осуществляются в срок до 1 октября.</w:t>
      </w:r>
    </w:p>
    <w:p>
      <w:pPr>
        <w:pStyle w:val="13"/>
        <w:spacing w:before="0" w:after="0"/>
        <w:ind w:left="0" w:right="0" w:firstLine="560"/>
        <w:jc w:val="both"/>
        <w:rPr>
          <w:sz w:val="24"/>
          <w:szCs w:val="24"/>
        </w:rPr>
      </w:pPr>
      <w:r>
        <w:rPr>
          <w:sz w:val="24"/>
          <w:szCs w:val="24"/>
        </w:rPr>
        <w:t>Территории размещения снегосвалок определяются Администрацией.</w:t>
      </w:r>
    </w:p>
    <w:p>
      <w:pPr>
        <w:pStyle w:val="13"/>
        <w:numPr>
          <w:ilvl w:val="2"/>
          <w:numId w:val="3"/>
        </w:numPr>
        <w:spacing w:before="0" w:after="0"/>
        <w:ind w:left="0" w:right="0" w:firstLine="560"/>
        <w:jc w:val="both"/>
        <w:rPr>
          <w:sz w:val="24"/>
          <w:szCs w:val="24"/>
        </w:rPr>
      </w:pPr>
      <w:r>
        <w:rPr>
          <w:sz w:val="24"/>
          <w:szCs w:val="24"/>
        </w:rPr>
        <w:t>Зимняя уборка улиц Поселка включает в себя следующие операции:</w:t>
      </w:r>
    </w:p>
    <w:p>
      <w:pPr>
        <w:pStyle w:val="13"/>
        <w:numPr>
          <w:ilvl w:val="0"/>
          <w:numId w:val="22"/>
        </w:numPr>
        <w:tabs>
          <w:tab w:val="clear" w:pos="708"/>
          <w:tab w:val="left" w:pos="835" w:leader="none"/>
        </w:tabs>
        <w:spacing w:before="0" w:after="0"/>
        <w:ind w:left="0" w:right="0" w:firstLine="560"/>
        <w:jc w:val="both"/>
        <w:rPr>
          <w:sz w:val="24"/>
          <w:szCs w:val="24"/>
        </w:rPr>
      </w:pPr>
      <w:r>
        <w:rPr>
          <w:sz w:val="24"/>
          <w:szCs w:val="24"/>
        </w:rPr>
        <w:t>обработку проезжей части дорог и тротуаров противогололедными материалами;</w:t>
      </w:r>
    </w:p>
    <w:p>
      <w:pPr>
        <w:pStyle w:val="13"/>
        <w:numPr>
          <w:ilvl w:val="0"/>
          <w:numId w:val="22"/>
        </w:numPr>
        <w:spacing w:before="0" w:after="0"/>
        <w:ind w:left="0" w:right="0" w:firstLine="560"/>
        <w:jc w:val="both"/>
        <w:rPr>
          <w:sz w:val="24"/>
          <w:szCs w:val="24"/>
        </w:rPr>
      </w:pPr>
      <w:r>
        <w:rPr>
          <w:sz w:val="24"/>
          <w:szCs w:val="24"/>
        </w:rPr>
        <w:t xml:space="preserve">  </w:t>
      </w:r>
      <w:r>
        <w:rPr>
          <w:sz w:val="24"/>
          <w:szCs w:val="24"/>
        </w:rPr>
        <w:t>сгребание и подметание снега;</w:t>
      </w:r>
    </w:p>
    <w:p>
      <w:pPr>
        <w:pStyle w:val="13"/>
        <w:numPr>
          <w:ilvl w:val="0"/>
          <w:numId w:val="22"/>
        </w:numPr>
        <w:spacing w:before="0" w:after="0"/>
        <w:ind w:left="0" w:right="0" w:firstLine="560"/>
        <w:jc w:val="both"/>
        <w:rPr>
          <w:sz w:val="24"/>
          <w:szCs w:val="24"/>
        </w:rPr>
      </w:pPr>
      <w:r>
        <w:rPr>
          <w:sz w:val="24"/>
          <w:szCs w:val="24"/>
        </w:rPr>
        <w:t xml:space="preserve">  </w:t>
      </w:r>
      <w:r>
        <w:rPr>
          <w:sz w:val="24"/>
          <w:szCs w:val="24"/>
        </w:rPr>
        <w:t>формирование снежных валов для последующего вывоза снега;</w:t>
      </w:r>
    </w:p>
    <w:p>
      <w:pPr>
        <w:pStyle w:val="13"/>
        <w:numPr>
          <w:ilvl w:val="0"/>
          <w:numId w:val="22"/>
        </w:numPr>
        <w:tabs>
          <w:tab w:val="clear" w:pos="708"/>
          <w:tab w:val="left" w:pos="835" w:leader="none"/>
        </w:tabs>
        <w:spacing w:before="0" w:after="0"/>
        <w:ind w:left="0" w:right="0" w:firstLine="560"/>
        <w:jc w:val="both"/>
        <w:rPr>
          <w:sz w:val="24"/>
          <w:szCs w:val="24"/>
        </w:rPr>
      </w:pPr>
      <w:r>
        <w:rPr>
          <w:sz w:val="24"/>
          <w:szCs w:val="24"/>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pPr>
        <w:pStyle w:val="13"/>
        <w:numPr>
          <w:ilvl w:val="0"/>
          <w:numId w:val="22"/>
        </w:numPr>
        <w:tabs>
          <w:tab w:val="clear" w:pos="708"/>
          <w:tab w:val="left" w:pos="845" w:leader="none"/>
        </w:tabs>
        <w:spacing w:before="0" w:after="0"/>
        <w:ind w:left="0" w:right="0" w:firstLine="560"/>
        <w:jc w:val="both"/>
        <w:rPr>
          <w:sz w:val="24"/>
          <w:szCs w:val="24"/>
        </w:rPr>
      </w:pPr>
      <w:r>
        <w:rPr>
          <w:sz w:val="24"/>
          <w:szCs w:val="24"/>
        </w:rPr>
        <w:t>погрузку и вывоз снега;</w:t>
      </w:r>
    </w:p>
    <w:p>
      <w:pPr>
        <w:pStyle w:val="13"/>
        <w:numPr>
          <w:ilvl w:val="0"/>
          <w:numId w:val="22"/>
        </w:numPr>
        <w:spacing w:before="0" w:after="0"/>
        <w:ind w:left="0" w:right="0" w:firstLine="560"/>
        <w:jc w:val="both"/>
        <w:rPr>
          <w:sz w:val="24"/>
          <w:szCs w:val="24"/>
        </w:rPr>
      </w:pPr>
      <w:r>
        <w:rPr>
          <w:sz w:val="24"/>
          <w:szCs w:val="24"/>
        </w:rPr>
        <w:t xml:space="preserve">  </w:t>
      </w:r>
      <w:r>
        <w:rPr>
          <w:sz w:val="24"/>
          <w:szCs w:val="24"/>
        </w:rPr>
        <w:t>очистку дорожных лотков после вывоза снега;</w:t>
      </w:r>
    </w:p>
    <w:p>
      <w:pPr>
        <w:pStyle w:val="13"/>
        <w:numPr>
          <w:ilvl w:val="0"/>
          <w:numId w:val="22"/>
        </w:numPr>
        <w:tabs>
          <w:tab w:val="clear" w:pos="708"/>
          <w:tab w:val="left" w:pos="835" w:leader="none"/>
        </w:tabs>
        <w:spacing w:before="0" w:after="0"/>
        <w:ind w:left="0" w:right="0" w:firstLine="560"/>
        <w:jc w:val="both"/>
        <w:rPr>
          <w:sz w:val="24"/>
          <w:szCs w:val="24"/>
        </w:rPr>
      </w:pPr>
      <w:r>
        <w:rPr>
          <w:sz w:val="24"/>
          <w:szCs w:val="24"/>
        </w:rPr>
        <w:t>удаление снежно-ледяных образований путем скалывания и рыхления уплотненного снега и льда, погрузки и вывоза;</w:t>
      </w:r>
    </w:p>
    <w:p>
      <w:pPr>
        <w:pStyle w:val="13"/>
        <w:numPr>
          <w:ilvl w:val="0"/>
          <w:numId w:val="22"/>
        </w:numPr>
        <w:tabs>
          <w:tab w:val="clear" w:pos="708"/>
          <w:tab w:val="left" w:pos="835" w:leader="none"/>
        </w:tabs>
        <w:spacing w:before="0" w:after="0"/>
        <w:ind w:left="0" w:right="0" w:firstLine="560"/>
        <w:jc w:val="both"/>
        <w:rPr>
          <w:sz w:val="24"/>
          <w:szCs w:val="24"/>
        </w:rPr>
      </w:pPr>
      <w:r>
        <w:rPr>
          <w:sz w:val="24"/>
          <w:szCs w:val="24"/>
        </w:rPr>
        <w:t>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образований с тротуаров (пешеходных дорожек) дворовых территорий.</w:t>
      </w:r>
    </w:p>
    <w:p>
      <w:pPr>
        <w:pStyle w:val="13"/>
        <w:spacing w:before="0" w:after="0"/>
        <w:ind w:left="0" w:right="0" w:firstLine="560"/>
        <w:jc w:val="both"/>
        <w:rPr/>
      </w:pPr>
      <w:r>
        <w:rPr>
          <w:sz w:val="24"/>
          <w:szCs w:val="24"/>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pPr>
        <w:pStyle w:val="13"/>
        <w:numPr>
          <w:ilvl w:val="2"/>
          <w:numId w:val="3"/>
        </w:numPr>
        <w:tabs>
          <w:tab w:val="clear" w:pos="708"/>
          <w:tab w:val="left" w:pos="1370" w:leader="none"/>
        </w:tabs>
        <w:spacing w:before="0" w:after="0"/>
        <w:ind w:left="0" w:right="0" w:firstLine="560"/>
        <w:jc w:val="both"/>
        <w:rPr>
          <w:sz w:val="24"/>
          <w:szCs w:val="24"/>
        </w:rPr>
      </w:pPr>
      <w:r>
        <w:rPr>
          <w:sz w:val="24"/>
          <w:szCs w:val="24"/>
        </w:rPr>
        <w:t>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pPr>
        <w:pStyle w:val="13"/>
        <w:spacing w:before="0" w:after="0"/>
        <w:ind w:left="0" w:right="0" w:firstLine="560"/>
        <w:jc w:val="both"/>
        <w:rPr>
          <w:sz w:val="24"/>
          <w:szCs w:val="24"/>
        </w:rPr>
      </w:pPr>
      <w:r>
        <w:rPr>
          <w:sz w:val="24"/>
          <w:szCs w:val="24"/>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pPr>
        <w:pStyle w:val="13"/>
        <w:spacing w:before="0" w:after="0"/>
        <w:ind w:left="0" w:right="0" w:firstLine="560"/>
        <w:jc w:val="both"/>
        <w:rPr>
          <w:sz w:val="24"/>
          <w:szCs w:val="24"/>
        </w:rPr>
      </w:pPr>
      <w:r>
        <w:rPr>
          <w:sz w:val="24"/>
          <w:szCs w:val="24"/>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pPr>
        <w:pStyle w:val="13"/>
        <w:numPr>
          <w:ilvl w:val="2"/>
          <w:numId w:val="3"/>
        </w:numPr>
        <w:tabs>
          <w:tab w:val="clear" w:pos="708"/>
          <w:tab w:val="left" w:pos="1370" w:leader="none"/>
        </w:tabs>
        <w:spacing w:before="0" w:after="0"/>
        <w:ind w:left="0" w:right="0" w:firstLine="560"/>
        <w:jc w:val="both"/>
        <w:rPr>
          <w:sz w:val="24"/>
          <w:szCs w:val="24"/>
        </w:rPr>
      </w:pPr>
      <w:r>
        <w:rPr>
          <w:sz w:val="24"/>
          <w:szCs w:val="24"/>
        </w:rPr>
        <w:t>Снег, сгребаемый с проезжей части улиц и тротуаров, формируется в валы в дорожном лотке на удалении не более 1,5 метра от бордюрного камня.</w:t>
      </w:r>
    </w:p>
    <w:p>
      <w:pPr>
        <w:pStyle w:val="13"/>
        <w:spacing w:before="0" w:after="0"/>
        <w:ind w:left="0" w:right="0" w:firstLine="560"/>
        <w:jc w:val="both"/>
        <w:rPr>
          <w:sz w:val="24"/>
          <w:szCs w:val="24"/>
        </w:rPr>
      </w:pPr>
      <w:r>
        <w:rPr>
          <w:sz w:val="24"/>
          <w:szCs w:val="24"/>
        </w:rPr>
        <w:t>В снежных валах должны быть сделаны разрывы:</w:t>
      </w:r>
    </w:p>
    <w:p>
      <w:pPr>
        <w:pStyle w:val="13"/>
        <w:numPr>
          <w:ilvl w:val="0"/>
          <w:numId w:val="23"/>
        </w:numPr>
        <w:tabs>
          <w:tab w:val="clear" w:pos="708"/>
          <w:tab w:val="left" w:pos="819" w:leader="none"/>
        </w:tabs>
        <w:spacing w:before="0" w:after="0"/>
        <w:ind w:left="0" w:right="0" w:firstLine="560"/>
        <w:jc w:val="both"/>
        <w:rPr>
          <w:sz w:val="24"/>
          <w:szCs w:val="24"/>
        </w:rPr>
      </w:pPr>
      <w:r>
        <w:rPr>
          <w:sz w:val="24"/>
          <w:szCs w:val="24"/>
        </w:rPr>
        <w:t>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pPr>
        <w:pStyle w:val="13"/>
        <w:numPr>
          <w:ilvl w:val="0"/>
          <w:numId w:val="23"/>
        </w:numPr>
        <w:tabs>
          <w:tab w:val="clear" w:pos="708"/>
          <w:tab w:val="left" w:pos="819" w:leader="none"/>
        </w:tabs>
        <w:spacing w:before="0" w:after="0"/>
        <w:ind w:left="0" w:right="0" w:firstLine="560"/>
        <w:jc w:val="both"/>
        <w:rPr>
          <w:sz w:val="24"/>
          <w:szCs w:val="24"/>
        </w:rPr>
      </w:pPr>
      <w:r>
        <w:rPr>
          <w:sz w:val="24"/>
          <w:szCs w:val="24"/>
        </w:rPr>
        <w:t>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pPr>
        <w:pStyle w:val="13"/>
        <w:numPr>
          <w:ilvl w:val="0"/>
          <w:numId w:val="23"/>
        </w:numPr>
        <w:spacing w:before="0" w:after="0"/>
        <w:ind w:left="0" w:right="0" w:firstLine="560"/>
        <w:jc w:val="both"/>
        <w:rPr>
          <w:sz w:val="24"/>
          <w:szCs w:val="24"/>
        </w:rPr>
      </w:pPr>
      <w:r>
        <w:rPr>
          <w:sz w:val="24"/>
          <w:szCs w:val="24"/>
        </w:rPr>
        <w:t xml:space="preserve">  </w:t>
      </w:r>
      <w:r>
        <w:rPr>
          <w:sz w:val="24"/>
          <w:szCs w:val="24"/>
        </w:rPr>
        <w:t>на пешеходных переходах, не имеющих разметки, - не менее 5 метров.</w:t>
      </w:r>
    </w:p>
    <w:p>
      <w:pPr>
        <w:pStyle w:val="13"/>
        <w:numPr>
          <w:ilvl w:val="2"/>
          <w:numId w:val="3"/>
        </w:numPr>
        <w:tabs>
          <w:tab w:val="clear" w:pos="708"/>
          <w:tab w:val="left" w:pos="1418" w:leader="none"/>
        </w:tabs>
        <w:spacing w:before="0" w:after="0"/>
        <w:ind w:left="0" w:right="0" w:firstLine="560"/>
        <w:jc w:val="both"/>
        <w:rPr>
          <w:sz w:val="24"/>
          <w:szCs w:val="24"/>
        </w:rPr>
      </w:pPr>
      <w:r>
        <w:rPr>
          <w:sz w:val="24"/>
          <w:szCs w:val="24"/>
        </w:rPr>
        <w:t>Формирование снежных валов не допускается:</w:t>
      </w:r>
    </w:p>
    <w:p>
      <w:pPr>
        <w:pStyle w:val="13"/>
        <w:numPr>
          <w:ilvl w:val="0"/>
          <w:numId w:val="24"/>
        </w:numPr>
        <w:tabs>
          <w:tab w:val="clear" w:pos="708"/>
          <w:tab w:val="left" w:pos="952" w:leader="none"/>
        </w:tabs>
        <w:spacing w:before="0" w:after="0"/>
        <w:ind w:left="0" w:right="0" w:firstLine="560"/>
        <w:jc w:val="both"/>
        <w:rPr>
          <w:sz w:val="24"/>
          <w:szCs w:val="24"/>
        </w:rPr>
      </w:pPr>
      <w:r>
        <w:rPr>
          <w:sz w:val="24"/>
          <w:szCs w:val="24"/>
        </w:rPr>
        <w:t>на перекрестках и вблизи железнодорожных переездов;</w:t>
      </w:r>
    </w:p>
    <w:p>
      <w:pPr>
        <w:pStyle w:val="13"/>
        <w:numPr>
          <w:ilvl w:val="0"/>
          <w:numId w:val="24"/>
        </w:numPr>
        <w:tabs>
          <w:tab w:val="clear" w:pos="708"/>
          <w:tab w:val="left" w:pos="971" w:leader="none"/>
        </w:tabs>
        <w:spacing w:before="0" w:after="0"/>
        <w:ind w:left="0" w:right="0" w:firstLine="560"/>
        <w:jc w:val="both"/>
        <w:rPr>
          <w:sz w:val="24"/>
          <w:szCs w:val="24"/>
        </w:rPr>
      </w:pPr>
      <w:r>
        <w:rPr>
          <w:sz w:val="24"/>
          <w:szCs w:val="24"/>
        </w:rPr>
        <w:t>на тротуарах;</w:t>
      </w:r>
    </w:p>
    <w:p>
      <w:pPr>
        <w:pStyle w:val="13"/>
        <w:numPr>
          <w:ilvl w:val="0"/>
          <w:numId w:val="24"/>
        </w:numPr>
        <w:tabs>
          <w:tab w:val="clear" w:pos="708"/>
          <w:tab w:val="left" w:pos="966" w:leader="none"/>
        </w:tabs>
        <w:spacing w:before="0" w:after="0"/>
        <w:ind w:left="0" w:right="0" w:firstLine="560"/>
        <w:jc w:val="both"/>
        <w:rPr>
          <w:sz w:val="24"/>
          <w:szCs w:val="24"/>
        </w:rPr>
      </w:pPr>
      <w:r>
        <w:rPr>
          <w:sz w:val="24"/>
          <w:szCs w:val="24"/>
        </w:rPr>
        <w:t>в местах установки ограждений.</w:t>
      </w:r>
    </w:p>
    <w:p>
      <w:pPr>
        <w:pStyle w:val="13"/>
        <w:numPr>
          <w:ilvl w:val="2"/>
          <w:numId w:val="3"/>
        </w:numPr>
        <w:tabs>
          <w:tab w:val="clear" w:pos="708"/>
          <w:tab w:val="left" w:pos="1370" w:leader="none"/>
        </w:tabs>
        <w:spacing w:before="0" w:after="0"/>
        <w:ind w:left="0" w:right="0" w:firstLine="560"/>
        <w:jc w:val="both"/>
        <w:rPr>
          <w:sz w:val="24"/>
          <w:szCs w:val="24"/>
        </w:rPr>
      </w:pPr>
      <w:r>
        <w:rPr>
          <w:sz w:val="24"/>
          <w:szCs w:val="24"/>
        </w:rPr>
        <w:t>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pPr>
        <w:pStyle w:val="13"/>
        <w:numPr>
          <w:ilvl w:val="2"/>
          <w:numId w:val="3"/>
        </w:numPr>
        <w:tabs>
          <w:tab w:val="clear" w:pos="708"/>
          <w:tab w:val="left" w:pos="1370" w:leader="none"/>
        </w:tabs>
        <w:spacing w:before="0" w:after="0"/>
        <w:ind w:left="0" w:right="0" w:firstLine="560"/>
        <w:jc w:val="both"/>
        <w:rPr>
          <w:sz w:val="24"/>
          <w:szCs w:val="24"/>
        </w:rPr>
      </w:pPr>
      <w:r>
        <w:rPr>
          <w:sz w:val="24"/>
          <w:szCs w:val="24"/>
        </w:rPr>
        <w:t>Первоочередной вывоз снега производится с остановок общественного транспорта, пешеходных переходов и мест массового посещения населения.</w:t>
      </w:r>
    </w:p>
    <w:p>
      <w:pPr>
        <w:pStyle w:val="13"/>
        <w:numPr>
          <w:ilvl w:val="2"/>
          <w:numId w:val="3"/>
        </w:numPr>
        <w:tabs>
          <w:tab w:val="clear" w:pos="708"/>
          <w:tab w:val="left" w:pos="1370" w:leader="none"/>
        </w:tabs>
        <w:spacing w:before="0" w:after="0"/>
        <w:ind w:left="0" w:right="0" w:firstLine="560"/>
        <w:jc w:val="both"/>
        <w:rPr/>
      </w:pPr>
      <w:r>
        <w:rPr/>
        <w:t>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средств владельцев коммуникаций незамедлительно после устранения аварий.</w:t>
      </w:r>
    </w:p>
    <w:p>
      <w:pPr>
        <w:pStyle w:val="13"/>
        <w:numPr>
          <w:ilvl w:val="2"/>
          <w:numId w:val="3"/>
        </w:numPr>
        <w:tabs>
          <w:tab w:val="clear" w:pos="708"/>
          <w:tab w:val="left" w:pos="1370" w:leader="none"/>
        </w:tabs>
        <w:spacing w:before="0" w:after="0"/>
        <w:ind w:left="0" w:right="0" w:firstLine="560"/>
        <w:jc w:val="both"/>
        <w:rPr>
          <w:rFonts w:ascii="Times New Roman" w:hAnsi="Times New Roman" w:eastAsia="Times New Roman" w:cs="Times New Roman"/>
          <w:color w:val="000000"/>
          <w:kern w:val="0"/>
          <w:sz w:val="24"/>
          <w:szCs w:val="24"/>
          <w:lang w:val="ru-RU" w:eastAsia="ru-RU" w:bidi="ru-RU"/>
        </w:rPr>
      </w:pPr>
      <w:r>
        <w:rPr>
          <w:rFonts w:eastAsia="Times New Roman" w:cs="Times New Roman"/>
          <w:color w:val="000000"/>
          <w:kern w:val="0"/>
          <w:sz w:val="24"/>
          <w:szCs w:val="24"/>
          <w:lang w:val="ru-RU" w:eastAsia="ru-RU" w:bidi="ru-RU"/>
        </w:rPr>
        <w:t>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pPr>
        <w:pStyle w:val="13"/>
        <w:numPr>
          <w:ilvl w:val="2"/>
          <w:numId w:val="3"/>
        </w:numPr>
        <w:tabs>
          <w:tab w:val="clear" w:pos="708"/>
          <w:tab w:val="left" w:pos="1370" w:leader="none"/>
        </w:tabs>
        <w:spacing w:before="0" w:after="0"/>
        <w:ind w:left="0" w:right="0" w:firstLine="560"/>
        <w:jc w:val="both"/>
        <w:rPr>
          <w:rFonts w:ascii="Times New Roman" w:hAnsi="Times New Roman" w:eastAsia="Times New Roman" w:cs="Times New Roman"/>
          <w:color w:val="000000"/>
          <w:kern w:val="0"/>
          <w:sz w:val="24"/>
          <w:szCs w:val="24"/>
          <w:lang w:val="ru-RU" w:eastAsia="ru-RU" w:bidi="ru-RU"/>
        </w:rPr>
      </w:pPr>
      <w:r>
        <w:rPr>
          <w:rFonts w:eastAsia="Times New Roman" w:cs="Times New Roman"/>
          <w:color w:val="000000"/>
          <w:kern w:val="0"/>
          <w:sz w:val="24"/>
          <w:szCs w:val="24"/>
          <w:lang w:val="ru-RU" w:eastAsia="ru-RU" w:bidi="ru-RU"/>
        </w:rPr>
        <w:t>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w:t>
      </w:r>
    </w:p>
    <w:p>
      <w:pPr>
        <w:pStyle w:val="13"/>
        <w:numPr>
          <w:ilvl w:val="2"/>
          <w:numId w:val="3"/>
        </w:numPr>
        <w:tabs>
          <w:tab w:val="clear" w:pos="708"/>
          <w:tab w:val="left" w:pos="1370" w:leader="none"/>
        </w:tabs>
        <w:spacing w:before="0" w:after="0"/>
        <w:ind w:left="0" w:right="0" w:firstLine="560"/>
        <w:jc w:val="both"/>
        <w:rPr>
          <w:rFonts w:ascii="Times New Roman" w:hAnsi="Times New Roman" w:eastAsia="Times New Roman" w:cs="Times New Roman"/>
          <w:color w:val="000000"/>
          <w:kern w:val="0"/>
          <w:sz w:val="24"/>
          <w:szCs w:val="24"/>
          <w:lang w:val="ru-RU" w:eastAsia="ru-RU" w:bidi="ru-RU"/>
        </w:rPr>
      </w:pPr>
      <w:r>
        <w:rPr>
          <w:rFonts w:eastAsia="Times New Roman" w:cs="Times New Roman"/>
          <w:color w:val="000000"/>
          <w:kern w:val="0"/>
          <w:sz w:val="24"/>
          <w:szCs w:val="24"/>
          <w:lang w:val="ru-RU" w:eastAsia="ru-RU" w:bidi="ru-RU"/>
        </w:rPr>
        <w:t>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w:t>
      </w:r>
    </w:p>
    <w:p>
      <w:pPr>
        <w:pStyle w:val="13"/>
        <w:numPr>
          <w:ilvl w:val="2"/>
          <w:numId w:val="3"/>
        </w:numPr>
        <w:tabs>
          <w:tab w:val="clear" w:pos="708"/>
          <w:tab w:val="left" w:pos="1370" w:leader="none"/>
        </w:tabs>
        <w:spacing w:before="0" w:after="0"/>
        <w:ind w:left="0" w:right="0" w:firstLine="560"/>
        <w:jc w:val="both"/>
        <w:rPr>
          <w:rFonts w:ascii="Times New Roman" w:hAnsi="Times New Roman" w:eastAsia="Times New Roman" w:cs="Times New Roman"/>
          <w:color w:val="000000"/>
          <w:kern w:val="0"/>
          <w:sz w:val="24"/>
          <w:szCs w:val="24"/>
          <w:lang w:val="ru-RU" w:eastAsia="ru-RU" w:bidi="ru-RU"/>
        </w:rPr>
      </w:pPr>
      <w:r>
        <w:rPr>
          <w:rFonts w:eastAsia="Times New Roman" w:cs="Times New Roman"/>
          <w:color w:val="000000"/>
          <w:kern w:val="0"/>
          <w:sz w:val="24"/>
          <w:szCs w:val="24"/>
          <w:lang w:val="ru-RU" w:eastAsia="ru-RU" w:bidi="ru-RU"/>
        </w:rPr>
        <w:t>Очистка кровель, козырьков, навесов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pPr>
        <w:pStyle w:val="13"/>
        <w:numPr>
          <w:ilvl w:val="2"/>
          <w:numId w:val="3"/>
        </w:numPr>
        <w:tabs>
          <w:tab w:val="clear" w:pos="708"/>
          <w:tab w:val="left" w:pos="1370" w:leader="none"/>
        </w:tabs>
        <w:spacing w:before="0" w:after="0"/>
        <w:ind w:left="0" w:right="0" w:firstLine="560"/>
        <w:jc w:val="both"/>
        <w:rPr>
          <w:rFonts w:ascii="Times New Roman" w:hAnsi="Times New Roman" w:eastAsia="Times New Roman" w:cs="Times New Roman"/>
          <w:color w:val="000000"/>
          <w:kern w:val="0"/>
          <w:sz w:val="24"/>
          <w:szCs w:val="24"/>
          <w:lang w:val="ru-RU" w:eastAsia="ru-RU" w:bidi="ru-RU"/>
        </w:rPr>
      </w:pPr>
      <w:r>
        <w:rPr>
          <w:rFonts w:eastAsia="Times New Roman" w:cs="Times New Roman"/>
          <w:color w:val="000000"/>
          <w:kern w:val="0"/>
          <w:sz w:val="24"/>
          <w:szCs w:val="24"/>
          <w:lang w:val="ru-RU" w:eastAsia="ru-RU" w:bidi="ru-RU"/>
        </w:rPr>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pPr>
        <w:pStyle w:val="2"/>
        <w:widowControl/>
        <w:numPr>
          <w:ilvl w:val="0"/>
          <w:numId w:val="3"/>
        </w:numPr>
        <w:suppressAutoHyphens w:val="true"/>
        <w:overflowPunct w:val="true"/>
        <w:bidi w:val="0"/>
        <w:spacing w:before="280" w:after="0"/>
        <w:ind w:left="0" w:right="0" w:firstLine="567"/>
        <w:jc w:val="center"/>
        <w:rPr>
          <w:sz w:val="24"/>
          <w:szCs w:val="24"/>
        </w:rPr>
      </w:pPr>
      <w:r>
        <w:rPr>
          <w:sz w:val="24"/>
          <w:szCs w:val="24"/>
        </w:rPr>
        <w:t>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pPr>
        <w:pStyle w:val="1"/>
        <w:keepNext w:val="true"/>
        <w:keepLines/>
        <w:widowControl w:val="false"/>
        <w:numPr>
          <w:ilvl w:val="1"/>
          <w:numId w:val="3"/>
        </w:numPr>
        <w:suppressAutoHyphens w:val="true"/>
        <w:overflowPunct w:val="true"/>
        <w:bidi w:val="0"/>
        <w:spacing w:before="240" w:after="0"/>
        <w:ind w:left="0" w:right="0" w:firstLine="567"/>
        <w:jc w:val="left"/>
        <w:rPr>
          <w:rFonts w:ascii="Times New Roman" w:hAnsi="Times New Roman" w:eastAsia="Times New Roman" w:cs="Times New Roman"/>
          <w:color w:val="000000"/>
          <w:kern w:val="0"/>
          <w:sz w:val="24"/>
          <w:szCs w:val="24"/>
          <w:lang w:val="ru-RU" w:eastAsia="ru-RU" w:bidi="ru-RU"/>
        </w:rPr>
      </w:pPr>
      <w:bookmarkStart w:id="24" w:name="bookmark32"/>
      <w:r>
        <w:rPr>
          <w:rFonts w:eastAsia="Times New Roman" w:cs="Times New Roman" w:ascii="Times New Roman" w:hAnsi="Times New Roman"/>
          <w:color w:val="000000"/>
          <w:kern w:val="0"/>
          <w:sz w:val="24"/>
          <w:szCs w:val="24"/>
          <w:lang w:val="ru-RU" w:eastAsia="ru-RU" w:bidi="ru-RU"/>
        </w:rPr>
        <w:t>Требования к фасадам и ограждающим конструкциям зданий (сооружений)</w:t>
      </w:r>
      <w:bookmarkEnd w:id="24"/>
      <w:r>
        <w:rPr>
          <w:rFonts w:eastAsia="Times New Roman" w:cs="Times New Roman" w:ascii="Times New Roman" w:hAnsi="Times New Roman"/>
          <w:color w:val="000000"/>
          <w:kern w:val="0"/>
          <w:sz w:val="24"/>
          <w:szCs w:val="24"/>
          <w:lang w:val="ru-RU" w:eastAsia="ru-RU" w:bidi="ru-RU"/>
        </w:rPr>
        <w:t>.</w:t>
      </w:r>
    </w:p>
    <w:p>
      <w:pPr>
        <w:pStyle w:val="13"/>
        <w:widowControl w:val="false"/>
        <w:numPr>
          <w:ilvl w:val="2"/>
          <w:numId w:val="3"/>
        </w:numPr>
        <w:tabs>
          <w:tab w:val="clear" w:pos="708"/>
          <w:tab w:val="left" w:pos="1121" w:leader="none"/>
        </w:tabs>
        <w:suppressAutoHyphens w:val="true"/>
        <w:overflowPunct w:val="true"/>
        <w:bidi w:val="0"/>
        <w:spacing w:before="0" w:after="0"/>
        <w:ind w:left="0" w:right="0" w:firstLine="567"/>
        <w:jc w:val="both"/>
        <w:rPr>
          <w:sz w:val="24"/>
          <w:szCs w:val="24"/>
        </w:rPr>
      </w:pPr>
      <w:r>
        <w:rPr>
          <w:sz w:val="24"/>
          <w:szCs w:val="24"/>
        </w:rP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pPr>
        <w:pStyle w:val="13"/>
        <w:spacing w:before="0" w:after="0"/>
        <w:ind w:left="0" w:right="0" w:firstLine="560"/>
        <w:jc w:val="both"/>
        <w:rPr>
          <w:sz w:val="24"/>
          <w:szCs w:val="24"/>
        </w:rPr>
      </w:pPr>
      <w:r>
        <w:rPr>
          <w:sz w:val="24"/>
          <w:szCs w:val="24"/>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pPr>
        <w:pStyle w:val="13"/>
        <w:widowControl w:val="false"/>
        <w:numPr>
          <w:ilvl w:val="2"/>
          <w:numId w:val="3"/>
        </w:numPr>
        <w:tabs>
          <w:tab w:val="clear" w:pos="708"/>
          <w:tab w:val="left" w:pos="1416" w:leader="none"/>
        </w:tabs>
        <w:suppressAutoHyphens w:val="true"/>
        <w:overflowPunct w:val="true"/>
        <w:bidi w:val="0"/>
        <w:spacing w:before="0" w:after="0"/>
        <w:ind w:left="0" w:right="0" w:firstLine="510"/>
        <w:jc w:val="both"/>
        <w:rPr>
          <w:sz w:val="24"/>
          <w:szCs w:val="24"/>
        </w:rPr>
      </w:pPr>
      <w:r>
        <w:rPr>
          <w:sz w:val="24"/>
          <w:szCs w:val="24"/>
        </w:rPr>
        <w:t>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pPr>
        <w:pStyle w:val="13"/>
        <w:widowControl w:val="false"/>
        <w:numPr>
          <w:ilvl w:val="2"/>
          <w:numId w:val="3"/>
        </w:numPr>
        <w:tabs>
          <w:tab w:val="clear" w:pos="708"/>
          <w:tab w:val="left" w:pos="1416" w:leader="none"/>
        </w:tabs>
        <w:suppressAutoHyphens w:val="true"/>
        <w:overflowPunct w:val="true"/>
        <w:bidi w:val="0"/>
        <w:spacing w:before="0" w:after="0"/>
        <w:ind w:left="0" w:right="0" w:firstLine="624"/>
        <w:jc w:val="both"/>
        <w:rPr>
          <w:sz w:val="24"/>
          <w:szCs w:val="24"/>
        </w:rPr>
      </w:pPr>
      <w:r>
        <w:rPr>
          <w:sz w:val="24"/>
          <w:szCs w:val="24"/>
        </w:rPr>
        <w:t>На улицах Поселка, определяющих облик населенного пункта, установка кондиционеров, антенн и другого вспомогательного оборудования производится по согласованию с администрацией , на основании решения о согласовании АГО.</w:t>
      </w:r>
    </w:p>
    <w:p>
      <w:pPr>
        <w:pStyle w:val="13"/>
        <w:widowControl w:val="false"/>
        <w:numPr>
          <w:ilvl w:val="2"/>
          <w:numId w:val="3"/>
        </w:numPr>
        <w:tabs>
          <w:tab w:val="clear" w:pos="708"/>
          <w:tab w:val="left" w:pos="1416" w:leader="none"/>
        </w:tabs>
        <w:suppressAutoHyphens w:val="true"/>
        <w:overflowPunct w:val="true"/>
        <w:bidi w:val="0"/>
        <w:spacing w:before="0" w:after="0"/>
        <w:ind w:left="0" w:right="0" w:firstLine="567"/>
        <w:jc w:val="both"/>
        <w:rPr>
          <w:sz w:val="24"/>
          <w:szCs w:val="24"/>
        </w:rPr>
      </w:pPr>
      <w:r>
        <w:rPr>
          <w:sz w:val="24"/>
          <w:szCs w:val="24"/>
        </w:rPr>
        <w:t>На фасадах зданий (сооружений) без дополнительных разрешений допускается установка следующих знаков:</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угловой указатель улицы, площади, проезда, переулка;</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указатель номера дома, строения;</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указатель номера подъезда и номеров квартир в подъезде;</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флагодержатель;</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памятная доска;</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полигонометрический знак;</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указатель пожарного гидранта;</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указатель грунтовых геодезических знаков;</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указатель городской канализации и водопровода;</w:t>
      </w:r>
    </w:p>
    <w:p>
      <w:pPr>
        <w:pStyle w:val="13"/>
        <w:widowControl w:val="false"/>
        <w:numPr>
          <w:ilvl w:val="0"/>
          <w:numId w:val="25"/>
        </w:numPr>
        <w:tabs>
          <w:tab w:val="clear" w:pos="708"/>
          <w:tab w:val="left" w:pos="827" w:leader="none"/>
        </w:tabs>
        <w:suppressAutoHyphens w:val="true"/>
        <w:overflowPunct w:val="true"/>
        <w:bidi w:val="0"/>
        <w:spacing w:before="0" w:after="0"/>
        <w:ind w:left="0" w:right="0" w:firstLine="283"/>
        <w:jc w:val="both"/>
        <w:rPr/>
      </w:pPr>
      <w:r>
        <w:rPr>
          <w:sz w:val="24"/>
          <w:szCs w:val="24"/>
        </w:rPr>
        <w:t>указатель подземного газопровода.</w:t>
      </w:r>
    </w:p>
    <w:p>
      <w:pPr>
        <w:pStyle w:val="13"/>
        <w:widowControl w:val="false"/>
        <w:numPr>
          <w:ilvl w:val="2"/>
          <w:numId w:val="3"/>
        </w:numPr>
        <w:tabs>
          <w:tab w:val="clear" w:pos="708"/>
          <w:tab w:val="left" w:pos="1416" w:leader="none"/>
        </w:tabs>
        <w:suppressAutoHyphens w:val="true"/>
        <w:overflowPunct w:val="true"/>
        <w:bidi w:val="0"/>
        <w:spacing w:before="0" w:after="0"/>
        <w:ind w:left="0" w:right="0" w:firstLine="624"/>
        <w:jc w:val="both"/>
        <w:rPr>
          <w:sz w:val="24"/>
          <w:szCs w:val="24"/>
        </w:rPr>
      </w:pPr>
      <w:r>
        <w:rPr>
          <w:sz w:val="24"/>
          <w:szCs w:val="24"/>
        </w:rPr>
        <w:t>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pPr>
        <w:pStyle w:val="13"/>
        <w:widowControl w:val="false"/>
        <w:numPr>
          <w:ilvl w:val="2"/>
          <w:numId w:val="3"/>
        </w:numPr>
        <w:tabs>
          <w:tab w:val="clear" w:pos="708"/>
          <w:tab w:val="left" w:pos="1416" w:leader="none"/>
        </w:tabs>
        <w:suppressAutoHyphens w:val="true"/>
        <w:overflowPunct w:val="true"/>
        <w:bidi w:val="0"/>
        <w:spacing w:before="0" w:after="0"/>
        <w:ind w:left="0" w:right="0" w:firstLine="624"/>
        <w:jc w:val="both"/>
        <w:rPr>
          <w:sz w:val="24"/>
          <w:szCs w:val="24"/>
        </w:rPr>
      </w:pPr>
      <w:r>
        <w:rPr>
          <w:sz w:val="24"/>
          <w:szCs w:val="24"/>
        </w:rPr>
        <w:t>Надлежащее содержание фасадов объектов капитального строительства включает проведение следующих видов работ:</w:t>
      </w:r>
    </w:p>
    <w:p>
      <w:pPr>
        <w:pStyle w:val="13"/>
        <w:numPr>
          <w:ilvl w:val="0"/>
          <w:numId w:val="26"/>
        </w:numPr>
        <w:tabs>
          <w:tab w:val="clear" w:pos="708"/>
          <w:tab w:val="left" w:pos="819" w:leader="none"/>
        </w:tabs>
        <w:spacing w:before="0" w:after="0"/>
        <w:ind w:left="0" w:right="0" w:firstLine="560"/>
        <w:jc w:val="both"/>
        <w:rPr>
          <w:sz w:val="24"/>
          <w:szCs w:val="24"/>
        </w:rPr>
      </w:pPr>
      <w:r>
        <w:rPr>
          <w:sz w:val="24"/>
          <w:szCs w:val="24"/>
        </w:rPr>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pPr>
        <w:pStyle w:val="13"/>
        <w:numPr>
          <w:ilvl w:val="0"/>
          <w:numId w:val="26"/>
        </w:numPr>
        <w:tabs>
          <w:tab w:val="clear" w:pos="708"/>
          <w:tab w:val="left" w:pos="814" w:leader="none"/>
        </w:tabs>
        <w:spacing w:before="0" w:after="0"/>
        <w:ind w:left="0" w:right="0" w:firstLine="560"/>
        <w:jc w:val="both"/>
        <w:rPr>
          <w:sz w:val="24"/>
          <w:szCs w:val="24"/>
        </w:rPr>
      </w:pPr>
      <w:r>
        <w:rPr>
          <w:sz w:val="24"/>
          <w:szCs w:val="24"/>
        </w:rPr>
        <w:t>герметизацию и заделку швов, трещин и выбоин, восстановление. Ремонт и своевременную очистку отмосток, приямков цокольных окон и входов в подвалы;</w:t>
      </w:r>
    </w:p>
    <w:p>
      <w:pPr>
        <w:pStyle w:val="13"/>
        <w:numPr>
          <w:ilvl w:val="0"/>
          <w:numId w:val="26"/>
        </w:numPr>
        <w:tabs>
          <w:tab w:val="clear" w:pos="708"/>
          <w:tab w:val="left" w:pos="819" w:leader="none"/>
        </w:tabs>
        <w:spacing w:before="0" w:after="0"/>
        <w:ind w:left="0" w:right="0" w:firstLine="560"/>
        <w:jc w:val="both"/>
        <w:rPr>
          <w:sz w:val="24"/>
          <w:szCs w:val="24"/>
        </w:rPr>
      </w:pPr>
      <w:r>
        <w:rPr>
          <w:sz w:val="24"/>
          <w:szCs w:val="24"/>
        </w:rPr>
        <w:t>обеспечение наличия и содержание в исправном состоянии водостоков, водосточных труб, сливов, размещенного на фасаде электроосвещения;</w:t>
      </w:r>
    </w:p>
    <w:p>
      <w:pPr>
        <w:pStyle w:val="13"/>
        <w:numPr>
          <w:ilvl w:val="0"/>
          <w:numId w:val="26"/>
        </w:numPr>
        <w:tabs>
          <w:tab w:val="clear" w:pos="708"/>
          <w:tab w:val="left" w:pos="845" w:leader="none"/>
        </w:tabs>
        <w:spacing w:before="0" w:after="0"/>
        <w:ind w:left="0" w:right="0" w:firstLine="560"/>
        <w:jc w:val="both"/>
        <w:rPr>
          <w:sz w:val="24"/>
          <w:szCs w:val="24"/>
        </w:rPr>
      </w:pPr>
      <w:r>
        <w:rPr>
          <w:sz w:val="24"/>
          <w:szCs w:val="24"/>
        </w:rPr>
        <w:t>мытье окон и витрин, вывесок и указателей;</w:t>
      </w:r>
    </w:p>
    <w:p>
      <w:pPr>
        <w:pStyle w:val="13"/>
        <w:numPr>
          <w:ilvl w:val="0"/>
          <w:numId w:val="26"/>
        </w:numPr>
        <w:tabs>
          <w:tab w:val="clear" w:pos="708"/>
          <w:tab w:val="left" w:pos="819" w:leader="none"/>
        </w:tabs>
        <w:spacing w:before="0" w:after="0"/>
        <w:ind w:left="0" w:right="0" w:firstLine="560"/>
        <w:jc w:val="both"/>
        <w:rPr>
          <w:sz w:val="24"/>
          <w:szCs w:val="24"/>
        </w:rPr>
      </w:pPr>
      <w:r>
        <w:rPr>
          <w:sz w:val="24"/>
          <w:szCs w:val="24"/>
        </w:rPr>
        <w:t>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pPr>
        <w:pStyle w:val="13"/>
        <w:numPr>
          <w:ilvl w:val="0"/>
          <w:numId w:val="26"/>
        </w:numPr>
        <w:tabs>
          <w:tab w:val="clear" w:pos="708"/>
          <w:tab w:val="left" w:pos="819" w:leader="none"/>
        </w:tabs>
        <w:spacing w:before="0" w:after="0"/>
        <w:ind w:left="0" w:right="0" w:firstLine="560"/>
        <w:jc w:val="both"/>
        <w:rPr>
          <w:sz w:val="24"/>
          <w:szCs w:val="24"/>
        </w:rPr>
      </w:pPr>
      <w:r>
        <w:rPr>
          <w:sz w:val="24"/>
          <w:szCs w:val="24"/>
        </w:rPr>
        <w:t>поддержание в исправном состоянии размещенного на фасаде электроосвещения и включение его с наступлением темноты.</w:t>
      </w:r>
    </w:p>
    <w:p>
      <w:pPr>
        <w:pStyle w:val="13"/>
        <w:widowControl w:val="false"/>
        <w:numPr>
          <w:ilvl w:val="2"/>
          <w:numId w:val="3"/>
        </w:numPr>
        <w:tabs>
          <w:tab w:val="clear" w:pos="708"/>
          <w:tab w:val="left" w:pos="1368" w:leader="none"/>
        </w:tabs>
        <w:suppressAutoHyphens w:val="true"/>
        <w:overflowPunct w:val="true"/>
        <w:bidi w:val="0"/>
        <w:spacing w:before="0" w:after="0"/>
        <w:ind w:left="0" w:right="0" w:firstLine="624"/>
        <w:jc w:val="both"/>
        <w:rPr>
          <w:sz w:val="24"/>
          <w:szCs w:val="24"/>
        </w:rPr>
      </w:pPr>
      <w:r>
        <w:rPr>
          <w:sz w:val="24"/>
          <w:szCs w:val="24"/>
        </w:rPr>
        <w:t>На фасадах зданий (сооружений) независимо от форм собственности не допускается:</w:t>
      </w:r>
    </w:p>
    <w:p>
      <w:pPr>
        <w:pStyle w:val="13"/>
        <w:numPr>
          <w:ilvl w:val="0"/>
          <w:numId w:val="27"/>
        </w:numPr>
        <w:tabs>
          <w:tab w:val="clear" w:pos="708"/>
          <w:tab w:val="left" w:pos="819" w:leader="none"/>
        </w:tabs>
        <w:spacing w:before="0" w:after="0"/>
        <w:ind w:left="0" w:right="0" w:firstLine="560"/>
        <w:jc w:val="both"/>
        <w:rPr>
          <w:sz w:val="24"/>
          <w:szCs w:val="24"/>
        </w:rPr>
      </w:pPr>
      <w:r>
        <w:rPr>
          <w:sz w:val="24"/>
          <w:szCs w:val="24"/>
        </w:rPr>
        <w:t>окраска фасада до восстановления разрушенных или поврежденных поверхностей и архитектурных деталей;</w:t>
      </w:r>
    </w:p>
    <w:p>
      <w:pPr>
        <w:pStyle w:val="13"/>
        <w:numPr>
          <w:ilvl w:val="0"/>
          <w:numId w:val="27"/>
        </w:numPr>
        <w:tabs>
          <w:tab w:val="clear" w:pos="708"/>
          <w:tab w:val="left" w:pos="819" w:leader="none"/>
        </w:tabs>
        <w:spacing w:before="0" w:after="0"/>
        <w:ind w:left="0" w:right="0" w:firstLine="560"/>
        <w:jc w:val="both"/>
        <w:rPr>
          <w:sz w:val="24"/>
          <w:szCs w:val="24"/>
        </w:rPr>
      </w:pPr>
      <w:r>
        <w:rPr>
          <w:sz w:val="24"/>
          <w:szCs w:val="24"/>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pPr>
        <w:pStyle w:val="13"/>
        <w:numPr>
          <w:ilvl w:val="0"/>
          <w:numId w:val="27"/>
        </w:numPr>
        <w:tabs>
          <w:tab w:val="clear" w:pos="708"/>
          <w:tab w:val="left" w:pos="845" w:leader="none"/>
        </w:tabs>
        <w:spacing w:before="0" w:after="0"/>
        <w:ind w:left="0" w:right="0" w:firstLine="560"/>
        <w:jc w:val="both"/>
        <w:rPr>
          <w:sz w:val="24"/>
          <w:szCs w:val="24"/>
        </w:rPr>
      </w:pPr>
      <w:r>
        <w:rPr>
          <w:sz w:val="24"/>
          <w:szCs w:val="24"/>
        </w:rPr>
        <w:t>окраска дверей, выполненных из ценных пород дерева.</w:t>
      </w:r>
    </w:p>
    <w:p>
      <w:pPr>
        <w:pStyle w:val="13"/>
        <w:numPr>
          <w:ilvl w:val="0"/>
          <w:numId w:val="27"/>
        </w:numPr>
        <w:tabs>
          <w:tab w:val="clear" w:pos="708"/>
          <w:tab w:val="left" w:pos="819" w:leader="none"/>
        </w:tabs>
        <w:spacing w:before="0" w:after="0"/>
        <w:ind w:left="0" w:right="0" w:firstLine="560"/>
        <w:jc w:val="both"/>
        <w:rPr>
          <w:sz w:val="24"/>
          <w:szCs w:val="24"/>
        </w:rPr>
      </w:pPr>
      <w:r>
        <w:rPr>
          <w:sz w:val="24"/>
          <w:szCs w:val="24"/>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w:t>
      </w:r>
    </w:p>
    <w:p>
      <w:pPr>
        <w:pStyle w:val="13"/>
        <w:numPr>
          <w:ilvl w:val="0"/>
          <w:numId w:val="27"/>
        </w:numPr>
        <w:tabs>
          <w:tab w:val="clear" w:pos="708"/>
          <w:tab w:val="left" w:pos="824" w:leader="none"/>
        </w:tabs>
        <w:spacing w:before="0" w:after="0"/>
        <w:ind w:left="0" w:right="0" w:firstLine="560"/>
        <w:jc w:val="both"/>
        <w:rPr>
          <w:sz w:val="24"/>
          <w:szCs w:val="24"/>
        </w:rPr>
      </w:pPr>
      <w:r>
        <w:rPr>
          <w:sz w:val="24"/>
          <w:szCs w:val="24"/>
        </w:rPr>
        <w:t>крепление к стенам зданий, строений и сооружений различных растяжек, подвесок, вывесок, указателей, не предусмотренных настоящими Правилами и не согласованных с Администрацией, а также устройств наружной рекламы без получения соответствующего разрешения, выдаваемого Администрацией;</w:t>
      </w:r>
    </w:p>
    <w:p>
      <w:pPr>
        <w:pStyle w:val="13"/>
        <w:numPr>
          <w:ilvl w:val="0"/>
          <w:numId w:val="27"/>
        </w:numPr>
        <w:tabs>
          <w:tab w:val="clear" w:pos="708"/>
          <w:tab w:val="left" w:pos="814" w:leader="none"/>
        </w:tabs>
        <w:spacing w:before="0" w:after="0"/>
        <w:ind w:left="0" w:right="0" w:firstLine="560"/>
        <w:jc w:val="both"/>
        <w:rPr>
          <w:sz w:val="24"/>
          <w:szCs w:val="24"/>
        </w:rPr>
      </w:pPr>
      <w:r>
        <w:rPr>
          <w:sz w:val="24"/>
          <w:szCs w:val="24"/>
        </w:rPr>
        <w:t>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w:t>
      </w:r>
    </w:p>
    <w:p>
      <w:pPr>
        <w:pStyle w:val="13"/>
        <w:numPr>
          <w:ilvl w:val="0"/>
          <w:numId w:val="27"/>
        </w:numPr>
        <w:tabs>
          <w:tab w:val="clear" w:pos="708"/>
          <w:tab w:val="left" w:pos="819" w:leader="none"/>
        </w:tabs>
        <w:spacing w:before="0" w:after="0"/>
        <w:ind w:left="0" w:right="0" w:firstLine="560"/>
        <w:jc w:val="both"/>
        <w:rPr>
          <w:sz w:val="24"/>
          <w:szCs w:val="24"/>
        </w:rPr>
      </w:pPr>
      <w:r>
        <w:rPr>
          <w:sz w:val="24"/>
          <w:szCs w:val="24"/>
        </w:rPr>
        <w:t>развешивание и наклейка афиш, объявлений, плакатов и другой информационно-печатной продукции на фасадах зданий, строений и сооружений;</w:t>
      </w:r>
    </w:p>
    <w:p>
      <w:pPr>
        <w:pStyle w:val="13"/>
        <w:numPr>
          <w:ilvl w:val="0"/>
          <w:numId w:val="27"/>
        </w:numPr>
        <w:tabs>
          <w:tab w:val="clear" w:pos="708"/>
          <w:tab w:val="left" w:pos="819" w:leader="none"/>
        </w:tabs>
        <w:spacing w:before="0" w:after="0"/>
        <w:ind w:left="0" w:right="0" w:firstLine="560"/>
        <w:jc w:val="both"/>
        <w:rPr>
          <w:sz w:val="24"/>
          <w:szCs w:val="24"/>
        </w:rPr>
      </w:pPr>
      <w:r>
        <w:rPr>
          <w:sz w:val="24"/>
          <w:szCs w:val="24"/>
        </w:rPr>
        <w:t>использование на фасадах зданий (сооружений) следующих отделочных материалов, не предусмотренных проектной документацией.</w:t>
      </w:r>
    </w:p>
    <w:p>
      <w:pPr>
        <w:pStyle w:val="13"/>
        <w:widowControl w:val="false"/>
        <w:numPr>
          <w:ilvl w:val="2"/>
          <w:numId w:val="3"/>
        </w:numPr>
        <w:tabs>
          <w:tab w:val="clear" w:pos="708"/>
          <w:tab w:val="left" w:pos="1368" w:leader="none"/>
        </w:tabs>
        <w:suppressAutoHyphens w:val="true"/>
        <w:overflowPunct w:val="true"/>
        <w:bidi w:val="0"/>
        <w:spacing w:before="0" w:after="0"/>
        <w:ind w:left="0" w:right="0" w:firstLine="624"/>
        <w:jc w:val="both"/>
        <w:rPr>
          <w:sz w:val="24"/>
          <w:szCs w:val="24"/>
        </w:rPr>
      </w:pPr>
      <w:r>
        <w:rPr>
          <w:sz w:val="24"/>
          <w:szCs w:val="24"/>
        </w:rPr>
        <w:t>Правообладатели зданий (сооружений) обязаны соблюдать следующие требования к внешнему виду фасадов:</w:t>
      </w:r>
    </w:p>
    <w:p>
      <w:pPr>
        <w:pStyle w:val="13"/>
        <w:numPr>
          <w:ilvl w:val="0"/>
          <w:numId w:val="28"/>
        </w:numPr>
        <w:tabs>
          <w:tab w:val="clear" w:pos="708"/>
          <w:tab w:val="left" w:pos="778" w:leader="none"/>
        </w:tabs>
        <w:spacing w:before="0" w:after="0"/>
        <w:ind w:left="0" w:right="0" w:firstLine="560"/>
        <w:jc w:val="both"/>
        <w:rPr/>
      </w:pPr>
      <w:r>
        <w:rPr>
          <w:sz w:val="24"/>
          <w:szCs w:val="24"/>
        </w:rPr>
        <w:t>фасады не должны иметь местных разрушений облицовки, штукатурки, фактурного и окрасочного слоев, выкрашивание раствора из швов облицовки, кирпичной и мелкоблочной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pPr>
        <w:pStyle w:val="13"/>
        <w:numPr>
          <w:ilvl w:val="0"/>
          <w:numId w:val="28"/>
        </w:numPr>
        <w:tabs>
          <w:tab w:val="clear" w:pos="708"/>
          <w:tab w:val="left" w:pos="783" w:leader="none"/>
        </w:tabs>
        <w:spacing w:before="0" w:after="0"/>
        <w:ind w:left="0" w:right="0" w:firstLine="560"/>
        <w:jc w:val="both"/>
        <w:rPr>
          <w:sz w:val="24"/>
          <w:szCs w:val="24"/>
        </w:rPr>
      </w:pPr>
      <w:r>
        <w:rPr>
          <w:sz w:val="24"/>
          <w:szCs w:val="24"/>
        </w:rPr>
        <w:t>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pPr>
        <w:pStyle w:val="13"/>
        <w:numPr>
          <w:ilvl w:val="0"/>
          <w:numId w:val="28"/>
        </w:numPr>
        <w:tabs>
          <w:tab w:val="clear" w:pos="708"/>
          <w:tab w:val="left" w:pos="778" w:leader="none"/>
        </w:tabs>
        <w:spacing w:before="0" w:after="0"/>
        <w:ind w:left="0" w:right="0" w:firstLine="560"/>
        <w:jc w:val="both"/>
        <w:rPr>
          <w:sz w:val="24"/>
          <w:szCs w:val="24"/>
        </w:rPr>
      </w:pPr>
      <w:r>
        <w:rPr>
          <w:sz w:val="24"/>
          <w:szCs w:val="24"/>
        </w:rPr>
        <w:t>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pPr>
        <w:pStyle w:val="13"/>
        <w:numPr>
          <w:ilvl w:val="0"/>
          <w:numId w:val="28"/>
        </w:numPr>
        <w:tabs>
          <w:tab w:val="clear" w:pos="708"/>
          <w:tab w:val="left" w:pos="783" w:leader="none"/>
        </w:tabs>
        <w:spacing w:before="0" w:after="0"/>
        <w:ind w:left="0" w:right="0" w:firstLine="560"/>
        <w:jc w:val="both"/>
        <w:rPr>
          <w:sz w:val="24"/>
          <w:szCs w:val="24"/>
        </w:rPr>
      </w:pPr>
      <w:r>
        <w:rPr>
          <w:sz w:val="24"/>
          <w:szCs w:val="24"/>
        </w:rPr>
        <w:t>все закрепленные к стене металлические элементы и детали крепления (кронштейны пожарных лестниц, анкеры, флагодержатели и др.) должны быть защищены от коррозии;</w:t>
      </w:r>
    </w:p>
    <w:p>
      <w:pPr>
        <w:pStyle w:val="13"/>
        <w:numPr>
          <w:ilvl w:val="0"/>
          <w:numId w:val="28"/>
        </w:numPr>
        <w:tabs>
          <w:tab w:val="clear" w:pos="708"/>
          <w:tab w:val="left" w:pos="778" w:leader="none"/>
        </w:tabs>
        <w:spacing w:before="0" w:after="0"/>
        <w:ind w:left="0" w:right="0" w:firstLine="560"/>
        <w:jc w:val="both"/>
        <w:rPr>
          <w:sz w:val="24"/>
          <w:szCs w:val="24"/>
        </w:rPr>
      </w:pPr>
      <w:r>
        <w:rPr>
          <w:sz w:val="24"/>
          <w:szCs w:val="24"/>
        </w:rPr>
        <w:t>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pPr>
        <w:pStyle w:val="13"/>
        <w:numPr>
          <w:ilvl w:val="0"/>
          <w:numId w:val="28"/>
        </w:numPr>
        <w:tabs>
          <w:tab w:val="clear" w:pos="708"/>
          <w:tab w:val="left" w:pos="783" w:leader="none"/>
        </w:tabs>
        <w:spacing w:before="0" w:after="0"/>
        <w:ind w:left="0" w:right="0" w:firstLine="560"/>
        <w:jc w:val="both"/>
        <w:rPr>
          <w:sz w:val="24"/>
          <w:szCs w:val="24"/>
        </w:rPr>
      </w:pPr>
      <w:r>
        <w:rPr>
          <w:sz w:val="24"/>
          <w:szCs w:val="24"/>
        </w:rPr>
        <w:t>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w:t>
      </w:r>
    </w:p>
    <w:p>
      <w:pPr>
        <w:pStyle w:val="13"/>
        <w:numPr>
          <w:ilvl w:val="0"/>
          <w:numId w:val="28"/>
        </w:numPr>
        <w:tabs>
          <w:tab w:val="clear" w:pos="708"/>
          <w:tab w:val="left" w:pos="773" w:leader="none"/>
        </w:tabs>
        <w:spacing w:before="0" w:after="0"/>
        <w:ind w:left="0" w:right="0" w:firstLine="560"/>
        <w:jc w:val="both"/>
        <w:rPr>
          <w:sz w:val="24"/>
          <w:szCs w:val="24"/>
        </w:rPr>
      </w:pPr>
      <w:r>
        <w:rPr>
          <w:sz w:val="24"/>
          <w:szCs w:val="24"/>
        </w:rPr>
        <w:t>кровля должна быть очищена от грязи, в зимний период - от наледи и сосулек (по мере необходимости);</w:t>
      </w:r>
    </w:p>
    <w:p>
      <w:pPr>
        <w:pStyle w:val="13"/>
        <w:numPr>
          <w:ilvl w:val="0"/>
          <w:numId w:val="28"/>
        </w:numPr>
        <w:tabs>
          <w:tab w:val="clear" w:pos="708"/>
          <w:tab w:val="left" w:pos="773" w:leader="none"/>
        </w:tabs>
        <w:spacing w:before="0" w:after="0"/>
        <w:ind w:left="0" w:right="0" w:firstLine="560"/>
        <w:jc w:val="both"/>
        <w:rPr>
          <w:lang w:val="en-US"/>
        </w:rPr>
      </w:pPr>
      <w:r>
        <w:rPr>
          <w:sz w:val="24"/>
          <w:szCs w:val="24"/>
        </w:rPr>
        <w:t>витрины и оконные блоки фасадов должны содержаться в чистоте, быть остеклены, не иметь повреждений оконных переплетов;</w:t>
      </w:r>
    </w:p>
    <w:p>
      <w:pPr>
        <w:pStyle w:val="13"/>
        <w:numPr>
          <w:ilvl w:val="0"/>
          <w:numId w:val="28"/>
        </w:numPr>
        <w:tabs>
          <w:tab w:val="clear" w:pos="708"/>
          <w:tab w:val="left" w:pos="778" w:leader="none"/>
        </w:tabs>
        <w:spacing w:before="0" w:after="0"/>
        <w:ind w:left="0" w:right="0" w:firstLine="560"/>
        <w:jc w:val="both"/>
        <w:rPr>
          <w:sz w:val="24"/>
          <w:szCs w:val="24"/>
        </w:rPr>
      </w:pPr>
      <w:r>
        <w:rPr>
          <w:sz w:val="24"/>
          <w:szCs w:val="24"/>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pPr>
        <w:pStyle w:val="13"/>
        <w:widowControl w:val="false"/>
        <w:numPr>
          <w:ilvl w:val="2"/>
          <w:numId w:val="3"/>
        </w:numPr>
        <w:tabs>
          <w:tab w:val="clear" w:pos="708"/>
          <w:tab w:val="left" w:pos="1416" w:leader="none"/>
        </w:tabs>
        <w:suppressAutoHyphens w:val="true"/>
        <w:overflowPunct w:val="true"/>
        <w:bidi w:val="0"/>
        <w:spacing w:before="0" w:after="0"/>
        <w:ind w:left="0" w:right="0" w:firstLine="624"/>
        <w:jc w:val="both"/>
        <w:rPr>
          <w:sz w:val="24"/>
          <w:szCs w:val="24"/>
        </w:rPr>
      </w:pPr>
      <w:r>
        <w:rPr>
          <w:sz w:val="24"/>
          <w:szCs w:val="24"/>
        </w:rPr>
        <w:t>В период проведения работ по капитальному ремонту (реконструкции) фасадов не 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w:t>
      </w:r>
    </w:p>
    <w:p>
      <w:pPr>
        <w:pStyle w:val="13"/>
        <w:numPr>
          <w:ilvl w:val="0"/>
          <w:numId w:val="29"/>
        </w:numPr>
        <w:tabs>
          <w:tab w:val="clear" w:pos="708"/>
          <w:tab w:val="left" w:pos="783" w:leader="none"/>
        </w:tabs>
        <w:spacing w:before="0" w:after="0"/>
        <w:ind w:left="0" w:right="0" w:firstLine="560"/>
        <w:jc w:val="both"/>
        <w:rPr>
          <w:sz w:val="24"/>
          <w:szCs w:val="24"/>
        </w:rPr>
      </w:pPr>
      <w:r>
        <w:rPr>
          <w:sz w:val="24"/>
          <w:szCs w:val="24"/>
        </w:rPr>
        <w:t>строительные леса на фасадах зданий и сооружений, выходящих на главные (магистральные) улицы Поселка, затягивать защитной сеткой, допускается нанесение на сетку логотипа строительной компании либо перспективного вида фасада;</w:t>
      </w:r>
    </w:p>
    <w:p>
      <w:pPr>
        <w:pStyle w:val="13"/>
        <w:numPr>
          <w:ilvl w:val="0"/>
          <w:numId w:val="29"/>
        </w:numPr>
        <w:tabs>
          <w:tab w:val="clear" w:pos="708"/>
          <w:tab w:val="left" w:pos="940" w:leader="none"/>
        </w:tabs>
        <w:spacing w:before="0" w:after="0"/>
        <w:ind w:left="0" w:right="0" w:firstLine="560"/>
        <w:jc w:val="both"/>
        <w:rPr>
          <w:sz w:val="24"/>
          <w:szCs w:val="24"/>
        </w:rPr>
      </w:pPr>
      <w:r>
        <w:rPr>
          <w:sz w:val="24"/>
          <w:szCs w:val="24"/>
        </w:rPr>
        <w:t>обеспечивать безопасность пешеходного движения вдоль здания (сооружения);</w:t>
      </w:r>
    </w:p>
    <w:p>
      <w:pPr>
        <w:pStyle w:val="13"/>
        <w:numPr>
          <w:ilvl w:val="0"/>
          <w:numId w:val="29"/>
        </w:numPr>
        <w:tabs>
          <w:tab w:val="clear" w:pos="708"/>
          <w:tab w:val="left" w:pos="940" w:leader="none"/>
        </w:tabs>
        <w:spacing w:before="0" w:after="0"/>
        <w:ind w:left="0" w:right="0" w:firstLine="560"/>
        <w:jc w:val="both"/>
        <w:rPr>
          <w:sz w:val="24"/>
          <w:szCs w:val="24"/>
        </w:rPr>
      </w:pPr>
      <w:r>
        <w:rPr>
          <w:sz w:val="24"/>
          <w:szCs w:val="24"/>
        </w:rPr>
        <w:t>обеспечивать сохранность объектов благоустройства и озеленения рядом со зданием (сооружением).</w:t>
      </w:r>
    </w:p>
    <w:p>
      <w:pPr>
        <w:pStyle w:val="13"/>
        <w:widowControl w:val="false"/>
        <w:numPr>
          <w:ilvl w:val="1"/>
          <w:numId w:val="3"/>
        </w:numPr>
        <w:suppressAutoHyphens w:val="true"/>
        <w:overflowPunct w:val="true"/>
        <w:bidi w:val="0"/>
        <w:spacing w:before="0" w:after="0"/>
        <w:ind w:left="0" w:right="0" w:firstLine="624"/>
        <w:jc w:val="both"/>
        <w:rPr>
          <w:sz w:val="24"/>
          <w:szCs w:val="24"/>
        </w:rPr>
      </w:pPr>
      <w:r>
        <w:rPr>
          <w:sz w:val="24"/>
          <w:szCs w:val="24"/>
        </w:rPr>
        <w:t>Порядок проведения ремонта и окраски фасадов зданий и сооружений:</w:t>
      </w:r>
    </w:p>
    <w:p>
      <w:pPr>
        <w:pStyle w:val="13"/>
        <w:widowControl w:val="false"/>
        <w:numPr>
          <w:ilvl w:val="2"/>
          <w:numId w:val="3"/>
        </w:numPr>
        <w:tabs>
          <w:tab w:val="clear" w:pos="708"/>
          <w:tab w:val="left" w:pos="736" w:leader="none"/>
          <w:tab w:val="left" w:pos="1411" w:leader="none"/>
        </w:tabs>
        <w:suppressAutoHyphens w:val="true"/>
        <w:overflowPunct w:val="true"/>
        <w:bidi w:val="0"/>
        <w:spacing w:before="0" w:after="0"/>
        <w:ind w:left="0" w:right="0" w:firstLine="624"/>
        <w:jc w:val="both"/>
        <w:rPr>
          <w:sz w:val="24"/>
          <w:szCs w:val="24"/>
        </w:rPr>
      </w:pPr>
      <w:r>
        <w:rPr>
          <w:sz w:val="24"/>
          <w:szCs w:val="24"/>
        </w:rPr>
        <w:t xml:space="preserve">Ремонт фасадов, вызывающий изменение их внешнего вида, производится на основании решения о согласовании АГО, выдаваемого Администрацией. </w:t>
      </w:r>
    </w:p>
    <w:p>
      <w:pPr>
        <w:pStyle w:val="13"/>
        <w:widowControl w:val="false"/>
        <w:numPr>
          <w:ilvl w:val="2"/>
          <w:numId w:val="3"/>
        </w:numPr>
        <w:tabs>
          <w:tab w:val="clear" w:pos="708"/>
          <w:tab w:val="left" w:pos="1411" w:leader="none"/>
        </w:tabs>
        <w:suppressAutoHyphens w:val="true"/>
        <w:overflowPunct w:val="true"/>
        <w:bidi w:val="0"/>
        <w:spacing w:before="0" w:after="0"/>
        <w:ind w:left="0" w:right="0" w:firstLine="624"/>
        <w:jc w:val="both"/>
        <w:rPr>
          <w:sz w:val="24"/>
          <w:szCs w:val="24"/>
        </w:rPr>
      </w:pPr>
      <w:r>
        <w:rPr>
          <w:sz w:val="24"/>
          <w:szCs w:val="24"/>
        </w:rPr>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pPr>
        <w:pStyle w:val="13"/>
        <w:spacing w:before="0" w:after="0"/>
        <w:ind w:left="0" w:right="0" w:firstLine="560"/>
        <w:jc w:val="both"/>
        <w:rPr>
          <w:sz w:val="24"/>
          <w:szCs w:val="24"/>
        </w:rPr>
      </w:pPr>
      <w:r>
        <w:rPr>
          <w:sz w:val="24"/>
          <w:szCs w:val="24"/>
        </w:rPr>
        <w:t>При проведении работ по покраске фасада предусматривается получение только колерного бланка.</w:t>
      </w:r>
    </w:p>
    <w:p>
      <w:pPr>
        <w:pStyle w:val="13"/>
        <w:widowControl w:val="false"/>
        <w:numPr>
          <w:ilvl w:val="2"/>
          <w:numId w:val="3"/>
        </w:numPr>
        <w:tabs>
          <w:tab w:val="clear" w:pos="708"/>
          <w:tab w:val="left" w:pos="1411" w:leader="none"/>
        </w:tabs>
        <w:suppressAutoHyphens w:val="true"/>
        <w:overflowPunct w:val="true"/>
        <w:bidi w:val="0"/>
        <w:spacing w:before="0" w:after="0"/>
        <w:ind w:left="0" w:right="0" w:firstLine="624"/>
        <w:jc w:val="both"/>
        <w:rPr>
          <w:sz w:val="24"/>
          <w:szCs w:val="24"/>
        </w:rPr>
      </w:pPr>
      <w:r>
        <w:rPr>
          <w:sz w:val="24"/>
          <w:szCs w:val="24"/>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pPr>
        <w:pStyle w:val="13"/>
        <w:widowControl w:val="false"/>
        <w:numPr>
          <w:ilvl w:val="2"/>
          <w:numId w:val="3"/>
        </w:numPr>
        <w:tabs>
          <w:tab w:val="clear" w:pos="708"/>
          <w:tab w:val="left" w:pos="1411" w:leader="none"/>
        </w:tabs>
        <w:suppressAutoHyphens w:val="true"/>
        <w:overflowPunct w:val="true"/>
        <w:bidi w:val="0"/>
        <w:spacing w:before="0" w:after="0"/>
        <w:ind w:left="0" w:right="0" w:firstLine="624"/>
        <w:jc w:val="both"/>
        <w:rPr>
          <w:sz w:val="24"/>
          <w:szCs w:val="24"/>
        </w:rPr>
      </w:pPr>
      <w:r>
        <w:rPr>
          <w:sz w:val="24"/>
          <w:szCs w:val="24"/>
        </w:rPr>
        <w:t>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администрацией.</w:t>
      </w:r>
    </w:p>
    <w:p>
      <w:pPr>
        <w:pStyle w:val="13"/>
        <w:widowControl w:val="false"/>
        <w:numPr>
          <w:ilvl w:val="2"/>
          <w:numId w:val="3"/>
        </w:numPr>
        <w:suppressAutoHyphens w:val="true"/>
        <w:overflowPunct w:val="true"/>
        <w:bidi w:val="0"/>
        <w:spacing w:before="0" w:after="0"/>
        <w:ind w:left="0" w:right="0" w:firstLine="624"/>
        <w:jc w:val="both"/>
        <w:rPr>
          <w:sz w:val="24"/>
          <w:szCs w:val="24"/>
        </w:rPr>
      </w:pPr>
      <w:r>
        <w:rPr>
          <w:sz w:val="24"/>
          <w:szCs w:val="24"/>
        </w:rPr>
        <w:t>Под изменением внешнего вида фасада понимается:</w:t>
      </w:r>
    </w:p>
    <w:p>
      <w:pPr>
        <w:pStyle w:val="13"/>
        <w:numPr>
          <w:ilvl w:val="0"/>
          <w:numId w:val="30"/>
        </w:numPr>
        <w:tabs>
          <w:tab w:val="clear" w:pos="708"/>
          <w:tab w:val="left" w:pos="1107" w:leader="none"/>
        </w:tabs>
        <w:spacing w:before="0" w:after="0"/>
        <w:ind w:left="0" w:right="0" w:firstLine="720"/>
        <w:jc w:val="both"/>
        <w:rPr>
          <w:sz w:val="24"/>
          <w:szCs w:val="24"/>
        </w:rPr>
      </w:pPr>
      <w:r>
        <w:rPr>
          <w:sz w:val="24"/>
          <w:szCs w:val="24"/>
        </w:rPr>
        <w:t>изменение цветового решения и рисунка фасада, его частей;</w:t>
      </w:r>
    </w:p>
    <w:p>
      <w:pPr>
        <w:pStyle w:val="13"/>
        <w:numPr>
          <w:ilvl w:val="0"/>
          <w:numId w:val="30"/>
        </w:numPr>
        <w:tabs>
          <w:tab w:val="clear" w:pos="708"/>
          <w:tab w:val="left" w:pos="1126" w:leader="none"/>
        </w:tabs>
        <w:spacing w:lineRule="auto" w:line="360" w:before="0" w:after="0"/>
        <w:ind w:left="0" w:right="0" w:firstLine="740"/>
        <w:jc w:val="both"/>
        <w:rPr>
          <w:sz w:val="24"/>
          <w:szCs w:val="24"/>
        </w:rPr>
      </w:pPr>
      <w:r>
        <w:rPr>
          <w:sz w:val="24"/>
          <w:szCs w:val="24"/>
        </w:rPr>
        <w:t>изменение конструкции кровли, элементов ее безопасности, материала и цвета кровли, элементов организованного наружного водостока;</w:t>
      </w:r>
    </w:p>
    <w:p>
      <w:pPr>
        <w:pStyle w:val="13"/>
        <w:numPr>
          <w:ilvl w:val="0"/>
          <w:numId w:val="30"/>
        </w:numPr>
        <w:tabs>
          <w:tab w:val="clear" w:pos="708"/>
          <w:tab w:val="left" w:pos="1151" w:leader="none"/>
        </w:tabs>
        <w:spacing w:lineRule="auto" w:line="360" w:before="0" w:after="0"/>
        <w:ind w:left="0" w:right="0" w:firstLine="740"/>
        <w:jc w:val="both"/>
        <w:rPr>
          <w:sz w:val="24"/>
          <w:szCs w:val="24"/>
        </w:rPr>
      </w:pPr>
      <w:r>
        <w:rPr>
          <w:sz w:val="24"/>
          <w:szCs w:val="24"/>
        </w:rPr>
        <w:t>замена облицовочного материала;</w:t>
      </w:r>
    </w:p>
    <w:p>
      <w:pPr>
        <w:pStyle w:val="13"/>
        <w:numPr>
          <w:ilvl w:val="0"/>
          <w:numId w:val="30"/>
        </w:numPr>
        <w:tabs>
          <w:tab w:val="clear" w:pos="708"/>
          <w:tab w:val="left" w:pos="1126" w:leader="none"/>
        </w:tabs>
        <w:spacing w:lineRule="auto" w:line="360" w:before="0" w:after="0"/>
        <w:ind w:left="0" w:right="0" w:firstLine="740"/>
        <w:jc w:val="both"/>
        <w:rPr>
          <w:sz w:val="24"/>
          <w:szCs w:val="24"/>
        </w:rPr>
      </w:pPr>
      <w:r>
        <w:rPr>
          <w:sz w:val="24"/>
          <w:szCs w:val="24"/>
        </w:rPr>
        <w:t>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pPr>
        <w:pStyle w:val="13"/>
        <w:numPr>
          <w:ilvl w:val="0"/>
          <w:numId w:val="30"/>
        </w:numPr>
        <w:tabs>
          <w:tab w:val="clear" w:pos="708"/>
          <w:tab w:val="left" w:pos="1115" w:leader="none"/>
        </w:tabs>
        <w:spacing w:lineRule="auto" w:line="360" w:before="0" w:after="0"/>
        <w:ind w:left="0" w:right="0" w:firstLine="720"/>
        <w:jc w:val="both"/>
        <w:rPr>
          <w:sz w:val="24"/>
          <w:szCs w:val="24"/>
        </w:rPr>
      </w:pPr>
      <w:r>
        <w:rPr>
          <w:sz w:val="24"/>
          <w:szCs w:val="24"/>
        </w:rPr>
        <w:t>создание или принципиальные изменения приемов архитектурно</w:t>
        <w:softHyphen/>
        <w:t>-художественного освещения и праздничной подсветки фасадов (при их наличии);</w:t>
      </w:r>
    </w:p>
    <w:p>
      <w:pPr>
        <w:pStyle w:val="13"/>
        <w:numPr>
          <w:ilvl w:val="0"/>
          <w:numId w:val="30"/>
        </w:numPr>
        <w:tabs>
          <w:tab w:val="clear" w:pos="708"/>
          <w:tab w:val="left" w:pos="1044" w:leader="none"/>
        </w:tabs>
        <w:spacing w:before="0" w:after="0"/>
        <w:ind w:left="0" w:right="0" w:firstLine="560"/>
        <w:jc w:val="both"/>
        <w:rPr>
          <w:sz w:val="24"/>
          <w:szCs w:val="24"/>
        </w:rPr>
      </w:pPr>
      <w:r>
        <w:rPr>
          <w:sz w:val="24"/>
          <w:szCs w:val="24"/>
        </w:rPr>
        <w:t>установка (крепление) или демонтаж дополнительных элементов и устройств на фасадах и кровлях различного вида оборудования.</w:t>
      </w:r>
    </w:p>
    <w:p>
      <w:pPr>
        <w:pStyle w:val="13"/>
        <w:widowControl w:val="false"/>
        <w:numPr>
          <w:ilvl w:val="2"/>
          <w:numId w:val="3"/>
        </w:numPr>
        <w:tabs>
          <w:tab w:val="clear" w:pos="708"/>
          <w:tab w:val="left" w:pos="1382" w:leader="none"/>
        </w:tabs>
        <w:suppressAutoHyphens w:val="true"/>
        <w:overflowPunct w:val="true"/>
        <w:bidi w:val="0"/>
        <w:spacing w:before="0" w:after="0"/>
        <w:ind w:left="0" w:right="0" w:firstLine="624"/>
        <w:jc w:val="both"/>
        <w:rPr>
          <w:sz w:val="24"/>
          <w:szCs w:val="24"/>
        </w:rPr>
      </w:pPr>
      <w:r>
        <w:rPr>
          <w:sz w:val="24"/>
          <w:szCs w:val="24"/>
        </w:rPr>
        <w:t>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pPr>
        <w:pStyle w:val="13"/>
        <w:widowControl w:val="false"/>
        <w:numPr>
          <w:ilvl w:val="2"/>
          <w:numId w:val="3"/>
        </w:numPr>
        <w:tabs>
          <w:tab w:val="clear" w:pos="708"/>
          <w:tab w:val="left" w:pos="1382" w:leader="none"/>
        </w:tabs>
        <w:suppressAutoHyphens w:val="true"/>
        <w:overflowPunct w:val="true"/>
        <w:bidi w:val="0"/>
        <w:spacing w:before="0" w:after="0"/>
        <w:ind w:left="0" w:right="0" w:firstLine="624"/>
        <w:jc w:val="both"/>
        <w:rPr>
          <w:sz w:val="24"/>
          <w:szCs w:val="24"/>
        </w:rPr>
      </w:pPr>
      <w:r>
        <w:rPr>
          <w:sz w:val="24"/>
          <w:szCs w:val="24"/>
        </w:rPr>
        <w:t>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pPr>
        <w:pStyle w:val="13"/>
        <w:widowControl w:val="false"/>
        <w:numPr>
          <w:ilvl w:val="2"/>
          <w:numId w:val="3"/>
        </w:numPr>
        <w:tabs>
          <w:tab w:val="clear" w:pos="708"/>
          <w:tab w:val="left" w:pos="1382" w:leader="none"/>
        </w:tabs>
        <w:suppressAutoHyphens w:val="true"/>
        <w:overflowPunct w:val="true"/>
        <w:bidi w:val="0"/>
        <w:spacing w:before="0" w:after="0"/>
        <w:ind w:left="0" w:right="0" w:firstLine="624"/>
        <w:jc w:val="both"/>
        <w:rPr>
          <w:sz w:val="24"/>
          <w:szCs w:val="24"/>
        </w:rPr>
      </w:pPr>
      <w:r>
        <w:rPr>
          <w:sz w:val="24"/>
          <w:szCs w:val="24"/>
        </w:rPr>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pPr>
        <w:pStyle w:val="13"/>
        <w:widowControl w:val="false"/>
        <w:numPr>
          <w:ilvl w:val="2"/>
          <w:numId w:val="3"/>
        </w:numPr>
        <w:tabs>
          <w:tab w:val="clear" w:pos="708"/>
          <w:tab w:val="left" w:pos="1971" w:leader="none"/>
        </w:tabs>
        <w:suppressAutoHyphens w:val="true"/>
        <w:overflowPunct w:val="true"/>
        <w:bidi w:val="0"/>
        <w:spacing w:before="0" w:after="0"/>
        <w:ind w:left="0" w:right="0" w:firstLine="624"/>
        <w:jc w:val="both"/>
        <w:rPr>
          <w:sz w:val="24"/>
          <w:szCs w:val="24"/>
        </w:rPr>
      </w:pPr>
      <w:r>
        <w:rPr>
          <w:sz w:val="24"/>
          <w:szCs w:val="24"/>
        </w:rPr>
        <w:t>Колерный паспорт определяет:</w:t>
      </w:r>
    </w:p>
    <w:p>
      <w:pPr>
        <w:pStyle w:val="13"/>
        <w:numPr>
          <w:ilvl w:val="0"/>
          <w:numId w:val="31"/>
        </w:numPr>
        <w:tabs>
          <w:tab w:val="clear" w:pos="708"/>
          <w:tab w:val="left" w:pos="813" w:leader="none"/>
        </w:tabs>
        <w:spacing w:before="0" w:after="0"/>
        <w:ind w:left="0" w:right="0" w:firstLine="560"/>
        <w:jc w:val="both"/>
        <w:rPr>
          <w:sz w:val="24"/>
          <w:szCs w:val="24"/>
        </w:rPr>
      </w:pPr>
      <w:r>
        <w:rPr>
          <w:sz w:val="24"/>
          <w:szCs w:val="24"/>
        </w:rPr>
        <w:t>колера окраски стен, архитектурных деталей, цоколя, дверных и оконных заполнений, решеток, ворот, крыш;</w:t>
      </w:r>
    </w:p>
    <w:p>
      <w:pPr>
        <w:pStyle w:val="13"/>
        <w:numPr>
          <w:ilvl w:val="0"/>
          <w:numId w:val="31"/>
        </w:numPr>
        <w:tabs>
          <w:tab w:val="clear" w:pos="708"/>
          <w:tab w:val="left" w:pos="803" w:leader="none"/>
        </w:tabs>
        <w:spacing w:before="0" w:after="0"/>
        <w:ind w:left="0" w:right="0" w:firstLine="560"/>
        <w:jc w:val="both"/>
        <w:rPr>
          <w:sz w:val="24"/>
          <w:szCs w:val="24"/>
        </w:rPr>
      </w:pPr>
      <w:r>
        <w:rPr>
          <w:sz w:val="24"/>
          <w:szCs w:val="24"/>
        </w:rPr>
        <w:t>рекомендации по использованию материалов и красок для ремонта фасада.</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624"/>
        <w:jc w:val="both"/>
        <w:rPr>
          <w:highlight w:val="none"/>
          <w:shd w:fill="auto" w:val="clear"/>
        </w:rPr>
      </w:pPr>
      <w:r>
        <w:rPr>
          <w:sz w:val="24"/>
          <w:szCs w:val="24"/>
          <w:shd w:fill="auto" w:val="clear"/>
        </w:rPr>
        <w:t>Требования к содержанию и ремонту окон и витрин:</w:t>
      </w:r>
    </w:p>
    <w:p>
      <w:pPr>
        <w:pStyle w:val="13"/>
        <w:widowControl w:val="false"/>
        <w:numPr>
          <w:ilvl w:val="2"/>
          <w:numId w:val="3"/>
        </w:numPr>
        <w:tabs>
          <w:tab w:val="clear" w:pos="708"/>
          <w:tab w:val="left" w:pos="1382" w:leader="none"/>
        </w:tabs>
        <w:suppressAutoHyphens w:val="true"/>
        <w:overflowPunct w:val="true"/>
        <w:bidi w:val="0"/>
        <w:spacing w:before="0" w:after="0"/>
        <w:ind w:left="0" w:right="0" w:firstLine="624"/>
        <w:jc w:val="both"/>
        <w:rPr>
          <w:sz w:val="24"/>
          <w:szCs w:val="24"/>
        </w:rPr>
      </w:pPr>
      <w:r>
        <w:rPr>
          <w:sz w:val="24"/>
          <w:szCs w:val="24"/>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сс уполномоченным органом.</w:t>
      </w:r>
    </w:p>
    <w:p>
      <w:pPr>
        <w:pStyle w:val="13"/>
        <w:widowControl w:val="false"/>
        <w:numPr>
          <w:ilvl w:val="2"/>
          <w:numId w:val="3"/>
        </w:numPr>
        <w:tabs>
          <w:tab w:val="clear" w:pos="708"/>
          <w:tab w:val="left" w:pos="1382" w:leader="none"/>
        </w:tabs>
        <w:suppressAutoHyphens w:val="true"/>
        <w:overflowPunct w:val="true"/>
        <w:bidi w:val="0"/>
        <w:spacing w:before="0" w:after="0"/>
        <w:ind w:left="0" w:right="0" w:firstLine="624"/>
        <w:jc w:val="both"/>
        <w:rPr/>
      </w:pPr>
      <w:r>
        <w:rPr>
          <w:sz w:val="24"/>
          <w:szCs w:val="24"/>
        </w:rPr>
        <w:t>Устройство и оборудование окон и витрин осуществляется в соответствии с согласованной и утвержденной п</w:t>
      </w:r>
      <w:r>
        <w:rPr>
          <w:sz w:val="24"/>
          <w:szCs w:val="24"/>
          <w:shd w:fill="auto" w:val="clear"/>
        </w:rPr>
        <w:t>роектной документацией, разработанной на основании решения о согласовании АГО, в</w:t>
      </w:r>
      <w:r>
        <w:rPr>
          <w:sz w:val="24"/>
          <w:szCs w:val="24"/>
        </w:rPr>
        <w:t>ыдаваемого уполномоченным органом.</w:t>
      </w:r>
    </w:p>
    <w:p>
      <w:pPr>
        <w:pStyle w:val="13"/>
        <w:widowControl w:val="false"/>
        <w:numPr>
          <w:ilvl w:val="2"/>
          <w:numId w:val="3"/>
        </w:numPr>
        <w:tabs>
          <w:tab w:val="clear" w:pos="708"/>
          <w:tab w:val="left" w:pos="1382" w:leader="none"/>
        </w:tabs>
        <w:suppressAutoHyphens w:val="true"/>
        <w:overflowPunct w:val="true"/>
        <w:bidi w:val="0"/>
        <w:spacing w:before="0" w:after="0"/>
        <w:ind w:left="0" w:right="0" w:firstLine="624"/>
        <w:jc w:val="both"/>
        <w:rPr>
          <w:sz w:val="24"/>
          <w:szCs w:val="24"/>
        </w:rPr>
      </w:pPr>
      <w:r>
        <w:rPr>
          <w:sz w:val="24"/>
          <w:szCs w:val="24"/>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pPr>
        <w:pStyle w:val="13"/>
        <w:widowControl w:val="false"/>
        <w:numPr>
          <w:ilvl w:val="2"/>
          <w:numId w:val="3"/>
        </w:numPr>
        <w:tabs>
          <w:tab w:val="clear" w:pos="708"/>
          <w:tab w:val="left" w:pos="1344" w:leader="none"/>
        </w:tabs>
        <w:suppressAutoHyphens w:val="true"/>
        <w:overflowPunct w:val="true"/>
        <w:bidi w:val="0"/>
        <w:spacing w:before="0" w:after="0"/>
        <w:ind w:left="0" w:right="0" w:firstLine="624"/>
        <w:jc w:val="both"/>
        <w:rPr>
          <w:sz w:val="24"/>
          <w:szCs w:val="24"/>
        </w:rPr>
      </w:pPr>
      <w:r>
        <w:rPr>
          <w:sz w:val="24"/>
          <w:szCs w:val="24"/>
        </w:rPr>
        <w:t>Окраска, отделка откосов окон и витрин должна осуществляться в соответствии с колером и общим характером отделки фасада.</w:t>
      </w:r>
    </w:p>
    <w:p>
      <w:pPr>
        <w:pStyle w:val="13"/>
        <w:spacing w:before="0" w:after="0"/>
        <w:ind w:left="0" w:right="0" w:firstLine="560"/>
        <w:jc w:val="both"/>
        <w:rPr>
          <w:sz w:val="24"/>
          <w:szCs w:val="24"/>
        </w:rPr>
      </w:pPr>
      <w:r>
        <w:rPr>
          <w:sz w:val="24"/>
          <w:szCs w:val="24"/>
        </w:rPr>
        <w:t>Не допускается:</w:t>
      </w:r>
    </w:p>
    <w:p>
      <w:pPr>
        <w:pStyle w:val="13"/>
        <w:numPr>
          <w:ilvl w:val="0"/>
          <w:numId w:val="32"/>
        </w:numPr>
        <w:tabs>
          <w:tab w:val="clear" w:pos="708"/>
          <w:tab w:val="left" w:pos="814" w:leader="none"/>
        </w:tabs>
        <w:spacing w:before="0" w:after="0"/>
        <w:ind w:left="0" w:right="0" w:firstLine="560"/>
        <w:jc w:val="both"/>
        <w:rPr>
          <w:sz w:val="24"/>
          <w:szCs w:val="24"/>
        </w:rPr>
      </w:pPr>
      <w:r>
        <w:rPr>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pPr>
        <w:pStyle w:val="13"/>
        <w:numPr>
          <w:ilvl w:val="0"/>
          <w:numId w:val="32"/>
        </w:numPr>
        <w:spacing w:before="0" w:after="0"/>
        <w:ind w:left="0" w:right="0" w:firstLine="560"/>
        <w:jc w:val="both"/>
        <w:rPr>
          <w:sz w:val="24"/>
          <w:szCs w:val="24"/>
        </w:rPr>
      </w:pPr>
      <w:r>
        <w:rPr>
          <w:sz w:val="24"/>
          <w:szCs w:val="24"/>
        </w:rPr>
        <w:t xml:space="preserve">  </w:t>
      </w:r>
      <w:r>
        <w:rPr>
          <w:sz w:val="24"/>
          <w:szCs w:val="24"/>
        </w:rPr>
        <w:t>окраска поверхностей, облицованных камнем;</w:t>
      </w:r>
    </w:p>
    <w:p>
      <w:pPr>
        <w:pStyle w:val="13"/>
        <w:numPr>
          <w:ilvl w:val="0"/>
          <w:numId w:val="32"/>
        </w:numPr>
        <w:tabs>
          <w:tab w:val="clear" w:pos="708"/>
          <w:tab w:val="left" w:pos="845" w:leader="none"/>
        </w:tabs>
        <w:spacing w:before="0" w:after="0"/>
        <w:ind w:left="0" w:right="0" w:firstLine="560"/>
        <w:jc w:val="both"/>
        <w:rPr>
          <w:sz w:val="24"/>
          <w:szCs w:val="24"/>
        </w:rPr>
      </w:pPr>
      <w:r>
        <w:rPr>
          <w:sz w:val="24"/>
          <w:szCs w:val="24"/>
        </w:rPr>
        <w:t>облицовка поверхностей откосов, не соответствующая отделке фасада;</w:t>
      </w:r>
    </w:p>
    <w:p>
      <w:pPr>
        <w:pStyle w:val="13"/>
        <w:numPr>
          <w:ilvl w:val="0"/>
          <w:numId w:val="32"/>
        </w:numPr>
        <w:tabs>
          <w:tab w:val="clear" w:pos="708"/>
          <w:tab w:val="left" w:pos="814" w:leader="none"/>
        </w:tabs>
        <w:spacing w:before="0" w:after="0"/>
        <w:ind w:left="0" w:right="0" w:firstLine="560"/>
        <w:jc w:val="both"/>
        <w:rPr/>
      </w:pPr>
      <w:r>
        <w:rPr>
          <w:sz w:val="24"/>
          <w:szCs w:val="24"/>
        </w:rPr>
        <w:t>повреждение поверхностей и отделки откосов, элементов архитектурного оформления проема (наличников, профилей, элементов декора);</w:t>
      </w:r>
    </w:p>
    <w:p>
      <w:pPr>
        <w:pStyle w:val="13"/>
        <w:numPr>
          <w:ilvl w:val="0"/>
          <w:numId w:val="32"/>
        </w:numPr>
        <w:tabs>
          <w:tab w:val="clear" w:pos="708"/>
          <w:tab w:val="left" w:pos="824" w:leader="none"/>
        </w:tabs>
        <w:spacing w:before="0" w:after="0"/>
        <w:ind w:left="0" w:right="0" w:firstLine="560"/>
        <w:jc w:val="both"/>
        <w:rPr>
          <w:sz w:val="24"/>
          <w:szCs w:val="24"/>
        </w:rPr>
      </w:pPr>
      <w:r>
        <w:rPr>
          <w:sz w:val="24"/>
          <w:szCs w:val="24"/>
        </w:rPr>
        <w:t>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w:t>
      </w:r>
    </w:p>
    <w:p>
      <w:pPr>
        <w:pStyle w:val="13"/>
        <w:widowControl w:val="false"/>
        <w:numPr>
          <w:ilvl w:val="2"/>
          <w:numId w:val="3"/>
        </w:numPr>
        <w:suppressAutoHyphens w:val="true"/>
        <w:overflowPunct w:val="true"/>
        <w:bidi w:val="0"/>
        <w:spacing w:before="0" w:after="0"/>
        <w:ind w:left="0" w:right="0" w:firstLine="624"/>
        <w:jc w:val="both"/>
        <w:rPr>
          <w:sz w:val="24"/>
          <w:szCs w:val="24"/>
        </w:rPr>
      </w:pPr>
      <w:r>
        <w:rPr>
          <w:sz w:val="24"/>
          <w:szCs w:val="24"/>
        </w:rPr>
        <w:t>При ремонте и замене отдельных оконных блоков не допускается:</w:t>
      </w:r>
    </w:p>
    <w:p>
      <w:pPr>
        <w:pStyle w:val="13"/>
        <w:numPr>
          <w:ilvl w:val="0"/>
          <w:numId w:val="33"/>
        </w:numPr>
        <w:tabs>
          <w:tab w:val="clear" w:pos="708"/>
          <w:tab w:val="left" w:pos="824" w:leader="none"/>
        </w:tabs>
        <w:spacing w:before="0" w:after="0"/>
        <w:ind w:left="0" w:right="0" w:firstLine="560"/>
        <w:jc w:val="both"/>
        <w:rPr>
          <w:sz w:val="24"/>
          <w:szCs w:val="24"/>
        </w:rPr>
      </w:pPr>
      <w:r>
        <w:rPr>
          <w:sz w:val="24"/>
          <w:szCs w:val="24"/>
        </w:rPr>
        <w:t>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pPr>
        <w:pStyle w:val="13"/>
        <w:numPr>
          <w:ilvl w:val="0"/>
          <w:numId w:val="33"/>
        </w:numPr>
        <w:tabs>
          <w:tab w:val="clear" w:pos="708"/>
          <w:tab w:val="left" w:pos="819" w:leader="none"/>
        </w:tabs>
        <w:spacing w:before="0" w:after="0"/>
        <w:ind w:left="0" w:right="0" w:firstLine="560"/>
        <w:jc w:val="both"/>
        <w:rPr>
          <w:sz w:val="24"/>
          <w:szCs w:val="24"/>
        </w:rPr>
      </w:pPr>
      <w:r>
        <w:rPr>
          <w:sz w:val="24"/>
          <w:szCs w:val="24"/>
        </w:rPr>
        <w:t>изменение расположения оконного блока в проеме по отношению к плоскости фасада, устройство витрин, выступающих за плоскость фасада;</w:t>
      </w:r>
    </w:p>
    <w:p>
      <w:pPr>
        <w:pStyle w:val="13"/>
        <w:numPr>
          <w:ilvl w:val="0"/>
          <w:numId w:val="33"/>
        </w:numPr>
        <w:tabs>
          <w:tab w:val="clear" w:pos="708"/>
          <w:tab w:val="left" w:pos="824" w:leader="none"/>
        </w:tabs>
        <w:spacing w:before="0" w:after="0"/>
        <w:ind w:left="0" w:right="0" w:firstLine="560"/>
        <w:jc w:val="both"/>
        <w:rPr>
          <w:sz w:val="24"/>
          <w:szCs w:val="24"/>
        </w:rPr>
      </w:pPr>
      <w:r>
        <w:rPr>
          <w:sz w:val="24"/>
          <w:szCs w:val="24"/>
        </w:rPr>
        <w:t>некачественное выполнение швов между оконной коробкой и проемом, ухудшающее внешний вид фасада.</w:t>
      </w:r>
    </w:p>
    <w:p>
      <w:pPr>
        <w:pStyle w:val="13"/>
        <w:widowControl w:val="false"/>
        <w:numPr>
          <w:ilvl w:val="2"/>
          <w:numId w:val="3"/>
        </w:numPr>
        <w:tabs>
          <w:tab w:val="clear" w:pos="708"/>
          <w:tab w:val="left" w:pos="1352" w:leader="none"/>
        </w:tabs>
        <w:suppressAutoHyphens w:val="true"/>
        <w:overflowPunct w:val="true"/>
        <w:bidi w:val="0"/>
        <w:spacing w:before="0" w:after="0"/>
        <w:ind w:left="0" w:right="0" w:firstLine="624"/>
        <w:jc w:val="both"/>
        <w:rPr>
          <w:sz w:val="24"/>
          <w:szCs w:val="24"/>
        </w:rPr>
      </w:pPr>
      <w:r>
        <w:rPr>
          <w:sz w:val="24"/>
          <w:szCs w:val="24"/>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pPr>
        <w:pStyle w:val="13"/>
        <w:widowControl w:val="false"/>
        <w:numPr>
          <w:ilvl w:val="2"/>
          <w:numId w:val="3"/>
        </w:numPr>
        <w:tabs>
          <w:tab w:val="clear" w:pos="708"/>
          <w:tab w:val="left" w:pos="1347" w:leader="none"/>
        </w:tabs>
        <w:suppressAutoHyphens w:val="true"/>
        <w:overflowPunct w:val="true"/>
        <w:bidi w:val="0"/>
        <w:spacing w:before="0" w:after="0"/>
        <w:ind w:left="0" w:right="0" w:firstLine="624"/>
        <w:jc w:val="both"/>
        <w:rPr>
          <w:sz w:val="24"/>
          <w:szCs w:val="24"/>
        </w:rPr>
      </w:pPr>
      <w:r>
        <w:rPr>
          <w:sz w:val="24"/>
          <w:szCs w:val="24"/>
        </w:rPr>
        <w:t>Оформление витрин должно иметь комплексный характер, единое цветовое решение, высокое качество исполнения.</w:t>
      </w:r>
    </w:p>
    <w:p>
      <w:pPr>
        <w:pStyle w:val="13"/>
        <w:widowControl w:val="false"/>
        <w:numPr>
          <w:ilvl w:val="2"/>
          <w:numId w:val="3"/>
        </w:numPr>
        <w:tabs>
          <w:tab w:val="clear" w:pos="708"/>
          <w:tab w:val="left" w:pos="1347" w:leader="none"/>
        </w:tabs>
        <w:suppressAutoHyphens w:val="true"/>
        <w:overflowPunct w:val="true"/>
        <w:bidi w:val="0"/>
        <w:spacing w:before="0" w:after="0"/>
        <w:ind w:left="0" w:right="0" w:firstLine="624"/>
        <w:jc w:val="both"/>
        <w:rPr>
          <w:sz w:val="24"/>
          <w:szCs w:val="24"/>
        </w:rPr>
      </w:pPr>
      <w:r>
        <w:rPr>
          <w:sz w:val="24"/>
          <w:szCs w:val="24"/>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pPr>
        <w:pStyle w:val="13"/>
        <w:widowControl w:val="false"/>
        <w:numPr>
          <w:ilvl w:val="1"/>
          <w:numId w:val="3"/>
        </w:numPr>
        <w:suppressAutoHyphens w:val="true"/>
        <w:overflowPunct w:val="true"/>
        <w:bidi w:val="0"/>
        <w:spacing w:before="0" w:after="0"/>
        <w:ind w:left="0" w:right="0" w:firstLine="624"/>
        <w:jc w:val="both"/>
        <w:rPr>
          <w:sz w:val="24"/>
          <w:szCs w:val="24"/>
        </w:rPr>
      </w:pPr>
      <w:r>
        <w:rPr>
          <w:sz w:val="24"/>
          <w:szCs w:val="24"/>
        </w:rPr>
        <w:t>Требования к содержанию и ремонту входов в здания и сооружения.</w:t>
      </w:r>
    </w:p>
    <w:p>
      <w:pPr>
        <w:pStyle w:val="13"/>
        <w:widowControl w:val="false"/>
        <w:numPr>
          <w:ilvl w:val="2"/>
          <w:numId w:val="3"/>
        </w:numPr>
        <w:tabs>
          <w:tab w:val="clear" w:pos="708"/>
          <w:tab w:val="left" w:pos="1347" w:leader="none"/>
        </w:tabs>
        <w:suppressAutoHyphens w:val="true"/>
        <w:overflowPunct w:val="true"/>
        <w:bidi w:val="0"/>
        <w:spacing w:before="0" w:after="0"/>
        <w:ind w:left="0" w:right="0" w:firstLine="624"/>
        <w:jc w:val="both"/>
        <w:rPr>
          <w:sz w:val="24"/>
          <w:szCs w:val="24"/>
        </w:rPr>
      </w:pPr>
      <w:r>
        <w:rPr>
          <w:sz w:val="24"/>
          <w:szCs w:val="24"/>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pPr>
        <w:pStyle w:val="13"/>
        <w:widowControl w:val="false"/>
        <w:numPr>
          <w:ilvl w:val="2"/>
          <w:numId w:val="3"/>
        </w:numPr>
        <w:tabs>
          <w:tab w:val="clear" w:pos="708"/>
          <w:tab w:val="left" w:pos="1354" w:leader="none"/>
        </w:tabs>
        <w:suppressAutoHyphens w:val="true"/>
        <w:overflowPunct w:val="true"/>
        <w:bidi w:val="0"/>
        <w:spacing w:before="0" w:after="0"/>
        <w:ind w:left="0" w:right="0" w:firstLine="624"/>
        <w:jc w:val="both"/>
        <w:rPr>
          <w:sz w:val="24"/>
          <w:szCs w:val="24"/>
        </w:rPr>
      </w:pPr>
      <w:r>
        <w:rPr>
          <w:sz w:val="24"/>
          <w:szCs w:val="24"/>
        </w:rPr>
        <w:t>Окраска, отделка откосов дверных проемов должна осуществляться в соответствии с колером и общим характером отделки фасада.</w:t>
      </w:r>
    </w:p>
    <w:p>
      <w:pPr>
        <w:pStyle w:val="13"/>
        <w:spacing w:before="0" w:after="0"/>
        <w:ind w:left="0" w:right="0" w:firstLine="560"/>
        <w:jc w:val="both"/>
        <w:rPr>
          <w:sz w:val="24"/>
          <w:szCs w:val="24"/>
        </w:rPr>
      </w:pPr>
      <w:r>
        <w:rPr>
          <w:sz w:val="24"/>
          <w:szCs w:val="24"/>
        </w:rPr>
        <w:t>Не допускается:</w:t>
      </w:r>
    </w:p>
    <w:p>
      <w:pPr>
        <w:pStyle w:val="13"/>
        <w:numPr>
          <w:ilvl w:val="0"/>
          <w:numId w:val="34"/>
        </w:numPr>
        <w:tabs>
          <w:tab w:val="clear" w:pos="708"/>
          <w:tab w:val="left" w:pos="810" w:leader="none"/>
        </w:tabs>
        <w:spacing w:before="0" w:after="0"/>
        <w:ind w:left="0" w:right="0" w:firstLine="560"/>
        <w:jc w:val="both"/>
        <w:rPr>
          <w:sz w:val="24"/>
          <w:szCs w:val="24"/>
        </w:rPr>
      </w:pPr>
      <w:r>
        <w:rPr>
          <w:sz w:val="24"/>
          <w:szCs w:val="24"/>
        </w:rPr>
        <w:t>окраска откосов и наличников, фрагментарная окраска, облицовка участка фасада вокруг входа, не соответствующие колеру и отделке фасада;</w:t>
      </w:r>
    </w:p>
    <w:p>
      <w:pPr>
        <w:pStyle w:val="13"/>
        <w:numPr>
          <w:ilvl w:val="0"/>
          <w:numId w:val="34"/>
        </w:numPr>
        <w:spacing w:before="0" w:after="0"/>
        <w:ind w:left="0" w:right="0" w:firstLine="560"/>
        <w:jc w:val="both"/>
        <w:rPr>
          <w:sz w:val="24"/>
          <w:szCs w:val="24"/>
        </w:rPr>
      </w:pPr>
      <w:r>
        <w:rPr>
          <w:sz w:val="24"/>
          <w:szCs w:val="24"/>
        </w:rPr>
        <w:t xml:space="preserve">  </w:t>
      </w:r>
      <w:r>
        <w:rPr>
          <w:sz w:val="24"/>
          <w:szCs w:val="24"/>
        </w:rPr>
        <w:t>окраска поверхностей, облицованных камнем;</w:t>
      </w:r>
    </w:p>
    <w:p>
      <w:pPr>
        <w:pStyle w:val="13"/>
        <w:numPr>
          <w:ilvl w:val="0"/>
          <w:numId w:val="34"/>
        </w:numPr>
        <w:tabs>
          <w:tab w:val="clear" w:pos="708"/>
          <w:tab w:val="left" w:pos="791" w:leader="none"/>
        </w:tabs>
        <w:spacing w:before="0" w:after="0"/>
        <w:ind w:left="0" w:right="0" w:firstLine="560"/>
        <w:jc w:val="both"/>
        <w:rPr>
          <w:sz w:val="24"/>
          <w:szCs w:val="24"/>
        </w:rPr>
      </w:pPr>
      <w:r>
        <w:rPr>
          <w:sz w:val="24"/>
          <w:szCs w:val="24"/>
        </w:rPr>
        <w:t xml:space="preserve"> </w:t>
      </w:r>
      <w:r>
        <w:rPr>
          <w:sz w:val="24"/>
          <w:szCs w:val="24"/>
        </w:rPr>
        <w:t>облицовка поверхностей откосов керамической плиткой;</w:t>
      </w:r>
    </w:p>
    <w:p>
      <w:pPr>
        <w:pStyle w:val="13"/>
        <w:numPr>
          <w:ilvl w:val="0"/>
          <w:numId w:val="34"/>
        </w:numPr>
        <w:tabs>
          <w:tab w:val="clear" w:pos="708"/>
          <w:tab w:val="left" w:pos="810" w:leader="none"/>
        </w:tabs>
        <w:spacing w:before="0" w:after="0"/>
        <w:ind w:left="0" w:right="0" w:firstLine="560"/>
        <w:jc w:val="both"/>
        <w:rPr>
          <w:sz w:val="24"/>
          <w:szCs w:val="24"/>
        </w:rPr>
      </w:pPr>
      <w:r>
        <w:rPr>
          <w:sz w:val="24"/>
          <w:szCs w:val="24"/>
        </w:rPr>
        <w:t>повреждение поверхностей и отделки откосов, элементов архитектурного оформления дверных проемов.</w:t>
      </w:r>
    </w:p>
    <w:p>
      <w:pPr>
        <w:pStyle w:val="13"/>
        <w:widowControl w:val="false"/>
        <w:numPr>
          <w:ilvl w:val="2"/>
          <w:numId w:val="3"/>
        </w:numPr>
        <w:suppressAutoHyphens w:val="true"/>
        <w:overflowPunct w:val="true"/>
        <w:bidi w:val="0"/>
        <w:spacing w:before="0" w:after="0"/>
        <w:ind w:left="0" w:right="0" w:firstLine="624"/>
        <w:jc w:val="both"/>
        <w:rPr>
          <w:sz w:val="24"/>
          <w:szCs w:val="24"/>
        </w:rPr>
      </w:pPr>
      <w:r>
        <w:rPr>
          <w:sz w:val="24"/>
          <w:szCs w:val="24"/>
        </w:rPr>
        <w:t>При ремонте и замене дверных заполнений не допускается:</w:t>
      </w:r>
    </w:p>
    <w:p>
      <w:pPr>
        <w:pStyle w:val="13"/>
        <w:numPr>
          <w:ilvl w:val="0"/>
          <w:numId w:val="35"/>
        </w:numPr>
        <w:tabs>
          <w:tab w:val="clear" w:pos="708"/>
          <w:tab w:val="left" w:pos="810" w:leader="none"/>
        </w:tabs>
        <w:spacing w:before="0" w:after="0"/>
        <w:ind w:left="0" w:right="0" w:firstLine="560"/>
        <w:jc w:val="both"/>
        <w:rPr>
          <w:sz w:val="24"/>
          <w:szCs w:val="24"/>
        </w:rPr>
      </w:pPr>
      <w:r>
        <w:rPr>
          <w:sz w:val="24"/>
          <w:szCs w:val="24"/>
        </w:rPr>
        <w:t>установка глухих металлических полотен на лицевых фасадах зданий и сооружений без согласования с уполномоченными органами;</w:t>
      </w:r>
    </w:p>
    <w:p>
      <w:pPr>
        <w:pStyle w:val="13"/>
        <w:numPr>
          <w:ilvl w:val="0"/>
          <w:numId w:val="35"/>
        </w:numPr>
        <w:tabs>
          <w:tab w:val="clear" w:pos="708"/>
          <w:tab w:val="left" w:pos="810" w:leader="none"/>
        </w:tabs>
        <w:spacing w:before="0" w:after="0"/>
        <w:ind w:left="0" w:right="0" w:firstLine="560"/>
        <w:jc w:val="both"/>
        <w:rPr>
          <w:sz w:val="24"/>
          <w:szCs w:val="24"/>
        </w:rPr>
      </w:pPr>
      <w:r>
        <w:rPr>
          <w:sz w:val="24"/>
          <w:szCs w:val="24"/>
        </w:rPr>
        <w:t>установка дверных заполнений, не соответствующих архитектурному облику фасада, характеру и цветовому решению других входов на фасаде;</w:t>
      </w:r>
    </w:p>
    <w:p>
      <w:pPr>
        <w:pStyle w:val="13"/>
        <w:numPr>
          <w:ilvl w:val="0"/>
          <w:numId w:val="35"/>
        </w:numPr>
        <w:spacing w:before="0" w:after="0"/>
        <w:ind w:left="0" w:right="0" w:firstLine="560"/>
        <w:jc w:val="both"/>
        <w:rPr>
          <w:sz w:val="24"/>
          <w:szCs w:val="24"/>
        </w:rPr>
      </w:pPr>
      <w:r>
        <w:rPr>
          <w:sz w:val="24"/>
          <w:szCs w:val="24"/>
        </w:rPr>
        <w:t xml:space="preserve">  </w:t>
      </w:r>
      <w:r>
        <w:rPr>
          <w:sz w:val="24"/>
          <w:szCs w:val="24"/>
        </w:rPr>
        <w:t>различная по цвету окраска дверных заполнений на одном фасаде;</w:t>
      </w:r>
    </w:p>
    <w:p>
      <w:pPr>
        <w:pStyle w:val="13"/>
        <w:numPr>
          <w:ilvl w:val="0"/>
          <w:numId w:val="35"/>
        </w:numPr>
        <w:tabs>
          <w:tab w:val="clear" w:pos="708"/>
          <w:tab w:val="left" w:pos="814" w:leader="none"/>
        </w:tabs>
        <w:spacing w:before="0" w:after="0"/>
        <w:ind w:left="0" w:right="0" w:firstLine="560"/>
        <w:jc w:val="both"/>
        <w:rPr>
          <w:sz w:val="24"/>
          <w:szCs w:val="24"/>
        </w:rPr>
      </w:pPr>
      <w:r>
        <w:rPr>
          <w:sz w:val="24"/>
          <w:szCs w:val="24"/>
        </w:rPr>
        <w:t>изменение расположения дверного блока в проеме по отношению к плоскости фасада;</w:t>
      </w:r>
    </w:p>
    <w:p>
      <w:pPr>
        <w:pStyle w:val="13"/>
        <w:numPr>
          <w:ilvl w:val="0"/>
          <w:numId w:val="35"/>
        </w:numPr>
        <w:spacing w:before="0" w:after="0"/>
        <w:ind w:left="0" w:right="0" w:firstLine="560"/>
        <w:jc w:val="both"/>
        <w:rPr>
          <w:sz w:val="24"/>
          <w:szCs w:val="24"/>
        </w:rPr>
      </w:pPr>
      <w:r>
        <w:rPr>
          <w:sz w:val="24"/>
          <w:szCs w:val="24"/>
        </w:rPr>
        <w:t xml:space="preserve">  </w:t>
      </w:r>
      <w:r>
        <w:rPr>
          <w:sz w:val="24"/>
          <w:szCs w:val="24"/>
        </w:rPr>
        <w:t>устройство входов, выступающих за плоскость фасада.</w:t>
      </w:r>
    </w:p>
    <w:p>
      <w:pPr>
        <w:pStyle w:val="13"/>
        <w:widowControl w:val="false"/>
        <w:numPr>
          <w:ilvl w:val="1"/>
          <w:numId w:val="3"/>
        </w:numPr>
        <w:suppressAutoHyphens w:val="true"/>
        <w:overflowPunct w:val="true"/>
        <w:bidi w:val="0"/>
        <w:spacing w:before="0" w:after="0"/>
        <w:ind w:left="0" w:right="0" w:firstLine="624"/>
        <w:jc w:val="both"/>
        <w:rPr>
          <w:sz w:val="24"/>
          <w:szCs w:val="24"/>
        </w:rPr>
      </w:pPr>
      <w:r>
        <w:rPr>
          <w:sz w:val="24"/>
          <w:szCs w:val="24"/>
        </w:rPr>
        <w:t>Требования к содержанию и ремонту балконов и лоджий.</w:t>
      </w:r>
    </w:p>
    <w:p>
      <w:pPr>
        <w:pStyle w:val="13"/>
        <w:widowControl w:val="false"/>
        <w:numPr>
          <w:ilvl w:val="2"/>
          <w:numId w:val="3"/>
        </w:numPr>
        <w:tabs>
          <w:tab w:val="clear" w:pos="708"/>
          <w:tab w:val="left" w:pos="1354" w:leader="none"/>
        </w:tabs>
        <w:suppressAutoHyphens w:val="true"/>
        <w:overflowPunct w:val="true"/>
        <w:bidi w:val="0"/>
        <w:spacing w:before="0" w:after="0"/>
        <w:ind w:left="0" w:right="0" w:firstLine="624"/>
        <w:jc w:val="both"/>
        <w:rPr>
          <w:sz w:val="24"/>
          <w:szCs w:val="24"/>
        </w:rPr>
      </w:pPr>
      <w:r>
        <w:rPr>
          <w:sz w:val="24"/>
          <w:szCs w:val="24"/>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w:t>
      </w:r>
    </w:p>
    <w:p>
      <w:pPr>
        <w:pStyle w:val="13"/>
        <w:widowControl w:val="false"/>
        <w:numPr>
          <w:ilvl w:val="2"/>
          <w:numId w:val="3"/>
        </w:numPr>
        <w:tabs>
          <w:tab w:val="clear" w:pos="708"/>
          <w:tab w:val="left" w:pos="1354" w:leader="none"/>
        </w:tabs>
        <w:suppressAutoHyphens w:val="true"/>
        <w:overflowPunct w:val="true"/>
        <w:bidi w:val="0"/>
        <w:spacing w:before="0" w:after="0"/>
        <w:ind w:left="0" w:right="0" w:firstLine="624"/>
        <w:jc w:val="both"/>
        <w:rPr/>
      </w:pPr>
      <w:r>
        <w:rPr>
          <w:sz w:val="24"/>
          <w:szCs w:val="24"/>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pPr>
        <w:pStyle w:val="13"/>
        <w:widowControl w:val="false"/>
        <w:numPr>
          <w:ilvl w:val="2"/>
          <w:numId w:val="3"/>
        </w:numPr>
        <w:tabs>
          <w:tab w:val="clear" w:pos="708"/>
          <w:tab w:val="left" w:pos="1354" w:leader="none"/>
        </w:tabs>
        <w:suppressAutoHyphens w:val="true"/>
        <w:overflowPunct w:val="true"/>
        <w:bidi w:val="0"/>
        <w:spacing w:before="0" w:after="0"/>
        <w:ind w:left="0" w:right="0" w:firstLine="624"/>
        <w:jc w:val="both"/>
        <w:rPr>
          <w:sz w:val="24"/>
          <w:szCs w:val="24"/>
        </w:rPr>
      </w:pPr>
      <w:r>
        <w:rPr>
          <w:sz w:val="24"/>
          <w:szCs w:val="24"/>
        </w:rPr>
        <w:t>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pPr>
        <w:pStyle w:val="13"/>
        <w:widowControl w:val="false"/>
        <w:numPr>
          <w:ilvl w:val="2"/>
          <w:numId w:val="3"/>
        </w:numPr>
        <w:tabs>
          <w:tab w:val="clear" w:pos="708"/>
          <w:tab w:val="left" w:pos="1354" w:leader="none"/>
        </w:tabs>
        <w:suppressAutoHyphens w:val="true"/>
        <w:overflowPunct w:val="true"/>
        <w:bidi w:val="0"/>
        <w:spacing w:before="0" w:after="0"/>
        <w:ind w:left="0" w:right="0" w:firstLine="624"/>
        <w:jc w:val="both"/>
        <w:rPr>
          <w:sz w:val="24"/>
          <w:szCs w:val="24"/>
        </w:rPr>
      </w:pPr>
      <w:r>
        <w:rPr>
          <w:sz w:val="24"/>
          <w:szCs w:val="24"/>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624"/>
        <w:jc w:val="both"/>
        <w:rPr>
          <w:sz w:val="24"/>
          <w:szCs w:val="24"/>
        </w:rPr>
      </w:pPr>
      <w:r>
        <w:rPr>
          <w:sz w:val="24"/>
          <w:szCs w:val="24"/>
        </w:rPr>
        <w:t>Требования к содержанию кровли:</w:t>
      </w:r>
    </w:p>
    <w:p>
      <w:pPr>
        <w:pStyle w:val="13"/>
        <w:widowControl w:val="false"/>
        <w:numPr>
          <w:ilvl w:val="2"/>
          <w:numId w:val="3"/>
        </w:numPr>
        <w:tabs>
          <w:tab w:val="clear" w:pos="708"/>
          <w:tab w:val="left" w:pos="1435" w:leader="none"/>
        </w:tabs>
        <w:suppressAutoHyphens w:val="true"/>
        <w:overflowPunct w:val="true"/>
        <w:bidi w:val="0"/>
        <w:spacing w:before="0" w:after="0"/>
        <w:ind w:left="0" w:right="0" w:firstLine="624"/>
        <w:jc w:val="both"/>
        <w:rPr>
          <w:sz w:val="24"/>
          <w:szCs w:val="24"/>
        </w:rPr>
      </w:pPr>
      <w:r>
        <w:rPr>
          <w:sz w:val="24"/>
          <w:szCs w:val="24"/>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pPr>
        <w:pStyle w:val="13"/>
        <w:widowControl w:val="false"/>
        <w:numPr>
          <w:ilvl w:val="2"/>
          <w:numId w:val="3"/>
        </w:numPr>
        <w:tabs>
          <w:tab w:val="clear" w:pos="708"/>
          <w:tab w:val="left" w:pos="1435" w:leader="none"/>
        </w:tabs>
        <w:suppressAutoHyphens w:val="true"/>
        <w:overflowPunct w:val="true"/>
        <w:bidi w:val="0"/>
        <w:spacing w:before="0" w:after="0"/>
        <w:ind w:left="0" w:right="0" w:firstLine="624"/>
        <w:jc w:val="both"/>
        <w:rPr>
          <w:sz w:val="24"/>
          <w:szCs w:val="24"/>
        </w:rPr>
      </w:pPr>
      <w:r>
        <w:rPr>
          <w:sz w:val="24"/>
          <w:szCs w:val="24"/>
        </w:rPr>
        <w:t>Запрещается складирование на кровле зданий инвентаря, строительных материалов, отходов ремонта, неиспользуемых механизмов и прочих предметов.</w:t>
      </w:r>
    </w:p>
    <w:p>
      <w:pPr>
        <w:pStyle w:val="13"/>
        <w:widowControl w:val="false"/>
        <w:numPr>
          <w:ilvl w:val="2"/>
          <w:numId w:val="3"/>
        </w:numPr>
        <w:tabs>
          <w:tab w:val="clear" w:pos="708"/>
          <w:tab w:val="left" w:pos="1435" w:leader="none"/>
        </w:tabs>
        <w:suppressAutoHyphens w:val="true"/>
        <w:overflowPunct w:val="true"/>
        <w:bidi w:val="0"/>
        <w:spacing w:before="0" w:after="0"/>
        <w:ind w:left="0" w:right="0" w:firstLine="624"/>
        <w:jc w:val="both"/>
        <w:rPr>
          <w:sz w:val="24"/>
          <w:szCs w:val="24"/>
        </w:rPr>
      </w:pPr>
      <w:r>
        <w:rPr>
          <w:sz w:val="24"/>
          <w:szCs w:val="24"/>
        </w:rPr>
        <w:t>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w:t>
      </w:r>
    </w:p>
    <w:p>
      <w:pPr>
        <w:pStyle w:val="13"/>
        <w:widowControl w:val="false"/>
        <w:numPr>
          <w:ilvl w:val="2"/>
          <w:numId w:val="3"/>
        </w:numPr>
        <w:tabs>
          <w:tab w:val="clear" w:pos="708"/>
          <w:tab w:val="left" w:pos="1435" w:leader="none"/>
        </w:tabs>
        <w:suppressAutoHyphens w:val="true"/>
        <w:overflowPunct w:val="true"/>
        <w:bidi w:val="0"/>
        <w:spacing w:before="0" w:after="0"/>
        <w:ind w:left="0" w:right="0" w:firstLine="624"/>
        <w:jc w:val="both"/>
        <w:rPr>
          <w:sz w:val="24"/>
          <w:szCs w:val="24"/>
        </w:rPr>
      </w:pPr>
      <w:r>
        <w:rPr>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pPr>
        <w:pStyle w:val="13"/>
        <w:widowControl w:val="false"/>
        <w:numPr>
          <w:ilvl w:val="2"/>
          <w:numId w:val="3"/>
        </w:numPr>
        <w:tabs>
          <w:tab w:val="clear" w:pos="708"/>
          <w:tab w:val="left" w:pos="1435" w:leader="none"/>
        </w:tabs>
        <w:suppressAutoHyphens w:val="true"/>
        <w:overflowPunct w:val="true"/>
        <w:bidi w:val="0"/>
        <w:spacing w:before="0" w:after="0"/>
        <w:ind w:left="0" w:right="0" w:firstLine="624"/>
        <w:jc w:val="both"/>
        <w:rPr>
          <w:sz w:val="24"/>
          <w:szCs w:val="24"/>
        </w:rPr>
      </w:pPr>
      <w:r>
        <w:rPr>
          <w:sz w:val="24"/>
          <w:szCs w:val="24"/>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pPr>
        <w:pStyle w:val="13"/>
        <w:tabs>
          <w:tab w:val="clear" w:pos="708"/>
          <w:tab w:val="left" w:pos="1435" w:leader="none"/>
        </w:tabs>
        <w:spacing w:before="0" w:after="0"/>
        <w:ind w:left="0" w:right="0" w:hanging="0"/>
        <w:jc w:val="both"/>
        <w:rPr>
          <w:sz w:val="24"/>
          <w:szCs w:val="24"/>
        </w:rPr>
      </w:pPr>
      <w:r>
        <w:rPr>
          <w:sz w:val="24"/>
          <w:szCs w:val="24"/>
        </w:rPr>
      </w:r>
    </w:p>
    <w:p>
      <w:pPr>
        <w:pStyle w:val="13"/>
        <w:numPr>
          <w:ilvl w:val="0"/>
          <w:numId w:val="3"/>
        </w:numPr>
        <w:tabs>
          <w:tab w:val="clear" w:pos="708"/>
          <w:tab w:val="left" w:pos="327" w:leader="none"/>
        </w:tabs>
        <w:spacing w:before="0" w:after="0"/>
        <w:ind w:left="675" w:right="0" w:hanging="675"/>
        <w:jc w:val="center"/>
        <w:rPr>
          <w:b/>
          <w:b/>
          <w:bCs/>
          <w:sz w:val="24"/>
          <w:szCs w:val="24"/>
        </w:rPr>
      </w:pPr>
      <w:r>
        <w:rPr>
          <w:b/>
          <w:bCs/>
          <w:sz w:val="24"/>
          <w:szCs w:val="24"/>
        </w:rPr>
        <w:t>Требования к размещению и содержанию средств наружной</w:t>
        <w:br/>
        <w:t>информации</w:t>
      </w:r>
    </w:p>
    <w:p>
      <w:pPr>
        <w:pStyle w:val="13"/>
        <w:numPr>
          <w:ilvl w:val="0"/>
          <w:numId w:val="0"/>
        </w:numPr>
        <w:tabs>
          <w:tab w:val="clear" w:pos="708"/>
          <w:tab w:val="left" w:pos="327" w:leader="none"/>
        </w:tabs>
        <w:spacing w:before="0" w:after="0"/>
        <w:ind w:left="675" w:right="0" w:hanging="0"/>
        <w:jc w:val="center"/>
        <w:rPr>
          <w:b/>
          <w:b/>
          <w:bCs/>
          <w:sz w:val="24"/>
          <w:szCs w:val="24"/>
        </w:rPr>
      </w:pPr>
      <w:r>
        <w:rPr>
          <w:b/>
          <w:bCs/>
          <w:sz w:val="24"/>
          <w:szCs w:val="24"/>
        </w:rPr>
      </w:r>
    </w:p>
    <w:p>
      <w:pPr>
        <w:pStyle w:val="13"/>
        <w:widowControl w:val="false"/>
        <w:numPr>
          <w:ilvl w:val="1"/>
          <w:numId w:val="3"/>
        </w:numPr>
        <w:tabs>
          <w:tab w:val="clear" w:pos="708"/>
          <w:tab w:val="left" w:pos="968" w:leader="none"/>
        </w:tabs>
        <w:suppressAutoHyphens w:val="true"/>
        <w:overflowPunct w:val="true"/>
        <w:bidi w:val="0"/>
        <w:spacing w:before="0" w:after="0"/>
        <w:ind w:left="0" w:right="0" w:firstLine="624"/>
        <w:jc w:val="both"/>
        <w:rPr>
          <w:sz w:val="24"/>
          <w:szCs w:val="24"/>
        </w:rPr>
      </w:pPr>
      <w:r>
        <w:rPr>
          <w:sz w:val="24"/>
          <w:szCs w:val="24"/>
        </w:rPr>
        <w:t>На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pPr>
      <w:r>
        <w:rPr>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Надписи на информационных указателях выполняются на русском языке, возможно дублирование надписи на английском языке.</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Высота прописных и строчных букв, цифр в зависимости от размера указателя определяется в соответствии с правовыми актами администрации.</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pPr>
        <w:pStyle w:val="13"/>
        <w:widowControl w:val="false"/>
        <w:numPr>
          <w:ilvl w:val="2"/>
          <w:numId w:val="3"/>
        </w:numPr>
        <w:tabs>
          <w:tab w:val="clear" w:pos="708"/>
          <w:tab w:val="left" w:pos="1526" w:leader="none"/>
          <w:tab w:val="left" w:pos="1527" w:leader="none"/>
        </w:tabs>
        <w:suppressAutoHyphens w:val="true"/>
        <w:overflowPunct w:val="true"/>
        <w:bidi w:val="0"/>
        <w:spacing w:before="0" w:after="0"/>
        <w:ind w:left="0" w:right="0" w:firstLine="624"/>
        <w:jc w:val="both"/>
        <w:rPr>
          <w:sz w:val="24"/>
          <w:szCs w:val="24"/>
        </w:rPr>
      </w:pPr>
      <w:r>
        <w:rPr>
          <w:sz w:val="24"/>
          <w:szCs w:val="24"/>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pPr>
        <w:pStyle w:val="13"/>
        <w:widowControl w:val="false"/>
        <w:numPr>
          <w:ilvl w:val="2"/>
          <w:numId w:val="3"/>
        </w:numPr>
        <w:tabs>
          <w:tab w:val="clear" w:pos="708"/>
          <w:tab w:val="left" w:pos="1526" w:leader="none"/>
        </w:tabs>
        <w:suppressAutoHyphens w:val="true"/>
        <w:overflowPunct w:val="true"/>
        <w:bidi w:val="0"/>
        <w:spacing w:before="0" w:after="0"/>
        <w:ind w:left="0" w:right="0" w:firstLine="624"/>
        <w:jc w:val="both"/>
        <w:rPr>
          <w:sz w:val="24"/>
          <w:szCs w:val="24"/>
        </w:rPr>
      </w:pPr>
      <w:r>
        <w:rPr>
          <w:sz w:val="24"/>
          <w:szCs w:val="24"/>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pPr>
        <w:pStyle w:val="13"/>
        <w:widowControl w:val="false"/>
        <w:numPr>
          <w:ilvl w:val="2"/>
          <w:numId w:val="3"/>
        </w:numPr>
        <w:tabs>
          <w:tab w:val="clear" w:pos="708"/>
          <w:tab w:val="left" w:pos="1530" w:leader="none"/>
        </w:tabs>
        <w:suppressAutoHyphens w:val="true"/>
        <w:overflowPunct w:val="true"/>
        <w:bidi w:val="0"/>
        <w:spacing w:before="0" w:after="0"/>
        <w:ind w:left="0" w:right="0" w:firstLine="624"/>
        <w:jc w:val="both"/>
        <w:rPr>
          <w:sz w:val="24"/>
          <w:szCs w:val="24"/>
        </w:rPr>
      </w:pPr>
      <w:r>
        <w:rPr>
          <w:sz w:val="24"/>
          <w:szCs w:val="24"/>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pPr>
        <w:pStyle w:val="13"/>
        <w:widowControl w:val="false"/>
        <w:numPr>
          <w:ilvl w:val="2"/>
          <w:numId w:val="3"/>
        </w:numPr>
        <w:tabs>
          <w:tab w:val="clear" w:pos="708"/>
          <w:tab w:val="left" w:pos="1530" w:leader="none"/>
        </w:tabs>
        <w:suppressAutoHyphens w:val="true"/>
        <w:overflowPunct w:val="true"/>
        <w:bidi w:val="0"/>
        <w:spacing w:before="0" w:after="0"/>
        <w:ind w:left="0" w:right="0" w:firstLine="624"/>
        <w:jc w:val="both"/>
        <w:rPr>
          <w:sz w:val="24"/>
          <w:szCs w:val="24"/>
        </w:rPr>
      </w:pPr>
      <w:r>
        <w:rPr>
          <w:sz w:val="24"/>
          <w:szCs w:val="24"/>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pPr>
        <w:pStyle w:val="13"/>
        <w:widowControl w:val="false"/>
        <w:numPr>
          <w:ilvl w:val="2"/>
          <w:numId w:val="3"/>
        </w:numPr>
        <w:tabs>
          <w:tab w:val="clear" w:pos="708"/>
          <w:tab w:val="left" w:pos="1530" w:leader="none"/>
        </w:tabs>
        <w:suppressAutoHyphens w:val="true"/>
        <w:overflowPunct w:val="true"/>
        <w:bidi w:val="0"/>
        <w:spacing w:before="0" w:after="0"/>
        <w:ind w:left="0" w:right="0" w:firstLine="624"/>
        <w:jc w:val="both"/>
        <w:rPr>
          <w:sz w:val="24"/>
          <w:szCs w:val="24"/>
        </w:rPr>
      </w:pPr>
      <w:r>
        <w:rPr>
          <w:sz w:val="24"/>
          <w:szCs w:val="24"/>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pPr>
        <w:pStyle w:val="13"/>
        <w:widowControl w:val="false"/>
        <w:numPr>
          <w:ilvl w:val="2"/>
          <w:numId w:val="3"/>
        </w:numPr>
        <w:tabs>
          <w:tab w:val="clear" w:pos="708"/>
          <w:tab w:val="left" w:pos="968" w:leader="none"/>
          <w:tab w:val="left" w:pos="1530" w:leader="none"/>
        </w:tabs>
        <w:suppressAutoHyphens w:val="true"/>
        <w:overflowPunct w:val="true"/>
        <w:bidi w:val="0"/>
        <w:spacing w:before="0" w:after="0"/>
        <w:ind w:left="0" w:right="0" w:firstLine="624"/>
        <w:jc w:val="both"/>
        <w:rPr>
          <w:sz w:val="24"/>
          <w:szCs w:val="24"/>
        </w:rPr>
      </w:pPr>
      <w:r>
        <w:rPr>
          <w:sz w:val="24"/>
          <w:szCs w:val="24"/>
        </w:rPr>
        <w:t>На одноэтажных индивидуальных жилых домах допускается установка совмещенных указателей на высоте не менее 2,0 м от уровня земли.</w:t>
      </w:r>
    </w:p>
    <w:p>
      <w:pPr>
        <w:pStyle w:val="13"/>
        <w:widowControl w:val="false"/>
        <w:numPr>
          <w:ilvl w:val="2"/>
          <w:numId w:val="3"/>
        </w:numPr>
        <w:tabs>
          <w:tab w:val="clear" w:pos="708"/>
          <w:tab w:val="left" w:pos="1530" w:leader="none"/>
        </w:tabs>
        <w:suppressAutoHyphens w:val="true"/>
        <w:overflowPunct w:val="true"/>
        <w:bidi w:val="0"/>
        <w:spacing w:before="0" w:after="0"/>
        <w:ind w:left="0" w:right="0" w:firstLine="624"/>
        <w:jc w:val="both"/>
        <w:rPr>
          <w:sz w:val="24"/>
          <w:szCs w:val="24"/>
        </w:rPr>
      </w:pPr>
      <w:r>
        <w:rPr>
          <w:sz w:val="24"/>
          <w:szCs w:val="24"/>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pPr>
        <w:pStyle w:val="13"/>
        <w:widowControl w:val="false"/>
        <w:numPr>
          <w:ilvl w:val="2"/>
          <w:numId w:val="3"/>
        </w:numPr>
        <w:tabs>
          <w:tab w:val="clear" w:pos="708"/>
          <w:tab w:val="left" w:pos="1530" w:leader="none"/>
        </w:tabs>
        <w:suppressAutoHyphens w:val="true"/>
        <w:overflowPunct w:val="true"/>
        <w:bidi w:val="0"/>
        <w:spacing w:before="0" w:after="0"/>
        <w:ind w:left="0" w:right="0" w:firstLine="624"/>
        <w:jc w:val="both"/>
        <w:rPr>
          <w:sz w:val="24"/>
          <w:szCs w:val="24"/>
        </w:rPr>
      </w:pPr>
      <w:r>
        <w:rPr>
          <w:sz w:val="24"/>
          <w:szCs w:val="24"/>
        </w:rPr>
        <w:t>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администрацией.</w:t>
      </w:r>
    </w:p>
    <w:p>
      <w:pPr>
        <w:pStyle w:val="13"/>
        <w:widowControl w:val="false"/>
        <w:numPr>
          <w:ilvl w:val="2"/>
          <w:numId w:val="3"/>
        </w:numPr>
        <w:tabs>
          <w:tab w:val="clear" w:pos="708"/>
          <w:tab w:val="left" w:pos="1530" w:leader="none"/>
        </w:tabs>
        <w:suppressAutoHyphens w:val="true"/>
        <w:overflowPunct w:val="true"/>
        <w:bidi w:val="0"/>
        <w:spacing w:before="0" w:after="0"/>
        <w:ind w:left="0" w:right="0" w:firstLine="624"/>
        <w:jc w:val="both"/>
        <w:rPr>
          <w:sz w:val="24"/>
          <w:szCs w:val="24"/>
        </w:rPr>
      </w:pPr>
      <w:r>
        <w:rPr>
          <w:sz w:val="24"/>
          <w:szCs w:val="24"/>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pPr>
        <w:pStyle w:val="13"/>
        <w:widowControl w:val="false"/>
        <w:numPr>
          <w:ilvl w:val="1"/>
          <w:numId w:val="3"/>
        </w:numPr>
        <w:suppressAutoHyphens w:val="true"/>
        <w:overflowPunct w:val="true"/>
        <w:bidi w:val="0"/>
        <w:spacing w:before="0" w:after="0"/>
        <w:ind w:left="0" w:right="0" w:firstLine="624"/>
        <w:jc w:val="both"/>
        <w:rPr>
          <w:highlight w:val="none"/>
          <w:shd w:fill="auto" w:val="clear"/>
        </w:rPr>
      </w:pPr>
      <w:r>
        <w:rPr>
          <w:sz w:val="24"/>
          <w:szCs w:val="24"/>
          <w:shd w:fill="auto" w:val="clear"/>
        </w:rPr>
        <w:t>Требования к средствам наружной информации (вывески).</w:t>
      </w:r>
    </w:p>
    <w:p>
      <w:pPr>
        <w:pStyle w:val="ListParagraph"/>
        <w:widowControl w:val="false"/>
        <w:numPr>
          <w:ilvl w:val="2"/>
          <w:numId w:val="3"/>
        </w:numPr>
        <w:suppressAutoHyphens w:val="true"/>
        <w:overflowPunct w:val="true"/>
        <w:bidi w:val="0"/>
        <w:spacing w:before="0" w:after="0"/>
        <w:ind w:left="0" w:right="0" w:firstLine="624"/>
        <w:contextualSpacing/>
        <w:jc w:val="both"/>
        <w:rPr>
          <w:rFonts w:ascii="Times New Roman" w:hAnsi="Times New Roman" w:eastAsia="Times New Roman" w:cs="Times New Roman"/>
        </w:rPr>
      </w:pPr>
      <w:r>
        <w:rPr>
          <w:rFonts w:eastAsia="Times New Roman" w:cs="Times New Roman" w:ascii="Times New Roman" w:hAnsi="Times New Roman"/>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pPr>
        <w:pStyle w:val="ListParagraph"/>
        <w:widowControl w:val="false"/>
        <w:numPr>
          <w:ilvl w:val="2"/>
          <w:numId w:val="3"/>
        </w:numPr>
        <w:suppressAutoHyphens w:val="true"/>
        <w:overflowPunct w:val="true"/>
        <w:bidi w:val="0"/>
        <w:spacing w:before="0" w:after="0"/>
        <w:ind w:left="0" w:right="0" w:firstLine="624"/>
        <w:contextualSpacing/>
        <w:jc w:val="both"/>
        <w:rPr>
          <w:rFonts w:ascii="Times New Roman" w:hAnsi="Times New Roman" w:eastAsia="Times New Roman" w:cs="Times New Roman"/>
        </w:rPr>
      </w:pPr>
      <w:r>
        <w:rPr>
          <w:rFonts w:eastAsia="Times New Roman" w:cs="Times New Roman" w:ascii="Times New Roman" w:hAnsi="Times New Roman"/>
        </w:rPr>
        <w:t>К вывескам предъявляются следующие требования:</w:t>
      </w:r>
    </w:p>
    <w:p>
      <w:pPr>
        <w:pStyle w:val="Normal"/>
        <w:ind w:left="0" w:right="0" w:firstLine="708"/>
        <w:jc w:val="both"/>
        <w:rPr/>
      </w:pPr>
      <w:r>
        <w:rPr>
          <w:rFonts w:eastAsia="Times New Roman" w:cs="Times New Roman" w:ascii="Times New Roman" w:hAnsi="Times New Roman"/>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3) вывески должны размещаться на участке фасада, свободном от архитектурных деталей;</w:t>
      </w:r>
    </w:p>
    <w:p>
      <w:pPr>
        <w:pStyle w:val="Normal"/>
        <w:ind w:left="0" w:right="0" w:firstLine="708"/>
        <w:jc w:val="both"/>
        <w:rPr/>
      </w:pPr>
      <w:r>
        <w:rPr>
          <w:rFonts w:eastAsia="Times New Roman" w:cs="Times New Roman" w:ascii="Times New Roman" w:hAnsi="Times New Roman"/>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eastAsia="Times New Roman" w:cs="Times New Roman" w:ascii="Times New Roman" w:hAnsi="Times New Roman"/>
          <w:i/>
          <w:iCs/>
        </w:rPr>
        <w:t>в два</w:t>
      </w:r>
      <w:r>
        <w:rPr>
          <w:rFonts w:eastAsia="Times New Roman" w:cs="Times New Roman" w:ascii="Times New Roman" w:hAnsi="Times New Roman"/>
        </w:rPr>
        <w:t xml:space="preserve"> раза. Элементы одного информационного поля (текстовой части) вывески должны иметь одинаковую высоту и глубину;</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pPr>
        <w:pStyle w:val="ListParagraph"/>
        <w:widowControl w:val="false"/>
        <w:numPr>
          <w:ilvl w:val="2"/>
          <w:numId w:val="3"/>
        </w:numPr>
        <w:tabs>
          <w:tab w:val="clear" w:pos="708"/>
          <w:tab w:val="left" w:pos="573" w:leader="none"/>
        </w:tabs>
        <w:suppressAutoHyphens w:val="true"/>
        <w:overflowPunct w:val="true"/>
        <w:bidi w:val="0"/>
        <w:spacing w:before="0" w:after="0"/>
        <w:ind w:left="0" w:right="0" w:firstLine="624"/>
        <w:contextualSpacing/>
        <w:jc w:val="both"/>
        <w:rPr>
          <w:rFonts w:ascii="Times New Roman" w:hAnsi="Times New Roman" w:eastAsia="Times New Roman" w:cs="Times New Roman"/>
        </w:rPr>
      </w:pPr>
      <w:r>
        <w:rPr>
          <w:rFonts w:eastAsia="Times New Roman" w:cs="Times New Roman" w:ascii="Times New Roman" w:hAnsi="Times New Roman"/>
        </w:rPr>
        <w:t>Юридическое лицо, индивидуальный предприниматель устанавливает на здании, сооружении одну вывеску в соответствии с настоящими Правилами.</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w:t>
      </w:r>
      <w:r>
        <w:rPr>
          <w:rFonts w:eastAsia="Times New Roman" w:cs="Times New Roman" w:ascii="Times New Roman" w:hAnsi="Times New Roman"/>
          <w:i w:val="false"/>
          <w:iCs w:val="false"/>
        </w:rPr>
        <w:t>ания услуг, выполнения работ вне его места нахождения.</w:t>
      </w:r>
    </w:p>
    <w:p>
      <w:pPr>
        <w:pStyle w:val="Normal"/>
        <w:ind w:left="0" w:right="0" w:firstLine="708"/>
        <w:jc w:val="both"/>
        <w:rPr>
          <w:i w:val="false"/>
          <w:i w:val="false"/>
          <w:iCs w:val="false"/>
        </w:rPr>
      </w:pPr>
      <w:r>
        <w:rPr>
          <w:rFonts w:eastAsia="Times New Roman" w:cs="Times New Roman" w:ascii="Times New Roman" w:hAnsi="Times New Roman"/>
          <w:i w:val="false"/>
          <w:iCs w:val="false"/>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pPr>
        <w:pStyle w:val="ListParagraph"/>
        <w:widowControl w:val="false"/>
        <w:numPr>
          <w:ilvl w:val="2"/>
          <w:numId w:val="3"/>
        </w:numPr>
        <w:suppressAutoHyphens w:val="true"/>
        <w:overflowPunct w:val="true"/>
        <w:bidi w:val="0"/>
        <w:spacing w:before="0" w:after="0"/>
        <w:ind w:left="0" w:right="0" w:firstLine="624"/>
        <w:contextualSpacing/>
        <w:jc w:val="both"/>
        <w:rPr>
          <w:rFonts w:ascii="Times New Roman" w:hAnsi="Times New Roman" w:eastAsia="Times New Roman" w:cs="Times New Roman"/>
        </w:rPr>
      </w:pPr>
      <w:r>
        <w:rPr>
          <w:rFonts w:eastAsia="Times New Roman" w:cs="Times New Roman" w:ascii="Times New Roman" w:hAnsi="Times New Roman"/>
        </w:rPr>
        <w:t>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Вывески в форме настенных конструкций и консольных конструкций, предусмотренные пунктом 7.14 настоящих Правил, размещаются:</w:t>
      </w:r>
    </w:p>
    <w:p>
      <w:pPr>
        <w:pStyle w:val="Normal"/>
        <w:ind w:left="0" w:right="0" w:firstLine="708"/>
        <w:jc w:val="both"/>
        <w:rPr/>
      </w:pPr>
      <w:r>
        <w:rPr>
          <w:rFonts w:eastAsia="Times New Roman" w:cs="Times New Roman" w:ascii="Times New Roman" w:hAnsi="Times New Roman"/>
        </w:rPr>
        <w:t>- не выше линии</w:t>
      </w:r>
      <w:r>
        <w:rPr>
          <w:rFonts w:eastAsia="Times New Roman" w:cs="Times New Roman" w:ascii="Times New Roman" w:hAnsi="Times New Roman"/>
          <w:i w:val="false"/>
          <w:iCs w:val="false"/>
        </w:rPr>
        <w:t xml:space="preserve"> второго этажа (линии перекрытий между первым и вторым этажами) зданий, сооружений;</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Вывески в форме настенных конструкций, предусмотренные пунктом настоящих Правил, размещаются над входом или окнами (витринами) помещений, занимаемых юридическим лицом (индивидуальным предпринимателем).</w:t>
      </w:r>
    </w:p>
    <w:p>
      <w:pPr>
        <w:pStyle w:val="Normal"/>
        <w:ind w:left="0" w:right="0" w:firstLine="708"/>
        <w:jc w:val="both"/>
        <w:rPr/>
      </w:pPr>
      <w:r>
        <w:rPr>
          <w:rFonts w:eastAsia="Times New Roman" w:cs="Times New Roman" w:ascii="Times New Roman" w:hAnsi="Times New Roman"/>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w:t>
      </w:r>
      <w:r>
        <w:rPr>
          <w:rFonts w:eastAsia="Times New Roman" w:cs="Times New Roman" w:ascii="Times New Roman" w:hAnsi="Times New Roman"/>
          <w:i w:val="false"/>
          <w:iCs w:val="false"/>
        </w:rPr>
        <w:t xml:space="preserve"> 0,5 м (по высоте) и 60% от д</w:t>
      </w:r>
      <w:r>
        <w:rPr>
          <w:rFonts w:eastAsia="Times New Roman" w:cs="Times New Roman" w:ascii="Times New Roman" w:hAnsi="Times New Roman"/>
        </w:rPr>
        <w:t xml:space="preserve">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Pr>
          <w:rFonts w:eastAsia="Times New Roman" w:cs="Times New Roman" w:ascii="Times New Roman" w:hAnsi="Times New Roman"/>
          <w:i w:val="false"/>
          <w:iCs w:val="false"/>
        </w:rPr>
        <w:t>10 м</w:t>
      </w:r>
      <w:r>
        <w:rPr>
          <w:rFonts w:eastAsia="Times New Roman" w:cs="Times New Roman" w:ascii="Times New Roman" w:hAnsi="Times New Roman"/>
        </w:rPr>
        <w:t xml:space="preserve"> (по длине).</w:t>
      </w:r>
    </w:p>
    <w:p>
      <w:pPr>
        <w:pStyle w:val="Normal"/>
        <w:ind w:left="0" w:right="0" w:firstLine="708"/>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Pr>
          <w:rFonts w:eastAsia="Times New Roman" w:cs="Times New Roman" w:ascii="Times New Roman" w:hAnsi="Times New Roman"/>
          <w:i w:val="false"/>
          <w:iCs w:val="false"/>
        </w:rPr>
        <w:t>1 м.</w:t>
      </w:r>
      <w:r>
        <w:rPr>
          <w:rFonts w:eastAsia="Times New Roman" w:cs="Times New Roman" w:ascii="Times New Roman" w:hAnsi="Times New Roman"/>
        </w:rPr>
        <w:t xml:space="preserve"> Расстояние от уровня земли до нижнего края консольной конструкции должно быть не менее </w:t>
      </w:r>
      <w:r>
        <w:rPr>
          <w:rFonts w:eastAsia="Times New Roman" w:cs="Times New Roman" w:ascii="Times New Roman" w:hAnsi="Times New Roman"/>
          <w:i w:val="false"/>
          <w:iCs w:val="false"/>
        </w:rPr>
        <w:t>2,5 м.</w:t>
      </w:r>
    </w:p>
    <w:p>
      <w:pPr>
        <w:pStyle w:val="Normal"/>
        <w:ind w:left="0" w:right="0" w:firstLine="708"/>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eastAsia="Times New Roman" w:cs="Times New Roman" w:ascii="Times New Roman" w:hAnsi="Times New Roman"/>
          <w:i w:val="false"/>
          <w:iCs w:val="false"/>
        </w:rPr>
        <w:t>2</w:t>
      </w:r>
      <w:r>
        <w:rPr>
          <w:rFonts w:eastAsia="Times New Roman" w:cs="Times New Roman" w:ascii="Times New Roman" w:hAnsi="Times New Roman"/>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должны размещаться на единой горизонтальной линии (на одной высоте) и иметь одинаковую высоту.</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Высота вывесок, размещаемых на крышах зданий, сооружений, должна быть:</w:t>
      </w:r>
    </w:p>
    <w:p>
      <w:pPr>
        <w:pStyle w:val="Normal"/>
        <w:widowControl w:val="false"/>
        <w:suppressAutoHyphens w:val="true"/>
        <w:overflowPunct w:val="true"/>
        <w:bidi w:val="0"/>
        <w:spacing w:before="0" w:after="0"/>
        <w:ind w:left="0" w:right="0" w:firstLine="340"/>
        <w:jc w:val="both"/>
        <w:rPr/>
      </w:pPr>
      <w:r>
        <w:rPr>
          <w:rFonts w:eastAsia="Times New Roman" w:cs="Times New Roman" w:ascii="Times New Roman" w:hAnsi="Times New Roman"/>
        </w:rPr>
        <w:t xml:space="preserve">- </w:t>
      </w:r>
      <w:r>
        <w:rPr>
          <w:rFonts w:eastAsia="Times New Roman" w:cs="Times New Roman" w:ascii="Times New Roman" w:hAnsi="Times New Roman"/>
          <w:i w:val="false"/>
          <w:iCs w:val="false"/>
        </w:rPr>
        <w:t>не более 0,8 м для 1-2-этажных объектов;</w:t>
      </w:r>
    </w:p>
    <w:p>
      <w:pPr>
        <w:pStyle w:val="Normal"/>
        <w:widowControl w:val="false"/>
        <w:suppressAutoHyphens w:val="true"/>
        <w:overflowPunct w:val="true"/>
        <w:bidi w:val="0"/>
        <w:spacing w:before="0" w:after="0"/>
        <w:ind w:left="0" w:right="0" w:firstLine="340"/>
        <w:jc w:val="both"/>
        <w:rPr>
          <w:i w:val="false"/>
          <w:i w:val="false"/>
          <w:iCs w:val="false"/>
        </w:rPr>
      </w:pPr>
      <w:r>
        <w:rPr>
          <w:rFonts w:eastAsia="Times New Roman" w:cs="Times New Roman" w:ascii="Times New Roman" w:hAnsi="Times New Roman"/>
          <w:i w:val="false"/>
          <w:iCs w:val="false"/>
        </w:rPr>
        <w:t>- не более 1,2 м для 3-5-этажных объектов.</w:t>
      </w:r>
    </w:p>
    <w:p>
      <w:pPr>
        <w:pStyle w:val="Normal"/>
        <w:ind w:left="0" w:right="0" w:firstLine="708"/>
        <w:jc w:val="both"/>
        <w:rPr/>
      </w:pPr>
      <w:r>
        <w:rPr>
          <w:rFonts w:eastAsia="Times New Roman" w:cs="Times New Roman" w:ascii="Times New Roman" w:hAnsi="Times New Roman"/>
          <w:i w:val="false"/>
          <w:iCs w:val="false"/>
        </w:rPr>
        <w:t xml:space="preserve"> </w:t>
      </w:r>
      <w:r>
        <w:rPr>
          <w:rFonts w:eastAsia="Times New Roman" w:cs="Times New Roman" w:ascii="Times New Roman" w:hAnsi="Times New Roman"/>
          <w:i w:val="false"/>
          <w:iCs w:val="false"/>
        </w:rPr>
        <w:t>Вывески площадью более 6,5 кв.</w:t>
      </w:r>
      <w:r>
        <w:rPr>
          <w:rFonts w:eastAsia="Times New Roman" w:cs="Times New Roman" w:ascii="Times New Roman" w:hAnsi="Times New Roman"/>
        </w:rPr>
        <w:t xml:space="preserve">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Установка и эксплуатация таких вывесок без проектной документации не допускается.</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Не допускается:</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вывесок, не соответствующих требованиям настоящих Правил;</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вывесок на декоративных архитектурных элементах фасадов объектов (в том числе на колоннах, пилястрах, орнаментах, лепнине, мозаике);</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вывесок на козырьках, лоджиях, балконах и эркерах зданий;</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pPr>
        <w:pStyle w:val="Normal"/>
        <w:widowControl w:val="false"/>
        <w:suppressAutoHyphens w:val="true"/>
        <w:overflowPunct w:val="true"/>
        <w:bidi w:val="0"/>
        <w:spacing w:before="0" w:after="0"/>
        <w:ind w:left="0" w:right="0" w:firstLine="340"/>
        <w:jc w:val="both"/>
        <w:rPr/>
      </w:pPr>
      <w:r>
        <w:rPr>
          <w:rFonts w:eastAsia="Times New Roman" w:cs="Times New Roman" w:ascii="Times New Roman" w:hAnsi="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Normal"/>
        <w:widowControl w:val="false"/>
        <w:suppressAutoHyphens w:val="true"/>
        <w:overflowPunct w:val="true"/>
        <w:bidi w:val="0"/>
        <w:spacing w:before="0" w:after="0"/>
        <w:ind w:left="0" w:right="0" w:firstLine="340"/>
        <w:jc w:val="both"/>
        <w:rPr/>
      </w:pPr>
      <w:r>
        <w:rPr>
          <w:rFonts w:eastAsia="Times New Roman" w:cs="Times New Roman" w:ascii="Times New Roman" w:hAnsi="Times New Roman"/>
        </w:rPr>
        <w:t xml:space="preserve">- размещение вывесок на расстоянии ближе </w:t>
      </w:r>
      <w:r>
        <w:rPr>
          <w:rFonts w:eastAsia="Times New Roman" w:cs="Times New Roman" w:ascii="Times New Roman" w:hAnsi="Times New Roman"/>
          <w:i w:val="false"/>
          <w:iCs w:val="false"/>
        </w:rPr>
        <w:t>2 м</w:t>
      </w:r>
      <w:r>
        <w:rPr>
          <w:rFonts w:eastAsia="Times New Roman" w:cs="Times New Roman" w:ascii="Times New Roman" w:hAnsi="Times New Roman"/>
        </w:rPr>
        <w:t xml:space="preserve"> от мемориальных досок;</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 витрине вывесок в виде электронных носителей (экранов) на всю высоту и (или) длину остекления витрины;</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вывесок на ограждающих конструкциях сезонных кафе при стационарных организациях общественного питания;</w:t>
      </w:r>
    </w:p>
    <w:p>
      <w:pPr>
        <w:pStyle w:val="Normal"/>
        <w:widowControl w:val="false"/>
        <w:suppressAutoHyphens w:val="true"/>
        <w:overflowPunct w:val="true"/>
        <w:bidi w:val="0"/>
        <w:spacing w:before="0" w:after="0"/>
        <w:ind w:left="0" w:right="0" w:firstLine="340"/>
        <w:jc w:val="both"/>
        <w:rPr>
          <w:rFonts w:ascii="Times New Roman" w:hAnsi="Times New Roman" w:eastAsia="Times New Roman" w:cs="Times New Roman"/>
        </w:rPr>
      </w:pPr>
      <w:r>
        <w:rPr>
          <w:rFonts w:eastAsia="Times New Roman" w:cs="Times New Roman" w:ascii="Times New Roman" w:hAnsi="Times New Roman"/>
        </w:rPr>
        <w:t>- размещение вывесок в виде надувных конструкций, штендеров.</w:t>
      </w:r>
    </w:p>
    <w:p>
      <w:pPr>
        <w:pStyle w:val="Normal"/>
        <w:ind w:left="0" w:right="0" w:firstLine="708"/>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pPr>
        <w:pStyle w:val="ListParagraph"/>
        <w:ind w:left="0" w:right="0" w:firstLine="720"/>
        <w:jc w:val="both"/>
        <w:rPr/>
      </w:pPr>
      <w:r>
        <w:rPr>
          <w:rFonts w:eastAsia="Times New Roman" w:cs="Times New Roman" w:ascii="Times New Roman" w:hAnsi="Times New Roman"/>
        </w:rPr>
        <w:t xml:space="preserve">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Pr>
          <w:rFonts w:eastAsia="Times New Roman" w:cs="Times New Roman" w:ascii="Times New Roman" w:hAnsi="Times New Roman"/>
          <w:i w:val="false"/>
          <w:iCs w:val="false"/>
        </w:rPr>
        <w:t>3 суток</w:t>
      </w:r>
      <w:r>
        <w:rPr>
          <w:rFonts w:eastAsia="Times New Roman" w:cs="Times New Roman" w:ascii="Times New Roman" w:hAnsi="Times New Roman"/>
        </w:rPr>
        <w:t>.</w:t>
      </w:r>
    </w:p>
    <w:p>
      <w:pPr>
        <w:pStyle w:val="13"/>
        <w:widowControl w:val="false"/>
        <w:numPr>
          <w:ilvl w:val="2"/>
          <w:numId w:val="3"/>
        </w:numPr>
        <w:tabs>
          <w:tab w:val="clear" w:pos="708"/>
          <w:tab w:val="left" w:pos="1297" w:leader="none"/>
        </w:tabs>
        <w:suppressAutoHyphens w:val="true"/>
        <w:overflowPunct w:val="true"/>
        <w:bidi w:val="0"/>
        <w:spacing w:before="0" w:after="0"/>
        <w:ind w:left="0" w:right="0" w:firstLine="567"/>
        <w:jc w:val="both"/>
        <w:rPr>
          <w:sz w:val="24"/>
          <w:szCs w:val="24"/>
        </w:rPr>
      </w:pPr>
      <w:r>
        <w:rPr>
          <w:sz w:val="24"/>
          <w:szCs w:val="24"/>
        </w:rPr>
        <w:t>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pPr>
        <w:pStyle w:val="13"/>
        <w:widowControl w:val="false"/>
        <w:numPr>
          <w:ilvl w:val="2"/>
          <w:numId w:val="3"/>
        </w:numPr>
        <w:tabs>
          <w:tab w:val="clear" w:pos="708"/>
          <w:tab w:val="left" w:pos="1292" w:leader="none"/>
        </w:tabs>
        <w:suppressAutoHyphens w:val="true"/>
        <w:overflowPunct w:val="true"/>
        <w:bidi w:val="0"/>
        <w:spacing w:before="0" w:after="0"/>
        <w:ind w:left="0" w:right="0" w:firstLine="567"/>
        <w:jc w:val="both"/>
        <w:rPr>
          <w:sz w:val="24"/>
          <w:szCs w:val="24"/>
        </w:rPr>
      </w:pPr>
      <w:r>
        <w:rPr>
          <w:sz w:val="24"/>
          <w:szCs w:val="24"/>
        </w:rPr>
        <w:t>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w:t>
      </w:r>
    </w:p>
    <w:p>
      <w:pPr>
        <w:pStyle w:val="13"/>
        <w:widowControl w:val="false"/>
        <w:numPr>
          <w:ilvl w:val="2"/>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pPr>
        <w:pStyle w:val="13"/>
        <w:widowControl w:val="false"/>
        <w:numPr>
          <w:ilvl w:val="2"/>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pPr>
        <w:pStyle w:val="13"/>
        <w:widowControl w:val="false"/>
        <w:numPr>
          <w:ilvl w:val="2"/>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w:t>
        <w:softHyphen/>
        <w:t>-технических работ.</w:t>
      </w:r>
    </w:p>
    <w:p>
      <w:pPr>
        <w:pStyle w:val="13"/>
        <w:widowControl w:val="false"/>
        <w:numPr>
          <w:ilvl w:val="2"/>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pPr>
        <w:pStyle w:val="13"/>
        <w:widowControl w:val="false"/>
        <w:numPr>
          <w:ilvl w:val="2"/>
          <w:numId w:val="3"/>
        </w:numPr>
        <w:tabs>
          <w:tab w:val="clear" w:pos="708"/>
          <w:tab w:val="left" w:pos="1282" w:leader="none"/>
        </w:tabs>
        <w:suppressAutoHyphens w:val="true"/>
        <w:overflowPunct w:val="true"/>
        <w:bidi w:val="0"/>
        <w:spacing w:before="0" w:after="0"/>
        <w:ind w:left="0" w:right="0" w:firstLine="567"/>
        <w:jc w:val="both"/>
        <w:rPr>
          <w:sz w:val="24"/>
          <w:szCs w:val="24"/>
        </w:rPr>
      </w:pPr>
      <w:r>
        <w:rPr>
          <w:sz w:val="24"/>
          <w:szCs w:val="24"/>
        </w:rPr>
        <w:t>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pPr>
        <w:pStyle w:val="13"/>
        <w:widowControl w:val="false"/>
        <w:numPr>
          <w:ilvl w:val="2"/>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pPr>
        <w:pStyle w:val="13"/>
        <w:widowControl w:val="false"/>
        <w:numPr>
          <w:ilvl w:val="1"/>
          <w:numId w:val="3"/>
        </w:numPr>
        <w:tabs>
          <w:tab w:val="clear" w:pos="708"/>
          <w:tab w:val="left" w:pos="1186" w:leader="none"/>
        </w:tabs>
        <w:suppressAutoHyphens w:val="true"/>
        <w:overflowPunct w:val="true"/>
        <w:bidi w:val="0"/>
        <w:spacing w:before="0" w:after="0"/>
        <w:ind w:left="0" w:right="0" w:firstLine="567"/>
        <w:jc w:val="both"/>
        <w:rPr>
          <w:sz w:val="24"/>
          <w:szCs w:val="24"/>
        </w:rPr>
      </w:pPr>
      <w:r>
        <w:rPr>
          <w:sz w:val="24"/>
          <w:szCs w:val="24"/>
        </w:rPr>
        <w:t>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pPr>
        <w:pStyle w:val="13"/>
        <w:widowControl w:val="false"/>
        <w:numPr>
          <w:ilvl w:val="1"/>
          <w:numId w:val="3"/>
        </w:numPr>
        <w:tabs>
          <w:tab w:val="clear" w:pos="708"/>
          <w:tab w:val="left" w:pos="1018" w:leader="none"/>
        </w:tabs>
        <w:suppressAutoHyphens w:val="true"/>
        <w:overflowPunct w:val="true"/>
        <w:bidi w:val="0"/>
        <w:spacing w:before="0" w:after="0"/>
        <w:ind w:left="0" w:right="0" w:firstLine="567"/>
        <w:jc w:val="both"/>
        <w:rPr>
          <w:sz w:val="24"/>
          <w:szCs w:val="24"/>
        </w:rPr>
      </w:pPr>
      <w:r>
        <w:rPr>
          <w:sz w:val="24"/>
          <w:szCs w:val="24"/>
        </w:rPr>
        <w:t xml:space="preserve"> </w:t>
      </w:r>
      <w:r>
        <w:rPr>
          <w:sz w:val="24"/>
          <w:szCs w:val="24"/>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pPr>
        <w:pStyle w:val="13"/>
        <w:tabs>
          <w:tab w:val="clear" w:pos="708"/>
          <w:tab w:val="left" w:pos="1018" w:leader="none"/>
        </w:tabs>
        <w:spacing w:before="0" w:after="0"/>
        <w:ind w:left="400" w:right="0" w:hanging="0"/>
        <w:jc w:val="both"/>
        <w:rPr>
          <w:sz w:val="24"/>
          <w:szCs w:val="24"/>
        </w:rPr>
      </w:pPr>
      <w:r>
        <w:rPr>
          <w:sz w:val="24"/>
          <w:szCs w:val="24"/>
        </w:rPr>
      </w:r>
    </w:p>
    <w:p>
      <w:pPr>
        <w:pStyle w:val="13"/>
        <w:numPr>
          <w:ilvl w:val="0"/>
          <w:numId w:val="3"/>
        </w:numPr>
        <w:tabs>
          <w:tab w:val="clear" w:pos="708"/>
          <w:tab w:val="left" w:pos="322" w:leader="none"/>
        </w:tabs>
        <w:spacing w:before="0" w:after="0"/>
        <w:ind w:left="0" w:right="0" w:hanging="0"/>
        <w:jc w:val="center"/>
        <w:rPr>
          <w:b/>
          <w:b/>
          <w:bCs/>
          <w:sz w:val="24"/>
          <w:szCs w:val="24"/>
        </w:rPr>
      </w:pPr>
      <w:r>
        <w:rPr>
          <w:b/>
          <w:bCs/>
          <w:sz w:val="24"/>
          <w:szCs w:val="24"/>
        </w:rPr>
        <w:t>Требования к размещению и содержанию объектов (устройств)</w:t>
        <w:br/>
        <w:t>наружного освещения</w:t>
      </w:r>
    </w:p>
    <w:p>
      <w:pPr>
        <w:pStyle w:val="13"/>
        <w:numPr>
          <w:ilvl w:val="0"/>
          <w:numId w:val="0"/>
        </w:numPr>
        <w:tabs>
          <w:tab w:val="clear" w:pos="708"/>
          <w:tab w:val="left" w:pos="322" w:leader="none"/>
        </w:tabs>
        <w:spacing w:before="0" w:after="0"/>
        <w:ind w:left="0" w:right="0" w:hanging="0"/>
        <w:jc w:val="center"/>
        <w:rPr>
          <w:b/>
          <w:b/>
          <w:bCs/>
          <w:sz w:val="24"/>
          <w:szCs w:val="24"/>
        </w:rPr>
      </w:pPr>
      <w:r>
        <w:rPr>
          <w:b/>
          <w:bCs/>
          <w:sz w:val="24"/>
          <w:szCs w:val="24"/>
        </w:rPr>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Включение и отключение устройств наружного освещения подъездов жилых домов, номерных знаков домов и указателей улиц, а также установок архитектурно-</w:t>
        <w:softHyphen/>
        <w:t>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энергоснабжающими организациями.</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Процент негорения светильников на основных площадях, магистралях и улицах, не должен превышать 3% и 5% на других городских территориях. В подземных пешеходных переходах процент негорения не должен превышать 10% как в дневном, так в вечернем и ночном режимах (при числе задействованных в переходе светильников менее 10 допускается одно негорение.</w:t>
      </w:r>
    </w:p>
    <w:p>
      <w:pPr>
        <w:pStyle w:val="13"/>
        <w:numPr>
          <w:ilvl w:val="1"/>
          <w:numId w:val="3"/>
        </w:numPr>
        <w:tabs>
          <w:tab w:val="clear" w:pos="708"/>
          <w:tab w:val="left" w:pos="1132" w:leader="none"/>
        </w:tabs>
        <w:spacing w:before="0" w:after="0"/>
        <w:ind w:left="0" w:right="0" w:firstLine="560"/>
        <w:jc w:val="both"/>
        <w:rPr>
          <w:sz w:val="24"/>
          <w:szCs w:val="24"/>
        </w:rPr>
      </w:pPr>
      <w:r>
        <w:rPr>
          <w:sz w:val="24"/>
          <w:szCs w:val="24"/>
        </w:rPr>
        <w:t>При производстве строительных работ застройщик обязан:</w:t>
      </w:r>
    </w:p>
    <w:p>
      <w:pPr>
        <w:pStyle w:val="13"/>
        <w:numPr>
          <w:ilvl w:val="2"/>
          <w:numId w:val="3"/>
        </w:numPr>
        <w:tabs>
          <w:tab w:val="clear" w:pos="708"/>
          <w:tab w:val="left" w:pos="1311" w:leader="none"/>
        </w:tabs>
        <w:spacing w:before="0" w:after="0"/>
        <w:ind w:left="0" w:right="0" w:firstLine="560"/>
        <w:jc w:val="both"/>
        <w:rPr>
          <w:sz w:val="24"/>
          <w:szCs w:val="24"/>
        </w:rPr>
      </w:pPr>
      <w:r>
        <w:rPr>
          <w:sz w:val="24"/>
          <w:szCs w:val="24"/>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pPr>
        <w:pStyle w:val="13"/>
        <w:numPr>
          <w:ilvl w:val="2"/>
          <w:numId w:val="3"/>
        </w:numPr>
        <w:tabs>
          <w:tab w:val="clear" w:pos="708"/>
          <w:tab w:val="left" w:pos="1306" w:leader="none"/>
        </w:tabs>
        <w:spacing w:before="0" w:after="0"/>
        <w:ind w:left="0" w:right="0" w:firstLine="560"/>
        <w:jc w:val="both"/>
        <w:rPr>
          <w:sz w:val="24"/>
          <w:szCs w:val="24"/>
        </w:rPr>
      </w:pPr>
      <w:r>
        <w:rPr>
          <w:sz w:val="24"/>
          <w:szCs w:val="24"/>
        </w:rPr>
        <w:t>Согласовывать проекты устройства и реконструкции наружного освещения территорий общего пользования с уполномоченным органом администрации в порядке, определяемом правовыми актами администрации.</w:t>
      </w:r>
    </w:p>
    <w:p>
      <w:pPr>
        <w:pStyle w:val="13"/>
        <w:numPr>
          <w:ilvl w:val="2"/>
          <w:numId w:val="3"/>
        </w:numPr>
        <w:tabs>
          <w:tab w:val="clear" w:pos="708"/>
          <w:tab w:val="left" w:pos="1263" w:leader="none"/>
        </w:tabs>
        <w:spacing w:before="0" w:after="0"/>
        <w:ind w:left="0" w:right="0" w:firstLine="560"/>
        <w:jc w:val="both"/>
        <w:rPr>
          <w:sz w:val="24"/>
          <w:szCs w:val="24"/>
        </w:rPr>
      </w:pPr>
      <w:r>
        <w:rPr>
          <w:sz w:val="24"/>
          <w:szCs w:val="24"/>
        </w:rPr>
        <w:t>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13"/>
        <w:numPr>
          <w:ilvl w:val="2"/>
          <w:numId w:val="3"/>
        </w:numPr>
        <w:tabs>
          <w:tab w:val="clear" w:pos="708"/>
          <w:tab w:val="left" w:pos="1263" w:leader="none"/>
        </w:tabs>
        <w:spacing w:before="0" w:after="0"/>
        <w:ind w:left="0" w:right="0" w:firstLine="560"/>
        <w:jc w:val="both"/>
        <w:rPr>
          <w:sz w:val="24"/>
          <w:szCs w:val="24"/>
        </w:rPr>
      </w:pPr>
      <w:r>
        <w:rPr>
          <w:sz w:val="24"/>
          <w:szCs w:val="24"/>
        </w:rPr>
        <w:t>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w:t>
      </w:r>
    </w:p>
    <w:p>
      <w:pPr>
        <w:pStyle w:val="13"/>
        <w:numPr>
          <w:ilvl w:val="0"/>
          <w:numId w:val="0"/>
        </w:numPr>
        <w:tabs>
          <w:tab w:val="clear" w:pos="708"/>
          <w:tab w:val="left" w:pos="1263" w:leader="none"/>
        </w:tabs>
        <w:spacing w:before="0" w:after="0"/>
        <w:ind w:left="0" w:right="0" w:hanging="0"/>
        <w:jc w:val="both"/>
        <w:rPr>
          <w:sz w:val="24"/>
          <w:szCs w:val="24"/>
        </w:rPr>
      </w:pPr>
      <w:r>
        <w:rPr>
          <w:sz w:val="24"/>
          <w:szCs w:val="24"/>
        </w:rPr>
      </w:r>
    </w:p>
    <w:p>
      <w:pPr>
        <w:pStyle w:val="13"/>
        <w:numPr>
          <w:ilvl w:val="0"/>
          <w:numId w:val="3"/>
        </w:numPr>
        <w:tabs>
          <w:tab w:val="clear" w:pos="708"/>
          <w:tab w:val="left" w:pos="1671" w:leader="none"/>
        </w:tabs>
        <w:spacing w:before="0" w:after="0"/>
        <w:ind w:left="2040" w:right="0" w:hanging="720"/>
        <w:rPr>
          <w:b/>
          <w:b/>
          <w:bCs/>
          <w:sz w:val="24"/>
          <w:szCs w:val="24"/>
        </w:rPr>
      </w:pPr>
      <w:r>
        <w:rPr>
          <w:b/>
          <w:bCs/>
          <w:sz w:val="24"/>
          <w:szCs w:val="24"/>
        </w:rPr>
        <w:t>Требования к посадке, охране и содержанию зеленых насаждений, озелененных территорий и городских лесов.</w:t>
      </w:r>
    </w:p>
    <w:p>
      <w:pPr>
        <w:pStyle w:val="13"/>
        <w:numPr>
          <w:ilvl w:val="0"/>
          <w:numId w:val="0"/>
        </w:numPr>
        <w:tabs>
          <w:tab w:val="clear" w:pos="708"/>
          <w:tab w:val="left" w:pos="1671" w:leader="none"/>
        </w:tabs>
        <w:spacing w:before="0" w:after="0"/>
        <w:ind w:left="2040" w:right="0" w:hanging="0"/>
        <w:rPr>
          <w:b/>
          <w:b/>
          <w:bCs/>
          <w:sz w:val="24"/>
          <w:szCs w:val="24"/>
        </w:rPr>
      </w:pPr>
      <w:r>
        <w:rPr>
          <w:b/>
          <w:bCs/>
          <w:sz w:val="24"/>
          <w:szCs w:val="24"/>
        </w:rPr>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Посадка зеленых насождений</w:t>
      </w:r>
    </w:p>
    <w:p>
      <w:pPr>
        <w:pStyle w:val="3"/>
        <w:keepNext w:val="true"/>
        <w:keepLines/>
        <w:widowControl w:val="false"/>
        <w:numPr>
          <w:ilvl w:val="2"/>
          <w:numId w:val="3"/>
        </w:numPr>
        <w:tabs>
          <w:tab w:val="clear" w:pos="708"/>
          <w:tab w:val="left" w:pos="1287" w:leader="none"/>
        </w:tabs>
        <w:suppressAutoHyphens w:val="true"/>
        <w:overflowPunct w:val="true"/>
        <w:bidi w:val="0"/>
        <w:spacing w:before="40" w:after="0"/>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pPr>
        <w:pStyle w:val="3"/>
        <w:keepNext w:val="true"/>
        <w:keepLines/>
        <w:widowControl w:val="false"/>
        <w:numPr>
          <w:ilvl w:val="2"/>
          <w:numId w:val="3"/>
        </w:numPr>
        <w:tabs>
          <w:tab w:val="clear" w:pos="708"/>
          <w:tab w:val="left" w:pos="1287" w:leader="none"/>
        </w:tabs>
        <w:suppressAutoHyphens w:val="true"/>
        <w:overflowPunct w:val="true"/>
        <w:bidi w:val="0"/>
        <w:spacing w:before="40" w:after="0"/>
        <w:ind w:left="0" w:right="0" w:firstLine="567"/>
        <w:jc w:val="both"/>
        <w:rPr>
          <w:rFonts w:ascii="Times New Roman" w:hAnsi="Times New Roman" w:eastAsia="Times New Roman" w:cs="Times New Roman"/>
          <w:color w:val="000000"/>
          <w:kern w:val="0"/>
          <w:sz w:val="24"/>
          <w:szCs w:val="24"/>
          <w:lang w:val="ru-RU" w:eastAsia="ru-RU" w:bidi="ru-RU"/>
        </w:rPr>
      </w:pPr>
      <w:r>
        <w:rPr>
          <w:rFonts w:eastAsia="Times New Roman" w:cs="Times New Roman" w:ascii="Times New Roman" w:hAnsi="Times New Roman"/>
          <w:color w:val="000000"/>
          <w:kern w:val="0"/>
          <w:sz w:val="24"/>
          <w:szCs w:val="24"/>
          <w:lang w:val="ru-RU" w:eastAsia="ru-RU" w:bidi="ru-RU"/>
        </w:rPr>
        <w:t xml:space="preserve"> </w:t>
      </w:r>
      <w:r>
        <w:rPr>
          <w:rFonts w:eastAsia="Times New Roman" w:cs="Times New Roman" w:ascii="Times New Roman" w:hAnsi="Times New Roman"/>
          <w:color w:val="000000"/>
          <w:kern w:val="0"/>
          <w:sz w:val="24"/>
          <w:szCs w:val="24"/>
          <w:lang w:val="ru-RU" w:eastAsia="ru-RU" w:bidi="ru-RU"/>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pPr>
        <w:pStyle w:val="13"/>
        <w:widowControl w:val="false"/>
        <w:numPr>
          <w:ilvl w:val="2"/>
          <w:numId w:val="3"/>
        </w:numPr>
        <w:tabs>
          <w:tab w:val="clear" w:pos="708"/>
          <w:tab w:val="left" w:pos="1287" w:leader="none"/>
        </w:tabs>
        <w:suppressAutoHyphens w:val="true"/>
        <w:overflowPunct w:val="true"/>
        <w:bidi w:val="0"/>
        <w:spacing w:before="0" w:after="0"/>
        <w:ind w:left="0" w:right="0" w:firstLine="567"/>
        <w:jc w:val="both"/>
        <w:rPr>
          <w:sz w:val="24"/>
          <w:szCs w:val="24"/>
        </w:rPr>
      </w:pPr>
      <w:r>
        <w:rPr>
          <w:rFonts w:eastAsia="Times New Roman" w:cs="Times New Roman"/>
          <w:color w:val="000000"/>
          <w:kern w:val="0"/>
          <w:sz w:val="24"/>
          <w:szCs w:val="24"/>
          <w:lang w:val="ru-RU" w:eastAsia="ru-RU" w:bidi="ru-RU"/>
        </w:rPr>
        <w:t xml:space="preserve"> </w:t>
      </w:r>
      <w:r>
        <w:rPr>
          <w:rFonts w:eastAsia="Times New Roman" w:cs="Times New Roman"/>
          <w:color w:val="000000"/>
          <w:kern w:val="0"/>
          <w:sz w:val="24"/>
          <w:szCs w:val="24"/>
          <w:lang w:val="ru-RU" w:eastAsia="ru-RU" w:bidi="ru-RU"/>
        </w:rPr>
        <w:t>Растительный гру</w:t>
      </w:r>
      <w:r>
        <w:rPr>
          <w:sz w:val="24"/>
          <w:szCs w:val="24"/>
        </w:rPr>
        <w:t xml:space="preserve">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При посадке зелёных насаждений не допускается:</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1) произвольная посадка растений в нарушение существующей технологии;</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3) посадка деревьев на расстоянии ближе 5 метров до наружной стены здания или сооружения, кустарников - 1,5 м;</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4) посадка деревьев на расстоянии ближе 0,7 метров до края тротуара и садовой дорожки, кустарников - 0,5 м;</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6) посадка деревьев на расстоянии ближе 4 метров до мачт и опор осветительной сети, мостовых опор и эстакад;</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7) посадка деревьев на расстоянии ближе 1,5 метров до подземных сетей газопровода, канализации;</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9) посадка деревьев на расстоянии ближе 2 метров до подземных сетей водопровода, дренажа;</w:t>
      </w:r>
    </w:p>
    <w:p>
      <w:pPr>
        <w:pStyle w:val="13"/>
        <w:widowControl w:val="false"/>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10) посадка деревьев на расстоянии ближе 2 метров до подземных сетей силового кабеля и кабеля связи, кустарников – 0,7 м.</w:t>
      </w:r>
    </w:p>
    <w:p>
      <w:pPr>
        <w:pStyle w:val="13"/>
        <w:tabs>
          <w:tab w:val="clear" w:pos="708"/>
          <w:tab w:val="left" w:pos="1287" w:leader="none"/>
        </w:tabs>
        <w:spacing w:before="0" w:after="0"/>
        <w:ind w:left="0" w:right="0" w:hanging="0"/>
        <w:jc w:val="both"/>
        <w:rPr>
          <w:sz w:val="24"/>
          <w:szCs w:val="24"/>
        </w:rPr>
      </w:pPr>
      <w:r>
        <w:rPr>
          <w:sz w:val="24"/>
          <w:szCs w:val="24"/>
        </w:rPr>
        <w:tab/>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pPr>
        <w:pStyle w:val="13"/>
        <w:widowControl w:val="false"/>
        <w:numPr>
          <w:ilvl w:val="1"/>
          <w:numId w:val="3"/>
        </w:numPr>
        <w:tabs>
          <w:tab w:val="clear" w:pos="708"/>
          <w:tab w:val="left" w:pos="1077" w:leader="none"/>
        </w:tabs>
        <w:suppressAutoHyphens w:val="true"/>
        <w:overflowPunct w:val="true"/>
        <w:bidi w:val="0"/>
        <w:spacing w:before="0" w:after="0"/>
        <w:ind w:left="0" w:right="0" w:firstLine="567"/>
        <w:jc w:val="both"/>
        <w:rPr>
          <w:sz w:val="24"/>
          <w:szCs w:val="24"/>
        </w:rPr>
      </w:pPr>
      <w:r>
        <w:rPr>
          <w:sz w:val="24"/>
          <w:szCs w:val="24"/>
        </w:rPr>
        <w:t xml:space="preserve"> </w:t>
      </w:r>
      <w:r>
        <w:rPr>
          <w:sz w:val="24"/>
          <w:szCs w:val="24"/>
        </w:rPr>
        <w:t>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 xml:space="preserve"> </w:t>
      </w:r>
      <w:r>
        <w:rPr>
          <w:sz w:val="24"/>
          <w:szCs w:val="24"/>
        </w:rPr>
        <w:t>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pPr>
        <w:pStyle w:val="13"/>
        <w:widowControl w:val="false"/>
        <w:numPr>
          <w:ilvl w:val="1"/>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13"/>
        <w:widowControl w:val="false"/>
        <w:numPr>
          <w:ilvl w:val="1"/>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pPr>
        <w:pStyle w:val="13"/>
        <w:widowControl w:val="false"/>
        <w:numPr>
          <w:ilvl w:val="1"/>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 xml:space="preserve"> </w:t>
      </w:r>
      <w:r>
        <w:rPr>
          <w:sz w:val="24"/>
          <w:szCs w:val="24"/>
        </w:rPr>
        <w:t>При организации озеленения следует сохранять существующие ландшафты.</w:t>
      </w:r>
    </w:p>
    <w:p>
      <w:pPr>
        <w:pStyle w:val="13"/>
        <w:tabs>
          <w:tab w:val="clear" w:pos="708"/>
          <w:tab w:val="left" w:pos="1287" w:leader="none"/>
        </w:tabs>
        <w:spacing w:before="0" w:after="0"/>
        <w:ind w:left="0" w:right="0" w:hanging="0"/>
        <w:jc w:val="both"/>
        <w:rPr>
          <w:sz w:val="24"/>
          <w:szCs w:val="24"/>
        </w:rPr>
      </w:pPr>
      <w:r>
        <w:rPr>
          <w:sz w:val="24"/>
          <w:szCs w:val="24"/>
        </w:rPr>
        <w:t xml:space="preserve">   </w:t>
      </w:r>
      <w:r>
        <w:rPr>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pPr>
        <w:pStyle w:val="13"/>
        <w:widowControl w:val="false"/>
        <w:numPr>
          <w:ilvl w:val="1"/>
          <w:numId w:val="3"/>
        </w:numPr>
        <w:tabs>
          <w:tab w:val="clear" w:pos="708"/>
          <w:tab w:val="left" w:pos="1287" w:leader="none"/>
        </w:tabs>
        <w:suppressAutoHyphens w:val="true"/>
        <w:overflowPunct w:val="true"/>
        <w:bidi w:val="0"/>
        <w:spacing w:before="0" w:after="0"/>
        <w:ind w:left="0" w:right="0" w:firstLine="567"/>
        <w:jc w:val="both"/>
        <w:rPr>
          <w:sz w:val="24"/>
          <w:szCs w:val="24"/>
        </w:rPr>
      </w:pPr>
      <w:r>
        <w:rPr>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Охрана и содержание зелёных насаждений, озеленённых территорий и городских лесов возлагаются:</w:t>
      </w:r>
    </w:p>
    <w:p>
      <w:pPr>
        <w:pStyle w:val="13"/>
        <w:widowControl w:val="false"/>
        <w:numPr>
          <w:ilvl w:val="2"/>
          <w:numId w:val="3"/>
        </w:numPr>
        <w:tabs>
          <w:tab w:val="clear" w:pos="708"/>
          <w:tab w:val="left" w:pos="1319" w:leader="none"/>
        </w:tabs>
        <w:suppressAutoHyphens w:val="true"/>
        <w:overflowPunct w:val="true"/>
        <w:bidi w:val="0"/>
        <w:spacing w:before="0" w:after="0"/>
        <w:ind w:left="0" w:right="0" w:firstLine="567"/>
        <w:jc w:val="both"/>
        <w:rPr>
          <w:sz w:val="24"/>
          <w:szCs w:val="24"/>
        </w:rPr>
      </w:pPr>
      <w:r>
        <w:rPr>
          <w:sz w:val="24"/>
          <w:szCs w:val="24"/>
        </w:rPr>
        <w:t>На территориях общего пользования:</w:t>
      </w:r>
    </w:p>
    <w:p>
      <w:pPr>
        <w:pStyle w:val="13"/>
        <w:numPr>
          <w:ilvl w:val="0"/>
          <w:numId w:val="36"/>
        </w:numPr>
        <w:tabs>
          <w:tab w:val="clear" w:pos="708"/>
          <w:tab w:val="left" w:pos="824" w:leader="none"/>
        </w:tabs>
        <w:spacing w:before="0" w:after="0"/>
        <w:ind w:left="0" w:right="0" w:firstLine="560"/>
        <w:jc w:val="both"/>
        <w:rPr>
          <w:sz w:val="24"/>
          <w:szCs w:val="24"/>
        </w:rPr>
      </w:pPr>
      <w:r>
        <w:rPr>
          <w:sz w:val="24"/>
          <w:szCs w:val="24"/>
        </w:rPr>
        <w:t>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pPr>
        <w:pStyle w:val="13"/>
        <w:numPr>
          <w:ilvl w:val="0"/>
          <w:numId w:val="36"/>
        </w:numPr>
        <w:tabs>
          <w:tab w:val="clear" w:pos="708"/>
          <w:tab w:val="left" w:pos="819" w:leader="none"/>
        </w:tabs>
        <w:spacing w:before="0" w:after="0"/>
        <w:ind w:left="0" w:right="0" w:firstLine="560"/>
        <w:jc w:val="both"/>
        <w:rPr>
          <w:sz w:val="24"/>
          <w:szCs w:val="24"/>
        </w:rPr>
      </w:pPr>
      <w:r>
        <w:rPr>
          <w:sz w:val="24"/>
          <w:szCs w:val="24"/>
        </w:rPr>
        <w:t>парков, детских парков, специализированных парков - на администрации парков, владельцев (пользователей) земельного участка;</w:t>
      </w:r>
    </w:p>
    <w:p>
      <w:pPr>
        <w:pStyle w:val="13"/>
        <w:numPr>
          <w:ilvl w:val="0"/>
          <w:numId w:val="36"/>
        </w:numPr>
        <w:tabs>
          <w:tab w:val="clear" w:pos="708"/>
          <w:tab w:val="left" w:pos="824" w:leader="none"/>
        </w:tabs>
        <w:spacing w:before="0" w:after="0"/>
        <w:ind w:left="0" w:right="0" w:firstLine="560"/>
        <w:jc w:val="both"/>
        <w:rPr>
          <w:sz w:val="24"/>
          <w:szCs w:val="24"/>
        </w:rPr>
      </w:pPr>
      <w:r>
        <w:rPr>
          <w:sz w:val="24"/>
          <w:szCs w:val="24"/>
        </w:rPr>
        <w:t>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pPr>
        <w:pStyle w:val="13"/>
        <w:widowControl w:val="false"/>
        <w:numPr>
          <w:ilvl w:val="2"/>
          <w:numId w:val="3"/>
        </w:numPr>
        <w:tabs>
          <w:tab w:val="clear" w:pos="708"/>
          <w:tab w:val="left" w:pos="1347" w:leader="none"/>
        </w:tabs>
        <w:suppressAutoHyphens w:val="true"/>
        <w:overflowPunct w:val="true"/>
        <w:bidi w:val="0"/>
        <w:spacing w:before="0" w:after="0"/>
        <w:ind w:left="0" w:right="0" w:firstLine="567"/>
        <w:jc w:val="both"/>
        <w:rPr>
          <w:sz w:val="24"/>
          <w:szCs w:val="24"/>
        </w:rPr>
      </w:pPr>
      <w:r>
        <w:rPr>
          <w:sz w:val="24"/>
          <w:szCs w:val="24"/>
        </w:rPr>
        <w:t>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pPr>
        <w:pStyle w:val="13"/>
        <w:widowControl w:val="false"/>
        <w:numPr>
          <w:ilvl w:val="2"/>
          <w:numId w:val="3"/>
        </w:numPr>
        <w:tabs>
          <w:tab w:val="clear" w:pos="708"/>
          <w:tab w:val="left" w:pos="1347" w:leader="none"/>
        </w:tabs>
        <w:suppressAutoHyphens w:val="true"/>
        <w:overflowPunct w:val="true"/>
        <w:bidi w:val="0"/>
        <w:spacing w:before="0" w:after="0"/>
        <w:ind w:left="0" w:right="0" w:firstLine="567"/>
        <w:jc w:val="both"/>
        <w:rPr>
          <w:sz w:val="24"/>
          <w:szCs w:val="24"/>
        </w:rPr>
      </w:pPr>
      <w:r>
        <w:rPr>
          <w:sz w:val="24"/>
          <w:szCs w:val="24"/>
        </w:rPr>
        <w:t>Охрану и содержание зеленых насаждений на территориях, не закрепленных за конкретными лицами, организует администрация.</w:t>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pPr>
      <w:bookmarkStart w:id="25" w:name="bookmark34"/>
      <w:r>
        <w:rPr>
          <w:sz w:val="24"/>
          <w:szCs w:val="24"/>
        </w:rPr>
        <w:t>Лица, указанные в</w:t>
      </w:r>
      <w:hyperlink w:anchor="bookmark34" w:tgtFrame="Current Document">
        <w:r>
          <w:rPr>
            <w:sz w:val="24"/>
            <w:szCs w:val="24"/>
          </w:rPr>
          <w:t xml:space="preserve"> пункте </w:t>
        </w:r>
      </w:hyperlink>
      <w:r>
        <w:rPr>
          <w:sz w:val="24"/>
          <w:szCs w:val="24"/>
        </w:rPr>
        <w:t>8.1, а также иные правообладатели земельных участков обязаны:</w:t>
      </w:r>
      <w:bookmarkEnd w:id="25"/>
    </w:p>
    <w:p>
      <w:pPr>
        <w:pStyle w:val="13"/>
        <w:numPr>
          <w:ilvl w:val="0"/>
          <w:numId w:val="37"/>
        </w:numPr>
        <w:tabs>
          <w:tab w:val="clear" w:pos="708"/>
          <w:tab w:val="left" w:pos="832" w:leader="none"/>
        </w:tabs>
        <w:spacing w:before="0" w:after="0"/>
        <w:ind w:left="0" w:right="0" w:firstLine="560"/>
        <w:jc w:val="both"/>
        <w:rPr>
          <w:sz w:val="24"/>
          <w:szCs w:val="24"/>
        </w:rPr>
      </w:pPr>
      <w:r>
        <w:rPr>
          <w:sz w:val="24"/>
          <w:szCs w:val="24"/>
        </w:rPr>
        <w:t>оформить и хранить паспорт зеленых насаждений;</w:t>
      </w:r>
    </w:p>
    <w:p>
      <w:pPr>
        <w:pStyle w:val="13"/>
        <w:numPr>
          <w:ilvl w:val="0"/>
          <w:numId w:val="37"/>
        </w:numPr>
        <w:tabs>
          <w:tab w:val="clear" w:pos="708"/>
          <w:tab w:val="left" w:pos="819" w:leader="none"/>
        </w:tabs>
        <w:spacing w:before="0" w:after="0"/>
        <w:ind w:left="0" w:right="0" w:firstLine="560"/>
        <w:jc w:val="both"/>
        <w:rPr>
          <w:sz w:val="24"/>
          <w:szCs w:val="24"/>
        </w:rPr>
      </w:pPr>
      <w:r>
        <w:rPr>
          <w:sz w:val="24"/>
          <w:szCs w:val="24"/>
        </w:rPr>
        <w:t>обеспечить сохранность и квалифицированный уход за зелеными насаждениями;</w:t>
      </w:r>
    </w:p>
    <w:p>
      <w:pPr>
        <w:pStyle w:val="13"/>
        <w:numPr>
          <w:ilvl w:val="0"/>
          <w:numId w:val="37"/>
        </w:numPr>
        <w:tabs>
          <w:tab w:val="clear" w:pos="708"/>
          <w:tab w:val="left" w:pos="819" w:leader="none"/>
        </w:tabs>
        <w:spacing w:before="0" w:after="0"/>
        <w:ind w:left="0" w:right="0" w:firstLine="560"/>
        <w:jc w:val="both"/>
        <w:rPr>
          <w:sz w:val="24"/>
          <w:szCs w:val="24"/>
        </w:rPr>
      </w:pPr>
      <w:r>
        <w:rPr>
          <w:sz w:val="24"/>
          <w:szCs w:val="24"/>
        </w:rPr>
        <w:t>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pPr>
        <w:pStyle w:val="13"/>
        <w:numPr>
          <w:ilvl w:val="0"/>
          <w:numId w:val="37"/>
        </w:numPr>
        <w:tabs>
          <w:tab w:val="clear" w:pos="708"/>
          <w:tab w:val="left" w:pos="819" w:leader="none"/>
        </w:tabs>
        <w:spacing w:before="0" w:after="0"/>
        <w:ind w:left="0" w:right="0" w:firstLine="560"/>
        <w:jc w:val="both"/>
        <w:rPr>
          <w:sz w:val="24"/>
          <w:szCs w:val="24"/>
        </w:rPr>
      </w:pPr>
      <w:r>
        <w:rPr>
          <w:sz w:val="24"/>
          <w:szCs w:val="24"/>
        </w:rPr>
        <w:t>проводить озеленение и текущий ремонт зеленых насаждений на закрепленной за счет собственных финансовых средств;</w:t>
      </w:r>
    </w:p>
    <w:p>
      <w:pPr>
        <w:pStyle w:val="13"/>
        <w:numPr>
          <w:ilvl w:val="0"/>
          <w:numId w:val="37"/>
        </w:numPr>
        <w:tabs>
          <w:tab w:val="clear" w:pos="708"/>
          <w:tab w:val="left" w:pos="819" w:leader="none"/>
        </w:tabs>
        <w:spacing w:before="0" w:after="0"/>
        <w:ind w:left="0" w:right="0" w:firstLine="560"/>
        <w:jc w:val="both"/>
        <w:rPr>
          <w:sz w:val="24"/>
          <w:szCs w:val="24"/>
        </w:rPr>
      </w:pPr>
      <w:r>
        <w:rPr>
          <w:sz w:val="24"/>
          <w:szCs w:val="24"/>
        </w:rPr>
        <w:t>проводить омолаживающую обрезку деревьев, а формовочную и санитарную обрезку древесно-кустарниковой растительности - по согласованию с Администрацией;</w:t>
      </w:r>
    </w:p>
    <w:p>
      <w:pPr>
        <w:pStyle w:val="13"/>
        <w:numPr>
          <w:ilvl w:val="0"/>
          <w:numId w:val="37"/>
        </w:numPr>
        <w:tabs>
          <w:tab w:val="clear" w:pos="708"/>
          <w:tab w:val="left" w:pos="819" w:leader="none"/>
        </w:tabs>
        <w:spacing w:before="0" w:after="0"/>
        <w:ind w:left="0" w:right="0" w:firstLine="560"/>
        <w:jc w:val="both"/>
        <w:rPr>
          <w:sz w:val="24"/>
          <w:szCs w:val="24"/>
        </w:rPr>
      </w:pPr>
      <w:r>
        <w:rPr>
          <w:sz w:val="24"/>
          <w:szCs w:val="24"/>
        </w:rPr>
        <w:t>не допускать загрязнения территорий, занятых зелеными насаждениями, бытовыми и промышленными отходами, сточными водами;</w:t>
      </w:r>
    </w:p>
    <w:p>
      <w:pPr>
        <w:pStyle w:val="13"/>
        <w:numPr>
          <w:ilvl w:val="0"/>
          <w:numId w:val="37"/>
        </w:numPr>
        <w:tabs>
          <w:tab w:val="clear" w:pos="708"/>
          <w:tab w:val="left" w:pos="819" w:leader="none"/>
        </w:tabs>
        <w:spacing w:before="0" w:after="0"/>
        <w:ind w:left="0" w:right="0" w:firstLine="560"/>
        <w:jc w:val="both"/>
        <w:rPr>
          <w:sz w:val="24"/>
          <w:szCs w:val="24"/>
        </w:rPr>
      </w:pPr>
      <w:r>
        <w:rPr>
          <w:sz w:val="24"/>
          <w:szCs w:val="24"/>
        </w:rPr>
        <w:t>не допускать складирования на газонах и под зелеными насаждениями грязи, а также мусора с очищаемой площадки;</w:t>
      </w:r>
    </w:p>
    <w:p>
      <w:pPr>
        <w:pStyle w:val="13"/>
        <w:numPr>
          <w:ilvl w:val="0"/>
          <w:numId w:val="37"/>
        </w:numPr>
        <w:tabs>
          <w:tab w:val="clear" w:pos="708"/>
          <w:tab w:val="left" w:pos="840" w:leader="none"/>
        </w:tabs>
        <w:spacing w:before="0" w:after="0"/>
        <w:ind w:left="0" w:right="0" w:firstLine="560"/>
        <w:jc w:val="both"/>
        <w:rPr>
          <w:sz w:val="24"/>
          <w:szCs w:val="24"/>
        </w:rPr>
      </w:pPr>
      <w:r>
        <w:rPr>
          <w:sz w:val="24"/>
          <w:szCs w:val="24"/>
        </w:rPr>
        <w:t>проводить санитарную уборку территории, удаление поврежденных деревьев и кустарников;</w:t>
      </w:r>
    </w:p>
    <w:p>
      <w:pPr>
        <w:pStyle w:val="13"/>
        <w:numPr>
          <w:ilvl w:val="0"/>
          <w:numId w:val="37"/>
        </w:numPr>
        <w:tabs>
          <w:tab w:val="clear" w:pos="708"/>
          <w:tab w:val="left" w:pos="840" w:leader="none"/>
        </w:tabs>
        <w:spacing w:before="0" w:after="0"/>
        <w:ind w:left="0" w:right="0" w:firstLine="560"/>
        <w:jc w:val="both"/>
        <w:rPr>
          <w:sz w:val="24"/>
          <w:szCs w:val="24"/>
        </w:rPr>
      </w:pPr>
      <w:r>
        <w:rPr>
          <w:sz w:val="24"/>
          <w:szCs w:val="24"/>
        </w:rPr>
        <w:t>ежегодно направлять в управление по охране окружающей среды администрации информацию об изменении (снос, реконструкция, пересадка, посадка) в инвентаризационных материалах зеленых насаждений по установленной форме.</w:t>
      </w:r>
    </w:p>
    <w:p>
      <w:pPr>
        <w:pStyle w:val="13"/>
        <w:widowControl w:val="false"/>
        <w:numPr>
          <w:ilvl w:val="1"/>
          <w:numId w:val="3"/>
        </w:numPr>
        <w:tabs>
          <w:tab w:val="clear" w:pos="708"/>
          <w:tab w:val="left" w:pos="1253" w:leader="none"/>
        </w:tabs>
        <w:suppressAutoHyphens w:val="true"/>
        <w:overflowPunct w:val="true"/>
        <w:bidi w:val="0"/>
        <w:spacing w:before="0" w:after="0"/>
        <w:ind w:left="0" w:right="0" w:firstLine="567"/>
        <w:jc w:val="both"/>
        <w:rPr>
          <w:sz w:val="24"/>
          <w:szCs w:val="24"/>
        </w:rPr>
      </w:pPr>
      <w:r>
        <w:rPr>
          <w:sz w:val="24"/>
          <w:szCs w:val="24"/>
        </w:rPr>
        <w:t>При производстве строительных работ физические и юридические лица, их осуществляющие, обязаны:</w:t>
      </w:r>
    </w:p>
    <w:p>
      <w:pPr>
        <w:pStyle w:val="13"/>
        <w:numPr>
          <w:ilvl w:val="0"/>
          <w:numId w:val="38"/>
        </w:numPr>
        <w:tabs>
          <w:tab w:val="clear" w:pos="708"/>
          <w:tab w:val="left" w:pos="840" w:leader="none"/>
        </w:tabs>
        <w:spacing w:before="0" w:after="0"/>
        <w:ind w:left="0" w:right="0" w:firstLine="560"/>
        <w:jc w:val="both"/>
        <w:rPr>
          <w:sz w:val="24"/>
          <w:szCs w:val="24"/>
        </w:rPr>
      </w:pPr>
      <w:r>
        <w:rPr>
          <w:sz w:val="24"/>
          <w:szCs w:val="24"/>
        </w:rPr>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pPr>
        <w:pStyle w:val="13"/>
        <w:numPr>
          <w:ilvl w:val="0"/>
          <w:numId w:val="38"/>
        </w:numPr>
        <w:tabs>
          <w:tab w:val="clear" w:pos="708"/>
          <w:tab w:val="left" w:pos="840" w:leader="none"/>
        </w:tabs>
        <w:spacing w:before="0" w:after="0"/>
        <w:ind w:left="0" w:right="0" w:firstLine="560"/>
        <w:jc w:val="both"/>
        <w:rPr>
          <w:sz w:val="24"/>
          <w:szCs w:val="24"/>
        </w:rPr>
      </w:pPr>
      <w:r>
        <w:rPr>
          <w:sz w:val="24"/>
          <w:szCs w:val="24"/>
        </w:rPr>
        <w:t>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pPr>
        <w:pStyle w:val="13"/>
        <w:numPr>
          <w:ilvl w:val="0"/>
          <w:numId w:val="38"/>
        </w:numPr>
        <w:tabs>
          <w:tab w:val="clear" w:pos="708"/>
          <w:tab w:val="left" w:pos="840" w:leader="none"/>
        </w:tabs>
        <w:spacing w:before="0" w:after="0"/>
        <w:ind w:left="0" w:right="0" w:firstLine="560"/>
        <w:jc w:val="both"/>
        <w:rPr>
          <w:sz w:val="24"/>
          <w:szCs w:val="24"/>
        </w:rPr>
      </w:pPr>
      <w:r>
        <w:rPr>
          <w:sz w:val="24"/>
          <w:szCs w:val="24"/>
        </w:rPr>
        <w:t>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pPr>
        <w:pStyle w:val="13"/>
        <w:numPr>
          <w:ilvl w:val="0"/>
          <w:numId w:val="38"/>
        </w:numPr>
        <w:tabs>
          <w:tab w:val="clear" w:pos="708"/>
          <w:tab w:val="left" w:pos="840" w:leader="none"/>
        </w:tabs>
        <w:spacing w:before="0" w:after="0"/>
        <w:ind w:left="0" w:right="0" w:firstLine="560"/>
        <w:jc w:val="both"/>
        <w:rPr>
          <w:sz w:val="24"/>
          <w:szCs w:val="24"/>
        </w:rPr>
      </w:pPr>
      <w:r>
        <w:rPr>
          <w:sz w:val="24"/>
          <w:szCs w:val="24"/>
        </w:rPr>
        <w:t>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в порядке, установленном на территории муниципального образования;</w:t>
      </w:r>
    </w:p>
    <w:p>
      <w:pPr>
        <w:pStyle w:val="13"/>
        <w:numPr>
          <w:ilvl w:val="0"/>
          <w:numId w:val="38"/>
        </w:numPr>
        <w:tabs>
          <w:tab w:val="clear" w:pos="708"/>
          <w:tab w:val="left" w:pos="840" w:leader="none"/>
        </w:tabs>
        <w:spacing w:before="0" w:after="0"/>
        <w:ind w:left="0" w:right="0" w:firstLine="560"/>
        <w:jc w:val="both"/>
        <w:rPr>
          <w:sz w:val="24"/>
          <w:szCs w:val="24"/>
        </w:rPr>
      </w:pPr>
      <w:r>
        <w:rPr>
          <w:sz w:val="24"/>
          <w:szCs w:val="24"/>
        </w:rPr>
        <w:t>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На озелененных территориях и в лесных массивах запрещается:</w:t>
      </w:r>
    </w:p>
    <w:p>
      <w:pPr>
        <w:pStyle w:val="13"/>
        <w:numPr>
          <w:ilvl w:val="0"/>
          <w:numId w:val="39"/>
        </w:numPr>
        <w:tabs>
          <w:tab w:val="clear" w:pos="708"/>
          <w:tab w:val="left" w:pos="840" w:leader="none"/>
        </w:tabs>
        <w:spacing w:before="0" w:after="0"/>
        <w:ind w:left="0" w:right="0" w:firstLine="560"/>
        <w:jc w:val="both"/>
        <w:rPr>
          <w:sz w:val="24"/>
          <w:szCs w:val="24"/>
        </w:rPr>
      </w:pPr>
      <w:r>
        <w:rPr>
          <w:sz w:val="24"/>
          <w:szCs w:val="24"/>
        </w:rPr>
        <w:t>выкапывать, повреждать или уничтожать зеленые насаждения;</w:t>
      </w:r>
    </w:p>
    <w:p>
      <w:pPr>
        <w:pStyle w:val="13"/>
        <w:numPr>
          <w:ilvl w:val="0"/>
          <w:numId w:val="39"/>
        </w:numPr>
        <w:tabs>
          <w:tab w:val="clear" w:pos="708"/>
          <w:tab w:val="left" w:pos="840" w:leader="none"/>
        </w:tabs>
        <w:spacing w:before="0" w:after="0"/>
        <w:ind w:left="0" w:right="0" w:firstLine="560"/>
        <w:jc w:val="both"/>
        <w:rPr>
          <w:sz w:val="24"/>
          <w:szCs w:val="24"/>
        </w:rPr>
      </w:pPr>
      <w:r>
        <w:rPr>
          <w:sz w:val="24"/>
          <w:szCs w:val="24"/>
        </w:rPr>
        <w:t>разжигать костры и разбивать палатки за исключением мест специально предназначенных для этих целей.</w:t>
      </w:r>
    </w:p>
    <w:p>
      <w:pPr>
        <w:pStyle w:val="13"/>
        <w:numPr>
          <w:ilvl w:val="0"/>
          <w:numId w:val="39"/>
        </w:numPr>
        <w:tabs>
          <w:tab w:val="clear" w:pos="708"/>
          <w:tab w:val="left" w:pos="832" w:leader="none"/>
        </w:tabs>
        <w:spacing w:before="0" w:after="0"/>
        <w:ind w:left="0" w:right="0" w:firstLine="560"/>
        <w:jc w:val="both"/>
        <w:rPr>
          <w:sz w:val="24"/>
          <w:szCs w:val="24"/>
        </w:rPr>
      </w:pPr>
      <w:r>
        <w:rPr>
          <w:sz w:val="24"/>
          <w:szCs w:val="24"/>
        </w:rPr>
        <w:t>засорять газоны, цветники, дорожки и водоёмы;</w:t>
      </w:r>
    </w:p>
    <w:p>
      <w:pPr>
        <w:pStyle w:val="13"/>
        <w:numPr>
          <w:ilvl w:val="0"/>
          <w:numId w:val="39"/>
        </w:numPr>
        <w:tabs>
          <w:tab w:val="clear" w:pos="708"/>
          <w:tab w:val="left" w:pos="819" w:leader="none"/>
        </w:tabs>
        <w:spacing w:before="0" w:after="0"/>
        <w:ind w:left="0" w:right="0" w:firstLine="560"/>
        <w:jc w:val="both"/>
        <w:rPr>
          <w:sz w:val="24"/>
          <w:szCs w:val="24"/>
        </w:rPr>
      </w:pPr>
      <w:r>
        <w:rPr>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pPr>
        <w:pStyle w:val="13"/>
        <w:numPr>
          <w:ilvl w:val="0"/>
          <w:numId w:val="39"/>
        </w:numPr>
        <w:tabs>
          <w:tab w:val="clear" w:pos="708"/>
          <w:tab w:val="left" w:pos="819" w:leader="none"/>
        </w:tabs>
        <w:spacing w:before="0" w:after="0"/>
        <w:ind w:left="0" w:right="0" w:firstLine="560"/>
        <w:jc w:val="both"/>
        <w:rPr>
          <w:sz w:val="24"/>
          <w:szCs w:val="24"/>
        </w:rPr>
      </w:pPr>
      <w:r>
        <w:rPr>
          <w:sz w:val="24"/>
          <w:szCs w:val="24"/>
        </w:rPr>
        <w:t>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pPr>
        <w:pStyle w:val="13"/>
        <w:numPr>
          <w:ilvl w:val="0"/>
          <w:numId w:val="39"/>
        </w:numPr>
        <w:tabs>
          <w:tab w:val="clear" w:pos="708"/>
          <w:tab w:val="left" w:pos="814" w:leader="none"/>
        </w:tabs>
        <w:spacing w:before="0" w:after="0"/>
        <w:ind w:left="0" w:right="0" w:firstLine="560"/>
        <w:jc w:val="both"/>
        <w:rPr>
          <w:sz w:val="24"/>
          <w:szCs w:val="24"/>
        </w:rPr>
      </w:pPr>
      <w:r>
        <w:rPr>
          <w:sz w:val="24"/>
          <w:szCs w:val="24"/>
        </w:rPr>
        <w:t>добывать растительную землю, песок и производить другие раскопки без соответствующего ордера;</w:t>
      </w:r>
    </w:p>
    <w:p>
      <w:pPr>
        <w:pStyle w:val="13"/>
        <w:numPr>
          <w:ilvl w:val="0"/>
          <w:numId w:val="39"/>
        </w:numPr>
        <w:tabs>
          <w:tab w:val="clear" w:pos="708"/>
          <w:tab w:val="left" w:pos="832" w:leader="none"/>
        </w:tabs>
        <w:spacing w:before="0" w:after="0"/>
        <w:ind w:left="0" w:right="0" w:firstLine="560"/>
        <w:jc w:val="both"/>
        <w:rPr>
          <w:sz w:val="24"/>
          <w:szCs w:val="24"/>
        </w:rPr>
      </w:pPr>
      <w:r>
        <w:rPr>
          <w:sz w:val="24"/>
          <w:szCs w:val="24"/>
        </w:rPr>
        <w:t>производить выпас скота;</w:t>
      </w:r>
    </w:p>
    <w:p>
      <w:pPr>
        <w:pStyle w:val="13"/>
        <w:numPr>
          <w:ilvl w:val="0"/>
          <w:numId w:val="39"/>
        </w:numPr>
        <w:tabs>
          <w:tab w:val="clear" w:pos="708"/>
          <w:tab w:val="left" w:pos="832" w:leader="none"/>
        </w:tabs>
        <w:spacing w:before="0" w:after="0"/>
        <w:ind w:left="0" w:right="0" w:firstLine="560"/>
        <w:jc w:val="both"/>
        <w:rPr>
          <w:sz w:val="24"/>
          <w:szCs w:val="24"/>
        </w:rPr>
      </w:pPr>
      <w:r>
        <w:rPr>
          <w:sz w:val="24"/>
          <w:szCs w:val="24"/>
        </w:rPr>
        <w:t>устраивать свалки отходов, снега и льда;</w:t>
      </w:r>
    </w:p>
    <w:p>
      <w:pPr>
        <w:pStyle w:val="13"/>
        <w:numPr>
          <w:ilvl w:val="0"/>
          <w:numId w:val="39"/>
        </w:numPr>
        <w:tabs>
          <w:tab w:val="clear" w:pos="708"/>
          <w:tab w:val="left" w:pos="845" w:leader="none"/>
        </w:tabs>
        <w:spacing w:before="0" w:after="0"/>
        <w:ind w:left="0" w:right="0" w:firstLine="560"/>
        <w:jc w:val="both"/>
        <w:rPr>
          <w:sz w:val="24"/>
          <w:szCs w:val="24"/>
        </w:rPr>
      </w:pPr>
      <w:r>
        <w:rPr>
          <w:sz w:val="24"/>
          <w:szCs w:val="24"/>
        </w:rPr>
        <w:t>портить скульптуры, скамейки, ограды и другие элементы благоустройства;</w:t>
      </w:r>
    </w:p>
    <w:p>
      <w:pPr>
        <w:pStyle w:val="13"/>
        <w:numPr>
          <w:ilvl w:val="0"/>
          <w:numId w:val="39"/>
        </w:numPr>
        <w:tabs>
          <w:tab w:val="clear" w:pos="708"/>
          <w:tab w:val="left" w:pos="819" w:leader="none"/>
        </w:tabs>
        <w:spacing w:before="0" w:after="0"/>
        <w:ind w:left="0" w:right="0" w:firstLine="560"/>
        <w:jc w:val="both"/>
        <w:rPr>
          <w:sz w:val="24"/>
          <w:szCs w:val="24"/>
        </w:rPr>
      </w:pPr>
      <w:r>
        <w:rPr>
          <w:sz w:val="24"/>
          <w:szCs w:val="24"/>
        </w:rPr>
        <w:t>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pPr>
        <w:pStyle w:val="13"/>
        <w:numPr>
          <w:ilvl w:val="0"/>
          <w:numId w:val="39"/>
        </w:numPr>
        <w:tabs>
          <w:tab w:val="clear" w:pos="708"/>
          <w:tab w:val="left" w:pos="819" w:leader="none"/>
        </w:tabs>
        <w:spacing w:before="0" w:after="0"/>
        <w:ind w:left="0" w:right="0" w:firstLine="560"/>
        <w:jc w:val="both"/>
        <w:rPr>
          <w:sz w:val="24"/>
          <w:szCs w:val="24"/>
        </w:rPr>
      </w:pPr>
      <w:r>
        <w:rPr>
          <w:sz w:val="24"/>
          <w:szCs w:val="24"/>
        </w:rPr>
        <w:t>мыть автотранспортные средства, стирать белье, а также купать животных в водоемах;</w:t>
      </w:r>
    </w:p>
    <w:p>
      <w:pPr>
        <w:pStyle w:val="13"/>
        <w:numPr>
          <w:ilvl w:val="0"/>
          <w:numId w:val="39"/>
        </w:numPr>
        <w:tabs>
          <w:tab w:val="clear" w:pos="708"/>
          <w:tab w:val="left" w:pos="819" w:leader="none"/>
        </w:tabs>
        <w:spacing w:before="0" w:after="0"/>
        <w:ind w:left="0" w:right="0" w:firstLine="560"/>
        <w:jc w:val="both"/>
        <w:rPr>
          <w:sz w:val="24"/>
          <w:szCs w:val="24"/>
        </w:rPr>
      </w:pPr>
      <w:r>
        <w:rPr>
          <w:sz w:val="24"/>
          <w:szCs w:val="24"/>
        </w:rPr>
        <w:t>устраивать ледяные катки и снежные горки, за исключением мест, предназначенных для этих целей;</w:t>
      </w:r>
    </w:p>
    <w:p>
      <w:pPr>
        <w:pStyle w:val="13"/>
        <w:numPr>
          <w:ilvl w:val="0"/>
          <w:numId w:val="39"/>
        </w:numPr>
        <w:tabs>
          <w:tab w:val="clear" w:pos="708"/>
          <w:tab w:val="left" w:pos="979" w:leader="none"/>
        </w:tabs>
        <w:spacing w:before="0" w:after="0"/>
        <w:ind w:left="0" w:right="0" w:firstLine="560"/>
        <w:jc w:val="both"/>
        <w:rPr>
          <w:sz w:val="24"/>
          <w:szCs w:val="24"/>
        </w:rPr>
      </w:pPr>
      <w:r>
        <w:rPr>
          <w:sz w:val="24"/>
          <w:szCs w:val="24"/>
        </w:rPr>
        <w:t>производить строительные и ремонтные работы без ограждений насаждений щитами, гарантирующими защиту их от повреждений;</w:t>
      </w:r>
    </w:p>
    <w:p>
      <w:pPr>
        <w:pStyle w:val="13"/>
        <w:numPr>
          <w:ilvl w:val="0"/>
          <w:numId w:val="39"/>
        </w:numPr>
        <w:tabs>
          <w:tab w:val="clear" w:pos="708"/>
          <w:tab w:val="left" w:pos="819" w:leader="none"/>
        </w:tabs>
        <w:spacing w:before="0" w:after="0"/>
        <w:ind w:left="0" w:right="0" w:firstLine="560"/>
        <w:jc w:val="both"/>
        <w:rPr>
          <w:sz w:val="24"/>
          <w:szCs w:val="24"/>
        </w:rPr>
      </w:pPr>
      <w:r>
        <w:rPr>
          <w:sz w:val="24"/>
          <w:szCs w:val="24"/>
        </w:rPr>
        <w:t>обнажать корни деревьев на расстоянии ближе 1,5 м от ствола и засыпать шейки деревьев землей или строительным мусором;</w:t>
      </w:r>
    </w:p>
    <w:p>
      <w:pPr>
        <w:pStyle w:val="13"/>
        <w:numPr>
          <w:ilvl w:val="0"/>
          <w:numId w:val="39"/>
        </w:numPr>
        <w:tabs>
          <w:tab w:val="clear" w:pos="708"/>
          <w:tab w:val="left" w:pos="845" w:leader="none"/>
        </w:tabs>
        <w:spacing w:before="0" w:after="0"/>
        <w:ind w:left="0" w:right="0" w:firstLine="560"/>
        <w:jc w:val="both"/>
        <w:rPr>
          <w:sz w:val="24"/>
          <w:szCs w:val="24"/>
        </w:rPr>
      </w:pPr>
      <w:r>
        <w:rPr>
          <w:sz w:val="24"/>
          <w:szCs w:val="24"/>
        </w:rPr>
        <w:t>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pPr>
        <w:pStyle w:val="13"/>
        <w:numPr>
          <w:ilvl w:val="0"/>
          <w:numId w:val="39"/>
        </w:numPr>
        <w:tabs>
          <w:tab w:val="clear" w:pos="708"/>
          <w:tab w:val="left" w:pos="832" w:leader="none"/>
        </w:tabs>
        <w:spacing w:before="0" w:after="0"/>
        <w:ind w:left="0" w:right="0" w:firstLine="560"/>
        <w:jc w:val="both"/>
        <w:rPr>
          <w:sz w:val="24"/>
          <w:szCs w:val="24"/>
        </w:rPr>
      </w:pPr>
      <w:r>
        <w:rPr>
          <w:sz w:val="24"/>
          <w:szCs w:val="24"/>
        </w:rPr>
        <w:t>выгуливать и отпускать с поводка собак;</w:t>
      </w:r>
    </w:p>
    <w:p>
      <w:pPr>
        <w:pStyle w:val="13"/>
        <w:numPr>
          <w:ilvl w:val="0"/>
          <w:numId w:val="39"/>
        </w:numPr>
        <w:tabs>
          <w:tab w:val="clear" w:pos="708"/>
          <w:tab w:val="left" w:pos="845" w:leader="none"/>
        </w:tabs>
        <w:spacing w:before="0" w:after="0"/>
        <w:ind w:left="0" w:right="0" w:firstLine="560"/>
        <w:jc w:val="both"/>
        <w:rPr>
          <w:sz w:val="24"/>
          <w:szCs w:val="24"/>
        </w:rPr>
      </w:pPr>
      <w:r>
        <w:rPr>
          <w:sz w:val="24"/>
          <w:szCs w:val="24"/>
        </w:rPr>
        <w:t>производить другие действия, способные нанести вред зеленым насаждениям.</w:t>
      </w:r>
    </w:p>
    <w:p>
      <w:pPr>
        <w:pStyle w:val="13"/>
        <w:widowControl w:val="false"/>
        <w:numPr>
          <w:ilvl w:val="1"/>
          <w:numId w:val="3"/>
        </w:numPr>
        <w:tabs>
          <w:tab w:val="clear" w:pos="708"/>
          <w:tab w:val="left" w:pos="1314" w:leader="none"/>
        </w:tabs>
        <w:suppressAutoHyphens w:val="true"/>
        <w:overflowPunct w:val="true"/>
        <w:bidi w:val="0"/>
        <w:spacing w:before="0" w:after="0"/>
        <w:ind w:left="0" w:right="0" w:firstLine="567"/>
        <w:jc w:val="both"/>
        <w:rPr>
          <w:sz w:val="24"/>
          <w:szCs w:val="24"/>
        </w:rPr>
      </w:pPr>
      <w:r>
        <w:rPr>
          <w:sz w:val="24"/>
          <w:szCs w:val="24"/>
        </w:rPr>
        <w:t>Своевременная обрезка ветвей для обеспечения безаварийного функционирования и эксплуатации инженерных сетей в зоне токонесущих проводов производится с соблюдением следующих расстояний:</w:t>
      </w:r>
    </w:p>
    <w:p>
      <w:pPr>
        <w:pStyle w:val="13"/>
        <w:numPr>
          <w:ilvl w:val="0"/>
          <w:numId w:val="40"/>
        </w:numPr>
        <w:tabs>
          <w:tab w:val="clear" w:pos="708"/>
          <w:tab w:val="left" w:pos="827" w:leader="none"/>
        </w:tabs>
        <w:spacing w:before="0" w:after="0"/>
        <w:ind w:left="0" w:right="0" w:firstLine="560"/>
        <w:jc w:val="both"/>
        <w:rPr>
          <w:sz w:val="24"/>
          <w:szCs w:val="24"/>
        </w:rPr>
      </w:pPr>
      <w:r>
        <w:rPr>
          <w:sz w:val="24"/>
          <w:szCs w:val="24"/>
        </w:rPr>
        <w:t>воздушная линия, выполненная СИП - 0,3 метра;</w:t>
      </w:r>
    </w:p>
    <w:p>
      <w:pPr>
        <w:pStyle w:val="13"/>
        <w:numPr>
          <w:ilvl w:val="0"/>
          <w:numId w:val="40"/>
        </w:numPr>
        <w:tabs>
          <w:tab w:val="clear" w:pos="708"/>
          <w:tab w:val="left" w:pos="827" w:leader="none"/>
        </w:tabs>
        <w:spacing w:before="0" w:after="0"/>
        <w:ind w:left="0" w:right="0" w:firstLine="560"/>
        <w:jc w:val="both"/>
        <w:rPr>
          <w:sz w:val="24"/>
          <w:szCs w:val="24"/>
        </w:rPr>
      </w:pPr>
      <w:r>
        <w:rPr>
          <w:sz w:val="24"/>
          <w:szCs w:val="24"/>
        </w:rPr>
        <w:t>воздушная линия с изолированными проводами - 0,5 метра;</w:t>
      </w:r>
    </w:p>
    <w:p>
      <w:pPr>
        <w:pStyle w:val="13"/>
        <w:numPr>
          <w:ilvl w:val="0"/>
          <w:numId w:val="40"/>
        </w:numPr>
        <w:tabs>
          <w:tab w:val="clear" w:pos="708"/>
          <w:tab w:val="left" w:pos="827" w:leader="none"/>
        </w:tabs>
        <w:spacing w:before="0" w:after="0"/>
        <w:ind w:left="0" w:right="0" w:firstLine="560"/>
        <w:jc w:val="both"/>
        <w:rPr>
          <w:sz w:val="24"/>
          <w:szCs w:val="24"/>
        </w:rPr>
      </w:pPr>
      <w:r>
        <w:rPr>
          <w:sz w:val="24"/>
          <w:szCs w:val="24"/>
        </w:rPr>
        <w:t>воздушная линия с неизолированными проводами - 1 метр;</w:t>
      </w:r>
    </w:p>
    <w:p>
      <w:pPr>
        <w:pStyle w:val="13"/>
        <w:numPr>
          <w:ilvl w:val="0"/>
          <w:numId w:val="40"/>
        </w:numPr>
        <w:tabs>
          <w:tab w:val="clear" w:pos="708"/>
          <w:tab w:val="left" w:pos="827" w:leader="none"/>
        </w:tabs>
        <w:spacing w:before="0" w:after="0"/>
        <w:ind w:left="0" w:right="0" w:firstLine="560"/>
        <w:jc w:val="both"/>
        <w:rPr>
          <w:sz w:val="24"/>
          <w:szCs w:val="24"/>
        </w:rPr>
      </w:pPr>
      <w:r>
        <w:rPr>
          <w:sz w:val="24"/>
          <w:szCs w:val="24"/>
        </w:rPr>
        <w:t>источник наружного освещения (уличный светильник) - 1 метр.</w:t>
      </w:r>
    </w:p>
    <w:p>
      <w:pPr>
        <w:pStyle w:val="13"/>
        <w:spacing w:before="0" w:after="0"/>
        <w:ind w:left="0" w:right="0" w:firstLine="560"/>
        <w:jc w:val="both"/>
        <w:rPr>
          <w:sz w:val="24"/>
          <w:szCs w:val="24"/>
        </w:rPr>
      </w:pPr>
      <w:r>
        <w:rPr>
          <w:sz w:val="24"/>
          <w:szCs w:val="24"/>
        </w:rPr>
        <w:t>Обрезка осуществляется предприятием или организацией, которая обслуживает данные сети по согласованию с владельцами зеленых насаждений.</w:t>
      </w:r>
    </w:p>
    <w:p>
      <w:pPr>
        <w:pStyle w:val="13"/>
        <w:widowControl w:val="false"/>
        <w:numPr>
          <w:ilvl w:val="1"/>
          <w:numId w:val="3"/>
        </w:numPr>
        <w:tabs>
          <w:tab w:val="clear" w:pos="708"/>
          <w:tab w:val="left" w:pos="1318" w:leader="none"/>
        </w:tabs>
        <w:suppressAutoHyphens w:val="true"/>
        <w:overflowPunct w:val="true"/>
        <w:bidi w:val="0"/>
        <w:spacing w:before="0" w:after="0"/>
        <w:ind w:left="0" w:right="0" w:firstLine="567"/>
        <w:jc w:val="both"/>
        <w:rPr>
          <w:sz w:val="24"/>
          <w:szCs w:val="24"/>
        </w:rPr>
      </w:pPr>
      <w:r>
        <w:rPr>
          <w:sz w:val="24"/>
          <w:szCs w:val="24"/>
        </w:rPr>
        <w:t>На территории муниципального образования запрещается незаконная вырубка или повреждение зеленых насаждений (приложение к настоящим Правилам № 5).</w:t>
      </w:r>
    </w:p>
    <w:p>
      <w:pPr>
        <w:pStyle w:val="13"/>
        <w:spacing w:before="0" w:after="0"/>
        <w:ind w:left="0" w:right="0" w:firstLine="560"/>
        <w:jc w:val="both"/>
        <w:rPr>
          <w:sz w:val="24"/>
          <w:szCs w:val="24"/>
        </w:rPr>
      </w:pPr>
      <w:r>
        <w:rPr>
          <w:sz w:val="24"/>
          <w:szCs w:val="24"/>
        </w:rPr>
        <w:t>Разрешение на вырубку и обрезку зеленых насаждений выдается уполномоченным органом администрации в порядке, установленном на территории муниципального образования.</w:t>
      </w:r>
    </w:p>
    <w:p>
      <w:pPr>
        <w:pStyle w:val="13"/>
        <w:widowControl w:val="false"/>
        <w:numPr>
          <w:ilvl w:val="1"/>
          <w:numId w:val="3"/>
        </w:numPr>
        <w:tabs>
          <w:tab w:val="clear" w:pos="708"/>
          <w:tab w:val="left" w:pos="1318" w:leader="none"/>
        </w:tabs>
        <w:suppressAutoHyphens w:val="true"/>
        <w:overflowPunct w:val="true"/>
        <w:bidi w:val="0"/>
        <w:spacing w:before="0" w:after="0"/>
        <w:ind w:left="0" w:right="0" w:firstLine="567"/>
        <w:jc w:val="both"/>
        <w:rPr>
          <w:sz w:val="24"/>
          <w:szCs w:val="24"/>
        </w:rPr>
      </w:pPr>
      <w:r>
        <w:rPr>
          <w:sz w:val="24"/>
          <w:szCs w:val="24"/>
        </w:rPr>
        <w:t>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w:t>
      </w:r>
    </w:p>
    <w:p>
      <w:pPr>
        <w:pStyle w:val="13"/>
        <w:numPr>
          <w:ilvl w:val="0"/>
          <w:numId w:val="41"/>
        </w:numPr>
        <w:tabs>
          <w:tab w:val="clear" w:pos="708"/>
          <w:tab w:val="left" w:pos="946" w:leader="none"/>
        </w:tabs>
        <w:spacing w:before="0" w:after="0"/>
        <w:ind w:left="0" w:right="0" w:firstLine="560"/>
        <w:jc w:val="both"/>
        <w:rPr>
          <w:sz w:val="24"/>
          <w:szCs w:val="24"/>
        </w:rPr>
      </w:pPr>
      <w:r>
        <w:rPr>
          <w:sz w:val="24"/>
          <w:szCs w:val="24"/>
        </w:rPr>
        <w:t>обеспечения условий для размещения объектов строительства, предусмотренных утвержденной и согласованной градостроительной документацией;</w:t>
      </w:r>
    </w:p>
    <w:p>
      <w:pPr>
        <w:pStyle w:val="13"/>
        <w:numPr>
          <w:ilvl w:val="0"/>
          <w:numId w:val="41"/>
        </w:numPr>
        <w:spacing w:before="0" w:after="0"/>
        <w:ind w:left="0" w:right="0" w:firstLine="560"/>
        <w:jc w:val="both"/>
        <w:rPr>
          <w:sz w:val="24"/>
          <w:szCs w:val="24"/>
        </w:rPr>
      </w:pPr>
      <w:r>
        <w:rPr>
          <w:sz w:val="24"/>
          <w:szCs w:val="24"/>
        </w:rPr>
        <w:t xml:space="preserve">    </w:t>
      </w:r>
      <w:r>
        <w:rPr>
          <w:sz w:val="24"/>
          <w:szCs w:val="24"/>
        </w:rPr>
        <w:t>обслуживания объектов инженерной инфраструктуры;</w:t>
      </w:r>
    </w:p>
    <w:p>
      <w:pPr>
        <w:pStyle w:val="13"/>
        <w:numPr>
          <w:ilvl w:val="0"/>
          <w:numId w:val="41"/>
        </w:numPr>
        <w:tabs>
          <w:tab w:val="clear" w:pos="708"/>
          <w:tab w:val="left" w:pos="946" w:leader="none"/>
        </w:tabs>
        <w:spacing w:before="0" w:after="0"/>
        <w:ind w:left="0" w:right="0" w:firstLine="560"/>
        <w:jc w:val="both"/>
        <w:rPr>
          <w:sz w:val="24"/>
          <w:szCs w:val="24"/>
        </w:rPr>
      </w:pPr>
      <w:r>
        <w:rPr>
          <w:sz w:val="24"/>
          <w:szCs w:val="24"/>
        </w:rPr>
        <w:t>ликвидации и предупреждения аварийных и чрезвычайных ситуаций, в том числе на объектах инженерной инфраструктуры;</w:t>
      </w:r>
    </w:p>
    <w:p>
      <w:pPr>
        <w:pStyle w:val="13"/>
        <w:numPr>
          <w:ilvl w:val="0"/>
          <w:numId w:val="41"/>
        </w:numPr>
        <w:tabs>
          <w:tab w:val="clear" w:pos="708"/>
          <w:tab w:val="left" w:pos="946" w:leader="none"/>
        </w:tabs>
        <w:spacing w:before="0" w:after="0"/>
        <w:ind w:left="0" w:right="0" w:firstLine="560"/>
        <w:jc w:val="both"/>
        <w:rPr>
          <w:sz w:val="24"/>
          <w:szCs w:val="24"/>
        </w:rPr>
      </w:pPr>
      <w:r>
        <w:rPr>
          <w:sz w:val="24"/>
          <w:szCs w:val="24"/>
        </w:rPr>
        <w:t>улучшения качественного и видового состава зеленых насаждений (реконструкции зеленых насаждений);</w:t>
      </w:r>
    </w:p>
    <w:p>
      <w:pPr>
        <w:pStyle w:val="13"/>
        <w:numPr>
          <w:ilvl w:val="0"/>
          <w:numId w:val="41"/>
        </w:numPr>
        <w:tabs>
          <w:tab w:val="clear" w:pos="708"/>
          <w:tab w:val="left" w:pos="946" w:leader="none"/>
        </w:tabs>
        <w:spacing w:before="0" w:after="0"/>
        <w:ind w:left="0" w:right="0" w:firstLine="560"/>
        <w:jc w:val="both"/>
        <w:rPr>
          <w:sz w:val="24"/>
          <w:szCs w:val="24"/>
        </w:rPr>
      </w:pPr>
      <w:r>
        <w:rPr>
          <w:sz w:val="24"/>
          <w:szCs w:val="24"/>
        </w:rPr>
        <w:t>ликвидации аварийных и сухих насаждений, создающих угрозу жизни и здоровью граждан, имуществу;</w:t>
      </w:r>
    </w:p>
    <w:p>
      <w:pPr>
        <w:pStyle w:val="13"/>
        <w:numPr>
          <w:ilvl w:val="0"/>
          <w:numId w:val="41"/>
        </w:numPr>
        <w:tabs>
          <w:tab w:val="clear" w:pos="708"/>
          <w:tab w:val="left" w:pos="946" w:leader="none"/>
        </w:tabs>
        <w:spacing w:before="0" w:after="0"/>
        <w:ind w:left="0" w:right="0" w:firstLine="560"/>
        <w:jc w:val="both"/>
        <w:rPr>
          <w:sz w:val="24"/>
          <w:szCs w:val="24"/>
        </w:rPr>
      </w:pPr>
      <w:r>
        <w:rPr>
          <w:sz w:val="24"/>
          <w:szCs w:val="24"/>
        </w:rPr>
        <w:t>устранения зеленых насаждений, посаженных с нарушением установленных норм и правил.</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pPr>
        <w:pStyle w:val="13"/>
        <w:widowControl w:val="false"/>
        <w:numPr>
          <w:ilvl w:val="1"/>
          <w:numId w:val="3"/>
        </w:numPr>
        <w:tabs>
          <w:tab w:val="clear" w:pos="708"/>
          <w:tab w:val="left" w:pos="736" w:leader="none"/>
          <w:tab w:val="left" w:pos="1309" w:leader="none"/>
        </w:tabs>
        <w:suppressAutoHyphens w:val="true"/>
        <w:overflowPunct w:val="true"/>
        <w:bidi w:val="0"/>
        <w:spacing w:before="0" w:after="0"/>
        <w:ind w:left="0" w:right="0" w:firstLine="567"/>
        <w:jc w:val="both"/>
        <w:rPr>
          <w:sz w:val="24"/>
          <w:szCs w:val="24"/>
        </w:rPr>
      </w:pPr>
      <w:r>
        <w:rPr>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Компенсационное озеленение производится в случаях и порядке, установленном муниципальным правовым актом.</w:t>
      </w:r>
    </w:p>
    <w:p>
      <w:pPr>
        <w:pStyle w:val="13"/>
        <w:widowControl w:val="false"/>
        <w:numPr>
          <w:ilvl w:val="1"/>
          <w:numId w:val="3"/>
        </w:numPr>
        <w:tabs>
          <w:tab w:val="clear" w:pos="708"/>
          <w:tab w:val="left" w:pos="723" w:leader="none"/>
          <w:tab w:val="left" w:pos="1227" w:leader="none"/>
        </w:tabs>
        <w:suppressAutoHyphens w:val="true"/>
        <w:overflowPunct w:val="true"/>
        <w:bidi w:val="0"/>
        <w:spacing w:before="0" w:after="0"/>
        <w:ind w:left="0" w:right="0" w:firstLine="567"/>
        <w:jc w:val="both"/>
        <w:rPr>
          <w:sz w:val="24"/>
          <w:szCs w:val="24"/>
        </w:rPr>
      </w:pPr>
      <w:r>
        <w:rPr>
          <w:sz w:val="24"/>
          <w:szCs w:val="24"/>
        </w:rPr>
        <w:t>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pPr>
        <w:pStyle w:val="13"/>
        <w:widowControl w:val="false"/>
        <w:numPr>
          <w:ilvl w:val="1"/>
          <w:numId w:val="3"/>
        </w:numPr>
        <w:tabs>
          <w:tab w:val="clear" w:pos="708"/>
          <w:tab w:val="left" w:pos="1232" w:leader="none"/>
        </w:tabs>
        <w:suppressAutoHyphens w:val="true"/>
        <w:overflowPunct w:val="true"/>
        <w:bidi w:val="0"/>
        <w:spacing w:before="0" w:after="0"/>
        <w:ind w:left="0" w:right="0" w:firstLine="567"/>
        <w:jc w:val="both"/>
        <w:rPr>
          <w:sz w:val="24"/>
          <w:szCs w:val="24"/>
        </w:rPr>
      </w:pPr>
      <w:r>
        <w:rPr>
          <w:sz w:val="24"/>
          <w:szCs w:val="24"/>
        </w:rPr>
        <w:t>При установке цветочниц (вазонов), в том числе вертикального озеленения:</w:t>
      </w:r>
    </w:p>
    <w:p>
      <w:pPr>
        <w:pStyle w:val="13"/>
        <w:numPr>
          <w:ilvl w:val="0"/>
          <w:numId w:val="42"/>
        </w:numPr>
        <w:tabs>
          <w:tab w:val="clear" w:pos="708"/>
          <w:tab w:val="left" w:pos="854" w:leader="none"/>
        </w:tabs>
        <w:spacing w:before="0" w:after="0"/>
        <w:ind w:left="0" w:right="0" w:firstLine="560"/>
        <w:jc w:val="both"/>
        <w:rPr>
          <w:sz w:val="24"/>
          <w:szCs w:val="24"/>
        </w:rPr>
      </w:pPr>
      <w:r>
        <w:rPr>
          <w:sz w:val="24"/>
          <w:szCs w:val="24"/>
        </w:rPr>
        <w:t>высота цветочниц (вазонов) должна обеспечивать предотвращение случайного наезда автомобильного транспорта и попадание отходов;</w:t>
      </w:r>
    </w:p>
    <w:p>
      <w:pPr>
        <w:pStyle w:val="13"/>
        <w:numPr>
          <w:ilvl w:val="0"/>
          <w:numId w:val="42"/>
        </w:numPr>
        <w:tabs>
          <w:tab w:val="clear" w:pos="708"/>
          <w:tab w:val="left" w:pos="854" w:leader="none"/>
        </w:tabs>
        <w:spacing w:before="0" w:after="0"/>
        <w:ind w:left="0" w:right="0" w:firstLine="560"/>
        <w:jc w:val="both"/>
        <w:rPr>
          <w:sz w:val="24"/>
          <w:szCs w:val="24"/>
        </w:rPr>
      </w:pPr>
      <w:r>
        <w:rPr>
          <w:sz w:val="24"/>
          <w:szCs w:val="24"/>
        </w:rPr>
        <w:t>дизайн (цвет, форма) цветочниц (вазонов) не должна отвлекать внимание от растений;</w:t>
      </w:r>
    </w:p>
    <w:p>
      <w:pPr>
        <w:pStyle w:val="13"/>
        <w:numPr>
          <w:ilvl w:val="0"/>
          <w:numId w:val="42"/>
        </w:numPr>
        <w:tabs>
          <w:tab w:val="clear" w:pos="708"/>
          <w:tab w:val="left" w:pos="854" w:leader="none"/>
        </w:tabs>
        <w:spacing w:before="0" w:after="0"/>
        <w:ind w:left="0" w:right="0" w:firstLine="560"/>
        <w:jc w:val="both"/>
        <w:rPr>
          <w:sz w:val="24"/>
          <w:szCs w:val="24"/>
        </w:rPr>
      </w:pPr>
      <w:r>
        <w:rPr>
          <w:sz w:val="24"/>
          <w:szCs w:val="24"/>
        </w:rPr>
        <w:t>при потере декоративности растения в цветочницах(вазонах)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pPr>
        <w:pStyle w:val="13"/>
        <w:widowControl w:val="false"/>
        <w:numPr>
          <w:ilvl w:val="1"/>
          <w:numId w:val="3"/>
        </w:numPr>
        <w:tabs>
          <w:tab w:val="clear" w:pos="708"/>
          <w:tab w:val="left" w:pos="1237" w:leader="none"/>
        </w:tabs>
        <w:suppressAutoHyphens w:val="true"/>
        <w:overflowPunct w:val="true"/>
        <w:bidi w:val="0"/>
        <w:spacing w:before="0" w:after="0"/>
        <w:ind w:left="0" w:right="0" w:firstLine="567"/>
        <w:jc w:val="both"/>
        <w:rPr>
          <w:sz w:val="24"/>
          <w:szCs w:val="24"/>
        </w:rPr>
      </w:pPr>
      <w:r>
        <w:rPr>
          <w:sz w:val="24"/>
          <w:szCs w:val="24"/>
        </w:rPr>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pPr>
        <w:pStyle w:val="13"/>
        <w:widowControl w:val="false"/>
        <w:numPr>
          <w:ilvl w:val="1"/>
          <w:numId w:val="3"/>
        </w:numPr>
        <w:tabs>
          <w:tab w:val="clear" w:pos="708"/>
          <w:tab w:val="left" w:pos="1242" w:leader="none"/>
        </w:tabs>
        <w:suppressAutoHyphens w:val="true"/>
        <w:overflowPunct w:val="true"/>
        <w:bidi w:val="0"/>
        <w:spacing w:before="0" w:after="0"/>
        <w:ind w:left="0" w:right="0" w:firstLine="567"/>
        <w:jc w:val="both"/>
        <w:rPr>
          <w:sz w:val="24"/>
          <w:szCs w:val="24"/>
        </w:rPr>
      </w:pPr>
      <w:r>
        <w:rPr>
          <w:sz w:val="24"/>
          <w:szCs w:val="24"/>
        </w:rPr>
        <w:t>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Администрации, с учетом требований охранных зон коммуникаций и иных требований законодательства.</w:t>
      </w:r>
    </w:p>
    <w:p>
      <w:pPr>
        <w:pStyle w:val="13"/>
        <w:widowControl w:val="false"/>
        <w:numPr>
          <w:ilvl w:val="1"/>
          <w:numId w:val="3"/>
        </w:numPr>
        <w:tabs>
          <w:tab w:val="clear" w:pos="708"/>
          <w:tab w:val="left" w:pos="1233" w:leader="none"/>
        </w:tabs>
        <w:suppressAutoHyphens w:val="true"/>
        <w:overflowPunct w:val="true"/>
        <w:bidi w:val="0"/>
        <w:spacing w:before="0" w:after="0"/>
        <w:ind w:left="0" w:right="0" w:firstLine="567"/>
        <w:jc w:val="both"/>
        <w:rPr>
          <w:sz w:val="24"/>
          <w:szCs w:val="24"/>
        </w:rPr>
      </w:pPr>
      <w:r>
        <w:rPr>
          <w:sz w:val="24"/>
          <w:szCs w:val="24"/>
        </w:rPr>
        <w:t>Пестициды и агрохимикаты,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w:t>
      </w:r>
    </w:p>
    <w:p>
      <w:pPr>
        <w:pStyle w:val="13"/>
        <w:spacing w:before="0" w:after="0"/>
        <w:ind w:left="0" w:right="0" w:firstLine="560"/>
        <w:jc w:val="both"/>
        <w:rPr>
          <w:sz w:val="24"/>
          <w:szCs w:val="24"/>
        </w:rPr>
      </w:pPr>
      <w:r>
        <w:rPr>
          <w:sz w:val="24"/>
          <w:szCs w:val="24"/>
        </w:rPr>
        <w:t>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 используемом препарате.</w:t>
      </w:r>
    </w:p>
    <w:p>
      <w:pPr>
        <w:pStyle w:val="13"/>
        <w:spacing w:before="0" w:after="0"/>
        <w:ind w:left="0" w:right="0" w:firstLine="560"/>
        <w:jc w:val="both"/>
        <w:rPr>
          <w:sz w:val="24"/>
          <w:szCs w:val="24"/>
        </w:rPr>
      </w:pPr>
      <w:r>
        <w:rPr>
          <w:sz w:val="24"/>
          <w:szCs w:val="24"/>
        </w:rPr>
      </w:r>
    </w:p>
    <w:p>
      <w:pPr>
        <w:pStyle w:val="ListParagraph"/>
        <w:numPr>
          <w:ilvl w:val="0"/>
          <w:numId w:val="3"/>
        </w:numPr>
        <w:ind w:left="450" w:right="0" w:hanging="450"/>
        <w:jc w:val="center"/>
        <w:rPr>
          <w:rFonts w:ascii="Times New Roman" w:hAnsi="Times New Roman" w:eastAsia="Times New Roman" w:cs="Times New Roman"/>
          <w:b/>
          <w:b/>
        </w:rPr>
      </w:pPr>
      <w:r>
        <w:rPr>
          <w:rFonts w:eastAsia="Times New Roman" w:cs="Times New Roman" w:ascii="Times New Roman" w:hAnsi="Times New Roman"/>
          <w:b/>
        </w:rPr>
        <w:t>Восстановление зелёных насаждений</w:t>
      </w:r>
    </w:p>
    <w:p>
      <w:pPr>
        <w:pStyle w:val="ListParagraph"/>
        <w:numPr>
          <w:ilvl w:val="0"/>
          <w:numId w:val="0"/>
        </w:numPr>
        <w:ind w:left="450" w:right="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ListParagraph"/>
        <w:widowControl w:val="false"/>
        <w:numPr>
          <w:ilvl w:val="1"/>
          <w:numId w:val="3"/>
        </w:numPr>
        <w:tabs>
          <w:tab w:val="clear" w:pos="708"/>
          <w:tab w:val="left" w:pos="1241" w:leader="none"/>
        </w:tabs>
        <w:suppressAutoHyphens w:val="true"/>
        <w:overflowPunct w:val="true"/>
        <w:bidi w:val="0"/>
        <w:spacing w:before="0" w:after="0"/>
        <w:ind w:left="0" w:right="0" w:firstLine="567"/>
        <w:contextualSpacing/>
        <w:jc w:val="both"/>
        <w:rPr>
          <w:rFonts w:ascii="Times New Roman" w:hAnsi="Times New Roman" w:eastAsia="Times New Roman" w:cs="Times New Roman"/>
        </w:rPr>
      </w:pPr>
      <w:r>
        <w:rPr>
          <w:rFonts w:eastAsia="Times New Roman" w:cs="Times New Roman" w:ascii="Times New Roman" w:hAnsi="Times New Roman"/>
        </w:rPr>
        <w:t>Компенсационное озеленение производится с учётом следующих требований:</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1) количество восстанавливаемых зелёных насаждений должно быть не менее вырубленных без сокращения площади озеленённой территории;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2) видовой состав и конструкция восстанавливаемых зелёных насаждений по экологическим и эстетическим характеристикам подлежат улучшению;</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3) восстановление производится в пределах территории, где была произведена вырубка, с высадкой деревьев.</w:t>
      </w:r>
    </w:p>
    <w:p>
      <w:pPr>
        <w:pStyle w:val="ListParagraph"/>
        <w:widowControl w:val="false"/>
        <w:numPr>
          <w:ilvl w:val="1"/>
          <w:numId w:val="77"/>
        </w:numPr>
        <w:tabs>
          <w:tab w:val="clear" w:pos="708"/>
          <w:tab w:val="left" w:pos="927" w:leader="none"/>
          <w:tab w:val="left" w:pos="1241" w:leader="none"/>
        </w:tabs>
        <w:suppressAutoHyphens w:val="true"/>
        <w:overflowPunct w:val="true"/>
        <w:bidi w:val="0"/>
        <w:spacing w:before="0" w:after="0"/>
        <w:ind w:left="0" w:right="0" w:firstLine="624"/>
        <w:contextualSpacing/>
        <w:jc w:val="both"/>
        <w:rPr>
          <w:rFonts w:ascii="Times New Roman" w:hAnsi="Times New Roman" w:eastAsia="Times New Roman" w:cs="Times New Roman"/>
        </w:rPr>
      </w:pPr>
      <w:r>
        <w:rPr>
          <w:rFonts w:eastAsia="Times New Roman" w:cs="Times New Roman" w:ascii="Times New Roman" w:hAnsi="Times New Roman"/>
        </w:rPr>
        <w:t>Компенсационное озеленение производится за счёт средств физических или юридических лиц, в интересах которых была произведена вырубка.</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pPr>
        <w:pStyle w:val="Normal"/>
        <w:ind w:left="0" w:right="0" w:firstLine="567"/>
        <w:jc w:val="both"/>
        <w:rPr/>
      </w:pPr>
      <w:r>
        <w:rPr>
          <w:rFonts w:eastAsia="Times New Roman" w:cs="Times New Roman" w:ascii="Times New Roman" w:hAnsi="Times New Roman"/>
        </w:rPr>
        <w:t xml:space="preserve">10.3.  Расчёт восстановительной стоимости производится при оформлении порубочного билета и (или) разрешения в порядке, определённом </w:t>
      </w:r>
      <w:bookmarkStart w:id="26" w:name="_Hlk103948764"/>
      <w:r>
        <w:rPr>
          <w:rFonts w:eastAsia="Times New Roman" w:cs="Times New Roman" w:ascii="Times New Roman" w:hAnsi="Times New Roman"/>
        </w:rPr>
        <w:t>муниципальным правовым актом уполномоченного органа</w:t>
      </w:r>
      <w:bookmarkEnd w:id="26"/>
      <w:r>
        <w:rPr>
          <w:rFonts w:eastAsia="Times New Roman" w:cs="Times New Roman" w:ascii="Times New Roman" w:hAnsi="Times New Roman"/>
        </w:rPr>
        <w:t xml:space="preserve">. </w:t>
      </w:r>
    </w:p>
    <w:p>
      <w:pPr>
        <w:pStyle w:val="Normal"/>
        <w:widowControl w:val="false"/>
        <w:tabs>
          <w:tab w:val="clear" w:pos="708"/>
          <w:tab w:val="left" w:pos="1309" w:leader="none"/>
        </w:tabs>
        <w:suppressAutoHyphens w:val="true"/>
        <w:overflowPunct w:val="true"/>
        <w:bidi w:val="0"/>
        <w:spacing w:before="0" w:after="0"/>
        <w:ind w:left="0" w:right="0" w:firstLine="624"/>
        <w:jc w:val="both"/>
        <w:rPr>
          <w:rFonts w:ascii="Times New Roman" w:hAnsi="Times New Roman" w:eastAsia="Times New Roman" w:cs="Times New Roman"/>
        </w:rPr>
      </w:pPr>
      <w:r>
        <w:rPr>
          <w:rFonts w:eastAsia="Times New Roman" w:cs="Times New Roman" w:ascii="Times New Roman" w:hAnsi="Times New Roman"/>
        </w:rPr>
        <w:t>10.4.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pPr>
        <w:pStyle w:val="13"/>
        <w:spacing w:before="0" w:after="0"/>
        <w:ind w:left="0" w:right="0" w:firstLine="560"/>
        <w:jc w:val="both"/>
        <w:rPr>
          <w:sz w:val="24"/>
          <w:szCs w:val="24"/>
        </w:rPr>
      </w:pPr>
      <w:r>
        <w:rPr>
          <w:sz w:val="24"/>
          <w:szCs w:val="24"/>
        </w:rPr>
      </w:r>
    </w:p>
    <w:p>
      <w:pPr>
        <w:pStyle w:val="13"/>
        <w:numPr>
          <w:ilvl w:val="0"/>
          <w:numId w:val="3"/>
        </w:numPr>
        <w:tabs>
          <w:tab w:val="clear" w:pos="708"/>
          <w:tab w:val="left" w:pos="340" w:leader="none"/>
        </w:tabs>
        <w:spacing w:before="0" w:after="0"/>
        <w:ind w:left="450" w:right="0" w:hanging="450"/>
        <w:jc w:val="center"/>
        <w:rPr>
          <w:b/>
          <w:b/>
          <w:bCs/>
          <w:sz w:val="24"/>
          <w:szCs w:val="24"/>
        </w:rPr>
      </w:pPr>
      <w:r>
        <w:rPr>
          <w:b/>
          <w:bCs/>
          <w:sz w:val="24"/>
          <w:szCs w:val="24"/>
        </w:rPr>
        <w:t>Требования к содержанию домашних животных</w:t>
      </w:r>
    </w:p>
    <w:p>
      <w:pPr>
        <w:pStyle w:val="13"/>
        <w:numPr>
          <w:ilvl w:val="0"/>
          <w:numId w:val="0"/>
        </w:numPr>
        <w:tabs>
          <w:tab w:val="clear" w:pos="708"/>
          <w:tab w:val="left" w:pos="340" w:leader="none"/>
        </w:tabs>
        <w:spacing w:before="0" w:after="0"/>
        <w:ind w:left="450" w:right="0" w:hanging="0"/>
        <w:jc w:val="center"/>
        <w:rPr>
          <w:b/>
          <w:b/>
          <w:bCs/>
          <w:sz w:val="24"/>
          <w:szCs w:val="24"/>
        </w:rPr>
      </w:pPr>
      <w:r>
        <w:rPr>
          <w:b/>
          <w:bCs/>
          <w:sz w:val="24"/>
          <w:szCs w:val="24"/>
        </w:rPr>
      </w:r>
    </w:p>
    <w:p>
      <w:pPr>
        <w:pStyle w:val="13"/>
        <w:widowControl w:val="false"/>
        <w:numPr>
          <w:ilvl w:val="1"/>
          <w:numId w:val="3"/>
        </w:numPr>
        <w:tabs>
          <w:tab w:val="clear" w:pos="708"/>
          <w:tab w:val="left" w:pos="1094" w:leader="none"/>
        </w:tabs>
        <w:suppressAutoHyphens w:val="true"/>
        <w:overflowPunct w:val="true"/>
        <w:bidi w:val="0"/>
        <w:spacing w:before="0" w:after="0"/>
        <w:ind w:left="0" w:right="0" w:firstLine="624"/>
        <w:jc w:val="both"/>
        <w:rPr>
          <w:sz w:val="24"/>
          <w:szCs w:val="24"/>
        </w:rPr>
      </w:pPr>
      <w:r>
        <w:rPr>
          <w:sz w:val="24"/>
          <w:szCs w:val="24"/>
        </w:rPr>
        <w:t>Содержание домашних животных на территории муниципального образования, допускается с соблюдением требований федерального законодательства, санитарно-гигиенических и ветеринарных правил, настоящего Порядка.</w:t>
      </w:r>
    </w:p>
    <w:p>
      <w:pPr>
        <w:pStyle w:val="13"/>
        <w:widowControl w:val="false"/>
        <w:numPr>
          <w:ilvl w:val="1"/>
          <w:numId w:val="3"/>
        </w:numPr>
        <w:tabs>
          <w:tab w:val="clear" w:pos="708"/>
          <w:tab w:val="left" w:pos="1094" w:leader="none"/>
        </w:tabs>
        <w:suppressAutoHyphens w:val="true"/>
        <w:overflowPunct w:val="true"/>
        <w:bidi w:val="0"/>
        <w:spacing w:before="0" w:after="0"/>
        <w:ind w:left="0" w:right="0" w:firstLine="624"/>
        <w:jc w:val="both"/>
        <w:rPr>
          <w:sz w:val="24"/>
          <w:szCs w:val="24"/>
        </w:rPr>
      </w:pPr>
      <w:r>
        <w:rPr>
          <w:sz w:val="24"/>
          <w:szCs w:val="24"/>
        </w:rPr>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знаками о разрешении выгула.</w:t>
      </w:r>
    </w:p>
    <w:p>
      <w:pPr>
        <w:pStyle w:val="13"/>
        <w:widowControl w:val="false"/>
        <w:numPr>
          <w:ilvl w:val="1"/>
          <w:numId w:val="3"/>
        </w:numPr>
        <w:tabs>
          <w:tab w:val="clear" w:pos="708"/>
          <w:tab w:val="left" w:pos="1094" w:leader="none"/>
        </w:tabs>
        <w:suppressAutoHyphens w:val="true"/>
        <w:overflowPunct w:val="true"/>
        <w:bidi w:val="0"/>
        <w:spacing w:before="0" w:after="0"/>
        <w:ind w:left="0" w:right="0" w:firstLine="624"/>
        <w:jc w:val="both"/>
        <w:rPr>
          <w:sz w:val="24"/>
          <w:szCs w:val="24"/>
        </w:rPr>
      </w:pPr>
      <w:r>
        <w:rPr>
          <w:sz w:val="24"/>
          <w:szCs w:val="24"/>
        </w:rPr>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pPr>
        <w:pStyle w:val="13"/>
        <w:widowControl w:val="false"/>
        <w:numPr>
          <w:ilvl w:val="1"/>
          <w:numId w:val="3"/>
        </w:numPr>
        <w:tabs>
          <w:tab w:val="clear" w:pos="708"/>
          <w:tab w:val="left" w:pos="1094" w:leader="none"/>
        </w:tabs>
        <w:suppressAutoHyphens w:val="true"/>
        <w:overflowPunct w:val="true"/>
        <w:bidi w:val="0"/>
        <w:spacing w:before="0" w:after="0"/>
        <w:ind w:left="0" w:right="0" w:firstLine="624"/>
        <w:jc w:val="both"/>
        <w:rPr>
          <w:sz w:val="24"/>
          <w:szCs w:val="24"/>
        </w:rPr>
      </w:pPr>
      <w:r>
        <w:rPr>
          <w:sz w:val="24"/>
          <w:szCs w:val="24"/>
        </w:rPr>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pPr>
        <w:pStyle w:val="13"/>
        <w:widowControl w:val="false"/>
        <w:numPr>
          <w:ilvl w:val="1"/>
          <w:numId w:val="3"/>
        </w:numPr>
        <w:tabs>
          <w:tab w:val="clear" w:pos="708"/>
          <w:tab w:val="left" w:pos="1094" w:leader="none"/>
        </w:tabs>
        <w:suppressAutoHyphens w:val="true"/>
        <w:overflowPunct w:val="true"/>
        <w:bidi w:val="0"/>
        <w:spacing w:before="0" w:after="0"/>
        <w:ind w:left="0" w:right="0" w:firstLine="624"/>
        <w:jc w:val="both"/>
        <w:rPr>
          <w:sz w:val="24"/>
          <w:szCs w:val="24"/>
        </w:rPr>
      </w:pPr>
      <w:r>
        <w:rPr>
          <w:sz w:val="24"/>
          <w:szCs w:val="24"/>
        </w:rP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624"/>
        <w:jc w:val="both"/>
        <w:rPr>
          <w:sz w:val="24"/>
          <w:szCs w:val="24"/>
        </w:rPr>
      </w:pPr>
      <w:r>
        <w:rPr>
          <w:sz w:val="24"/>
          <w:szCs w:val="24"/>
        </w:rPr>
        <w:t>Содержание собак.</w:t>
      </w:r>
    </w:p>
    <w:p>
      <w:pPr>
        <w:pStyle w:val="13"/>
        <w:widowControl w:val="false"/>
        <w:numPr>
          <w:ilvl w:val="2"/>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Выводить собак по придомовой территории многоквартирных жилых домов и улицам Поселка до места выгула разрешается только с ошейником, на поводке и в наморднике.</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pPr>
        <w:pStyle w:val="13"/>
        <w:widowControl w:val="false"/>
        <w:numPr>
          <w:ilvl w:val="2"/>
          <w:numId w:val="3"/>
        </w:numPr>
        <w:tabs>
          <w:tab w:val="clear" w:pos="708"/>
          <w:tab w:val="left" w:pos="1321" w:leader="none"/>
          <w:tab w:val="left" w:pos="1527" w:leader="none"/>
        </w:tabs>
        <w:suppressAutoHyphens w:val="true"/>
        <w:overflowPunct w:val="true"/>
        <w:bidi w:val="0"/>
        <w:spacing w:before="0" w:after="0"/>
        <w:ind w:left="0" w:right="0" w:firstLine="680"/>
        <w:jc w:val="both"/>
        <w:rPr>
          <w:sz w:val="24"/>
          <w:szCs w:val="24"/>
        </w:rPr>
      </w:pPr>
      <w:r>
        <w:rPr>
          <w:sz w:val="24"/>
          <w:szCs w:val="24"/>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680"/>
        <w:jc w:val="both"/>
        <w:rPr>
          <w:sz w:val="24"/>
          <w:szCs w:val="24"/>
        </w:rPr>
      </w:pPr>
      <w:r>
        <w:rPr>
          <w:sz w:val="24"/>
          <w:szCs w:val="24"/>
        </w:rPr>
        <w:t>Содержание лошадей и иных верховых животных.</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80"/>
        <w:jc w:val="both"/>
        <w:rPr>
          <w:sz w:val="24"/>
          <w:szCs w:val="24"/>
        </w:rPr>
      </w:pPr>
      <w:r>
        <w:rPr>
          <w:sz w:val="24"/>
          <w:szCs w:val="24"/>
        </w:rPr>
        <w:t>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w:t>
        <w:softHyphen/>
        <w:t>оздоровительные группы, индивидуальные занятия и др. предпринимательская деятельность) и некоммерческих целях.</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24"/>
        <w:jc w:val="both"/>
        <w:rPr>
          <w:sz w:val="24"/>
          <w:szCs w:val="24"/>
        </w:rPr>
      </w:pPr>
      <w:r>
        <w:rPr>
          <w:sz w:val="24"/>
          <w:szCs w:val="24"/>
        </w:rPr>
        <w:t>Эксплуатация лошадей и иных верховых животных независимо от целей допускается:</w:t>
      </w:r>
    </w:p>
    <w:p>
      <w:pPr>
        <w:pStyle w:val="13"/>
        <w:numPr>
          <w:ilvl w:val="0"/>
          <w:numId w:val="43"/>
        </w:numPr>
        <w:tabs>
          <w:tab w:val="clear" w:pos="708"/>
          <w:tab w:val="left" w:pos="793" w:leader="none"/>
        </w:tabs>
        <w:spacing w:before="0" w:after="0"/>
        <w:ind w:left="0" w:right="0" w:firstLine="560"/>
        <w:jc w:val="both"/>
        <w:rPr>
          <w:sz w:val="24"/>
          <w:szCs w:val="24"/>
        </w:rPr>
      </w:pPr>
      <w:r>
        <w:rPr>
          <w:sz w:val="24"/>
          <w:szCs w:val="24"/>
        </w:rPr>
        <w:t>владельцами при наличии соответствующих навыков либо в присутствии ответственного лица, имеющего необходимую квалификацию;</w:t>
      </w:r>
    </w:p>
    <w:p>
      <w:pPr>
        <w:pStyle w:val="13"/>
        <w:numPr>
          <w:ilvl w:val="0"/>
          <w:numId w:val="43"/>
        </w:numPr>
        <w:tabs>
          <w:tab w:val="clear" w:pos="708"/>
          <w:tab w:val="left" w:pos="803" w:leader="none"/>
        </w:tabs>
        <w:spacing w:before="0" w:after="0"/>
        <w:ind w:left="0" w:right="0" w:firstLine="560"/>
        <w:jc w:val="both"/>
        <w:rPr/>
      </w:pPr>
      <w:r>
        <w:rPr>
          <w:sz w:val="24"/>
          <w:szCs w:val="24"/>
        </w:rPr>
        <w:t>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80"/>
        <w:jc w:val="both"/>
        <w:rPr>
          <w:sz w:val="24"/>
          <w:szCs w:val="24"/>
        </w:rPr>
      </w:pPr>
      <w:r>
        <w:rPr>
          <w:sz w:val="24"/>
          <w:szCs w:val="24"/>
        </w:rPr>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Владелец животного обязан:</w:t>
      </w:r>
    </w:p>
    <w:p>
      <w:pPr>
        <w:pStyle w:val="13"/>
        <w:numPr>
          <w:ilvl w:val="0"/>
          <w:numId w:val="44"/>
        </w:numPr>
        <w:tabs>
          <w:tab w:val="clear" w:pos="708"/>
          <w:tab w:val="left" w:pos="793" w:leader="none"/>
        </w:tabs>
        <w:spacing w:before="0" w:after="0"/>
        <w:ind w:left="0" w:right="0" w:firstLine="560"/>
        <w:jc w:val="both"/>
        <w:rPr>
          <w:sz w:val="24"/>
          <w:szCs w:val="24"/>
        </w:rPr>
      </w:pPr>
      <w:r>
        <w:rPr>
          <w:sz w:val="24"/>
          <w:szCs w:val="24"/>
        </w:rPr>
        <w:t>при передвижении по территории населенного пункта принимать меры, обеспечивающие безопасность окружающих людей и животных;</w:t>
      </w:r>
    </w:p>
    <w:p>
      <w:pPr>
        <w:pStyle w:val="13"/>
        <w:numPr>
          <w:ilvl w:val="0"/>
          <w:numId w:val="44"/>
        </w:numPr>
        <w:tabs>
          <w:tab w:val="clear" w:pos="708"/>
          <w:tab w:val="left" w:pos="798" w:leader="none"/>
        </w:tabs>
        <w:spacing w:before="0" w:after="0"/>
        <w:ind w:left="0" w:right="0" w:firstLine="560"/>
        <w:jc w:val="both"/>
        <w:rPr>
          <w:sz w:val="24"/>
          <w:szCs w:val="24"/>
        </w:rPr>
      </w:pPr>
      <w:r>
        <w:rPr>
          <w:sz w:val="24"/>
          <w:szCs w:val="24"/>
        </w:rPr>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softHyphen/>
        <w:t>-профилактических обработок;</w:t>
      </w:r>
    </w:p>
    <w:p>
      <w:pPr>
        <w:pStyle w:val="13"/>
        <w:numPr>
          <w:ilvl w:val="0"/>
          <w:numId w:val="44"/>
        </w:numPr>
        <w:tabs>
          <w:tab w:val="clear" w:pos="708"/>
          <w:tab w:val="left" w:pos="1258" w:leader="none"/>
        </w:tabs>
        <w:spacing w:before="0" w:after="0"/>
        <w:ind w:left="0" w:right="0" w:firstLine="560"/>
        <w:jc w:val="both"/>
        <w:rPr>
          <w:sz w:val="24"/>
          <w:szCs w:val="24"/>
        </w:rPr>
      </w:pPr>
      <w:r>
        <w:rPr>
          <w:sz w:val="24"/>
          <w:szCs w:val="24"/>
        </w:rPr>
        <w:t>своевременно проводить вакцинацию животных;</w:t>
      </w:r>
    </w:p>
    <w:p>
      <w:pPr>
        <w:pStyle w:val="13"/>
        <w:numPr>
          <w:ilvl w:val="0"/>
          <w:numId w:val="44"/>
        </w:numPr>
        <w:tabs>
          <w:tab w:val="clear" w:pos="708"/>
          <w:tab w:val="left" w:pos="802" w:leader="none"/>
        </w:tabs>
        <w:spacing w:before="0" w:after="0"/>
        <w:ind w:left="0" w:right="0" w:firstLine="560"/>
        <w:jc w:val="both"/>
        <w:rPr>
          <w:sz w:val="24"/>
          <w:szCs w:val="24"/>
        </w:rPr>
      </w:pPr>
      <w:r>
        <w:rPr>
          <w:sz w:val="24"/>
          <w:szCs w:val="24"/>
        </w:rPr>
        <w:t>непосредственно перед началом использования осмотреть животных, проверить исправность экипировки, инвентаря, правильность седловки;</w:t>
      </w:r>
    </w:p>
    <w:p>
      <w:pPr>
        <w:pStyle w:val="13"/>
        <w:numPr>
          <w:ilvl w:val="0"/>
          <w:numId w:val="44"/>
        </w:numPr>
        <w:tabs>
          <w:tab w:val="clear" w:pos="708"/>
          <w:tab w:val="left" w:pos="807" w:leader="none"/>
        </w:tabs>
        <w:spacing w:before="0" w:after="0"/>
        <w:ind w:left="0" w:right="0" w:firstLine="560"/>
        <w:jc w:val="both"/>
        <w:rPr>
          <w:sz w:val="24"/>
          <w:szCs w:val="24"/>
        </w:rPr>
      </w:pPr>
      <w:r>
        <w:rPr>
          <w:sz w:val="24"/>
          <w:szCs w:val="24"/>
        </w:rPr>
        <w:t>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pPr>
        <w:pStyle w:val="13"/>
        <w:numPr>
          <w:ilvl w:val="0"/>
          <w:numId w:val="44"/>
        </w:numPr>
        <w:tabs>
          <w:tab w:val="clear" w:pos="708"/>
          <w:tab w:val="left" w:pos="797" w:leader="none"/>
        </w:tabs>
        <w:spacing w:before="0" w:after="0"/>
        <w:ind w:left="0" w:right="0" w:firstLine="560"/>
        <w:jc w:val="both"/>
        <w:rPr>
          <w:sz w:val="24"/>
          <w:szCs w:val="24"/>
        </w:rPr>
      </w:pPr>
      <w:r>
        <w:rPr>
          <w:sz w:val="24"/>
          <w:szCs w:val="24"/>
        </w:rPr>
        <w:t>не передавать управление верховыми животными лицам с признаками алкогольного, наркотического и токсического опьянения;</w:t>
      </w:r>
    </w:p>
    <w:p>
      <w:pPr>
        <w:pStyle w:val="13"/>
        <w:numPr>
          <w:ilvl w:val="0"/>
          <w:numId w:val="44"/>
        </w:numPr>
        <w:tabs>
          <w:tab w:val="clear" w:pos="708"/>
          <w:tab w:val="left" w:pos="807" w:leader="none"/>
        </w:tabs>
        <w:spacing w:before="0" w:after="0"/>
        <w:ind w:left="0" w:right="0" w:firstLine="560"/>
        <w:jc w:val="both"/>
        <w:rPr>
          <w:sz w:val="24"/>
          <w:szCs w:val="24"/>
        </w:rPr>
      </w:pPr>
      <w:r>
        <w:rPr>
          <w:sz w:val="24"/>
          <w:szCs w:val="24"/>
        </w:rPr>
        <w:t>не допускать к участию в верховых поездках и перевозках гужевым транспортом детей в возрасте до 7 лет без сопровождения взрослых;</w:t>
      </w:r>
    </w:p>
    <w:p>
      <w:pPr>
        <w:pStyle w:val="13"/>
        <w:numPr>
          <w:ilvl w:val="0"/>
          <w:numId w:val="44"/>
        </w:numPr>
        <w:tabs>
          <w:tab w:val="clear" w:pos="708"/>
          <w:tab w:val="left" w:pos="807" w:leader="none"/>
        </w:tabs>
        <w:spacing w:before="0" w:after="0"/>
        <w:ind w:left="0" w:right="0" w:firstLine="560"/>
        <w:jc w:val="both"/>
        <w:rPr>
          <w:sz w:val="24"/>
          <w:szCs w:val="24"/>
        </w:rPr>
      </w:pPr>
      <w:r>
        <w:rPr>
          <w:sz w:val="24"/>
          <w:szCs w:val="24"/>
        </w:rPr>
        <w:t>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pPr>
        <w:pStyle w:val="13"/>
        <w:numPr>
          <w:ilvl w:val="0"/>
          <w:numId w:val="44"/>
        </w:numPr>
        <w:tabs>
          <w:tab w:val="clear" w:pos="708"/>
          <w:tab w:val="left" w:pos="807" w:leader="none"/>
        </w:tabs>
        <w:spacing w:before="0" w:after="0"/>
        <w:ind w:left="0" w:right="0" w:firstLine="560"/>
        <w:jc w:val="both"/>
        <w:rPr>
          <w:sz w:val="24"/>
          <w:szCs w:val="24"/>
        </w:rPr>
      </w:pPr>
      <w:r>
        <w:rPr>
          <w:sz w:val="24"/>
          <w:szCs w:val="24"/>
        </w:rPr>
        <w:t>не допускать загрязнения тротуаров, дворов, улиц, парков и т.п. экскрементами животных при их передвижении по Поселку; немедленно устранять загрязнение указанных мест;</w:t>
      </w:r>
    </w:p>
    <w:p>
      <w:pPr>
        <w:pStyle w:val="13"/>
        <w:numPr>
          <w:ilvl w:val="0"/>
          <w:numId w:val="44"/>
        </w:numPr>
        <w:tabs>
          <w:tab w:val="clear" w:pos="708"/>
          <w:tab w:val="left" w:pos="807" w:leader="none"/>
        </w:tabs>
        <w:spacing w:before="0" w:after="0"/>
        <w:ind w:left="0" w:right="0" w:firstLine="560"/>
        <w:jc w:val="both"/>
        <w:rPr>
          <w:sz w:val="24"/>
          <w:szCs w:val="24"/>
        </w:rPr>
      </w:pPr>
      <w:r>
        <w:rPr>
          <w:sz w:val="24"/>
          <w:szCs w:val="24"/>
        </w:rPr>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pPr>
        <w:pStyle w:val="13"/>
        <w:numPr>
          <w:ilvl w:val="0"/>
          <w:numId w:val="44"/>
        </w:numPr>
        <w:tabs>
          <w:tab w:val="clear" w:pos="708"/>
          <w:tab w:val="left" w:pos="802" w:leader="none"/>
        </w:tabs>
        <w:spacing w:before="0" w:after="0"/>
        <w:ind w:left="0" w:right="0" w:firstLine="560"/>
        <w:jc w:val="both"/>
        <w:rPr>
          <w:sz w:val="24"/>
          <w:szCs w:val="24"/>
        </w:rPr>
      </w:pPr>
      <w:r>
        <w:rPr>
          <w:sz w:val="24"/>
          <w:szCs w:val="24"/>
        </w:rPr>
        <w:t>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pPr>
        <w:pStyle w:val="13"/>
        <w:widowControl w:val="false"/>
        <w:numPr>
          <w:ilvl w:val="2"/>
          <w:numId w:val="3"/>
        </w:numPr>
        <w:tabs>
          <w:tab w:val="clear" w:pos="708"/>
          <w:tab w:val="left" w:pos="1582" w:leader="none"/>
        </w:tabs>
        <w:suppressAutoHyphens w:val="true"/>
        <w:overflowPunct w:val="true"/>
        <w:bidi w:val="0"/>
        <w:spacing w:before="0" w:after="0"/>
        <w:ind w:left="0" w:right="0" w:firstLine="624"/>
        <w:jc w:val="both"/>
        <w:rPr>
          <w:sz w:val="24"/>
          <w:szCs w:val="24"/>
        </w:rPr>
      </w:pPr>
      <w:r>
        <w:rPr>
          <w:sz w:val="24"/>
          <w:szCs w:val="24"/>
        </w:rPr>
        <w:t>Порядок определения мест (маршрутов) для коммерческого использования гужевого транспорта и верховых лошадей для оказания услуг гражданам:</w:t>
      </w:r>
    </w:p>
    <w:p>
      <w:pPr>
        <w:pStyle w:val="13"/>
        <w:numPr>
          <w:ilvl w:val="0"/>
          <w:numId w:val="45"/>
        </w:numPr>
        <w:tabs>
          <w:tab w:val="clear" w:pos="708"/>
          <w:tab w:val="left" w:pos="802" w:leader="none"/>
        </w:tabs>
        <w:spacing w:before="0" w:after="0"/>
        <w:ind w:left="0" w:right="0" w:firstLine="560"/>
        <w:jc w:val="both"/>
        <w:rPr>
          <w:sz w:val="24"/>
          <w:szCs w:val="24"/>
        </w:rPr>
      </w:pPr>
      <w:r>
        <w:rPr>
          <w:sz w:val="24"/>
          <w:szCs w:val="24"/>
        </w:rPr>
        <w:t>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w:t>
      </w:r>
    </w:p>
    <w:p>
      <w:pPr>
        <w:pStyle w:val="13"/>
        <w:numPr>
          <w:ilvl w:val="0"/>
          <w:numId w:val="45"/>
        </w:numPr>
        <w:tabs>
          <w:tab w:val="clear" w:pos="708"/>
          <w:tab w:val="left" w:pos="802" w:leader="none"/>
        </w:tabs>
        <w:spacing w:before="0" w:after="0"/>
        <w:ind w:left="0" w:right="0" w:firstLine="560"/>
        <w:jc w:val="both"/>
        <w:rPr>
          <w:sz w:val="24"/>
          <w:szCs w:val="24"/>
        </w:rPr>
      </w:pPr>
      <w:r>
        <w:rPr>
          <w:sz w:val="24"/>
          <w:szCs w:val="24"/>
        </w:rPr>
        <w:t>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w:t>
      </w:r>
    </w:p>
    <w:p>
      <w:pPr>
        <w:pStyle w:val="13"/>
        <w:numPr>
          <w:ilvl w:val="0"/>
          <w:numId w:val="45"/>
        </w:numPr>
        <w:tabs>
          <w:tab w:val="clear" w:pos="708"/>
          <w:tab w:val="left" w:pos="807" w:leader="none"/>
        </w:tabs>
        <w:spacing w:before="0" w:after="0"/>
        <w:ind w:left="0" w:right="0" w:firstLine="560"/>
        <w:jc w:val="both"/>
        <w:rPr>
          <w:sz w:val="24"/>
          <w:szCs w:val="24"/>
        </w:rPr>
      </w:pPr>
      <w:r>
        <w:rPr>
          <w:sz w:val="24"/>
          <w:szCs w:val="24"/>
        </w:rPr>
        <w:t>оказание прочих услуг коммерческого характера с использованием лошадей разрешается только в местах, отведенных правовым актом администрации;</w:t>
      </w:r>
    </w:p>
    <w:p>
      <w:pPr>
        <w:pStyle w:val="13"/>
        <w:numPr>
          <w:ilvl w:val="0"/>
          <w:numId w:val="45"/>
        </w:numPr>
        <w:tabs>
          <w:tab w:val="clear" w:pos="708"/>
          <w:tab w:val="left" w:pos="807" w:leader="none"/>
        </w:tabs>
        <w:spacing w:before="0" w:after="0"/>
        <w:ind w:left="0" w:right="0" w:firstLine="560"/>
        <w:jc w:val="both"/>
        <w:rPr>
          <w:sz w:val="24"/>
          <w:szCs w:val="24"/>
        </w:rPr>
      </w:pPr>
      <w:r>
        <w:rPr>
          <w:sz w:val="24"/>
          <w:szCs w:val="24"/>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pPr>
        <w:pStyle w:val="13"/>
        <w:numPr>
          <w:ilvl w:val="0"/>
          <w:numId w:val="45"/>
        </w:numPr>
        <w:tabs>
          <w:tab w:val="clear" w:pos="708"/>
          <w:tab w:val="left" w:pos="802" w:leader="none"/>
        </w:tabs>
        <w:spacing w:before="0" w:after="0"/>
        <w:ind w:left="0" w:right="0" w:firstLine="560"/>
        <w:jc w:val="both"/>
        <w:rPr>
          <w:sz w:val="24"/>
          <w:szCs w:val="24"/>
        </w:rPr>
      </w:pPr>
      <w:r>
        <w:rPr>
          <w:sz w:val="24"/>
          <w:szCs w:val="24"/>
        </w:rPr>
        <w:t>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w:t>
      </w:r>
    </w:p>
    <w:p>
      <w:pPr>
        <w:pStyle w:val="13"/>
        <w:widowControl w:val="false"/>
        <w:numPr>
          <w:ilvl w:val="2"/>
          <w:numId w:val="3"/>
        </w:numPr>
        <w:tabs>
          <w:tab w:val="clear" w:pos="708"/>
          <w:tab w:val="left" w:pos="1582" w:leader="none"/>
        </w:tabs>
        <w:suppressAutoHyphens w:val="true"/>
        <w:overflowPunct w:val="true"/>
        <w:bidi w:val="0"/>
        <w:spacing w:before="0" w:after="0"/>
        <w:ind w:left="0" w:right="0" w:firstLine="680"/>
        <w:jc w:val="both"/>
        <w:rPr/>
      </w:pPr>
      <w:r>
        <w:rPr>
          <w:sz w:val="24"/>
          <w:szCs w:val="24"/>
        </w:rPr>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pPr>
        <w:pStyle w:val="13"/>
        <w:numPr>
          <w:ilvl w:val="0"/>
          <w:numId w:val="46"/>
        </w:numPr>
        <w:tabs>
          <w:tab w:val="clear" w:pos="708"/>
          <w:tab w:val="left" w:pos="918" w:leader="none"/>
        </w:tabs>
        <w:spacing w:before="0" w:after="0"/>
        <w:ind w:left="0" w:right="0" w:firstLine="560"/>
        <w:jc w:val="both"/>
        <w:rPr>
          <w:sz w:val="24"/>
          <w:szCs w:val="24"/>
        </w:rPr>
      </w:pPr>
      <w:r>
        <w:rPr>
          <w:sz w:val="24"/>
          <w:szCs w:val="24"/>
        </w:rPr>
        <w:t>Документ, удостоверяющий личность.</w:t>
      </w:r>
    </w:p>
    <w:p>
      <w:pPr>
        <w:pStyle w:val="13"/>
        <w:numPr>
          <w:ilvl w:val="0"/>
          <w:numId w:val="46"/>
        </w:numPr>
        <w:tabs>
          <w:tab w:val="clear" w:pos="708"/>
          <w:tab w:val="left" w:pos="925" w:leader="none"/>
        </w:tabs>
        <w:spacing w:before="0" w:after="0"/>
        <w:ind w:left="0" w:right="0" w:firstLine="560"/>
        <w:jc w:val="both"/>
        <w:rPr>
          <w:sz w:val="24"/>
          <w:szCs w:val="24"/>
        </w:rPr>
      </w:pPr>
      <w:r>
        <w:rPr>
          <w:sz w:val="24"/>
          <w:szCs w:val="24"/>
        </w:rPr>
        <w:t>Свидетельство о постановке на учет в налоговом органе в качестве налогоплательщика (или заверенную копии).</w:t>
      </w:r>
    </w:p>
    <w:p>
      <w:pPr>
        <w:pStyle w:val="13"/>
        <w:numPr>
          <w:ilvl w:val="0"/>
          <w:numId w:val="46"/>
        </w:numPr>
        <w:tabs>
          <w:tab w:val="clear" w:pos="708"/>
          <w:tab w:val="left" w:pos="925" w:leader="none"/>
        </w:tabs>
        <w:spacing w:before="0" w:after="0"/>
        <w:ind w:left="0" w:right="0" w:firstLine="560"/>
        <w:jc w:val="both"/>
        <w:rPr>
          <w:sz w:val="24"/>
          <w:szCs w:val="24"/>
        </w:rPr>
      </w:pPr>
      <w:r>
        <w:rPr>
          <w:sz w:val="24"/>
          <w:szCs w:val="24"/>
        </w:rPr>
        <w:t>Свидетельство о государственной регистрации физического лица в качестве индивидуального предпринимателя (или заверенную копию).</w:t>
      </w:r>
    </w:p>
    <w:p>
      <w:pPr>
        <w:pStyle w:val="13"/>
        <w:numPr>
          <w:ilvl w:val="0"/>
          <w:numId w:val="46"/>
        </w:numPr>
        <w:tabs>
          <w:tab w:val="clear" w:pos="708"/>
          <w:tab w:val="left" w:pos="947" w:leader="none"/>
        </w:tabs>
        <w:spacing w:before="0" w:after="0"/>
        <w:ind w:left="0" w:right="0" w:firstLine="560"/>
        <w:jc w:val="both"/>
        <w:rPr>
          <w:sz w:val="24"/>
          <w:szCs w:val="24"/>
        </w:rPr>
      </w:pPr>
      <w:r>
        <w:rPr>
          <w:sz w:val="24"/>
          <w:szCs w:val="24"/>
        </w:rPr>
        <w:t>Ветеринарно-санитарные документы на животное.</w:t>
      </w:r>
    </w:p>
    <w:p>
      <w:pPr>
        <w:pStyle w:val="13"/>
        <w:numPr>
          <w:ilvl w:val="0"/>
          <w:numId w:val="46"/>
        </w:numPr>
        <w:tabs>
          <w:tab w:val="clear" w:pos="708"/>
          <w:tab w:val="left" w:pos="925" w:leader="none"/>
        </w:tabs>
        <w:spacing w:before="0" w:after="0"/>
        <w:ind w:left="0" w:right="0" w:firstLine="560"/>
        <w:jc w:val="both"/>
        <w:rPr>
          <w:sz w:val="24"/>
          <w:szCs w:val="24"/>
        </w:rPr>
      </w:pPr>
      <w:r>
        <w:rPr>
          <w:sz w:val="24"/>
          <w:szCs w:val="24"/>
        </w:rPr>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24"/>
        <w:jc w:val="both"/>
        <w:rPr>
          <w:sz w:val="24"/>
          <w:szCs w:val="24"/>
        </w:rPr>
      </w:pPr>
      <w:r>
        <w:rPr>
          <w:sz w:val="24"/>
          <w:szCs w:val="24"/>
        </w:rPr>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24"/>
        <w:jc w:val="both"/>
        <w:rPr>
          <w:sz w:val="24"/>
          <w:szCs w:val="24"/>
        </w:rPr>
      </w:pPr>
      <w:r>
        <w:rPr>
          <w:sz w:val="24"/>
          <w:szCs w:val="24"/>
        </w:rPr>
        <w:t>Материальный ущерб,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pPr>
        <w:pStyle w:val="13"/>
        <w:widowControl w:val="false"/>
        <w:numPr>
          <w:ilvl w:val="1"/>
          <w:numId w:val="3"/>
        </w:numPr>
        <w:tabs>
          <w:tab w:val="clear" w:pos="708"/>
          <w:tab w:val="left" w:pos="736" w:leader="none"/>
          <w:tab w:val="left" w:pos="1418" w:leader="none"/>
        </w:tabs>
        <w:suppressAutoHyphens w:val="true"/>
        <w:overflowPunct w:val="true"/>
        <w:bidi w:val="0"/>
        <w:spacing w:before="0" w:after="0"/>
        <w:ind w:left="0" w:right="0" w:firstLine="680"/>
        <w:jc w:val="both"/>
        <w:rPr>
          <w:sz w:val="24"/>
          <w:szCs w:val="24"/>
        </w:rPr>
      </w:pPr>
      <w:r>
        <w:rPr>
          <w:sz w:val="24"/>
          <w:szCs w:val="24"/>
        </w:rPr>
        <w:t>Содержание домашнего скота и птицы.</w:t>
      </w:r>
    </w:p>
    <w:p>
      <w:pPr>
        <w:pStyle w:val="13"/>
        <w:widowControl w:val="false"/>
        <w:numPr>
          <w:ilvl w:val="2"/>
          <w:numId w:val="3"/>
        </w:numPr>
        <w:tabs>
          <w:tab w:val="clear" w:pos="708"/>
          <w:tab w:val="left" w:pos="1527" w:leader="none"/>
          <w:tab w:val="left" w:pos="1582" w:leader="none"/>
        </w:tabs>
        <w:suppressAutoHyphens w:val="true"/>
        <w:overflowPunct w:val="true"/>
        <w:bidi w:val="0"/>
        <w:spacing w:before="0" w:after="0"/>
        <w:ind w:left="0" w:right="0" w:firstLine="680"/>
        <w:jc w:val="both"/>
        <w:rPr>
          <w:sz w:val="24"/>
          <w:szCs w:val="24"/>
        </w:rPr>
      </w:pPr>
      <w:r>
        <w:rPr>
          <w:sz w:val="24"/>
          <w:szCs w:val="24"/>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80"/>
        <w:jc w:val="both"/>
        <w:rPr>
          <w:sz w:val="24"/>
          <w:szCs w:val="24"/>
        </w:rPr>
      </w:pPr>
      <w:r>
        <w:rPr>
          <w:sz w:val="24"/>
          <w:szCs w:val="24"/>
        </w:rPr>
        <w:t>Выпас скота разрешается только в специально отведенных для этого местах.</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80"/>
        <w:jc w:val="both"/>
        <w:rPr>
          <w:sz w:val="24"/>
          <w:szCs w:val="24"/>
        </w:rPr>
      </w:pPr>
      <w:r>
        <w:rPr>
          <w:sz w:val="24"/>
          <w:szCs w:val="24"/>
        </w:rPr>
        <w:t>Места и маршруты прогона скота на пастбища должны быть согласованы с администрацией.</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680"/>
        <w:jc w:val="both"/>
        <w:rPr>
          <w:sz w:val="24"/>
          <w:szCs w:val="24"/>
        </w:rPr>
      </w:pPr>
      <w:r>
        <w:rPr>
          <w:sz w:val="24"/>
          <w:szCs w:val="24"/>
        </w:rPr>
        <w:t>Содержание пчел.</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80"/>
        <w:jc w:val="both"/>
        <w:rPr>
          <w:sz w:val="24"/>
          <w:szCs w:val="24"/>
        </w:rPr>
      </w:pPr>
      <w:r>
        <w:rPr>
          <w:sz w:val="24"/>
          <w:szCs w:val="24"/>
        </w:rPr>
        <w:t>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
    <w:p>
      <w:pPr>
        <w:pStyle w:val="13"/>
        <w:widowControl w:val="false"/>
        <w:numPr>
          <w:ilvl w:val="2"/>
          <w:numId w:val="3"/>
        </w:numPr>
        <w:tabs>
          <w:tab w:val="clear" w:pos="708"/>
          <w:tab w:val="left" w:pos="1527" w:leader="none"/>
          <w:tab w:val="left" w:pos="1582" w:leader="none"/>
        </w:tabs>
        <w:suppressAutoHyphens w:val="true"/>
        <w:overflowPunct w:val="true"/>
        <w:bidi w:val="0"/>
        <w:spacing w:before="0" w:after="0"/>
        <w:ind w:left="0" w:right="0" w:firstLine="680"/>
        <w:jc w:val="both"/>
        <w:rPr>
          <w:sz w:val="24"/>
          <w:szCs w:val="24"/>
        </w:rPr>
      </w:pPr>
      <w:r>
        <w:rPr>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80"/>
        <w:jc w:val="both"/>
        <w:rPr>
          <w:sz w:val="24"/>
          <w:szCs w:val="24"/>
        </w:rPr>
      </w:pPr>
      <w:r>
        <w:rPr>
          <w:sz w:val="24"/>
          <w:szCs w:val="24"/>
        </w:rPr>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pPr>
        <w:pStyle w:val="13"/>
        <w:widowControl w:val="false"/>
        <w:numPr>
          <w:ilvl w:val="1"/>
          <w:numId w:val="3"/>
        </w:numPr>
        <w:tabs>
          <w:tab w:val="clear" w:pos="708"/>
          <w:tab w:val="left" w:pos="1280" w:leader="none"/>
        </w:tabs>
        <w:suppressAutoHyphens w:val="true"/>
        <w:overflowPunct w:val="true"/>
        <w:bidi w:val="0"/>
        <w:spacing w:before="0" w:after="0"/>
        <w:ind w:left="0" w:right="0" w:firstLine="680"/>
        <w:jc w:val="both"/>
        <w:rPr>
          <w:sz w:val="24"/>
          <w:szCs w:val="24"/>
        </w:rPr>
      </w:pPr>
      <w:r>
        <w:rPr>
          <w:sz w:val="24"/>
          <w:szCs w:val="24"/>
        </w:rPr>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pPr>
        <w:pStyle w:val="13"/>
        <w:widowControl w:val="false"/>
        <w:numPr>
          <w:ilvl w:val="0"/>
          <w:numId w:val="0"/>
        </w:numPr>
        <w:tabs>
          <w:tab w:val="clear" w:pos="708"/>
          <w:tab w:val="left" w:pos="1280" w:leader="none"/>
        </w:tabs>
        <w:suppressAutoHyphens w:val="true"/>
        <w:overflowPunct w:val="true"/>
        <w:bidi w:val="0"/>
        <w:spacing w:before="0" w:after="0"/>
        <w:ind w:left="0" w:right="0" w:hanging="0"/>
        <w:jc w:val="both"/>
        <w:rPr>
          <w:sz w:val="24"/>
          <w:szCs w:val="24"/>
        </w:rPr>
      </w:pPr>
      <w:r>
        <w:rPr>
          <w:sz w:val="24"/>
          <w:szCs w:val="24"/>
        </w:rPr>
      </w:r>
    </w:p>
    <w:p>
      <w:pPr>
        <w:pStyle w:val="13"/>
        <w:numPr>
          <w:ilvl w:val="0"/>
          <w:numId w:val="3"/>
        </w:numPr>
        <w:tabs>
          <w:tab w:val="clear" w:pos="708"/>
          <w:tab w:val="left" w:pos="522" w:leader="none"/>
        </w:tabs>
        <w:spacing w:before="0" w:after="0"/>
        <w:ind w:left="600" w:right="0" w:hanging="600"/>
        <w:jc w:val="center"/>
        <w:rPr>
          <w:b/>
          <w:b/>
          <w:bCs/>
          <w:sz w:val="24"/>
          <w:szCs w:val="24"/>
        </w:rPr>
      </w:pPr>
      <w:r>
        <w:rPr>
          <w:b/>
          <w:bCs/>
          <w:sz w:val="24"/>
          <w:szCs w:val="24"/>
        </w:rPr>
        <w:t>Требования к размещению и содержанию некапитальных,</w:t>
        <w:br/>
        <w:t>в том числе нестационарных, строений, сооружений</w:t>
      </w:r>
    </w:p>
    <w:p>
      <w:pPr>
        <w:pStyle w:val="13"/>
        <w:numPr>
          <w:ilvl w:val="0"/>
          <w:numId w:val="0"/>
        </w:numPr>
        <w:tabs>
          <w:tab w:val="clear" w:pos="708"/>
          <w:tab w:val="left" w:pos="522" w:leader="none"/>
        </w:tabs>
        <w:spacing w:before="0" w:after="0"/>
        <w:ind w:left="600" w:right="0" w:hanging="0"/>
        <w:jc w:val="center"/>
        <w:rPr>
          <w:b/>
          <w:b/>
          <w:bCs/>
          <w:sz w:val="24"/>
          <w:szCs w:val="24"/>
        </w:rPr>
      </w:pPr>
      <w:r>
        <w:rPr>
          <w:b/>
          <w:bCs/>
          <w:sz w:val="24"/>
          <w:szCs w:val="24"/>
        </w:rPr>
      </w:r>
    </w:p>
    <w:p>
      <w:pPr>
        <w:pStyle w:val="13"/>
        <w:widowControl w:val="false"/>
        <w:numPr>
          <w:ilvl w:val="1"/>
          <w:numId w:val="3"/>
        </w:numPr>
        <w:tabs>
          <w:tab w:val="clear" w:pos="708"/>
          <w:tab w:val="left" w:pos="1270" w:leader="none"/>
        </w:tabs>
        <w:suppressAutoHyphens w:val="true"/>
        <w:overflowPunct w:val="true"/>
        <w:bidi w:val="0"/>
        <w:spacing w:before="0" w:after="0"/>
        <w:ind w:left="0" w:right="0" w:firstLine="680"/>
        <w:jc w:val="both"/>
        <w:rPr>
          <w:sz w:val="24"/>
          <w:szCs w:val="24"/>
        </w:rPr>
      </w:pPr>
      <w:r>
        <w:rPr>
          <w:sz w:val="24"/>
          <w:szCs w:val="24"/>
        </w:rPr>
        <w:t>Общие требования к некапитальным нестационарным строениям, сооружениям.</w:t>
      </w:r>
    </w:p>
    <w:p>
      <w:pPr>
        <w:pStyle w:val="13"/>
        <w:widowControl w:val="false"/>
        <w:numPr>
          <w:ilvl w:val="2"/>
          <w:numId w:val="3"/>
        </w:numPr>
        <w:tabs>
          <w:tab w:val="clear" w:pos="708"/>
          <w:tab w:val="left" w:pos="1560" w:leader="none"/>
        </w:tabs>
        <w:suppressAutoHyphens w:val="true"/>
        <w:overflowPunct w:val="true"/>
        <w:bidi w:val="0"/>
        <w:spacing w:before="0" w:after="0"/>
        <w:ind w:left="0" w:right="0" w:firstLine="680"/>
        <w:jc w:val="both"/>
        <w:rPr>
          <w:sz w:val="24"/>
          <w:szCs w:val="24"/>
        </w:rPr>
      </w:pPr>
      <w:r>
        <w:rPr>
          <w:sz w:val="24"/>
          <w:szCs w:val="24"/>
        </w:rPr>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pPr>
        <w:pStyle w:val="13"/>
        <w:numPr>
          <w:ilvl w:val="0"/>
          <w:numId w:val="47"/>
        </w:numPr>
        <w:tabs>
          <w:tab w:val="clear" w:pos="708"/>
          <w:tab w:val="left" w:pos="827" w:leader="none"/>
        </w:tabs>
        <w:spacing w:before="0" w:after="0"/>
        <w:ind w:left="0" w:right="0" w:firstLine="560"/>
        <w:rPr>
          <w:sz w:val="24"/>
          <w:szCs w:val="24"/>
        </w:rPr>
      </w:pPr>
      <w:r>
        <w:rPr>
          <w:sz w:val="24"/>
          <w:szCs w:val="24"/>
        </w:rPr>
        <w:t>объекты мелкорозничной торговли (нестационарные торговые объекты);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объекты бытового обслуживания и питания;</w:t>
      </w:r>
    </w:p>
    <w:p>
      <w:pPr>
        <w:pStyle w:val="13"/>
        <w:spacing w:before="0" w:after="0"/>
        <w:ind w:left="0" w:right="0" w:firstLine="560"/>
        <w:jc w:val="both"/>
        <w:rPr>
          <w:sz w:val="24"/>
          <w:szCs w:val="24"/>
        </w:rPr>
      </w:pPr>
      <w:r>
        <w:rPr>
          <w:sz w:val="24"/>
          <w:szCs w:val="24"/>
        </w:rPr>
        <w:t>-   летние(сезонные)кафе;</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остановочные павильоны;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наземные туалетные кабины;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гаражи;</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навесы;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хозяйственные постройки;</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вышки связи;</w:t>
      </w:r>
    </w:p>
    <w:p>
      <w:pPr>
        <w:pStyle w:val="13"/>
        <w:numPr>
          <w:ilvl w:val="0"/>
          <w:numId w:val="47"/>
        </w:numPr>
        <w:tabs>
          <w:tab w:val="clear" w:pos="708"/>
          <w:tab w:val="left" w:pos="814" w:leader="none"/>
        </w:tabs>
        <w:spacing w:before="0" w:after="0"/>
        <w:ind w:left="0" w:right="0" w:firstLine="560"/>
        <w:jc w:val="both"/>
        <w:rPr>
          <w:sz w:val="24"/>
          <w:szCs w:val="24"/>
        </w:rPr>
      </w:pPr>
      <w:r>
        <w:rPr>
          <w:sz w:val="24"/>
          <w:szCs w:val="24"/>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спасательные посты, вышки;</w:t>
      </w:r>
    </w:p>
    <w:p>
      <w:pPr>
        <w:pStyle w:val="13"/>
        <w:numPr>
          <w:ilvl w:val="0"/>
          <w:numId w:val="47"/>
        </w:numPr>
        <w:tabs>
          <w:tab w:val="clear" w:pos="708"/>
          <w:tab w:val="left" w:pos="810" w:leader="none"/>
        </w:tabs>
        <w:spacing w:before="0" w:after="0"/>
        <w:ind w:left="0" w:right="0" w:firstLine="560"/>
        <w:jc w:val="both"/>
        <w:rPr>
          <w:sz w:val="24"/>
          <w:szCs w:val="24"/>
        </w:rPr>
      </w:pPr>
      <w:r>
        <w:rPr>
          <w:sz w:val="24"/>
          <w:szCs w:val="24"/>
        </w:rPr>
        <w:t>пункты проката инвентаря в том числе велосипедов (включая пункты автоматизированной системы выдачи и приема велосипедов), роликов, самокатов;</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платежные терминалы для оплаты услуг и штрафов;</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торговые автоматы;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сезонные аттракционы;</w:t>
      </w:r>
    </w:p>
    <w:p>
      <w:pPr>
        <w:pStyle w:val="13"/>
        <w:numPr>
          <w:ilvl w:val="0"/>
          <w:numId w:val="47"/>
        </w:numPr>
        <w:tabs>
          <w:tab w:val="clear" w:pos="708"/>
          <w:tab w:val="left" w:pos="827" w:leader="none"/>
        </w:tabs>
        <w:spacing w:before="0" w:after="0"/>
        <w:ind w:left="0" w:right="0" w:firstLine="560"/>
        <w:jc w:val="both"/>
        <w:rPr>
          <w:sz w:val="24"/>
          <w:szCs w:val="24"/>
        </w:rPr>
      </w:pPr>
      <w:r>
        <w:rPr>
          <w:sz w:val="24"/>
          <w:szCs w:val="24"/>
        </w:rPr>
        <w:t>другие объекты некапитального характера.</w:t>
      </w:r>
    </w:p>
    <w:p>
      <w:pPr>
        <w:pStyle w:val="13"/>
        <w:widowControl w:val="false"/>
        <w:numPr>
          <w:ilvl w:val="2"/>
          <w:numId w:val="3"/>
        </w:numPr>
        <w:tabs>
          <w:tab w:val="clear" w:pos="708"/>
          <w:tab w:val="left" w:pos="1560" w:leader="none"/>
        </w:tabs>
        <w:suppressAutoHyphens w:val="true"/>
        <w:overflowPunct w:val="true"/>
        <w:bidi w:val="0"/>
        <w:spacing w:before="0" w:after="0"/>
        <w:ind w:left="0" w:right="0" w:firstLine="680"/>
        <w:jc w:val="both"/>
        <w:rPr>
          <w:sz w:val="24"/>
          <w:szCs w:val="24"/>
        </w:rPr>
      </w:pPr>
      <w:r>
        <w:rPr>
          <w:sz w:val="24"/>
          <w:szCs w:val="24"/>
        </w:rPr>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pPr>
        <w:pStyle w:val="13"/>
        <w:widowControl w:val="false"/>
        <w:numPr>
          <w:ilvl w:val="2"/>
          <w:numId w:val="3"/>
        </w:numPr>
        <w:tabs>
          <w:tab w:val="clear" w:pos="708"/>
          <w:tab w:val="left" w:pos="1418" w:leader="none"/>
        </w:tabs>
        <w:suppressAutoHyphens w:val="true"/>
        <w:overflowPunct w:val="true"/>
        <w:bidi w:val="0"/>
        <w:spacing w:before="0" w:after="0"/>
        <w:ind w:left="0" w:right="0" w:firstLine="567"/>
        <w:jc w:val="both"/>
        <w:rPr>
          <w:sz w:val="24"/>
          <w:szCs w:val="24"/>
        </w:rPr>
      </w:pPr>
      <w:r>
        <w:rPr>
          <w:sz w:val="24"/>
          <w:szCs w:val="24"/>
        </w:rPr>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pPr>
        <w:pStyle w:val="13"/>
        <w:widowControl w:val="false"/>
        <w:numPr>
          <w:ilvl w:val="2"/>
          <w:numId w:val="3"/>
        </w:numPr>
        <w:tabs>
          <w:tab w:val="clear" w:pos="708"/>
          <w:tab w:val="left" w:pos="1418" w:leader="none"/>
        </w:tabs>
        <w:suppressAutoHyphens w:val="true"/>
        <w:overflowPunct w:val="true"/>
        <w:bidi w:val="0"/>
        <w:spacing w:before="0" w:after="0"/>
        <w:ind w:left="0" w:right="0" w:firstLine="567"/>
        <w:jc w:val="both"/>
        <w:rPr>
          <w:sz w:val="24"/>
          <w:szCs w:val="24"/>
        </w:rPr>
      </w:pPr>
      <w:r>
        <w:rPr>
          <w:sz w:val="24"/>
          <w:szCs w:val="24"/>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pPr>
        <w:pStyle w:val="13"/>
        <w:widowControl w:val="false"/>
        <w:numPr>
          <w:ilvl w:val="2"/>
          <w:numId w:val="3"/>
        </w:numPr>
        <w:tabs>
          <w:tab w:val="clear" w:pos="708"/>
          <w:tab w:val="left" w:pos="1566" w:leader="none"/>
        </w:tabs>
        <w:suppressAutoHyphens w:val="true"/>
        <w:overflowPunct w:val="true"/>
        <w:bidi w:val="0"/>
        <w:spacing w:before="0" w:after="0"/>
        <w:ind w:left="0" w:right="0" w:firstLine="624"/>
        <w:jc w:val="both"/>
        <w:rPr>
          <w:sz w:val="24"/>
          <w:szCs w:val="24"/>
        </w:rPr>
      </w:pPr>
      <w:r>
        <w:rPr>
          <w:sz w:val="24"/>
          <w:szCs w:val="24"/>
        </w:rPr>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24"/>
        <w:jc w:val="both"/>
        <w:rPr>
          <w:sz w:val="24"/>
          <w:szCs w:val="24"/>
        </w:rPr>
      </w:pPr>
      <w:r>
        <w:rPr>
          <w:sz w:val="24"/>
          <w:szCs w:val="24"/>
        </w:rPr>
        <w:t>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pPr>
        <w:pStyle w:val="13"/>
        <w:widowControl w:val="false"/>
        <w:numPr>
          <w:ilvl w:val="2"/>
          <w:numId w:val="3"/>
        </w:numPr>
        <w:tabs>
          <w:tab w:val="clear" w:pos="708"/>
          <w:tab w:val="left" w:pos="1527" w:leader="none"/>
        </w:tabs>
        <w:suppressAutoHyphens w:val="true"/>
        <w:overflowPunct w:val="true"/>
        <w:bidi w:val="0"/>
        <w:spacing w:before="0" w:after="0"/>
        <w:ind w:left="0" w:right="0" w:firstLine="624"/>
        <w:jc w:val="both"/>
        <w:rPr>
          <w:sz w:val="24"/>
          <w:szCs w:val="24"/>
        </w:rPr>
      </w:pPr>
      <w:r>
        <w:rPr>
          <w:sz w:val="24"/>
          <w:szCs w:val="24"/>
        </w:rPr>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w:t>
      </w:r>
    </w:p>
    <w:p>
      <w:pPr>
        <w:pStyle w:val="13"/>
        <w:widowControl w:val="false"/>
        <w:numPr>
          <w:ilvl w:val="2"/>
          <w:numId w:val="3"/>
        </w:numPr>
        <w:tabs>
          <w:tab w:val="clear" w:pos="708"/>
          <w:tab w:val="left" w:pos="1542" w:leader="none"/>
        </w:tabs>
        <w:suppressAutoHyphens w:val="true"/>
        <w:overflowPunct w:val="true"/>
        <w:bidi w:val="0"/>
        <w:spacing w:before="0" w:after="0"/>
        <w:ind w:left="0" w:right="0" w:firstLine="624"/>
        <w:jc w:val="both"/>
        <w:rPr>
          <w:sz w:val="24"/>
          <w:szCs w:val="24"/>
        </w:rPr>
      </w:pPr>
      <w:r>
        <w:rPr>
          <w:sz w:val="24"/>
          <w:szCs w:val="24"/>
        </w:rPr>
        <w:t>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680"/>
        <w:jc w:val="both"/>
        <w:rPr>
          <w:sz w:val="24"/>
          <w:szCs w:val="24"/>
        </w:rPr>
      </w:pPr>
      <w:r>
        <w:rPr>
          <w:sz w:val="24"/>
          <w:szCs w:val="24"/>
        </w:rPr>
        <w:t>Сезонные (летние) кафе.</w:t>
      </w:r>
    </w:p>
    <w:p>
      <w:pPr>
        <w:pStyle w:val="13"/>
        <w:widowControl w:val="false"/>
        <w:numPr>
          <w:ilvl w:val="2"/>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pStyle w:val="13"/>
        <w:widowControl w:val="false"/>
        <w:numPr>
          <w:ilvl w:val="2"/>
          <w:numId w:val="3"/>
        </w:numPr>
        <w:suppressAutoHyphens w:val="true"/>
        <w:overflowPunct w:val="true"/>
        <w:bidi w:val="0"/>
        <w:spacing w:before="0" w:after="0"/>
        <w:ind w:left="0" w:right="0" w:firstLine="624"/>
        <w:jc w:val="both"/>
        <w:rPr>
          <w:sz w:val="24"/>
          <w:szCs w:val="24"/>
        </w:rPr>
      </w:pPr>
      <w:r>
        <w:rPr>
          <w:sz w:val="24"/>
          <w:szCs w:val="24"/>
        </w:rPr>
        <w:t xml:space="preserve">  </w:t>
      </w:r>
      <w:r>
        <w:rPr>
          <w:sz w:val="24"/>
          <w:szCs w:val="24"/>
        </w:rPr>
        <w:t>Не допускается размещение сезонных (летних) кафе:</w:t>
      </w:r>
    </w:p>
    <w:p>
      <w:pPr>
        <w:pStyle w:val="13"/>
        <w:numPr>
          <w:ilvl w:val="0"/>
          <w:numId w:val="48"/>
        </w:numPr>
        <w:tabs>
          <w:tab w:val="clear" w:pos="708"/>
          <w:tab w:val="left" w:pos="883" w:leader="none"/>
        </w:tabs>
        <w:spacing w:before="0" w:after="0"/>
        <w:ind w:left="0" w:right="0" w:firstLine="560"/>
        <w:jc w:val="both"/>
        <w:rPr>
          <w:sz w:val="24"/>
          <w:szCs w:val="24"/>
        </w:rPr>
      </w:pPr>
      <w:r>
        <w:rPr>
          <w:sz w:val="24"/>
          <w:szCs w:val="24"/>
        </w:rPr>
        <w:t>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w:t>
      </w:r>
    </w:p>
    <w:p>
      <w:pPr>
        <w:pStyle w:val="13"/>
        <w:numPr>
          <w:ilvl w:val="0"/>
          <w:numId w:val="48"/>
        </w:numPr>
        <w:tabs>
          <w:tab w:val="clear" w:pos="708"/>
          <w:tab w:val="left" w:pos="883" w:leader="none"/>
        </w:tabs>
        <w:spacing w:before="0" w:after="0"/>
        <w:ind w:left="0" w:right="0" w:firstLine="560"/>
        <w:jc w:val="both"/>
        <w:rPr>
          <w:sz w:val="24"/>
          <w:szCs w:val="24"/>
        </w:rPr>
      </w:pPr>
      <w:r>
        <w:rPr>
          <w:sz w:val="24"/>
          <w:szCs w:val="24"/>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pStyle w:val="13"/>
        <w:widowControl w:val="false"/>
        <w:numPr>
          <w:ilvl w:val="2"/>
          <w:numId w:val="3"/>
        </w:numPr>
        <w:tabs>
          <w:tab w:val="clear" w:pos="708"/>
          <w:tab w:val="left" w:pos="1473" w:leader="none"/>
        </w:tabs>
        <w:suppressAutoHyphens w:val="true"/>
        <w:overflowPunct w:val="true"/>
        <w:bidi w:val="0"/>
        <w:spacing w:before="0" w:after="0"/>
        <w:ind w:left="0" w:right="0" w:firstLine="624"/>
        <w:jc w:val="both"/>
        <w:rPr>
          <w:sz w:val="24"/>
          <w:szCs w:val="24"/>
        </w:rPr>
      </w:pPr>
      <w:r>
        <w:rPr>
          <w:sz w:val="24"/>
          <w:szCs w:val="24"/>
        </w:rPr>
        <w:t>При оборудовании сезонных (летних) кафе не допускается:</w:t>
      </w:r>
    </w:p>
    <w:p>
      <w:pPr>
        <w:pStyle w:val="13"/>
        <w:numPr>
          <w:ilvl w:val="0"/>
          <w:numId w:val="49"/>
        </w:numPr>
        <w:tabs>
          <w:tab w:val="clear" w:pos="708"/>
          <w:tab w:val="left" w:pos="913" w:leader="none"/>
        </w:tabs>
        <w:spacing w:before="0" w:after="0"/>
        <w:ind w:left="0" w:right="0" w:firstLine="560"/>
        <w:jc w:val="both"/>
        <w:rPr>
          <w:sz w:val="24"/>
          <w:szCs w:val="24"/>
        </w:rPr>
      </w:pPr>
      <w:r>
        <w:rPr>
          <w:sz w:val="24"/>
          <w:szCs w:val="24"/>
        </w:rPr>
        <w:t>использование кирпича, строительных блоков и плит, монолитного бетона, железобетона, стальных профилированных листов, баннерной ткани;</w:t>
      </w:r>
    </w:p>
    <w:p>
      <w:pPr>
        <w:pStyle w:val="13"/>
        <w:numPr>
          <w:ilvl w:val="0"/>
          <w:numId w:val="49"/>
        </w:numPr>
        <w:tabs>
          <w:tab w:val="clear" w:pos="708"/>
          <w:tab w:val="left" w:pos="932" w:leader="none"/>
        </w:tabs>
        <w:spacing w:before="0" w:after="0"/>
        <w:ind w:left="0" w:right="0" w:firstLine="560"/>
        <w:jc w:val="both"/>
        <w:rPr>
          <w:sz w:val="24"/>
          <w:szCs w:val="24"/>
        </w:rPr>
      </w:pPr>
      <w:r>
        <w:rPr>
          <w:sz w:val="24"/>
          <w:szCs w:val="24"/>
        </w:rPr>
        <w:t>прокладка подземных инженерных коммуникаций и проведение строительно-монтажных работ капитального характера;</w:t>
      </w:r>
    </w:p>
    <w:p>
      <w:pPr>
        <w:pStyle w:val="13"/>
        <w:numPr>
          <w:ilvl w:val="0"/>
          <w:numId w:val="49"/>
        </w:numPr>
        <w:tabs>
          <w:tab w:val="clear" w:pos="708"/>
          <w:tab w:val="left" w:pos="922" w:leader="none"/>
        </w:tabs>
        <w:spacing w:before="0" w:after="0"/>
        <w:ind w:left="0" w:right="0" w:firstLine="560"/>
        <w:jc w:val="both"/>
        <w:rPr>
          <w:sz w:val="24"/>
          <w:szCs w:val="24"/>
        </w:rPr>
      </w:pPr>
      <w:r>
        <w:rPr>
          <w:sz w:val="24"/>
          <w:szCs w:val="24"/>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pStyle w:val="13"/>
        <w:numPr>
          <w:ilvl w:val="0"/>
          <w:numId w:val="49"/>
        </w:numPr>
        <w:tabs>
          <w:tab w:val="clear" w:pos="708"/>
          <w:tab w:val="left" w:pos="931" w:leader="none"/>
        </w:tabs>
        <w:spacing w:before="0" w:after="0"/>
        <w:ind w:left="0" w:right="0" w:firstLine="560"/>
        <w:jc w:val="both"/>
        <w:rPr>
          <w:sz w:val="24"/>
          <w:szCs w:val="24"/>
        </w:rPr>
      </w:pPr>
      <w:r>
        <w:rPr>
          <w:sz w:val="24"/>
          <w:szCs w:val="24"/>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pStyle w:val="13"/>
        <w:numPr>
          <w:ilvl w:val="0"/>
          <w:numId w:val="49"/>
        </w:numPr>
        <w:tabs>
          <w:tab w:val="clear" w:pos="708"/>
          <w:tab w:val="left" w:pos="931" w:leader="none"/>
        </w:tabs>
        <w:spacing w:before="0" w:after="0"/>
        <w:ind w:left="0" w:right="0" w:firstLine="560"/>
        <w:jc w:val="both"/>
        <w:rPr>
          <w:sz w:val="24"/>
          <w:szCs w:val="24"/>
        </w:rPr>
      </w:pPr>
      <w:r>
        <w:rPr>
          <w:sz w:val="24"/>
          <w:szCs w:val="24"/>
        </w:rPr>
        <w:t>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w:t>
      </w:r>
    </w:p>
    <w:p>
      <w:pPr>
        <w:pStyle w:val="13"/>
        <w:widowControl w:val="false"/>
        <w:numPr>
          <w:ilvl w:val="2"/>
          <w:numId w:val="3"/>
        </w:numPr>
        <w:tabs>
          <w:tab w:val="clear" w:pos="708"/>
          <w:tab w:val="left" w:pos="1478" w:leader="none"/>
        </w:tabs>
        <w:suppressAutoHyphens w:val="true"/>
        <w:overflowPunct w:val="true"/>
        <w:bidi w:val="0"/>
        <w:spacing w:before="0" w:after="0"/>
        <w:ind w:left="0" w:right="0" w:firstLine="680"/>
        <w:jc w:val="both"/>
        <w:rPr>
          <w:sz w:val="24"/>
          <w:szCs w:val="24"/>
        </w:rPr>
      </w:pPr>
      <w:r>
        <w:rPr>
          <w:sz w:val="24"/>
          <w:szCs w:val="24"/>
        </w:rPr>
        <w:t>Допускается размещение элементов оборудования сезонного (летнего) кафе с заглублением элементов их крепления до 0,30 м.</w:t>
      </w:r>
    </w:p>
    <w:p>
      <w:pPr>
        <w:pStyle w:val="13"/>
        <w:widowControl w:val="false"/>
        <w:numPr>
          <w:ilvl w:val="2"/>
          <w:numId w:val="3"/>
        </w:numPr>
        <w:tabs>
          <w:tab w:val="clear" w:pos="708"/>
          <w:tab w:val="left" w:pos="1478" w:leader="none"/>
        </w:tabs>
        <w:suppressAutoHyphens w:val="true"/>
        <w:overflowPunct w:val="true"/>
        <w:bidi w:val="0"/>
        <w:spacing w:before="0" w:after="0"/>
        <w:ind w:left="0" w:right="0" w:firstLine="624"/>
        <w:jc w:val="both"/>
        <w:rPr/>
      </w:pPr>
      <w:r>
        <w:rPr>
          <w:sz w:val="24"/>
          <w:szCs w:val="24"/>
        </w:rPr>
        <w:t>Элементы оборудования, используемые при обустройстве сезонного (летнего) кафе, должны быть выполнены в едином архитектурно</w:t>
        <w:softHyphen/>
        <w:t>-художественном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softHyphen/>
        <w:t>-градостроительного решения окружающей застройки и особенностей благоустройства прилегающей территории.</w:t>
      </w:r>
    </w:p>
    <w:p>
      <w:pPr>
        <w:pStyle w:val="13"/>
        <w:widowControl w:val="false"/>
        <w:numPr>
          <w:ilvl w:val="2"/>
          <w:numId w:val="3"/>
        </w:numPr>
        <w:tabs>
          <w:tab w:val="clear" w:pos="708"/>
          <w:tab w:val="left" w:pos="1478" w:leader="none"/>
        </w:tabs>
        <w:suppressAutoHyphens w:val="true"/>
        <w:overflowPunct w:val="true"/>
        <w:bidi w:val="0"/>
        <w:spacing w:before="0" w:after="0"/>
        <w:ind w:left="0" w:right="0" w:firstLine="680"/>
        <w:jc w:val="both"/>
        <w:rPr>
          <w:sz w:val="24"/>
          <w:szCs w:val="24"/>
        </w:rPr>
      </w:pPr>
      <w:r>
        <w:rPr>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pStyle w:val="13"/>
        <w:widowControl w:val="false"/>
        <w:numPr>
          <w:ilvl w:val="2"/>
          <w:numId w:val="3"/>
        </w:numPr>
        <w:tabs>
          <w:tab w:val="clear" w:pos="708"/>
          <w:tab w:val="left" w:pos="1478" w:leader="none"/>
        </w:tabs>
        <w:suppressAutoHyphens w:val="true"/>
        <w:overflowPunct w:val="true"/>
        <w:bidi w:val="0"/>
        <w:spacing w:before="0" w:after="0"/>
        <w:ind w:left="0" w:right="0" w:firstLine="680"/>
        <w:jc w:val="both"/>
        <w:rPr>
          <w:sz w:val="24"/>
          <w:szCs w:val="24"/>
        </w:rPr>
      </w:pPr>
      <w:r>
        <w:rPr>
          <w:sz w:val="24"/>
          <w:szCs w:val="24"/>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pStyle w:val="13"/>
        <w:widowControl w:val="false"/>
        <w:numPr>
          <w:ilvl w:val="2"/>
          <w:numId w:val="3"/>
        </w:numPr>
        <w:tabs>
          <w:tab w:val="clear" w:pos="708"/>
          <w:tab w:val="left" w:pos="1478" w:leader="none"/>
        </w:tabs>
        <w:suppressAutoHyphens w:val="true"/>
        <w:overflowPunct w:val="true"/>
        <w:bidi w:val="0"/>
        <w:spacing w:before="0" w:after="0"/>
        <w:ind w:left="0" w:right="0" w:firstLine="624"/>
        <w:jc w:val="both"/>
        <w:rPr>
          <w:sz w:val="24"/>
          <w:szCs w:val="24"/>
        </w:rPr>
      </w:pPr>
      <w:r>
        <w:rPr>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w:t>
      </w:r>
    </w:p>
    <w:p>
      <w:pPr>
        <w:pStyle w:val="13"/>
        <w:widowControl w:val="false"/>
        <w:numPr>
          <w:ilvl w:val="2"/>
          <w:numId w:val="3"/>
        </w:numPr>
        <w:tabs>
          <w:tab w:val="clear" w:pos="708"/>
          <w:tab w:val="left" w:pos="1478" w:leader="none"/>
        </w:tabs>
        <w:suppressAutoHyphens w:val="true"/>
        <w:overflowPunct w:val="true"/>
        <w:bidi w:val="0"/>
        <w:spacing w:before="0" w:after="0"/>
        <w:ind w:left="0" w:right="0" w:firstLine="624"/>
        <w:jc w:val="both"/>
        <w:rPr>
          <w:sz w:val="24"/>
          <w:szCs w:val="24"/>
        </w:rPr>
      </w:pPr>
      <w:r>
        <w:rPr>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w:t>
      </w:r>
    </w:p>
    <w:p>
      <w:pPr>
        <w:pStyle w:val="13"/>
        <w:widowControl w:val="false"/>
        <w:numPr>
          <w:ilvl w:val="2"/>
          <w:numId w:val="3"/>
        </w:numPr>
        <w:tabs>
          <w:tab w:val="clear" w:pos="708"/>
          <w:tab w:val="left" w:pos="1570" w:leader="none"/>
        </w:tabs>
        <w:suppressAutoHyphens w:val="true"/>
        <w:overflowPunct w:val="true"/>
        <w:bidi w:val="0"/>
        <w:spacing w:before="0" w:after="0"/>
        <w:ind w:left="0" w:right="0" w:firstLine="624"/>
        <w:jc w:val="both"/>
        <w:rPr>
          <w:sz w:val="24"/>
          <w:szCs w:val="24"/>
        </w:rPr>
      </w:pPr>
      <w:r>
        <w:rPr>
          <w:sz w:val="24"/>
          <w:szCs w:val="24"/>
        </w:rPr>
        <w:t>Конструкции декоративных ограждений не должны содержать элементов, создающих угрозу получения травм.</w:t>
      </w:r>
    </w:p>
    <w:p>
      <w:pPr>
        <w:pStyle w:val="13"/>
        <w:widowControl w:val="false"/>
        <w:numPr>
          <w:ilvl w:val="0"/>
          <w:numId w:val="0"/>
        </w:numPr>
        <w:tabs>
          <w:tab w:val="clear" w:pos="708"/>
          <w:tab w:val="left" w:pos="1570" w:leader="none"/>
        </w:tabs>
        <w:suppressAutoHyphens w:val="true"/>
        <w:overflowPunct w:val="true"/>
        <w:bidi w:val="0"/>
        <w:spacing w:before="0" w:after="0"/>
        <w:ind w:left="0" w:right="0" w:hanging="0"/>
        <w:jc w:val="both"/>
        <w:rPr>
          <w:sz w:val="24"/>
          <w:szCs w:val="24"/>
        </w:rPr>
      </w:pPr>
      <w:r>
        <w:rPr>
          <w:sz w:val="24"/>
          <w:szCs w:val="24"/>
        </w:rPr>
      </w:r>
    </w:p>
    <w:p>
      <w:pPr>
        <w:pStyle w:val="25"/>
        <w:keepNext w:val="true"/>
        <w:keepLines/>
        <w:numPr>
          <w:ilvl w:val="0"/>
          <w:numId w:val="3"/>
        </w:numPr>
        <w:tabs>
          <w:tab w:val="clear" w:pos="708"/>
          <w:tab w:val="left" w:pos="447" w:leader="none"/>
        </w:tabs>
        <w:spacing w:before="0" w:after="0"/>
        <w:ind w:left="600" w:right="0" w:hanging="600"/>
        <w:jc w:val="center"/>
        <w:rPr>
          <w:b/>
          <w:b/>
          <w:bCs/>
          <w:sz w:val="24"/>
          <w:szCs w:val="24"/>
        </w:rPr>
      </w:pPr>
      <w:bookmarkStart w:id="27" w:name="bookmark35"/>
      <w:r>
        <w:rPr>
          <w:b/>
          <w:bCs/>
          <w:sz w:val="24"/>
          <w:szCs w:val="24"/>
        </w:rPr>
        <w:t>Требования к содержанию строительных площадок</w:t>
      </w:r>
      <w:bookmarkEnd w:id="27"/>
    </w:p>
    <w:p>
      <w:pPr>
        <w:pStyle w:val="25"/>
        <w:numPr>
          <w:ilvl w:val="0"/>
          <w:numId w:val="0"/>
        </w:numPr>
        <w:tabs>
          <w:tab w:val="clear" w:pos="708"/>
          <w:tab w:val="left" w:pos="447" w:leader="none"/>
        </w:tabs>
        <w:spacing w:before="0" w:after="0"/>
        <w:ind w:left="600" w:right="0" w:hanging="0"/>
        <w:jc w:val="center"/>
        <w:rPr>
          <w:b/>
          <w:b/>
          <w:bCs/>
          <w:sz w:val="24"/>
          <w:szCs w:val="24"/>
        </w:rPr>
      </w:pPr>
      <w:r>
        <w:rPr>
          <w:b/>
          <w:bCs/>
          <w:sz w:val="24"/>
          <w:szCs w:val="24"/>
        </w:rPr>
      </w:r>
    </w:p>
    <w:p>
      <w:pPr>
        <w:pStyle w:val="13"/>
        <w:widowControl w:val="false"/>
        <w:numPr>
          <w:ilvl w:val="1"/>
          <w:numId w:val="3"/>
        </w:numPr>
        <w:tabs>
          <w:tab w:val="clear" w:pos="708"/>
          <w:tab w:val="left" w:pos="1210" w:leader="none"/>
        </w:tabs>
        <w:suppressAutoHyphens w:val="true"/>
        <w:overflowPunct w:val="true"/>
        <w:bidi w:val="0"/>
        <w:spacing w:before="0" w:after="0"/>
        <w:ind w:left="0" w:right="0" w:firstLine="624"/>
        <w:jc w:val="both"/>
        <w:rPr>
          <w:sz w:val="24"/>
          <w:szCs w:val="24"/>
        </w:rPr>
      </w:pPr>
      <w:r>
        <w:rPr>
          <w:sz w:val="24"/>
          <w:szCs w:val="24"/>
        </w:rPr>
        <w:t>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обязаны:</w:t>
      </w:r>
    </w:p>
    <w:p>
      <w:pPr>
        <w:pStyle w:val="13"/>
        <w:widowControl w:val="false"/>
        <w:numPr>
          <w:ilvl w:val="2"/>
          <w:numId w:val="3"/>
        </w:numPr>
        <w:tabs>
          <w:tab w:val="clear" w:pos="708"/>
          <w:tab w:val="left" w:pos="1412" w:leader="none"/>
        </w:tabs>
        <w:suppressAutoHyphens w:val="true"/>
        <w:overflowPunct w:val="true"/>
        <w:bidi w:val="0"/>
        <w:spacing w:before="0" w:after="0"/>
        <w:ind w:left="0" w:right="0" w:firstLine="624"/>
        <w:jc w:val="both"/>
        <w:rPr>
          <w:sz w:val="24"/>
          <w:szCs w:val="24"/>
        </w:rPr>
      </w:pPr>
      <w:r>
        <w:rPr>
          <w:sz w:val="24"/>
          <w:szCs w:val="24"/>
        </w:rPr>
        <w:t>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13"/>
        <w:widowControl w:val="false"/>
        <w:numPr>
          <w:ilvl w:val="2"/>
          <w:numId w:val="3"/>
        </w:numPr>
        <w:tabs>
          <w:tab w:val="clear" w:pos="708"/>
          <w:tab w:val="left" w:pos="1422" w:leader="none"/>
        </w:tabs>
        <w:suppressAutoHyphens w:val="true"/>
        <w:overflowPunct w:val="true"/>
        <w:bidi w:val="0"/>
        <w:spacing w:before="0" w:after="0"/>
        <w:ind w:left="0" w:right="0" w:firstLine="624"/>
        <w:jc w:val="both"/>
        <w:rPr/>
      </w:pPr>
      <w:r>
        <w:rPr>
          <w:sz w:val="24"/>
          <w:szCs w:val="24"/>
        </w:rPr>
        <w:t xml:space="preserve">Установить на границах участка строительства информационный щит размером не менее 1,5 </w:t>
      </w:r>
      <w:r>
        <w:rPr>
          <w:sz w:val="24"/>
          <w:szCs w:val="24"/>
          <w:lang w:val="en-US" w:eastAsia="en-US" w:bidi="en-US"/>
        </w:rPr>
        <w:t>x</w:t>
      </w:r>
      <w:r>
        <w:rPr>
          <w:sz w:val="24"/>
          <w:szCs w:val="24"/>
          <w:lang w:eastAsia="en-US" w:bidi="en-US"/>
        </w:rPr>
        <w:t xml:space="preserve"> </w:t>
      </w:r>
      <w:r>
        <w:rPr>
          <w:sz w:val="24"/>
          <w:szCs w:val="24"/>
        </w:rPr>
        <w:t>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pPr>
        <w:pStyle w:val="13"/>
        <w:spacing w:before="0" w:after="0"/>
        <w:ind w:left="0" w:right="0" w:firstLine="560"/>
        <w:jc w:val="both"/>
        <w:rPr>
          <w:sz w:val="24"/>
          <w:szCs w:val="24"/>
        </w:rPr>
      </w:pPr>
      <w:r>
        <w:rPr>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softHyphen/>
        <w:t>-технического обеспечения размещение графического изображения строящегося (реконструируемого) объекта не требуется.</w:t>
      </w:r>
    </w:p>
    <w:p>
      <w:pPr>
        <w:pStyle w:val="13"/>
        <w:widowControl w:val="false"/>
        <w:numPr>
          <w:ilvl w:val="2"/>
          <w:numId w:val="3"/>
        </w:numPr>
        <w:tabs>
          <w:tab w:val="clear" w:pos="708"/>
          <w:tab w:val="left" w:pos="736" w:leader="none"/>
          <w:tab w:val="left" w:pos="1422" w:leader="none"/>
        </w:tabs>
        <w:suppressAutoHyphens w:val="true"/>
        <w:overflowPunct w:val="true"/>
        <w:bidi w:val="0"/>
        <w:spacing w:before="0" w:after="0"/>
        <w:ind w:left="0" w:right="0" w:firstLine="624"/>
        <w:jc w:val="both"/>
        <w:rPr>
          <w:sz w:val="24"/>
          <w:szCs w:val="24"/>
        </w:rPr>
      </w:pPr>
      <w:r>
        <w:rPr>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13"/>
        <w:widowControl w:val="false"/>
        <w:numPr>
          <w:ilvl w:val="2"/>
          <w:numId w:val="3"/>
        </w:numPr>
        <w:tabs>
          <w:tab w:val="clear" w:pos="708"/>
          <w:tab w:val="left" w:pos="1417" w:leader="none"/>
        </w:tabs>
        <w:suppressAutoHyphens w:val="true"/>
        <w:overflowPunct w:val="true"/>
        <w:bidi w:val="0"/>
        <w:spacing w:before="0" w:after="0"/>
        <w:ind w:left="0" w:right="0" w:firstLine="624"/>
        <w:jc w:val="both"/>
        <w:rPr>
          <w:sz w:val="24"/>
          <w:szCs w:val="24"/>
        </w:rPr>
      </w:pPr>
      <w:r>
        <w:rPr>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pPr>
        <w:pStyle w:val="13"/>
        <w:widowControl w:val="false"/>
        <w:numPr>
          <w:ilvl w:val="2"/>
          <w:numId w:val="3"/>
        </w:numPr>
        <w:tabs>
          <w:tab w:val="clear" w:pos="708"/>
          <w:tab w:val="left" w:pos="1417" w:leader="none"/>
        </w:tabs>
        <w:suppressAutoHyphens w:val="true"/>
        <w:overflowPunct w:val="true"/>
        <w:bidi w:val="0"/>
        <w:spacing w:before="0" w:after="0"/>
        <w:ind w:left="0" w:right="0" w:firstLine="624"/>
        <w:jc w:val="both"/>
        <w:rPr/>
      </w:pPr>
      <w:r>
        <w:rPr>
          <w:sz w:val="24"/>
          <w:szCs w:val="24"/>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pPr>
        <w:pStyle w:val="13"/>
        <w:widowControl w:val="false"/>
        <w:numPr>
          <w:ilvl w:val="2"/>
          <w:numId w:val="3"/>
        </w:numPr>
        <w:tabs>
          <w:tab w:val="clear" w:pos="708"/>
          <w:tab w:val="left" w:pos="1417" w:leader="none"/>
        </w:tabs>
        <w:suppressAutoHyphens w:val="true"/>
        <w:overflowPunct w:val="true"/>
        <w:bidi w:val="0"/>
        <w:spacing w:before="0" w:after="0"/>
        <w:ind w:left="0" w:right="0" w:firstLine="624"/>
        <w:jc w:val="both"/>
        <w:rPr>
          <w:sz w:val="24"/>
          <w:szCs w:val="24"/>
        </w:rPr>
      </w:pPr>
      <w:r>
        <w:rPr>
          <w:sz w:val="24"/>
          <w:szCs w:val="24"/>
        </w:rPr>
        <w:t>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pPr>
        <w:pStyle w:val="13"/>
        <w:widowControl w:val="false"/>
        <w:numPr>
          <w:ilvl w:val="2"/>
          <w:numId w:val="3"/>
        </w:numPr>
        <w:tabs>
          <w:tab w:val="clear" w:pos="708"/>
          <w:tab w:val="left" w:pos="1417" w:leader="none"/>
        </w:tabs>
        <w:suppressAutoHyphens w:val="true"/>
        <w:overflowPunct w:val="true"/>
        <w:bidi w:val="0"/>
        <w:spacing w:before="0" w:after="0"/>
        <w:ind w:left="0" w:right="0" w:firstLine="624"/>
        <w:jc w:val="both"/>
        <w:rPr>
          <w:sz w:val="24"/>
          <w:szCs w:val="24"/>
        </w:rPr>
      </w:pPr>
      <w:r>
        <w:rPr>
          <w:sz w:val="24"/>
          <w:szCs w:val="24"/>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pPr>
        <w:pStyle w:val="13"/>
        <w:widowControl w:val="false"/>
        <w:numPr>
          <w:ilvl w:val="2"/>
          <w:numId w:val="3"/>
        </w:numPr>
        <w:tabs>
          <w:tab w:val="clear" w:pos="708"/>
          <w:tab w:val="left" w:pos="1406" w:leader="none"/>
        </w:tabs>
        <w:suppressAutoHyphens w:val="true"/>
        <w:overflowPunct w:val="true"/>
        <w:bidi w:val="0"/>
        <w:spacing w:before="0" w:after="0"/>
        <w:ind w:left="0" w:right="0" w:firstLine="624"/>
        <w:jc w:val="both"/>
        <w:rPr>
          <w:sz w:val="24"/>
          <w:szCs w:val="24"/>
        </w:rPr>
      </w:pPr>
      <w:r>
        <w:rPr>
          <w:sz w:val="24"/>
          <w:szCs w:val="24"/>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pPr>
        <w:pStyle w:val="13"/>
        <w:widowControl w:val="false"/>
        <w:numPr>
          <w:ilvl w:val="2"/>
          <w:numId w:val="3"/>
        </w:numPr>
        <w:tabs>
          <w:tab w:val="clear" w:pos="708"/>
          <w:tab w:val="left" w:pos="1523" w:leader="none"/>
        </w:tabs>
        <w:suppressAutoHyphens w:val="true"/>
        <w:overflowPunct w:val="true"/>
        <w:bidi w:val="0"/>
        <w:spacing w:before="0" w:after="0"/>
        <w:ind w:left="0" w:right="0" w:firstLine="624"/>
        <w:jc w:val="both"/>
        <w:rPr>
          <w:sz w:val="24"/>
          <w:szCs w:val="24"/>
        </w:rPr>
      </w:pPr>
      <w:r>
        <w:rPr>
          <w:sz w:val="24"/>
          <w:szCs w:val="24"/>
        </w:rPr>
        <w:t>Складировать грунт, строительные материалы, изделия и конструкции в соответствии с проектом организации строительства.</w:t>
      </w:r>
    </w:p>
    <w:p>
      <w:pPr>
        <w:pStyle w:val="13"/>
        <w:widowControl w:val="false"/>
        <w:numPr>
          <w:ilvl w:val="2"/>
          <w:numId w:val="3"/>
        </w:numPr>
        <w:tabs>
          <w:tab w:val="clear" w:pos="708"/>
          <w:tab w:val="left" w:pos="1585" w:leader="none"/>
        </w:tabs>
        <w:suppressAutoHyphens w:val="true"/>
        <w:overflowPunct w:val="true"/>
        <w:bidi w:val="0"/>
        <w:spacing w:before="0" w:after="0"/>
        <w:ind w:left="0" w:right="0" w:firstLine="624"/>
        <w:jc w:val="both"/>
        <w:rPr>
          <w:sz w:val="24"/>
          <w:szCs w:val="24"/>
        </w:rPr>
      </w:pPr>
      <w:r>
        <w:rPr>
          <w:sz w:val="24"/>
          <w:szCs w:val="24"/>
        </w:rPr>
        <w:t>Оборудовать место для размещения контейнеров для накопления ТКО, установить бункер для накопления строительных отходов.</w:t>
      </w:r>
    </w:p>
    <w:p>
      <w:pPr>
        <w:pStyle w:val="13"/>
        <w:widowControl w:val="false"/>
        <w:numPr>
          <w:ilvl w:val="2"/>
          <w:numId w:val="3"/>
        </w:numPr>
        <w:tabs>
          <w:tab w:val="clear" w:pos="708"/>
          <w:tab w:val="left" w:pos="1575" w:leader="none"/>
        </w:tabs>
        <w:suppressAutoHyphens w:val="true"/>
        <w:overflowPunct w:val="true"/>
        <w:bidi w:val="0"/>
        <w:spacing w:before="0" w:after="0"/>
        <w:ind w:left="0" w:right="0" w:firstLine="624"/>
        <w:jc w:val="both"/>
        <w:rPr>
          <w:sz w:val="24"/>
          <w:szCs w:val="24"/>
        </w:rPr>
      </w:pPr>
      <w:r>
        <w:rPr>
          <w:sz w:val="24"/>
          <w:szCs w:val="24"/>
        </w:rPr>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13"/>
        <w:widowControl w:val="false"/>
        <w:numPr>
          <w:ilvl w:val="2"/>
          <w:numId w:val="3"/>
        </w:numPr>
        <w:tabs>
          <w:tab w:val="clear" w:pos="708"/>
          <w:tab w:val="left" w:pos="1589" w:leader="none"/>
        </w:tabs>
        <w:suppressAutoHyphens w:val="true"/>
        <w:overflowPunct w:val="true"/>
        <w:bidi w:val="0"/>
        <w:spacing w:before="0" w:after="0"/>
        <w:ind w:left="0" w:right="0" w:firstLine="624"/>
        <w:jc w:val="both"/>
        <w:rPr>
          <w:sz w:val="24"/>
          <w:szCs w:val="24"/>
        </w:rPr>
      </w:pPr>
      <w:r>
        <w:rPr>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pPr>
        <w:pStyle w:val="13"/>
        <w:widowControl w:val="false"/>
        <w:numPr>
          <w:ilvl w:val="2"/>
          <w:numId w:val="3"/>
        </w:numPr>
        <w:tabs>
          <w:tab w:val="clear" w:pos="708"/>
          <w:tab w:val="left" w:pos="1585" w:leader="none"/>
        </w:tabs>
        <w:suppressAutoHyphens w:val="true"/>
        <w:overflowPunct w:val="true"/>
        <w:bidi w:val="0"/>
        <w:spacing w:before="0" w:after="0"/>
        <w:ind w:left="0" w:right="0" w:firstLine="624"/>
        <w:jc w:val="both"/>
        <w:rPr>
          <w:sz w:val="24"/>
          <w:szCs w:val="24"/>
        </w:rPr>
      </w:pPr>
      <w:r>
        <w:rPr>
          <w:sz w:val="24"/>
          <w:szCs w:val="24"/>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pPr>
        <w:pStyle w:val="13"/>
        <w:widowControl w:val="false"/>
        <w:numPr>
          <w:ilvl w:val="2"/>
          <w:numId w:val="3"/>
        </w:numPr>
        <w:tabs>
          <w:tab w:val="clear" w:pos="708"/>
          <w:tab w:val="left" w:pos="1585" w:leader="none"/>
        </w:tabs>
        <w:suppressAutoHyphens w:val="true"/>
        <w:overflowPunct w:val="true"/>
        <w:bidi w:val="0"/>
        <w:spacing w:before="0" w:after="0"/>
        <w:ind w:left="0" w:right="0" w:firstLine="624"/>
        <w:jc w:val="both"/>
        <w:rPr>
          <w:sz w:val="24"/>
          <w:szCs w:val="24"/>
        </w:rPr>
      </w:pPr>
      <w:r>
        <w:rPr>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pPr>
        <w:pStyle w:val="13"/>
        <w:widowControl w:val="false"/>
        <w:numPr>
          <w:ilvl w:val="2"/>
          <w:numId w:val="3"/>
        </w:numPr>
        <w:tabs>
          <w:tab w:val="clear" w:pos="708"/>
          <w:tab w:val="left" w:pos="1594" w:leader="none"/>
        </w:tabs>
        <w:suppressAutoHyphens w:val="true"/>
        <w:overflowPunct w:val="true"/>
        <w:bidi w:val="0"/>
        <w:spacing w:before="0" w:after="0"/>
        <w:ind w:left="0" w:right="0" w:firstLine="624"/>
        <w:jc w:val="both"/>
        <w:rPr>
          <w:sz w:val="24"/>
          <w:szCs w:val="24"/>
        </w:rPr>
      </w:pPr>
      <w:r>
        <w:rPr>
          <w:sz w:val="24"/>
          <w:szCs w:val="24"/>
        </w:rPr>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pPr>
        <w:pStyle w:val="13"/>
        <w:widowControl w:val="false"/>
        <w:numPr>
          <w:ilvl w:val="2"/>
          <w:numId w:val="3"/>
        </w:numPr>
        <w:tabs>
          <w:tab w:val="clear" w:pos="708"/>
          <w:tab w:val="left" w:pos="1589" w:leader="none"/>
        </w:tabs>
        <w:suppressAutoHyphens w:val="true"/>
        <w:overflowPunct w:val="true"/>
        <w:bidi w:val="0"/>
        <w:spacing w:before="0" w:after="0"/>
        <w:ind w:left="0" w:right="0" w:firstLine="624"/>
        <w:jc w:val="both"/>
        <w:rPr>
          <w:sz w:val="24"/>
          <w:szCs w:val="24"/>
        </w:rPr>
      </w:pPr>
      <w:r>
        <w:rPr>
          <w:sz w:val="24"/>
          <w:szCs w:val="24"/>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pPr>
        <w:pStyle w:val="13"/>
        <w:widowControl w:val="false"/>
        <w:numPr>
          <w:ilvl w:val="2"/>
          <w:numId w:val="3"/>
        </w:numPr>
        <w:tabs>
          <w:tab w:val="clear" w:pos="708"/>
          <w:tab w:val="left" w:pos="1589" w:leader="none"/>
        </w:tabs>
        <w:suppressAutoHyphens w:val="true"/>
        <w:overflowPunct w:val="true"/>
        <w:bidi w:val="0"/>
        <w:spacing w:before="0" w:after="0"/>
        <w:ind w:left="0" w:right="0" w:firstLine="567"/>
        <w:jc w:val="both"/>
        <w:rPr>
          <w:sz w:val="24"/>
          <w:szCs w:val="24"/>
        </w:rPr>
      </w:pPr>
      <w:r>
        <w:rPr>
          <w:sz w:val="24"/>
          <w:szCs w:val="24"/>
        </w:rPr>
        <w:t>Осуществлять вывоз снега, собранного с территорий строительных площадок, на снегосвалку.</w:t>
      </w:r>
    </w:p>
    <w:p>
      <w:pPr>
        <w:pStyle w:val="13"/>
        <w:widowControl w:val="false"/>
        <w:numPr>
          <w:ilvl w:val="2"/>
          <w:numId w:val="3"/>
        </w:numPr>
        <w:suppressAutoHyphens w:val="true"/>
        <w:overflowPunct w:val="true"/>
        <w:bidi w:val="0"/>
        <w:spacing w:before="0" w:after="0"/>
        <w:ind w:left="0" w:right="0" w:firstLine="567"/>
        <w:jc w:val="both"/>
        <w:rPr>
          <w:sz w:val="24"/>
          <w:szCs w:val="24"/>
        </w:rPr>
      </w:pPr>
      <w:r>
        <w:rPr>
          <w:sz w:val="24"/>
          <w:szCs w:val="24"/>
        </w:rPr>
        <w:t xml:space="preserve"> </w:t>
      </w:r>
      <w:r>
        <w:rPr>
          <w:sz w:val="24"/>
          <w:szCs w:val="24"/>
        </w:rPr>
        <w:t>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pPr>
        <w:pStyle w:val="13"/>
        <w:widowControl w:val="false"/>
        <w:numPr>
          <w:ilvl w:val="2"/>
          <w:numId w:val="3"/>
        </w:numPr>
        <w:tabs>
          <w:tab w:val="clear" w:pos="708"/>
          <w:tab w:val="left" w:pos="1560" w:leader="none"/>
        </w:tabs>
        <w:suppressAutoHyphens w:val="true"/>
        <w:overflowPunct w:val="true"/>
        <w:bidi w:val="0"/>
        <w:spacing w:before="0" w:after="0"/>
        <w:ind w:left="0" w:right="0" w:firstLine="567"/>
        <w:jc w:val="both"/>
        <w:rPr>
          <w:sz w:val="24"/>
          <w:szCs w:val="24"/>
        </w:rPr>
      </w:pPr>
      <w:r>
        <w:rPr>
          <w:sz w:val="24"/>
          <w:szCs w:val="24"/>
        </w:rPr>
        <w:t>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нерекламного содержания.</w:t>
      </w:r>
    </w:p>
    <w:p>
      <w:pPr>
        <w:pStyle w:val="13"/>
        <w:widowControl w:val="false"/>
        <w:numPr>
          <w:ilvl w:val="2"/>
          <w:numId w:val="3"/>
        </w:numPr>
        <w:tabs>
          <w:tab w:val="clear" w:pos="708"/>
          <w:tab w:val="left" w:pos="1560" w:leader="none"/>
        </w:tabs>
        <w:suppressAutoHyphens w:val="true"/>
        <w:overflowPunct w:val="true"/>
        <w:bidi w:val="0"/>
        <w:spacing w:before="0" w:after="0"/>
        <w:ind w:left="0" w:right="0" w:firstLine="567"/>
        <w:jc w:val="both"/>
        <w:rPr>
          <w:sz w:val="24"/>
          <w:szCs w:val="24"/>
        </w:rPr>
      </w:pPr>
      <w:r>
        <w:rPr>
          <w:sz w:val="24"/>
          <w:szCs w:val="24"/>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pPr>
        <w:pStyle w:val="13"/>
        <w:spacing w:before="0" w:after="0"/>
        <w:ind w:left="0" w:right="0" w:firstLine="560"/>
        <w:jc w:val="both"/>
        <w:rPr>
          <w:sz w:val="24"/>
          <w:szCs w:val="24"/>
        </w:rPr>
      </w:pPr>
      <w:r>
        <w:rPr>
          <w:sz w:val="24"/>
          <w:szCs w:val="24"/>
        </w:rPr>
        <w:t>Проезды, как правило, должны выходить на второстепенные улицы и оборудоваться шлагбаумами или воротами.</w:t>
      </w:r>
    </w:p>
    <w:p>
      <w:pPr>
        <w:pStyle w:val="13"/>
        <w:widowControl w:val="false"/>
        <w:numPr>
          <w:ilvl w:val="2"/>
          <w:numId w:val="3"/>
        </w:numPr>
        <w:tabs>
          <w:tab w:val="clear" w:pos="708"/>
          <w:tab w:val="left" w:pos="1560" w:leader="none"/>
        </w:tabs>
        <w:suppressAutoHyphens w:val="true"/>
        <w:overflowPunct w:val="true"/>
        <w:bidi w:val="0"/>
        <w:spacing w:before="0" w:after="0"/>
        <w:ind w:left="0" w:right="0" w:firstLine="567"/>
        <w:jc w:val="both"/>
        <w:rPr>
          <w:sz w:val="24"/>
          <w:szCs w:val="24"/>
        </w:rPr>
      </w:pPr>
      <w:r>
        <w:rPr>
          <w:sz w:val="24"/>
          <w:szCs w:val="24"/>
        </w:rPr>
        <w:t>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w:t>
      </w:r>
    </w:p>
    <w:p>
      <w:pPr>
        <w:pStyle w:val="13"/>
        <w:widowControl w:val="false"/>
        <w:numPr>
          <w:ilvl w:val="2"/>
          <w:numId w:val="3"/>
        </w:numPr>
        <w:tabs>
          <w:tab w:val="clear" w:pos="708"/>
          <w:tab w:val="left" w:pos="1560" w:leader="none"/>
        </w:tabs>
        <w:suppressAutoHyphens w:val="true"/>
        <w:overflowPunct w:val="true"/>
        <w:bidi w:val="0"/>
        <w:spacing w:before="0" w:after="0"/>
        <w:ind w:left="0" w:right="0" w:firstLine="567"/>
        <w:jc w:val="both"/>
        <w:rPr>
          <w:sz w:val="24"/>
          <w:szCs w:val="24"/>
        </w:rPr>
      </w:pPr>
      <w:r>
        <w:rPr>
          <w:sz w:val="24"/>
          <w:szCs w:val="24"/>
        </w:rPr>
        <w:t>Восстановить дороги общего пользования, которые использовались спецтехникой для проезда на строительную площадку.</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При производстве строительных работ застройщику запрещается:</w:t>
      </w:r>
    </w:p>
    <w:p>
      <w:pPr>
        <w:pStyle w:val="13"/>
        <w:widowControl w:val="false"/>
        <w:numPr>
          <w:ilvl w:val="2"/>
          <w:numId w:val="3"/>
        </w:numPr>
        <w:tabs>
          <w:tab w:val="clear" w:pos="708"/>
          <w:tab w:val="left" w:pos="1408" w:leader="none"/>
        </w:tabs>
        <w:suppressAutoHyphens w:val="true"/>
        <w:overflowPunct w:val="true"/>
        <w:bidi w:val="0"/>
        <w:spacing w:before="0" w:after="0"/>
        <w:ind w:left="0" w:right="0" w:firstLine="624"/>
        <w:jc w:val="both"/>
        <w:rPr>
          <w:sz w:val="24"/>
          <w:szCs w:val="24"/>
        </w:rPr>
      </w:pPr>
      <w:r>
        <w:rPr>
          <w:sz w:val="24"/>
          <w:szCs w:val="24"/>
        </w:rPr>
        <w:t>Вынос грязи (в том числе грунта, бетонной смеси) транспортными средствами с территорий строительных площадок.</w:t>
      </w:r>
    </w:p>
    <w:p>
      <w:pPr>
        <w:pStyle w:val="13"/>
        <w:widowControl w:val="false"/>
        <w:numPr>
          <w:ilvl w:val="2"/>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pPr>
        <w:pStyle w:val="13"/>
        <w:widowControl w:val="false"/>
        <w:numPr>
          <w:ilvl w:val="2"/>
          <w:numId w:val="3"/>
        </w:numPr>
        <w:tabs>
          <w:tab w:val="clear" w:pos="708"/>
          <w:tab w:val="left" w:pos="1408" w:leader="none"/>
        </w:tabs>
        <w:suppressAutoHyphens w:val="true"/>
        <w:overflowPunct w:val="true"/>
        <w:bidi w:val="0"/>
        <w:spacing w:before="0" w:after="0"/>
        <w:ind w:left="0" w:right="0" w:firstLine="624"/>
        <w:jc w:val="both"/>
        <w:rPr>
          <w:sz w:val="24"/>
          <w:szCs w:val="24"/>
        </w:rPr>
      </w:pPr>
      <w:r>
        <w:rPr>
          <w:sz w:val="24"/>
          <w:szCs w:val="24"/>
        </w:rPr>
        <w:t>Складирование строительных материалов и изделий за пределами огражденной площадки.</w:t>
      </w:r>
    </w:p>
    <w:p>
      <w:pPr>
        <w:pStyle w:val="13"/>
        <w:widowControl w:val="false"/>
        <w:numPr>
          <w:ilvl w:val="2"/>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 ресурсами администрации в установленном порядке.</w:t>
      </w:r>
    </w:p>
    <w:p>
      <w:pPr>
        <w:pStyle w:val="13"/>
        <w:widowControl w:val="false"/>
        <w:numPr>
          <w:ilvl w:val="1"/>
          <w:numId w:val="3"/>
        </w:numPr>
        <w:tabs>
          <w:tab w:val="clear" w:pos="708"/>
          <w:tab w:val="left" w:pos="1224" w:leader="none"/>
        </w:tabs>
        <w:suppressAutoHyphens w:val="true"/>
        <w:overflowPunct w:val="true"/>
        <w:bidi w:val="0"/>
        <w:spacing w:before="0" w:after="0"/>
        <w:ind w:left="0" w:right="0" w:firstLine="624"/>
        <w:jc w:val="both"/>
        <w:rPr>
          <w:sz w:val="24"/>
          <w:szCs w:val="24"/>
        </w:rPr>
      </w:pPr>
      <w:r>
        <w:rPr>
          <w:sz w:val="24"/>
          <w:szCs w:val="24"/>
        </w:rPr>
        <w:t>При производстве ремонтно-строительных работ эксплуатирующие и строительные организации обязаны:</w:t>
      </w:r>
    </w:p>
    <w:p>
      <w:pPr>
        <w:pStyle w:val="13"/>
        <w:widowControl w:val="false"/>
        <w:numPr>
          <w:ilvl w:val="2"/>
          <w:numId w:val="3"/>
        </w:numPr>
        <w:tabs>
          <w:tab w:val="clear" w:pos="708"/>
          <w:tab w:val="left" w:pos="1440" w:leader="none"/>
        </w:tabs>
        <w:suppressAutoHyphens w:val="true"/>
        <w:overflowPunct w:val="true"/>
        <w:bidi w:val="0"/>
        <w:spacing w:before="0" w:after="0"/>
        <w:ind w:left="0" w:right="0" w:firstLine="624"/>
        <w:jc w:val="both"/>
        <w:rPr/>
      </w:pPr>
      <w:r>
        <w:rPr>
          <w:sz w:val="24"/>
          <w:szCs w:val="24"/>
        </w:rPr>
        <w:t xml:space="preserve">Производить вырубку деревьев и кустарников только в соответствии с требованиями, установленными </w:t>
      </w:r>
      <w:r>
        <w:rPr>
          <w:color w:val="auto"/>
          <w:sz w:val="24"/>
          <w:szCs w:val="24"/>
        </w:rPr>
        <w:t xml:space="preserve">действующими законодательствовами </w:t>
      </w:r>
      <w:r>
        <w:rPr>
          <w:sz w:val="24"/>
          <w:szCs w:val="24"/>
        </w:rPr>
        <w:t>создания, содержания, охраны и учета зеленых насаждений.</w:t>
      </w:r>
    </w:p>
    <w:p>
      <w:pPr>
        <w:pStyle w:val="13"/>
        <w:widowControl w:val="false"/>
        <w:numPr>
          <w:ilvl w:val="2"/>
          <w:numId w:val="3"/>
        </w:numPr>
        <w:tabs>
          <w:tab w:val="clear" w:pos="708"/>
          <w:tab w:val="left" w:pos="1440" w:leader="none"/>
        </w:tabs>
        <w:suppressAutoHyphens w:val="true"/>
        <w:overflowPunct w:val="true"/>
        <w:bidi w:val="0"/>
        <w:spacing w:before="0" w:after="0"/>
        <w:ind w:left="0" w:right="0" w:firstLine="624"/>
        <w:jc w:val="both"/>
        <w:rPr>
          <w:sz w:val="24"/>
          <w:szCs w:val="24"/>
        </w:rPr>
      </w:pPr>
      <w:r>
        <w:rPr>
          <w:sz w:val="24"/>
          <w:szCs w:val="24"/>
        </w:rPr>
        <w:t>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pPr>
        <w:pStyle w:val="13"/>
        <w:widowControl w:val="false"/>
        <w:numPr>
          <w:ilvl w:val="2"/>
          <w:numId w:val="3"/>
        </w:numPr>
        <w:tabs>
          <w:tab w:val="clear" w:pos="708"/>
          <w:tab w:val="left" w:pos="1440" w:leader="none"/>
        </w:tabs>
        <w:suppressAutoHyphens w:val="true"/>
        <w:overflowPunct w:val="true"/>
        <w:bidi w:val="0"/>
        <w:spacing w:before="0" w:after="0"/>
        <w:ind w:left="0" w:right="0" w:firstLine="567"/>
        <w:jc w:val="both"/>
        <w:rPr>
          <w:sz w:val="24"/>
          <w:szCs w:val="24"/>
        </w:rPr>
      </w:pPr>
      <w:r>
        <w:rPr>
          <w:sz w:val="24"/>
          <w:szCs w:val="24"/>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pPr>
        <w:pStyle w:val="13"/>
        <w:widowControl w:val="false"/>
        <w:numPr>
          <w:ilvl w:val="2"/>
          <w:numId w:val="3"/>
        </w:numPr>
        <w:tabs>
          <w:tab w:val="clear" w:pos="708"/>
          <w:tab w:val="left" w:pos="1435" w:leader="none"/>
        </w:tabs>
        <w:suppressAutoHyphens w:val="true"/>
        <w:overflowPunct w:val="true"/>
        <w:bidi w:val="0"/>
        <w:spacing w:before="0" w:after="0"/>
        <w:ind w:left="0" w:right="0" w:firstLine="567"/>
        <w:jc w:val="both"/>
        <w:rPr>
          <w:sz w:val="24"/>
          <w:szCs w:val="24"/>
        </w:rPr>
      </w:pPr>
      <w:r>
        <w:rPr>
          <w:sz w:val="24"/>
          <w:szCs w:val="24"/>
        </w:rPr>
        <w:t>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pPr>
        <w:pStyle w:val="13"/>
        <w:widowControl w:val="false"/>
        <w:numPr>
          <w:ilvl w:val="2"/>
          <w:numId w:val="3"/>
        </w:numPr>
        <w:tabs>
          <w:tab w:val="clear" w:pos="708"/>
          <w:tab w:val="left" w:pos="1440" w:leader="none"/>
        </w:tabs>
        <w:suppressAutoHyphens w:val="true"/>
        <w:overflowPunct w:val="true"/>
        <w:bidi w:val="0"/>
        <w:spacing w:before="0" w:after="0"/>
        <w:ind w:left="0" w:right="0" w:firstLine="567"/>
        <w:jc w:val="both"/>
        <w:rPr/>
      </w:pPr>
      <w:r>
        <w:rPr>
          <w:sz w:val="24"/>
          <w:szCs w:val="24"/>
        </w:rPr>
        <w:t>Не допускать складирования строительных материалов и не устраивать стоянки автомобилей и спецтехники на газонах.</w:t>
      </w:r>
    </w:p>
    <w:p>
      <w:pPr>
        <w:pStyle w:val="13"/>
        <w:widowControl w:val="false"/>
        <w:numPr>
          <w:ilvl w:val="1"/>
          <w:numId w:val="3"/>
        </w:numPr>
        <w:tabs>
          <w:tab w:val="clear" w:pos="708"/>
          <w:tab w:val="left" w:pos="1234" w:leader="none"/>
        </w:tabs>
        <w:suppressAutoHyphens w:val="true"/>
        <w:overflowPunct w:val="true"/>
        <w:bidi w:val="0"/>
        <w:spacing w:before="0" w:after="0"/>
        <w:ind w:left="0" w:right="0" w:firstLine="567"/>
        <w:jc w:val="both"/>
        <w:rPr>
          <w:sz w:val="24"/>
          <w:szCs w:val="24"/>
        </w:rPr>
      </w:pPr>
      <w:r>
        <w:rPr>
          <w:sz w:val="24"/>
          <w:szCs w:val="24"/>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администрации.</w:t>
      </w:r>
    </w:p>
    <w:p>
      <w:pPr>
        <w:pStyle w:val="13"/>
        <w:widowControl w:val="false"/>
        <w:numPr>
          <w:ilvl w:val="1"/>
          <w:numId w:val="3"/>
        </w:numPr>
        <w:tabs>
          <w:tab w:val="clear" w:pos="708"/>
          <w:tab w:val="left" w:pos="1234" w:leader="none"/>
        </w:tabs>
        <w:suppressAutoHyphens w:val="true"/>
        <w:overflowPunct w:val="true"/>
        <w:bidi w:val="0"/>
        <w:spacing w:before="0" w:after="0"/>
        <w:ind w:left="0" w:right="0" w:firstLine="567"/>
        <w:jc w:val="both"/>
        <w:rPr>
          <w:sz w:val="24"/>
          <w:szCs w:val="24"/>
        </w:rPr>
      </w:pPr>
      <w:r>
        <w:rPr>
          <w:sz w:val="24"/>
          <w:szCs w:val="24"/>
        </w:rPr>
        <w:t>Завершенные работы по благоустройству принимаются уполномоченным органом администрации.</w:t>
      </w:r>
    </w:p>
    <w:p>
      <w:pPr>
        <w:pStyle w:val="13"/>
        <w:widowControl w:val="false"/>
        <w:numPr>
          <w:ilvl w:val="0"/>
          <w:numId w:val="0"/>
        </w:numPr>
        <w:tabs>
          <w:tab w:val="clear" w:pos="708"/>
          <w:tab w:val="left" w:pos="1234" w:leader="none"/>
        </w:tabs>
        <w:suppressAutoHyphens w:val="true"/>
        <w:overflowPunct w:val="true"/>
        <w:bidi w:val="0"/>
        <w:spacing w:before="0" w:after="0"/>
        <w:ind w:left="0" w:right="0" w:hanging="0"/>
        <w:jc w:val="both"/>
        <w:rPr/>
      </w:pPr>
      <w:r>
        <w:rPr/>
      </w:r>
    </w:p>
    <w:p>
      <w:pPr>
        <w:pStyle w:val="25"/>
        <w:keepNext w:val="true"/>
        <w:keepLines/>
        <w:numPr>
          <w:ilvl w:val="0"/>
          <w:numId w:val="3"/>
        </w:numPr>
        <w:tabs>
          <w:tab w:val="clear" w:pos="708"/>
          <w:tab w:val="left" w:pos="480" w:leader="none"/>
        </w:tabs>
        <w:spacing w:before="0" w:after="0"/>
        <w:ind w:left="600" w:right="0" w:hanging="600"/>
        <w:jc w:val="center"/>
        <w:rPr>
          <w:b/>
          <w:b/>
          <w:bCs/>
          <w:sz w:val="24"/>
          <w:szCs w:val="24"/>
        </w:rPr>
      </w:pPr>
      <w:bookmarkStart w:id="28" w:name="bookmark37"/>
      <w:r>
        <w:rPr>
          <w:b/>
          <w:bCs/>
          <w:sz w:val="24"/>
          <w:szCs w:val="24"/>
        </w:rPr>
        <w:t>Требования к размещению и содержанию малых</w:t>
        <w:br/>
        <w:t>архитектурных форм</w:t>
      </w:r>
      <w:bookmarkEnd w:id="28"/>
    </w:p>
    <w:p>
      <w:pPr>
        <w:pStyle w:val="25"/>
        <w:numPr>
          <w:ilvl w:val="0"/>
          <w:numId w:val="0"/>
        </w:numPr>
        <w:tabs>
          <w:tab w:val="clear" w:pos="708"/>
          <w:tab w:val="left" w:pos="480" w:leader="none"/>
        </w:tabs>
        <w:spacing w:before="0" w:after="0"/>
        <w:ind w:left="600" w:right="0" w:hanging="0"/>
        <w:jc w:val="center"/>
        <w:rPr>
          <w:b/>
          <w:b/>
          <w:bCs/>
          <w:sz w:val="24"/>
          <w:szCs w:val="24"/>
        </w:rPr>
      </w:pPr>
      <w:r>
        <w:rPr>
          <w:b/>
          <w:bCs/>
          <w:sz w:val="24"/>
          <w:szCs w:val="24"/>
        </w:rPr>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624"/>
        <w:jc w:val="both"/>
        <w:rPr>
          <w:sz w:val="24"/>
          <w:szCs w:val="24"/>
        </w:rPr>
      </w:pPr>
      <w:r>
        <w:rPr>
          <w:sz w:val="24"/>
          <w:szCs w:val="24"/>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Установка малых архитектурных форм на земельных участках  и землях), находящихся в муниципальной и государственной неразграниченной собственности производится по согласованию с Администрацией.</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624"/>
        <w:jc w:val="both"/>
        <w:rPr>
          <w:sz w:val="24"/>
          <w:szCs w:val="24"/>
        </w:rPr>
      </w:pPr>
      <w:r>
        <w:rPr>
          <w:sz w:val="24"/>
          <w:szCs w:val="24"/>
        </w:rPr>
        <w:t>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624"/>
        <w:jc w:val="both"/>
        <w:rPr>
          <w:sz w:val="24"/>
          <w:szCs w:val="24"/>
        </w:rPr>
      </w:pPr>
      <w:r>
        <w:rPr>
          <w:sz w:val="24"/>
          <w:szCs w:val="24"/>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При проектировании, выборе и размещении МАФ, в том числе уличной мебели, учитываются следующие условия:</w:t>
      </w:r>
    </w:p>
    <w:p>
      <w:pPr>
        <w:pStyle w:val="13"/>
        <w:numPr>
          <w:ilvl w:val="0"/>
          <w:numId w:val="50"/>
        </w:numPr>
        <w:tabs>
          <w:tab w:val="clear" w:pos="708"/>
          <w:tab w:val="left" w:pos="957" w:leader="none"/>
        </w:tabs>
        <w:spacing w:before="0" w:after="0"/>
        <w:ind w:left="0" w:right="0" w:firstLine="560"/>
        <w:jc w:val="both"/>
        <w:rPr>
          <w:sz w:val="24"/>
          <w:szCs w:val="24"/>
        </w:rPr>
      </w:pPr>
      <w:r>
        <w:rPr>
          <w:sz w:val="24"/>
          <w:szCs w:val="24"/>
        </w:rPr>
        <w:t>наличие свободной площади на благоустраиваемой территории;</w:t>
      </w:r>
    </w:p>
    <w:p>
      <w:pPr>
        <w:pStyle w:val="13"/>
        <w:numPr>
          <w:ilvl w:val="0"/>
          <w:numId w:val="50"/>
        </w:numPr>
        <w:tabs>
          <w:tab w:val="clear" w:pos="708"/>
          <w:tab w:val="left" w:pos="958" w:leader="none"/>
        </w:tabs>
        <w:spacing w:before="0" w:after="0"/>
        <w:ind w:left="0" w:right="0" w:firstLine="560"/>
        <w:jc w:val="both"/>
        <w:rPr>
          <w:sz w:val="24"/>
          <w:szCs w:val="24"/>
        </w:rPr>
      </w:pPr>
      <w:r>
        <w:rPr>
          <w:sz w:val="24"/>
          <w:szCs w:val="24"/>
        </w:rPr>
        <w:t>соответствие материалов и конструкции МАФ климату и назначению МАФ;</w:t>
      </w:r>
    </w:p>
    <w:p>
      <w:pPr>
        <w:pStyle w:val="13"/>
        <w:numPr>
          <w:ilvl w:val="0"/>
          <w:numId w:val="50"/>
        </w:numPr>
        <w:tabs>
          <w:tab w:val="clear" w:pos="708"/>
          <w:tab w:val="left" w:pos="944" w:leader="none"/>
        </w:tabs>
        <w:spacing w:before="0" w:after="0"/>
        <w:ind w:left="0" w:right="0" w:firstLine="560"/>
        <w:jc w:val="both"/>
        <w:rPr>
          <w:sz w:val="24"/>
          <w:szCs w:val="24"/>
        </w:rPr>
      </w:pPr>
      <w:r>
        <w:rPr>
          <w:sz w:val="24"/>
          <w:szCs w:val="24"/>
        </w:rPr>
        <w:t>защиту от образования наледи и снежных заносов, обеспечение стока воды, иных неблагоприятных воздействий окружающей среды;</w:t>
      </w:r>
    </w:p>
    <w:p>
      <w:pPr>
        <w:pStyle w:val="13"/>
        <w:numPr>
          <w:ilvl w:val="0"/>
          <w:numId w:val="50"/>
        </w:numPr>
        <w:tabs>
          <w:tab w:val="clear" w:pos="708"/>
          <w:tab w:val="left" w:pos="930" w:leader="none"/>
        </w:tabs>
        <w:spacing w:before="0" w:after="0"/>
        <w:ind w:left="0" w:right="0" w:firstLine="560"/>
        <w:jc w:val="both"/>
        <w:rPr>
          <w:sz w:val="24"/>
          <w:szCs w:val="24"/>
        </w:rPr>
      </w:pPr>
      <w:r>
        <w:rPr>
          <w:sz w:val="24"/>
          <w:szCs w:val="24"/>
        </w:rPr>
        <w:t>пропускную способность территории, частоту и продолжительность использования МАФ;</w:t>
      </w:r>
    </w:p>
    <w:p>
      <w:pPr>
        <w:pStyle w:val="13"/>
        <w:numPr>
          <w:ilvl w:val="0"/>
          <w:numId w:val="50"/>
        </w:numPr>
        <w:tabs>
          <w:tab w:val="clear" w:pos="708"/>
          <w:tab w:val="left" w:pos="981" w:leader="none"/>
        </w:tabs>
        <w:spacing w:before="0" w:after="0"/>
        <w:ind w:left="0" w:right="0" w:firstLine="560"/>
        <w:jc w:val="both"/>
        <w:rPr>
          <w:sz w:val="24"/>
          <w:szCs w:val="24"/>
        </w:rPr>
      </w:pPr>
      <w:r>
        <w:rPr>
          <w:sz w:val="24"/>
          <w:szCs w:val="24"/>
        </w:rPr>
        <w:t>возраст потенциальных пользователей МАФ;</w:t>
      </w:r>
    </w:p>
    <w:p>
      <w:pPr>
        <w:pStyle w:val="13"/>
        <w:numPr>
          <w:ilvl w:val="0"/>
          <w:numId w:val="50"/>
        </w:numPr>
        <w:tabs>
          <w:tab w:val="clear" w:pos="708"/>
          <w:tab w:val="left" w:pos="939" w:leader="none"/>
        </w:tabs>
        <w:spacing w:before="0" w:after="0"/>
        <w:ind w:left="0" w:right="0" w:firstLine="560"/>
        <w:jc w:val="both"/>
        <w:rPr>
          <w:sz w:val="24"/>
          <w:szCs w:val="24"/>
        </w:rPr>
      </w:pPr>
      <w:r>
        <w:rPr>
          <w:sz w:val="24"/>
          <w:szCs w:val="24"/>
        </w:rPr>
        <w:t>антивандальную защищенность МАФ от разрушения, оклейки, нанесения надписей и изображений;</w:t>
      </w:r>
    </w:p>
    <w:p>
      <w:pPr>
        <w:pStyle w:val="13"/>
        <w:numPr>
          <w:ilvl w:val="0"/>
          <w:numId w:val="50"/>
        </w:numPr>
        <w:tabs>
          <w:tab w:val="clear" w:pos="708"/>
          <w:tab w:val="left" w:pos="1011" w:leader="none"/>
        </w:tabs>
        <w:spacing w:before="0" w:after="0"/>
        <w:ind w:left="0" w:right="0" w:firstLine="560"/>
        <w:jc w:val="both"/>
        <w:rPr>
          <w:sz w:val="24"/>
          <w:szCs w:val="24"/>
        </w:rPr>
      </w:pPr>
      <w:r>
        <w:rPr>
          <w:sz w:val="24"/>
          <w:szCs w:val="24"/>
        </w:rPr>
        <w:t>удобство обслуживания, а также механизированной и ручной очистки территории рядом с МАФ и под конструкцией;</w:t>
      </w:r>
    </w:p>
    <w:p>
      <w:pPr>
        <w:pStyle w:val="13"/>
        <w:numPr>
          <w:ilvl w:val="0"/>
          <w:numId w:val="50"/>
        </w:numPr>
        <w:tabs>
          <w:tab w:val="clear" w:pos="708"/>
          <w:tab w:val="left" w:pos="947" w:leader="none"/>
        </w:tabs>
        <w:spacing w:before="0" w:after="0"/>
        <w:ind w:left="0" w:right="0" w:firstLine="560"/>
        <w:jc w:val="both"/>
        <w:rPr>
          <w:sz w:val="24"/>
          <w:szCs w:val="24"/>
        </w:rPr>
      </w:pPr>
      <w:r>
        <w:rPr>
          <w:sz w:val="24"/>
          <w:szCs w:val="24"/>
        </w:rPr>
        <w:t>возможность ремонта или замены деталей МАФ;</w:t>
      </w:r>
    </w:p>
    <w:p>
      <w:pPr>
        <w:pStyle w:val="13"/>
        <w:numPr>
          <w:ilvl w:val="0"/>
          <w:numId w:val="50"/>
        </w:numPr>
        <w:tabs>
          <w:tab w:val="clear" w:pos="708"/>
          <w:tab w:val="left" w:pos="968" w:leader="none"/>
        </w:tabs>
        <w:spacing w:before="0" w:after="0"/>
        <w:ind w:left="0" w:right="0" w:firstLine="560"/>
        <w:jc w:val="both"/>
        <w:rPr>
          <w:sz w:val="24"/>
          <w:szCs w:val="24"/>
        </w:rPr>
      </w:pPr>
      <w:r>
        <w:rPr>
          <w:sz w:val="24"/>
          <w:szCs w:val="24"/>
        </w:rPr>
        <w:t>интенсивность пешеходного и автомобильного движения, близость транспортных узлов;</w:t>
      </w:r>
    </w:p>
    <w:p>
      <w:pPr>
        <w:pStyle w:val="13"/>
        <w:numPr>
          <w:ilvl w:val="0"/>
          <w:numId w:val="50"/>
        </w:numPr>
        <w:tabs>
          <w:tab w:val="clear" w:pos="708"/>
          <w:tab w:val="left" w:pos="949" w:leader="none"/>
        </w:tabs>
        <w:spacing w:before="0" w:after="0"/>
        <w:ind w:left="0" w:right="0" w:firstLine="560"/>
        <w:jc w:val="both"/>
        <w:rPr>
          <w:sz w:val="24"/>
          <w:szCs w:val="24"/>
        </w:rPr>
      </w:pPr>
      <w:r>
        <w:rPr>
          <w:sz w:val="24"/>
          <w:szCs w:val="24"/>
        </w:rPr>
        <w:t>эстетичность, функциональность, эргономичность конструкций (высоту и наклон спинки скамеек, высоту урн и другие характеристики);</w:t>
      </w:r>
    </w:p>
    <w:p>
      <w:pPr>
        <w:pStyle w:val="13"/>
        <w:numPr>
          <w:ilvl w:val="0"/>
          <w:numId w:val="50"/>
        </w:numPr>
        <w:tabs>
          <w:tab w:val="clear" w:pos="708"/>
          <w:tab w:val="left" w:pos="949" w:leader="none"/>
        </w:tabs>
        <w:spacing w:before="0" w:after="0"/>
        <w:ind w:left="0" w:right="0" w:firstLine="560"/>
        <w:jc w:val="both"/>
        <w:rPr>
          <w:sz w:val="24"/>
          <w:szCs w:val="24"/>
        </w:rPr>
      </w:pPr>
      <w:r>
        <w:rPr>
          <w:sz w:val="24"/>
          <w:szCs w:val="24"/>
        </w:rPr>
        <w:t>расцветку и стилистическое сочетание с другими МАФ, окружающей архитектурой, ландшафтным окружением;</w:t>
      </w:r>
    </w:p>
    <w:p>
      <w:pPr>
        <w:pStyle w:val="13"/>
        <w:spacing w:before="0" w:after="0"/>
        <w:ind w:left="0" w:right="0" w:firstLine="560"/>
        <w:jc w:val="both"/>
        <w:rPr>
          <w:sz w:val="24"/>
          <w:szCs w:val="24"/>
        </w:rPr>
      </w:pPr>
      <w:r>
        <w:rPr>
          <w:sz w:val="24"/>
          <w:szCs w:val="24"/>
        </w:rPr>
        <w:t>м) безопасность для потенциальных пользователей.</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При установке МАФ и уличной мебели необходимо предусматривать обеспечение:</w:t>
      </w:r>
    </w:p>
    <w:p>
      <w:pPr>
        <w:pStyle w:val="13"/>
        <w:numPr>
          <w:ilvl w:val="0"/>
          <w:numId w:val="51"/>
        </w:numPr>
        <w:tabs>
          <w:tab w:val="clear" w:pos="708"/>
          <w:tab w:val="left" w:pos="952" w:leader="none"/>
        </w:tabs>
        <w:spacing w:before="0" w:after="0"/>
        <w:ind w:left="0" w:right="0" w:firstLine="560"/>
        <w:jc w:val="both"/>
        <w:rPr>
          <w:sz w:val="24"/>
          <w:szCs w:val="24"/>
        </w:rPr>
      </w:pPr>
      <w:r>
        <w:rPr>
          <w:sz w:val="24"/>
          <w:szCs w:val="24"/>
        </w:rPr>
        <w:t>расположения МАФ, не создающего препятствий для пешеходов;</w:t>
      </w:r>
    </w:p>
    <w:p>
      <w:pPr>
        <w:pStyle w:val="13"/>
        <w:numPr>
          <w:ilvl w:val="0"/>
          <w:numId w:val="51"/>
        </w:numPr>
        <w:tabs>
          <w:tab w:val="clear" w:pos="708"/>
          <w:tab w:val="left" w:pos="958" w:leader="none"/>
        </w:tabs>
        <w:spacing w:before="0" w:after="0"/>
        <w:ind w:left="0" w:right="0" w:firstLine="560"/>
        <w:jc w:val="both"/>
        <w:rPr>
          <w:sz w:val="24"/>
          <w:szCs w:val="24"/>
        </w:rPr>
      </w:pPr>
      <w:r>
        <w:rPr>
          <w:sz w:val="24"/>
          <w:szCs w:val="24"/>
        </w:rPr>
        <w:t>приоритета компактной установки МАФ на минимальной площади в местах большого скопления людей;</w:t>
      </w:r>
    </w:p>
    <w:p>
      <w:pPr>
        <w:pStyle w:val="13"/>
        <w:numPr>
          <w:ilvl w:val="0"/>
          <w:numId w:val="51"/>
        </w:numPr>
        <w:tabs>
          <w:tab w:val="clear" w:pos="708"/>
          <w:tab w:val="left" w:pos="966" w:leader="none"/>
        </w:tabs>
        <w:spacing w:before="0" w:after="0"/>
        <w:ind w:left="0" w:right="0" w:firstLine="560"/>
        <w:jc w:val="both"/>
        <w:rPr>
          <w:sz w:val="24"/>
          <w:szCs w:val="24"/>
        </w:rPr>
      </w:pPr>
      <w:r>
        <w:rPr>
          <w:sz w:val="24"/>
          <w:szCs w:val="24"/>
        </w:rPr>
        <w:t>устойчивости конструкции;</w:t>
      </w:r>
    </w:p>
    <w:p>
      <w:pPr>
        <w:pStyle w:val="13"/>
        <w:numPr>
          <w:ilvl w:val="0"/>
          <w:numId w:val="51"/>
        </w:numPr>
        <w:tabs>
          <w:tab w:val="clear" w:pos="708"/>
          <w:tab w:val="left" w:pos="930" w:leader="none"/>
        </w:tabs>
        <w:spacing w:before="0" w:after="0"/>
        <w:ind w:left="0" w:right="0" w:firstLine="560"/>
        <w:jc w:val="both"/>
        <w:rPr>
          <w:sz w:val="24"/>
          <w:szCs w:val="24"/>
        </w:rPr>
      </w:pPr>
      <w:r>
        <w:rPr>
          <w:sz w:val="24"/>
          <w:szCs w:val="24"/>
        </w:rPr>
        <w:t>надежной фиксации или возможности перемещения элементов в зависимости от типа МАФ и условий расположения;</w:t>
      </w:r>
    </w:p>
    <w:p>
      <w:pPr>
        <w:pStyle w:val="13"/>
        <w:numPr>
          <w:ilvl w:val="0"/>
          <w:numId w:val="51"/>
        </w:numPr>
        <w:tabs>
          <w:tab w:val="clear" w:pos="708"/>
          <w:tab w:val="left" w:pos="963" w:leader="none"/>
        </w:tabs>
        <w:spacing w:before="0" w:after="0"/>
        <w:ind w:left="0" w:right="0" w:firstLine="560"/>
        <w:jc w:val="both"/>
        <w:rPr>
          <w:sz w:val="24"/>
          <w:szCs w:val="24"/>
        </w:rPr>
      </w:pPr>
      <w:r>
        <w:rPr>
          <w:sz w:val="24"/>
          <w:szCs w:val="24"/>
        </w:rPr>
        <w:t>наличия в каждой конкретной зоне благоустраиваемой территории рекомендуемых типов МАФ для такой зоны.</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624"/>
        <w:jc w:val="both"/>
        <w:rPr>
          <w:sz w:val="24"/>
          <w:szCs w:val="24"/>
        </w:rPr>
      </w:pPr>
      <w:r>
        <w:rPr>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13"/>
        <w:numPr>
          <w:ilvl w:val="0"/>
          <w:numId w:val="52"/>
        </w:numPr>
        <w:tabs>
          <w:tab w:val="clear" w:pos="708"/>
          <w:tab w:val="left" w:pos="944" w:leader="none"/>
        </w:tabs>
        <w:spacing w:before="0" w:after="0"/>
        <w:ind w:left="0" w:right="0" w:firstLine="560"/>
        <w:jc w:val="both"/>
        <w:rPr>
          <w:sz w:val="24"/>
          <w:szCs w:val="24"/>
        </w:rPr>
      </w:pPr>
      <w:r>
        <w:rPr>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pPr>
        <w:pStyle w:val="13"/>
        <w:numPr>
          <w:ilvl w:val="0"/>
          <w:numId w:val="52"/>
        </w:numPr>
        <w:tabs>
          <w:tab w:val="clear" w:pos="708"/>
          <w:tab w:val="left" w:pos="954" w:leader="none"/>
        </w:tabs>
        <w:spacing w:before="0" w:after="0"/>
        <w:ind w:left="0" w:right="0" w:firstLine="560"/>
        <w:jc w:val="both"/>
        <w:rPr>
          <w:sz w:val="24"/>
          <w:szCs w:val="24"/>
        </w:rPr>
      </w:pPr>
      <w:r>
        <w:rPr>
          <w:sz w:val="24"/>
          <w:szCs w:val="24"/>
        </w:rPr>
        <w:t>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567"/>
        <w:jc w:val="both"/>
        <w:rPr>
          <w:sz w:val="24"/>
          <w:szCs w:val="24"/>
        </w:rPr>
      </w:pPr>
      <w:r>
        <w:rPr>
          <w:sz w:val="24"/>
          <w:szCs w:val="24"/>
        </w:rPr>
        <w:t>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Малые архитектурные формы, садово-парковая мебель должны находиться в исправном состоянии, ежегодно промываться и окрашиваться.</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567"/>
        <w:jc w:val="both"/>
        <w:rPr>
          <w:sz w:val="24"/>
          <w:szCs w:val="24"/>
        </w:rPr>
      </w:pPr>
      <w:r>
        <w:rPr>
          <w:sz w:val="24"/>
          <w:szCs w:val="24"/>
        </w:rPr>
        <w:t>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624"/>
        <w:jc w:val="both"/>
        <w:rPr>
          <w:sz w:val="24"/>
          <w:szCs w:val="24"/>
        </w:rPr>
      </w:pPr>
      <w:r>
        <w:rPr>
          <w:sz w:val="24"/>
          <w:szCs w:val="24"/>
        </w:rPr>
        <w:t>В целях защиты МАФ от графического вандализма необходимо:</w:t>
      </w:r>
    </w:p>
    <w:p>
      <w:pPr>
        <w:pStyle w:val="13"/>
        <w:numPr>
          <w:ilvl w:val="0"/>
          <w:numId w:val="53"/>
        </w:numPr>
        <w:tabs>
          <w:tab w:val="clear" w:pos="708"/>
          <w:tab w:val="left" w:pos="937" w:leader="none"/>
        </w:tabs>
        <w:spacing w:before="0" w:after="0"/>
        <w:ind w:left="0" w:right="0" w:firstLine="560"/>
        <w:jc w:val="both"/>
        <w:rPr>
          <w:sz w:val="24"/>
          <w:szCs w:val="24"/>
        </w:rPr>
      </w:pPr>
      <w:r>
        <w:rPr>
          <w:sz w:val="24"/>
          <w:szCs w:val="24"/>
        </w:rPr>
        <w:t>минимизировать площадь поверхностей МАФ,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pPr>
        <w:pStyle w:val="13"/>
        <w:numPr>
          <w:ilvl w:val="0"/>
          <w:numId w:val="53"/>
        </w:numPr>
        <w:tabs>
          <w:tab w:val="clear" w:pos="708"/>
          <w:tab w:val="left" w:pos="956" w:leader="none"/>
        </w:tabs>
        <w:spacing w:before="0" w:after="0"/>
        <w:ind w:left="0" w:right="0" w:firstLine="560"/>
        <w:jc w:val="both"/>
        <w:rPr>
          <w:sz w:val="24"/>
          <w:szCs w:val="24"/>
        </w:rPr>
      </w:pPr>
      <w:r>
        <w:rPr>
          <w:sz w:val="24"/>
          <w:szCs w:val="24"/>
        </w:rPr>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pPr>
        <w:pStyle w:val="13"/>
        <w:numPr>
          <w:ilvl w:val="0"/>
          <w:numId w:val="53"/>
        </w:numPr>
        <w:tabs>
          <w:tab w:val="clear" w:pos="708"/>
          <w:tab w:val="left" w:pos="942" w:leader="none"/>
        </w:tabs>
        <w:spacing w:before="0" w:after="0"/>
        <w:ind w:left="0" w:right="0" w:firstLine="560"/>
        <w:jc w:val="both"/>
        <w:rPr>
          <w:sz w:val="24"/>
          <w:szCs w:val="24"/>
        </w:rPr>
      </w:pPr>
      <w:r>
        <w:rPr>
          <w:sz w:val="24"/>
          <w:szCs w:val="24"/>
        </w:rPr>
        <w:t>выбирать или проектировать рельефные поверхности опор освещения, в том числе с использованием краски, содержащей рельефные частицы.</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567"/>
        <w:jc w:val="both"/>
        <w:rPr>
          <w:sz w:val="24"/>
          <w:szCs w:val="24"/>
        </w:rPr>
      </w:pPr>
      <w:r>
        <w:rPr>
          <w:sz w:val="24"/>
          <w:szCs w:val="24"/>
        </w:rPr>
        <w:t>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pPr>
        <w:pStyle w:val="13"/>
        <w:widowControl w:val="false"/>
        <w:numPr>
          <w:ilvl w:val="0"/>
          <w:numId w:val="0"/>
        </w:numPr>
        <w:tabs>
          <w:tab w:val="clear" w:pos="708"/>
          <w:tab w:val="left" w:pos="1364" w:leader="none"/>
        </w:tabs>
        <w:suppressAutoHyphens w:val="true"/>
        <w:overflowPunct w:val="true"/>
        <w:bidi w:val="0"/>
        <w:spacing w:before="0" w:after="0"/>
        <w:ind w:left="0" w:right="0" w:hanging="0"/>
        <w:jc w:val="both"/>
        <w:rPr>
          <w:sz w:val="24"/>
          <w:szCs w:val="24"/>
        </w:rPr>
      </w:pPr>
      <w:r>
        <w:rPr>
          <w:sz w:val="24"/>
          <w:szCs w:val="24"/>
        </w:rPr>
      </w:r>
    </w:p>
    <w:p>
      <w:pPr>
        <w:pStyle w:val="25"/>
        <w:keepNext w:val="true"/>
        <w:keepLines/>
        <w:numPr>
          <w:ilvl w:val="0"/>
          <w:numId w:val="3"/>
        </w:numPr>
        <w:tabs>
          <w:tab w:val="clear" w:pos="708"/>
          <w:tab w:val="left" w:pos="515" w:leader="none"/>
        </w:tabs>
        <w:spacing w:before="0" w:after="0"/>
        <w:ind w:left="600" w:right="0" w:hanging="600"/>
        <w:jc w:val="center"/>
        <w:rPr>
          <w:b/>
          <w:b/>
          <w:bCs/>
          <w:sz w:val="24"/>
          <w:szCs w:val="24"/>
        </w:rPr>
      </w:pPr>
      <w:bookmarkStart w:id="29" w:name="bookmark39"/>
      <w:r>
        <w:rPr>
          <w:b/>
          <w:bCs/>
          <w:sz w:val="24"/>
          <w:szCs w:val="24"/>
        </w:rPr>
        <w:t>Требования к содержанию пляжей</w:t>
      </w:r>
      <w:bookmarkEnd w:id="29"/>
    </w:p>
    <w:p>
      <w:pPr>
        <w:pStyle w:val="25"/>
        <w:numPr>
          <w:ilvl w:val="0"/>
          <w:numId w:val="0"/>
        </w:numPr>
        <w:tabs>
          <w:tab w:val="clear" w:pos="708"/>
          <w:tab w:val="left" w:pos="515" w:leader="none"/>
        </w:tabs>
        <w:spacing w:before="0" w:after="0"/>
        <w:ind w:left="600" w:right="0" w:hanging="0"/>
        <w:jc w:val="center"/>
        <w:rPr>
          <w:b/>
          <w:b/>
          <w:bCs/>
          <w:sz w:val="24"/>
          <w:szCs w:val="24"/>
        </w:rPr>
      </w:pPr>
      <w:r>
        <w:rPr>
          <w:b/>
          <w:bCs/>
          <w:sz w:val="24"/>
          <w:szCs w:val="24"/>
        </w:rPr>
      </w:r>
    </w:p>
    <w:p>
      <w:pPr>
        <w:pStyle w:val="13"/>
        <w:widowControl w:val="false"/>
        <w:numPr>
          <w:ilvl w:val="1"/>
          <w:numId w:val="3"/>
        </w:numPr>
        <w:tabs>
          <w:tab w:val="clear" w:pos="708"/>
          <w:tab w:val="left" w:pos="1282" w:leader="none"/>
        </w:tabs>
        <w:suppressAutoHyphens w:val="true"/>
        <w:overflowPunct w:val="true"/>
        <w:bidi w:val="0"/>
        <w:spacing w:before="0" w:after="0"/>
        <w:ind w:left="0" w:right="0" w:firstLine="567"/>
        <w:jc w:val="both"/>
        <w:rPr>
          <w:sz w:val="24"/>
          <w:szCs w:val="24"/>
        </w:rPr>
      </w:pPr>
      <w:r>
        <w:rPr>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13"/>
        <w:widowControl w:val="false"/>
        <w:numPr>
          <w:ilvl w:val="1"/>
          <w:numId w:val="3"/>
        </w:numPr>
        <w:suppressAutoHyphens w:val="true"/>
        <w:overflowPunct w:val="true"/>
        <w:bidi w:val="0"/>
        <w:spacing w:before="0" w:after="0"/>
        <w:ind w:left="0" w:right="0" w:firstLine="624"/>
        <w:jc w:val="both"/>
        <w:rPr>
          <w:sz w:val="24"/>
          <w:szCs w:val="24"/>
        </w:rPr>
      </w:pPr>
      <w:r>
        <w:rPr>
          <w:sz w:val="24"/>
          <w:szCs w:val="24"/>
        </w:rPr>
        <w:t>В целях охраны жизни людей на пляжах владелец пляжа обязан:</w:t>
      </w:r>
    </w:p>
    <w:p>
      <w:pPr>
        <w:pStyle w:val="13"/>
        <w:numPr>
          <w:ilvl w:val="0"/>
          <w:numId w:val="54"/>
        </w:numPr>
        <w:tabs>
          <w:tab w:val="clear" w:pos="708"/>
          <w:tab w:val="left" w:pos="823" w:leader="none"/>
        </w:tabs>
        <w:spacing w:before="0" w:after="0"/>
        <w:ind w:left="0" w:right="0" w:firstLine="560"/>
        <w:jc w:val="both"/>
        <w:rPr>
          <w:sz w:val="24"/>
          <w:szCs w:val="24"/>
        </w:rPr>
      </w:pPr>
      <w:r>
        <w:rPr>
          <w:sz w:val="24"/>
          <w:szCs w:val="24"/>
        </w:rPr>
        <w:t>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pPr>
        <w:pStyle w:val="13"/>
        <w:numPr>
          <w:ilvl w:val="0"/>
          <w:numId w:val="54"/>
        </w:numPr>
        <w:tabs>
          <w:tab w:val="clear" w:pos="708"/>
          <w:tab w:val="left" w:pos="823" w:leader="none"/>
        </w:tabs>
        <w:spacing w:before="0" w:after="0"/>
        <w:ind w:left="0" w:right="0" w:firstLine="560"/>
        <w:jc w:val="both"/>
        <w:rPr>
          <w:sz w:val="24"/>
          <w:szCs w:val="24"/>
        </w:rPr>
      </w:pPr>
      <w:r>
        <w:rPr>
          <w:sz w:val="24"/>
          <w:szCs w:val="24"/>
        </w:rPr>
        <w:t>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pPr>
        <w:pStyle w:val="13"/>
        <w:widowControl w:val="false"/>
        <w:numPr>
          <w:ilvl w:val="1"/>
          <w:numId w:val="3"/>
        </w:numPr>
        <w:tabs>
          <w:tab w:val="clear" w:pos="708"/>
          <w:tab w:val="left" w:pos="1282" w:leader="none"/>
        </w:tabs>
        <w:suppressAutoHyphens w:val="true"/>
        <w:overflowPunct w:val="true"/>
        <w:bidi w:val="0"/>
        <w:spacing w:before="0" w:after="0"/>
        <w:ind w:left="0" w:right="0" w:firstLine="624"/>
        <w:jc w:val="both"/>
        <w:rPr>
          <w:sz w:val="24"/>
          <w:szCs w:val="24"/>
        </w:rPr>
      </w:pPr>
      <w:r>
        <w:rPr>
          <w:sz w:val="24"/>
          <w:szCs w:val="24"/>
        </w:rPr>
        <w:t>Обязательный перечень элементов благоустройства на территории пляжа включает: озеленение, скамьи, урны, контейнеры для накопления ТКО, оборудование пляжа (навесы от солнца, кабинки для переодевания), туалетные кабины.</w:t>
      </w:r>
    </w:p>
    <w:p>
      <w:pPr>
        <w:pStyle w:val="13"/>
        <w:spacing w:before="0" w:after="0"/>
        <w:ind w:left="0" w:right="0" w:firstLine="560"/>
        <w:jc w:val="both"/>
        <w:rPr>
          <w:sz w:val="24"/>
          <w:szCs w:val="24"/>
        </w:rPr>
      </w:pPr>
      <w:r>
        <w:rPr>
          <w:sz w:val="24"/>
          <w:szCs w:val="24"/>
        </w:rPr>
        <w:t>Не допускается использование территории пляжа для выгуливания собак.</w:t>
      </w:r>
    </w:p>
    <w:p>
      <w:pPr>
        <w:pStyle w:val="13"/>
        <w:widowControl w:val="false"/>
        <w:numPr>
          <w:ilvl w:val="1"/>
          <w:numId w:val="3"/>
        </w:numPr>
        <w:tabs>
          <w:tab w:val="clear" w:pos="708"/>
          <w:tab w:val="left" w:pos="736" w:leader="none"/>
          <w:tab w:val="left" w:pos="1266" w:leader="none"/>
        </w:tabs>
        <w:suppressAutoHyphens w:val="true"/>
        <w:overflowPunct w:val="true"/>
        <w:bidi w:val="0"/>
        <w:spacing w:before="0" w:after="0"/>
        <w:ind w:left="0" w:right="0" w:firstLine="624"/>
        <w:jc w:val="both"/>
        <w:rPr>
          <w:sz w:val="24"/>
          <w:szCs w:val="24"/>
        </w:rPr>
      </w:pPr>
      <w:r>
        <w:rPr>
          <w:sz w:val="24"/>
          <w:szCs w:val="24"/>
        </w:rPr>
        <w:t xml:space="preserve">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w:t>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624"/>
        <w:jc w:val="both"/>
        <w:rPr>
          <w:sz w:val="24"/>
          <w:szCs w:val="24"/>
        </w:rPr>
      </w:pPr>
      <w:r>
        <w:rPr>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w:t>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624"/>
        <w:jc w:val="both"/>
        <w:rPr>
          <w:sz w:val="24"/>
          <w:szCs w:val="24"/>
        </w:rPr>
      </w:pPr>
      <w:r>
        <w:rPr>
          <w:sz w:val="24"/>
          <w:szCs w:val="24"/>
        </w:rPr>
        <w:t>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w:t>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624"/>
        <w:jc w:val="both"/>
        <w:rPr>
          <w:sz w:val="24"/>
          <w:szCs w:val="24"/>
        </w:rPr>
      </w:pPr>
      <w:r>
        <w:rPr>
          <w:sz w:val="24"/>
          <w:szCs w:val="24"/>
        </w:rPr>
        <w:t>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624"/>
        <w:jc w:val="both"/>
        <w:rPr>
          <w:sz w:val="24"/>
          <w:szCs w:val="24"/>
        </w:rPr>
      </w:pPr>
      <w:r>
        <w:rPr>
          <w:sz w:val="24"/>
          <w:szCs w:val="24"/>
        </w:rPr>
        <w:t>Ежегодно до начала купального сезона на пляже необходимо подсыпать чистый песок или гальку;</w:t>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624"/>
        <w:jc w:val="both"/>
        <w:rPr>
          <w:sz w:val="24"/>
          <w:szCs w:val="24"/>
        </w:rPr>
      </w:pPr>
      <w:r>
        <w:rPr>
          <w:sz w:val="24"/>
          <w:szCs w:val="24"/>
        </w:rPr>
        <w:t>Исполнение требований к содержанию пляжей и контроль за безопасностью на территории пляжа осуществляет уполномоченный орган администрации.</w:t>
      </w:r>
    </w:p>
    <w:p>
      <w:pPr>
        <w:pStyle w:val="13"/>
        <w:widowControl w:val="false"/>
        <w:numPr>
          <w:ilvl w:val="0"/>
          <w:numId w:val="0"/>
        </w:numPr>
        <w:tabs>
          <w:tab w:val="clear" w:pos="708"/>
          <w:tab w:val="left" w:pos="1266" w:leader="none"/>
        </w:tabs>
        <w:suppressAutoHyphens w:val="true"/>
        <w:overflowPunct w:val="true"/>
        <w:bidi w:val="0"/>
        <w:spacing w:before="0" w:after="0"/>
        <w:ind w:left="0" w:right="0" w:hanging="0"/>
        <w:jc w:val="both"/>
        <w:rPr>
          <w:sz w:val="24"/>
          <w:szCs w:val="24"/>
        </w:rPr>
      </w:pPr>
      <w:r>
        <w:rPr>
          <w:sz w:val="24"/>
          <w:szCs w:val="24"/>
        </w:rPr>
      </w:r>
    </w:p>
    <w:p>
      <w:pPr>
        <w:pStyle w:val="25"/>
        <w:keepNext w:val="true"/>
        <w:keepLines/>
        <w:numPr>
          <w:ilvl w:val="0"/>
          <w:numId w:val="3"/>
        </w:numPr>
        <w:tabs>
          <w:tab w:val="clear" w:pos="708"/>
          <w:tab w:val="left" w:pos="500" w:leader="none"/>
        </w:tabs>
        <w:spacing w:before="0" w:after="0"/>
        <w:ind w:left="600" w:right="0" w:hanging="600"/>
        <w:jc w:val="center"/>
        <w:rPr>
          <w:b/>
          <w:b/>
          <w:bCs/>
          <w:sz w:val="24"/>
          <w:szCs w:val="24"/>
        </w:rPr>
      </w:pPr>
      <w:bookmarkStart w:id="30" w:name="bookmark41"/>
      <w:r>
        <w:rPr>
          <w:b/>
          <w:bCs/>
          <w:sz w:val="24"/>
          <w:szCs w:val="24"/>
        </w:rPr>
        <w:t>Требования к содержанию парков</w:t>
      </w:r>
      <w:bookmarkEnd w:id="30"/>
    </w:p>
    <w:p>
      <w:pPr>
        <w:pStyle w:val="25"/>
        <w:numPr>
          <w:ilvl w:val="0"/>
          <w:numId w:val="0"/>
        </w:numPr>
        <w:tabs>
          <w:tab w:val="clear" w:pos="708"/>
          <w:tab w:val="left" w:pos="500" w:leader="none"/>
        </w:tabs>
        <w:spacing w:before="0" w:after="0"/>
        <w:ind w:left="600" w:right="0" w:hanging="0"/>
        <w:jc w:val="center"/>
        <w:rPr>
          <w:b/>
          <w:b/>
          <w:bCs/>
          <w:sz w:val="24"/>
          <w:szCs w:val="24"/>
        </w:rPr>
      </w:pPr>
      <w:r>
        <w:rPr>
          <w:b/>
          <w:bCs/>
          <w:sz w:val="24"/>
          <w:szCs w:val="24"/>
        </w:rPr>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624"/>
        <w:jc w:val="both"/>
        <w:rPr>
          <w:sz w:val="24"/>
          <w:szCs w:val="24"/>
        </w:rPr>
      </w:pPr>
      <w:r>
        <w:rPr>
          <w:sz w:val="24"/>
          <w:szCs w:val="24"/>
        </w:rPr>
        <w:t>Парки муниципального образования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pStyle w:val="13"/>
        <w:widowControl w:val="false"/>
        <w:numPr>
          <w:ilvl w:val="1"/>
          <w:numId w:val="3"/>
        </w:numPr>
        <w:tabs>
          <w:tab w:val="clear" w:pos="708"/>
          <w:tab w:val="left" w:pos="1266" w:leader="none"/>
        </w:tabs>
        <w:suppressAutoHyphens w:val="true"/>
        <w:overflowPunct w:val="true"/>
        <w:bidi w:val="0"/>
        <w:spacing w:before="0" w:after="0"/>
        <w:ind w:left="0" w:right="0" w:firstLine="567"/>
        <w:jc w:val="both"/>
        <w:rPr>
          <w:sz w:val="24"/>
          <w:szCs w:val="24"/>
        </w:rPr>
      </w:pPr>
      <w:r>
        <w:rPr>
          <w:sz w:val="24"/>
          <w:szCs w:val="24"/>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pPr>
      <w:r>
        <w:rPr>
          <w:sz w:val="24"/>
          <w:szCs w:val="24"/>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sz w:val="24"/>
          <w:szCs w:val="24"/>
        </w:rPr>
      </w:pPr>
      <w:r>
        <w:rPr>
          <w:sz w:val="24"/>
          <w:szCs w:val="24"/>
        </w:rPr>
        <w:t>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sz w:val="24"/>
          <w:szCs w:val="24"/>
        </w:rPr>
      </w:pPr>
      <w:r>
        <w:rPr>
          <w:sz w:val="24"/>
          <w:szCs w:val="24"/>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sz w:val="24"/>
          <w:szCs w:val="24"/>
        </w:rPr>
      </w:pPr>
      <w:r>
        <w:rPr>
          <w:sz w:val="24"/>
          <w:szCs w:val="24"/>
        </w:rPr>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sz w:val="24"/>
          <w:szCs w:val="24"/>
        </w:rPr>
      </w:pPr>
      <w:r>
        <w:rPr>
          <w:sz w:val="24"/>
          <w:szCs w:val="24"/>
        </w:rPr>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sz w:val="24"/>
          <w:szCs w:val="24"/>
        </w:rPr>
      </w:pPr>
      <w:r>
        <w:rPr>
          <w:sz w:val="24"/>
          <w:szCs w:val="24"/>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pPr>
        <w:pStyle w:val="13"/>
        <w:widowControl w:val="false"/>
        <w:numPr>
          <w:ilvl w:val="1"/>
          <w:numId w:val="3"/>
        </w:numPr>
        <w:tabs>
          <w:tab w:val="clear" w:pos="708"/>
          <w:tab w:val="left" w:pos="1222" w:leader="none"/>
        </w:tabs>
        <w:suppressAutoHyphens w:val="true"/>
        <w:overflowPunct w:val="true"/>
        <w:bidi w:val="0"/>
        <w:spacing w:before="0" w:after="0"/>
        <w:ind w:left="0" w:right="0" w:firstLine="567"/>
        <w:jc w:val="both"/>
        <w:rPr>
          <w:sz w:val="24"/>
          <w:szCs w:val="24"/>
        </w:rPr>
      </w:pPr>
      <w:r>
        <w:rPr>
          <w:sz w:val="24"/>
          <w:szCs w:val="24"/>
        </w:rPr>
        <w:t>Ответственность за содержание парков возлагается на его владельцев или подрядчика (исполнителя), с которым заключен муниципальный контракт.</w:t>
      </w:r>
    </w:p>
    <w:p>
      <w:pPr>
        <w:pStyle w:val="13"/>
        <w:widowControl w:val="false"/>
        <w:numPr>
          <w:ilvl w:val="1"/>
          <w:numId w:val="3"/>
        </w:numPr>
        <w:tabs>
          <w:tab w:val="clear" w:pos="708"/>
          <w:tab w:val="left" w:pos="1350" w:leader="none"/>
        </w:tabs>
        <w:suppressAutoHyphens w:val="true"/>
        <w:overflowPunct w:val="true"/>
        <w:bidi w:val="0"/>
        <w:spacing w:before="0" w:after="0"/>
        <w:ind w:left="0" w:right="0" w:firstLine="567"/>
        <w:jc w:val="both"/>
        <w:rPr>
          <w:sz w:val="24"/>
          <w:szCs w:val="24"/>
        </w:rPr>
      </w:pPr>
      <w:r>
        <w:rPr>
          <w:sz w:val="24"/>
          <w:szCs w:val="24"/>
        </w:rPr>
        <w:t>Установка цветочниц (вазонов) на территории парков производится в соответствии с требованиями п.8.12 настоящих Правил.</w:t>
      </w:r>
    </w:p>
    <w:p>
      <w:pPr>
        <w:pStyle w:val="13"/>
        <w:widowControl w:val="false"/>
        <w:numPr>
          <w:ilvl w:val="0"/>
          <w:numId w:val="0"/>
        </w:numPr>
        <w:tabs>
          <w:tab w:val="clear" w:pos="708"/>
          <w:tab w:val="left" w:pos="1350" w:leader="none"/>
        </w:tabs>
        <w:suppressAutoHyphens w:val="true"/>
        <w:overflowPunct w:val="true"/>
        <w:bidi w:val="0"/>
        <w:spacing w:before="0" w:after="0"/>
        <w:ind w:left="0" w:right="0" w:hanging="0"/>
        <w:jc w:val="both"/>
        <w:rPr>
          <w:sz w:val="24"/>
          <w:szCs w:val="24"/>
        </w:rPr>
      </w:pPr>
      <w:r>
        <w:rPr>
          <w:sz w:val="24"/>
          <w:szCs w:val="24"/>
        </w:rPr>
      </w:r>
    </w:p>
    <w:p>
      <w:pPr>
        <w:pStyle w:val="25"/>
        <w:keepNext w:val="true"/>
        <w:keepLines/>
        <w:numPr>
          <w:ilvl w:val="0"/>
          <w:numId w:val="3"/>
        </w:numPr>
        <w:tabs>
          <w:tab w:val="clear" w:pos="708"/>
          <w:tab w:val="left" w:pos="520" w:leader="none"/>
        </w:tabs>
        <w:spacing w:before="0" w:after="0"/>
        <w:ind w:left="600" w:right="0" w:hanging="600"/>
        <w:jc w:val="center"/>
        <w:rPr>
          <w:b/>
          <w:b/>
          <w:bCs/>
          <w:sz w:val="24"/>
          <w:szCs w:val="24"/>
        </w:rPr>
      </w:pPr>
      <w:bookmarkStart w:id="31" w:name="bookmark43"/>
      <w:r>
        <w:rPr>
          <w:b/>
          <w:bCs/>
          <w:sz w:val="24"/>
          <w:szCs w:val="24"/>
        </w:rPr>
        <w:t>Содержание и эксплуатация дорог</w:t>
      </w:r>
      <w:bookmarkEnd w:id="31"/>
    </w:p>
    <w:p>
      <w:pPr>
        <w:pStyle w:val="25"/>
        <w:numPr>
          <w:ilvl w:val="0"/>
          <w:numId w:val="0"/>
        </w:numPr>
        <w:tabs>
          <w:tab w:val="clear" w:pos="708"/>
          <w:tab w:val="left" w:pos="520" w:leader="none"/>
        </w:tabs>
        <w:spacing w:before="0" w:after="0"/>
        <w:ind w:left="600" w:right="0" w:hanging="0"/>
        <w:jc w:val="center"/>
        <w:rPr>
          <w:b/>
          <w:b/>
          <w:bCs/>
          <w:sz w:val="24"/>
          <w:szCs w:val="24"/>
        </w:rPr>
      </w:pPr>
      <w:r>
        <w:rPr>
          <w:b/>
          <w:bCs/>
          <w:sz w:val="24"/>
          <w:szCs w:val="24"/>
        </w:rPr>
      </w:r>
    </w:p>
    <w:p>
      <w:pPr>
        <w:pStyle w:val="13"/>
        <w:widowControl w:val="false"/>
        <w:numPr>
          <w:ilvl w:val="1"/>
          <w:numId w:val="3"/>
        </w:numPr>
        <w:tabs>
          <w:tab w:val="clear" w:pos="708"/>
          <w:tab w:val="left" w:pos="1268" w:leader="none"/>
        </w:tabs>
        <w:suppressAutoHyphens w:val="true"/>
        <w:overflowPunct w:val="true"/>
        <w:bidi w:val="0"/>
        <w:spacing w:before="0" w:after="0"/>
        <w:ind w:left="0" w:right="0" w:firstLine="567"/>
        <w:jc w:val="both"/>
        <w:rPr>
          <w:sz w:val="24"/>
          <w:szCs w:val="24"/>
        </w:rPr>
      </w:pPr>
      <w:r>
        <w:rPr>
          <w:sz w:val="24"/>
          <w:szCs w:val="24"/>
        </w:rPr>
        <w:t>Автомобильные дороги общего пользования местного значения:</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pPr>
        <w:pStyle w:val="13"/>
        <w:numPr>
          <w:ilvl w:val="0"/>
          <w:numId w:val="55"/>
        </w:numPr>
        <w:spacing w:before="0" w:after="0"/>
        <w:ind w:left="0" w:right="0" w:firstLine="560"/>
        <w:jc w:val="both"/>
        <w:rPr>
          <w:sz w:val="24"/>
          <w:szCs w:val="24"/>
        </w:rPr>
      </w:pPr>
      <w:r>
        <w:rPr>
          <w:sz w:val="24"/>
          <w:szCs w:val="24"/>
        </w:rPr>
        <w:t xml:space="preserve">  </w:t>
      </w:r>
      <w:r>
        <w:rPr>
          <w:sz w:val="24"/>
          <w:szCs w:val="24"/>
        </w:rPr>
        <w:t>поверхность дорожных знаков должна быть чистой, без повреждений;</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замена вышедшего из строя источника света в светофоре должна производиться незамедлительно после обнаружения неисправности;</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pPr>
        <w:pStyle w:val="13"/>
        <w:numPr>
          <w:ilvl w:val="0"/>
          <w:numId w:val="55"/>
        </w:numPr>
        <w:tabs>
          <w:tab w:val="clear" w:pos="708"/>
          <w:tab w:val="left" w:pos="845" w:leader="none"/>
        </w:tabs>
        <w:spacing w:before="0" w:after="0"/>
        <w:ind w:left="0" w:right="0" w:firstLine="560"/>
        <w:jc w:val="both"/>
        <w:rPr>
          <w:sz w:val="24"/>
          <w:szCs w:val="24"/>
        </w:rPr>
      </w:pPr>
      <w:r>
        <w:rPr>
          <w:sz w:val="24"/>
          <w:szCs w:val="24"/>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pPr>
        <w:pStyle w:val="13"/>
        <w:widowControl w:val="false"/>
        <w:numPr>
          <w:ilvl w:val="1"/>
          <w:numId w:val="3"/>
        </w:numPr>
        <w:tabs>
          <w:tab w:val="clear" w:pos="708"/>
          <w:tab w:val="left" w:pos="1186" w:leader="none"/>
        </w:tabs>
        <w:suppressAutoHyphens w:val="true"/>
        <w:overflowPunct w:val="true"/>
        <w:bidi w:val="0"/>
        <w:spacing w:before="0" w:after="0"/>
        <w:ind w:left="0" w:right="0" w:firstLine="567"/>
        <w:jc w:val="both"/>
        <w:rPr/>
      </w:pPr>
      <w:r>
        <w:rPr>
          <w:sz w:val="24"/>
          <w:szCs w:val="24"/>
        </w:rPr>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p>
    <w:p>
      <w:pPr>
        <w:pStyle w:val="13"/>
        <w:widowControl w:val="false"/>
        <w:numPr>
          <w:ilvl w:val="1"/>
          <w:numId w:val="3"/>
        </w:numPr>
        <w:tabs>
          <w:tab w:val="clear" w:pos="708"/>
          <w:tab w:val="left" w:pos="1132" w:leader="none"/>
        </w:tabs>
        <w:suppressAutoHyphens w:val="true"/>
        <w:overflowPunct w:val="true"/>
        <w:bidi w:val="0"/>
        <w:spacing w:before="0" w:after="0"/>
        <w:ind w:left="0" w:right="0" w:firstLine="567"/>
        <w:jc w:val="both"/>
        <w:rPr>
          <w:sz w:val="24"/>
          <w:szCs w:val="24"/>
        </w:rPr>
      </w:pPr>
      <w:r>
        <w:rPr>
          <w:sz w:val="24"/>
          <w:szCs w:val="24"/>
        </w:rPr>
        <w:t xml:space="preserve"> </w:t>
      </w:r>
      <w:r>
        <w:rPr>
          <w:sz w:val="24"/>
          <w:szCs w:val="24"/>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13"/>
        <w:spacing w:before="0" w:after="0"/>
        <w:ind w:left="0" w:right="0" w:firstLine="560"/>
        <w:jc w:val="both"/>
        <w:rPr>
          <w:sz w:val="24"/>
          <w:szCs w:val="24"/>
        </w:rPr>
      </w:pPr>
      <w:r>
        <w:rPr>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С целью сохранения дорожных покрытий на территории муниципального образования запрещается:</w:t>
      </w:r>
    </w:p>
    <w:p>
      <w:pPr>
        <w:pStyle w:val="13"/>
        <w:numPr>
          <w:ilvl w:val="0"/>
          <w:numId w:val="56"/>
        </w:numPr>
        <w:tabs>
          <w:tab w:val="clear" w:pos="708"/>
          <w:tab w:val="left" w:pos="827" w:leader="none"/>
        </w:tabs>
        <w:spacing w:before="0" w:after="0"/>
        <w:ind w:left="0" w:right="0" w:firstLine="560"/>
        <w:jc w:val="both"/>
        <w:rPr>
          <w:sz w:val="24"/>
          <w:szCs w:val="24"/>
        </w:rPr>
      </w:pPr>
      <w:r>
        <w:rPr>
          <w:sz w:val="24"/>
          <w:szCs w:val="24"/>
        </w:rPr>
        <w:t>подвоз груза волоком;</w:t>
      </w:r>
    </w:p>
    <w:p>
      <w:pPr>
        <w:pStyle w:val="13"/>
        <w:numPr>
          <w:ilvl w:val="0"/>
          <w:numId w:val="56"/>
        </w:numPr>
        <w:tabs>
          <w:tab w:val="clear" w:pos="708"/>
          <w:tab w:val="left" w:pos="819" w:leader="none"/>
        </w:tabs>
        <w:spacing w:before="0" w:after="0"/>
        <w:ind w:left="0" w:right="0" w:firstLine="560"/>
        <w:jc w:val="both"/>
        <w:rPr>
          <w:sz w:val="24"/>
          <w:szCs w:val="24"/>
        </w:rPr>
      </w:pPr>
      <w:r>
        <w:rPr>
          <w:sz w:val="24"/>
          <w:szCs w:val="24"/>
        </w:rPr>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pPr>
        <w:pStyle w:val="13"/>
        <w:numPr>
          <w:ilvl w:val="0"/>
          <w:numId w:val="56"/>
        </w:numPr>
        <w:tabs>
          <w:tab w:val="clear" w:pos="708"/>
          <w:tab w:val="left" w:pos="814" w:leader="none"/>
        </w:tabs>
        <w:spacing w:before="0" w:after="0"/>
        <w:ind w:left="0" w:right="0" w:firstLine="560"/>
        <w:jc w:val="both"/>
        <w:rPr>
          <w:sz w:val="24"/>
          <w:szCs w:val="24"/>
        </w:rPr>
      </w:pPr>
      <w:r>
        <w:rPr>
          <w:sz w:val="24"/>
          <w:szCs w:val="24"/>
        </w:rPr>
        <w:t>перегон по улицам населенных пунктов, имеющим твердое покрытие, машин на гусеничном ходу;</w:t>
      </w:r>
    </w:p>
    <w:p>
      <w:pPr>
        <w:pStyle w:val="13"/>
        <w:numPr>
          <w:ilvl w:val="0"/>
          <w:numId w:val="56"/>
        </w:numPr>
        <w:tabs>
          <w:tab w:val="clear" w:pos="708"/>
          <w:tab w:val="left" w:pos="814" w:leader="none"/>
        </w:tabs>
        <w:spacing w:before="0" w:after="0"/>
        <w:ind w:left="0" w:right="0" w:firstLine="560"/>
        <w:jc w:val="both"/>
        <w:rPr>
          <w:sz w:val="24"/>
          <w:szCs w:val="24"/>
        </w:rPr>
      </w:pPr>
      <w:r>
        <w:rPr>
          <w:sz w:val="24"/>
          <w:szCs w:val="24"/>
        </w:rPr>
        <w:t>движение и стоянка большегрузного транспорта на внутриквартальных пешеходных дорожках, тротуарах, газонах, в том числе в зимний период;</w:t>
      </w:r>
    </w:p>
    <w:p>
      <w:pPr>
        <w:pStyle w:val="13"/>
        <w:numPr>
          <w:ilvl w:val="0"/>
          <w:numId w:val="56"/>
        </w:numPr>
        <w:tabs>
          <w:tab w:val="clear" w:pos="708"/>
          <w:tab w:val="left" w:pos="814" w:leader="none"/>
        </w:tabs>
        <w:spacing w:before="0" w:after="0"/>
        <w:ind w:left="0" w:right="0" w:firstLine="560"/>
        <w:jc w:val="both"/>
        <w:rPr>
          <w:sz w:val="24"/>
          <w:szCs w:val="24"/>
        </w:rPr>
      </w:pPr>
      <w:r>
        <w:rPr>
          <w:sz w:val="24"/>
          <w:szCs w:val="24"/>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На тротуарах автомобильных дорог используются следующие малые архитектурные формы:</w:t>
      </w:r>
    </w:p>
    <w:p>
      <w:pPr>
        <w:pStyle w:val="13"/>
        <w:numPr>
          <w:ilvl w:val="0"/>
          <w:numId w:val="57"/>
        </w:numPr>
        <w:tabs>
          <w:tab w:val="clear" w:pos="708"/>
          <w:tab w:val="left" w:pos="827" w:leader="none"/>
        </w:tabs>
        <w:spacing w:before="0" w:after="0"/>
        <w:ind w:left="0" w:right="0" w:firstLine="560"/>
        <w:jc w:val="both"/>
        <w:rPr>
          <w:sz w:val="24"/>
          <w:szCs w:val="24"/>
        </w:rPr>
      </w:pPr>
      <w:r>
        <w:rPr>
          <w:sz w:val="24"/>
          <w:szCs w:val="24"/>
        </w:rPr>
        <w:t>установки освещения;</w:t>
      </w:r>
    </w:p>
    <w:p>
      <w:pPr>
        <w:pStyle w:val="13"/>
        <w:numPr>
          <w:ilvl w:val="0"/>
          <w:numId w:val="57"/>
        </w:numPr>
        <w:tabs>
          <w:tab w:val="clear" w:pos="708"/>
          <w:tab w:val="left" w:pos="827" w:leader="none"/>
        </w:tabs>
        <w:spacing w:before="0" w:after="0"/>
        <w:ind w:left="0" w:right="0" w:firstLine="560"/>
        <w:jc w:val="both"/>
        <w:rPr>
          <w:sz w:val="24"/>
          <w:szCs w:val="24"/>
        </w:rPr>
      </w:pPr>
      <w:r>
        <w:rPr>
          <w:sz w:val="24"/>
          <w:szCs w:val="24"/>
        </w:rPr>
        <w:t>скамейки без спинки с местом для сумок;</w:t>
      </w:r>
    </w:p>
    <w:p>
      <w:pPr>
        <w:pStyle w:val="13"/>
        <w:numPr>
          <w:ilvl w:val="0"/>
          <w:numId w:val="57"/>
        </w:numPr>
        <w:tabs>
          <w:tab w:val="clear" w:pos="708"/>
          <w:tab w:val="left" w:pos="827" w:leader="none"/>
        </w:tabs>
        <w:spacing w:before="0" w:after="0"/>
        <w:ind w:left="0" w:right="0" w:firstLine="560"/>
        <w:jc w:val="both"/>
        <w:rPr>
          <w:sz w:val="24"/>
          <w:szCs w:val="24"/>
        </w:rPr>
      </w:pPr>
      <w:r>
        <w:rPr>
          <w:sz w:val="24"/>
          <w:szCs w:val="24"/>
        </w:rPr>
        <w:t>опоры у скамеек для людей с ограниченными возможностями;</w:t>
      </w:r>
    </w:p>
    <w:p>
      <w:pPr>
        <w:pStyle w:val="13"/>
        <w:numPr>
          <w:ilvl w:val="0"/>
          <w:numId w:val="57"/>
        </w:numPr>
        <w:tabs>
          <w:tab w:val="clear" w:pos="708"/>
          <w:tab w:val="left" w:pos="814" w:leader="none"/>
        </w:tabs>
        <w:spacing w:before="0" w:after="0"/>
        <w:ind w:left="0" w:right="0" w:firstLine="560"/>
        <w:jc w:val="both"/>
        <w:rPr>
          <w:sz w:val="24"/>
          <w:szCs w:val="24"/>
        </w:rPr>
      </w:pPr>
      <w:r>
        <w:rPr>
          <w:sz w:val="24"/>
          <w:szCs w:val="24"/>
        </w:rPr>
        <w:t>ограждения (в местах необходимости обеспечения защиты пешеходов от наезда автомобилей);</w:t>
      </w:r>
    </w:p>
    <w:p>
      <w:pPr>
        <w:pStyle w:val="13"/>
        <w:numPr>
          <w:ilvl w:val="0"/>
          <w:numId w:val="57"/>
        </w:numPr>
        <w:tabs>
          <w:tab w:val="clear" w:pos="708"/>
          <w:tab w:val="left" w:pos="827" w:leader="none"/>
        </w:tabs>
        <w:spacing w:before="0" w:after="0"/>
        <w:ind w:left="0" w:right="0" w:firstLine="560"/>
        <w:jc w:val="both"/>
        <w:rPr>
          <w:sz w:val="24"/>
          <w:szCs w:val="24"/>
        </w:rPr>
      </w:pPr>
      <w:r>
        <w:rPr>
          <w:sz w:val="24"/>
          <w:szCs w:val="24"/>
        </w:rPr>
        <w:t>навесные кашпо, навесные цветочницы и вазоны;</w:t>
      </w:r>
    </w:p>
    <w:p>
      <w:pPr>
        <w:pStyle w:val="13"/>
        <w:numPr>
          <w:ilvl w:val="0"/>
          <w:numId w:val="57"/>
        </w:numPr>
        <w:tabs>
          <w:tab w:val="clear" w:pos="708"/>
          <w:tab w:val="left" w:pos="827" w:leader="none"/>
        </w:tabs>
        <w:spacing w:before="0" w:after="0"/>
        <w:ind w:left="0" w:right="0" w:firstLine="560"/>
        <w:jc w:val="both"/>
        <w:rPr>
          <w:sz w:val="24"/>
          <w:szCs w:val="24"/>
        </w:rPr>
      </w:pPr>
      <w:r>
        <w:rPr>
          <w:sz w:val="24"/>
          <w:szCs w:val="24"/>
        </w:rPr>
        <w:t>высокие цветочницы (вазоны) и урны.</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На пешеходных зонах используются следующие малые архитектурные формы:</w:t>
      </w:r>
    </w:p>
    <w:p>
      <w:pPr>
        <w:pStyle w:val="13"/>
        <w:numPr>
          <w:ilvl w:val="0"/>
          <w:numId w:val="58"/>
        </w:numPr>
        <w:tabs>
          <w:tab w:val="clear" w:pos="708"/>
          <w:tab w:val="left" w:pos="827" w:leader="none"/>
        </w:tabs>
        <w:spacing w:before="0" w:after="0"/>
        <w:ind w:left="0" w:right="0" w:firstLine="560"/>
        <w:jc w:val="both"/>
        <w:rPr>
          <w:sz w:val="24"/>
          <w:szCs w:val="24"/>
        </w:rPr>
      </w:pPr>
      <w:r>
        <w:rPr>
          <w:sz w:val="24"/>
          <w:szCs w:val="24"/>
        </w:rPr>
        <w:t>уличные фонари, высота которых соотносима с ростом человека;</w:t>
      </w:r>
    </w:p>
    <w:p>
      <w:pPr>
        <w:pStyle w:val="13"/>
        <w:numPr>
          <w:ilvl w:val="0"/>
          <w:numId w:val="58"/>
        </w:numPr>
        <w:tabs>
          <w:tab w:val="clear" w:pos="708"/>
          <w:tab w:val="left" w:pos="827" w:leader="none"/>
        </w:tabs>
        <w:spacing w:before="0" w:after="0"/>
        <w:ind w:left="0" w:right="0" w:firstLine="560"/>
        <w:jc w:val="both"/>
        <w:rPr>
          <w:sz w:val="24"/>
          <w:szCs w:val="24"/>
        </w:rPr>
      </w:pPr>
      <w:r>
        <w:rPr>
          <w:sz w:val="24"/>
          <w:szCs w:val="24"/>
        </w:rPr>
        <w:t>скамейки, предполагающие длительное сидение;</w:t>
      </w:r>
    </w:p>
    <w:p>
      <w:pPr>
        <w:pStyle w:val="13"/>
        <w:numPr>
          <w:ilvl w:val="0"/>
          <w:numId w:val="58"/>
        </w:numPr>
        <w:tabs>
          <w:tab w:val="clear" w:pos="708"/>
          <w:tab w:val="left" w:pos="811" w:leader="none"/>
        </w:tabs>
        <w:spacing w:lineRule="auto" w:line="252" w:before="0" w:after="0"/>
        <w:ind w:left="0" w:right="0" w:firstLine="560"/>
        <w:jc w:val="both"/>
        <w:rPr>
          <w:sz w:val="24"/>
          <w:szCs w:val="24"/>
        </w:rPr>
      </w:pPr>
      <w:r>
        <w:rPr>
          <w:sz w:val="24"/>
          <w:szCs w:val="24"/>
        </w:rPr>
        <w:t>цветочницы и кашпо (вазоны);</w:t>
      </w:r>
    </w:p>
    <w:p>
      <w:pPr>
        <w:pStyle w:val="13"/>
        <w:numPr>
          <w:ilvl w:val="0"/>
          <w:numId w:val="58"/>
        </w:numPr>
        <w:tabs>
          <w:tab w:val="clear" w:pos="708"/>
          <w:tab w:val="left" w:pos="811" w:leader="none"/>
        </w:tabs>
        <w:spacing w:lineRule="auto" w:line="252" w:before="0" w:after="0"/>
        <w:ind w:left="0" w:right="0" w:firstLine="560"/>
        <w:jc w:val="both"/>
        <w:rPr>
          <w:sz w:val="24"/>
          <w:szCs w:val="24"/>
        </w:rPr>
      </w:pPr>
      <w:r>
        <w:rPr>
          <w:sz w:val="24"/>
          <w:szCs w:val="24"/>
        </w:rPr>
        <w:t>информационные стенды;</w:t>
      </w:r>
    </w:p>
    <w:p>
      <w:pPr>
        <w:pStyle w:val="13"/>
        <w:numPr>
          <w:ilvl w:val="0"/>
          <w:numId w:val="58"/>
        </w:numPr>
        <w:tabs>
          <w:tab w:val="clear" w:pos="708"/>
          <w:tab w:val="left" w:pos="811" w:leader="none"/>
        </w:tabs>
        <w:spacing w:lineRule="auto" w:line="252" w:before="0" w:after="0"/>
        <w:ind w:left="0" w:right="0" w:firstLine="560"/>
        <w:jc w:val="both"/>
        <w:rPr>
          <w:sz w:val="24"/>
          <w:szCs w:val="24"/>
        </w:rPr>
      </w:pPr>
      <w:r>
        <w:rPr>
          <w:sz w:val="24"/>
          <w:szCs w:val="24"/>
        </w:rPr>
        <w:t>защитные ограждения;</w:t>
      </w:r>
    </w:p>
    <w:p>
      <w:pPr>
        <w:pStyle w:val="13"/>
        <w:numPr>
          <w:ilvl w:val="0"/>
          <w:numId w:val="58"/>
        </w:numPr>
        <w:tabs>
          <w:tab w:val="clear" w:pos="708"/>
          <w:tab w:val="left" w:pos="811" w:leader="none"/>
        </w:tabs>
        <w:spacing w:lineRule="auto" w:line="252" w:before="0" w:after="0"/>
        <w:ind w:left="0" w:right="0" w:firstLine="560"/>
        <w:jc w:val="both"/>
        <w:rPr>
          <w:sz w:val="24"/>
          <w:szCs w:val="24"/>
        </w:rPr>
      </w:pPr>
      <w:r>
        <w:rPr>
          <w:sz w:val="24"/>
          <w:szCs w:val="24"/>
        </w:rPr>
        <w:t>столы для игр.</w:t>
      </w:r>
    </w:p>
    <w:p>
      <w:pPr>
        <w:pStyle w:val="13"/>
        <w:numPr>
          <w:ilvl w:val="0"/>
          <w:numId w:val="0"/>
        </w:numPr>
        <w:tabs>
          <w:tab w:val="clear" w:pos="708"/>
          <w:tab w:val="left" w:pos="811" w:leader="none"/>
        </w:tabs>
        <w:spacing w:lineRule="auto" w:line="252" w:before="0" w:after="0"/>
        <w:ind w:left="0" w:right="0" w:hanging="0"/>
        <w:jc w:val="both"/>
        <w:rPr>
          <w:sz w:val="24"/>
          <w:szCs w:val="24"/>
        </w:rPr>
      </w:pPr>
      <w:r>
        <w:rPr>
          <w:sz w:val="24"/>
          <w:szCs w:val="24"/>
        </w:rPr>
      </w:r>
    </w:p>
    <w:p>
      <w:pPr>
        <w:pStyle w:val="13"/>
        <w:widowControl w:val="false"/>
        <w:numPr>
          <w:ilvl w:val="0"/>
          <w:numId w:val="3"/>
        </w:numPr>
        <w:tabs>
          <w:tab w:val="clear" w:pos="708"/>
          <w:tab w:val="left" w:pos="1080" w:leader="none"/>
        </w:tabs>
        <w:suppressAutoHyphens w:val="true"/>
        <w:overflowPunct w:val="true"/>
        <w:bidi w:val="0"/>
        <w:spacing w:before="0" w:after="0"/>
        <w:ind w:left="0" w:right="0" w:firstLine="567"/>
        <w:jc w:val="center"/>
        <w:rPr/>
      </w:pPr>
      <w:r>
        <w:rPr>
          <w:b/>
          <w:bCs/>
          <w:sz w:val="24"/>
          <w:szCs w:val="24"/>
        </w:rPr>
        <w:t xml:space="preserve">Требования к производству земляных и строительных работ </w:t>
      </w:r>
    </w:p>
    <w:p>
      <w:pPr>
        <w:pStyle w:val="13"/>
        <w:widowControl w:val="false"/>
        <w:numPr>
          <w:ilvl w:val="0"/>
          <w:numId w:val="0"/>
        </w:numPr>
        <w:tabs>
          <w:tab w:val="clear" w:pos="708"/>
          <w:tab w:val="left" w:pos="1080" w:leader="none"/>
        </w:tabs>
        <w:suppressAutoHyphens w:val="true"/>
        <w:overflowPunct w:val="true"/>
        <w:bidi w:val="0"/>
        <w:spacing w:before="0" w:after="0"/>
        <w:ind w:left="0" w:right="0" w:hanging="0"/>
        <w:jc w:val="center"/>
        <w:rPr/>
      </w:pPr>
      <w:r>
        <w:rPr>
          <w:b/>
          <w:bCs/>
          <w:sz w:val="24"/>
          <w:szCs w:val="24"/>
        </w:rPr>
        <w:t>и восстановлению элементов благоустройства после их завершения</w:t>
      </w:r>
    </w:p>
    <w:p>
      <w:pPr>
        <w:pStyle w:val="13"/>
        <w:numPr>
          <w:ilvl w:val="0"/>
          <w:numId w:val="0"/>
        </w:numPr>
        <w:tabs>
          <w:tab w:val="clear" w:pos="708"/>
          <w:tab w:val="left" w:pos="1080" w:leader="none"/>
        </w:tabs>
        <w:spacing w:before="0" w:after="0"/>
        <w:ind w:left="600" w:right="0" w:hanging="0"/>
        <w:rPr>
          <w:b/>
          <w:b/>
          <w:bCs/>
          <w:sz w:val="24"/>
          <w:szCs w:val="24"/>
        </w:rPr>
      </w:pPr>
      <w:r>
        <w:rPr>
          <w:b/>
          <w:bCs/>
          <w:sz w:val="24"/>
          <w:szCs w:val="24"/>
        </w:rPr>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pPr>
      <w:r>
        <w:rPr>
          <w:sz w:val="24"/>
          <w:szCs w:val="24"/>
        </w:rPr>
        <w:t>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неразграниченной собственности на территории муниципального образования.</w:t>
      </w:r>
    </w:p>
    <w:p>
      <w:pPr>
        <w:pStyle w:val="13"/>
        <w:widowControl w:val="false"/>
        <w:numPr>
          <w:ilvl w:val="1"/>
          <w:numId w:val="3"/>
        </w:numPr>
        <w:tabs>
          <w:tab w:val="clear" w:pos="708"/>
          <w:tab w:val="left" w:pos="1186" w:leader="none"/>
        </w:tabs>
        <w:suppressAutoHyphens w:val="true"/>
        <w:overflowPunct w:val="true"/>
        <w:bidi w:val="0"/>
        <w:spacing w:lineRule="auto" w:line="252" w:before="0" w:after="0"/>
        <w:ind w:left="0" w:right="0" w:firstLine="567"/>
        <w:jc w:val="both"/>
        <w:rPr>
          <w:sz w:val="24"/>
          <w:szCs w:val="24"/>
        </w:rPr>
      </w:pPr>
      <w:r>
        <w:rPr>
          <w:sz w:val="24"/>
          <w:szCs w:val="24"/>
        </w:rPr>
        <w:t>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проводятся на основании разрешения на проведение земляных работ, выдаваемого уполномоченным структурным подразделением администрации по представлению соответствующих документов и согласований, лицами, заинтересованными в проведении работ (приложение к настоящим Правилам № 2; № 3).</w:t>
      </w:r>
    </w:p>
    <w:p>
      <w:pPr>
        <w:pStyle w:val="13"/>
        <w:widowControl w:val="false"/>
        <w:numPr>
          <w:ilvl w:val="1"/>
          <w:numId w:val="3"/>
        </w:numPr>
        <w:tabs>
          <w:tab w:val="clear" w:pos="708"/>
          <w:tab w:val="left" w:pos="1241" w:leader="none"/>
        </w:tabs>
        <w:suppressAutoHyphens w:val="true"/>
        <w:overflowPunct w:val="true"/>
        <w:bidi w:val="0"/>
        <w:spacing w:lineRule="auto" w:line="252" w:before="0" w:after="0"/>
        <w:ind w:left="0" w:right="0" w:firstLine="567"/>
        <w:jc w:val="both"/>
        <w:rPr>
          <w:sz w:val="24"/>
          <w:szCs w:val="24"/>
        </w:rPr>
      </w:pPr>
      <w:r>
        <w:rPr>
          <w:sz w:val="24"/>
          <w:szCs w:val="24"/>
        </w:rPr>
        <w:t>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pPr>
        <w:pStyle w:val="13"/>
        <w:widowControl w:val="false"/>
        <w:numPr>
          <w:ilvl w:val="1"/>
          <w:numId w:val="3"/>
        </w:numPr>
        <w:tabs>
          <w:tab w:val="clear" w:pos="708"/>
          <w:tab w:val="left" w:pos="1309" w:leader="none"/>
        </w:tabs>
        <w:suppressAutoHyphens w:val="true"/>
        <w:overflowPunct w:val="true"/>
        <w:bidi w:val="0"/>
        <w:spacing w:lineRule="auto" w:line="252" w:before="0" w:after="0"/>
        <w:ind w:left="0" w:right="0" w:firstLine="567"/>
        <w:jc w:val="both"/>
        <w:rPr>
          <w:sz w:val="24"/>
          <w:szCs w:val="24"/>
        </w:rPr>
      </w:pPr>
      <w:r>
        <w:rPr>
          <w:sz w:val="24"/>
          <w:szCs w:val="24"/>
        </w:rPr>
        <w:t>Согласование размещения подземных инженерных коммуникаций на территории поселка осуществляется Администрацией.</w:t>
      </w:r>
    </w:p>
    <w:p>
      <w:pPr>
        <w:pStyle w:val="13"/>
        <w:widowControl w:val="false"/>
        <w:numPr>
          <w:ilvl w:val="1"/>
          <w:numId w:val="3"/>
        </w:numPr>
        <w:tabs>
          <w:tab w:val="clear" w:pos="708"/>
          <w:tab w:val="left" w:pos="736" w:leader="none"/>
          <w:tab w:val="left" w:pos="1309" w:leader="none"/>
        </w:tabs>
        <w:suppressAutoHyphens w:val="true"/>
        <w:overflowPunct w:val="true"/>
        <w:bidi w:val="0"/>
        <w:spacing w:lineRule="auto" w:line="252" w:before="0" w:after="0"/>
        <w:ind w:left="0" w:right="0" w:firstLine="567"/>
        <w:jc w:val="both"/>
        <w:rPr>
          <w:sz w:val="24"/>
          <w:szCs w:val="24"/>
        </w:rPr>
      </w:pPr>
      <w:r>
        <w:rPr>
          <w:sz w:val="24"/>
          <w:szCs w:val="24"/>
        </w:rPr>
        <w:t>Объекты благоустройства являются неотъемлемой частью городской среды и подлежат охране.</w:t>
      </w:r>
    </w:p>
    <w:p>
      <w:pPr>
        <w:pStyle w:val="13"/>
        <w:widowControl w:val="false"/>
        <w:numPr>
          <w:ilvl w:val="1"/>
          <w:numId w:val="3"/>
        </w:numPr>
        <w:tabs>
          <w:tab w:val="clear" w:pos="708"/>
          <w:tab w:val="left" w:pos="1309" w:leader="none"/>
        </w:tabs>
        <w:suppressAutoHyphens w:val="true"/>
        <w:overflowPunct w:val="true"/>
        <w:bidi w:val="0"/>
        <w:spacing w:lineRule="auto" w:line="252" w:before="0" w:after="0"/>
        <w:ind w:left="0" w:right="0" w:firstLine="567"/>
        <w:jc w:val="both"/>
        <w:rPr>
          <w:sz w:val="24"/>
          <w:szCs w:val="24"/>
        </w:rPr>
      </w:pPr>
      <w:r>
        <w:rPr>
          <w:sz w:val="24"/>
          <w:szCs w:val="24"/>
        </w:rPr>
        <w:t>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Поселка.</w:t>
      </w:r>
    </w:p>
    <w:p>
      <w:pPr>
        <w:pStyle w:val="13"/>
        <w:widowControl w:val="false"/>
        <w:numPr>
          <w:ilvl w:val="1"/>
          <w:numId w:val="3"/>
        </w:numPr>
        <w:tabs>
          <w:tab w:val="clear" w:pos="708"/>
          <w:tab w:val="left" w:pos="1309" w:leader="none"/>
        </w:tabs>
        <w:suppressAutoHyphens w:val="true"/>
        <w:overflowPunct w:val="true"/>
        <w:bidi w:val="0"/>
        <w:spacing w:lineRule="auto" w:line="252" w:before="0" w:after="0"/>
        <w:ind w:left="0" w:right="0" w:firstLine="567"/>
        <w:jc w:val="both"/>
        <w:rPr>
          <w:sz w:val="24"/>
          <w:szCs w:val="24"/>
        </w:rPr>
      </w:pPr>
      <w:r>
        <w:rPr>
          <w:sz w:val="24"/>
          <w:szCs w:val="24"/>
        </w:rPr>
        <w:t>Временно изъятые из городского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pPr>
        <w:pStyle w:val="13"/>
        <w:widowControl w:val="false"/>
        <w:numPr>
          <w:ilvl w:val="1"/>
          <w:numId w:val="3"/>
        </w:numPr>
        <w:tabs>
          <w:tab w:val="clear" w:pos="708"/>
          <w:tab w:val="left" w:pos="736" w:leader="none"/>
          <w:tab w:val="left" w:pos="1309" w:leader="none"/>
        </w:tabs>
        <w:suppressAutoHyphens w:val="true"/>
        <w:overflowPunct w:val="true"/>
        <w:bidi w:val="0"/>
        <w:spacing w:lineRule="auto" w:line="276" w:before="0" w:after="0"/>
        <w:ind w:left="0" w:right="0" w:firstLine="567"/>
        <w:jc w:val="both"/>
        <w:rPr>
          <w:sz w:val="24"/>
          <w:szCs w:val="24"/>
        </w:rPr>
      </w:pPr>
      <w:r>
        <w:rPr>
          <w:sz w:val="24"/>
          <w:szCs w:val="24"/>
        </w:rPr>
        <w:t>Началом земляных работ является получение ордера на проведение земляных работ. Окончанием проведения земляных работ является подписание акта о завершении земляных работ (приложение к настоящим Правилам № 4).</w:t>
      </w:r>
    </w:p>
    <w:p>
      <w:pPr>
        <w:pStyle w:val="13"/>
        <w:widowControl w:val="false"/>
        <w:numPr>
          <w:ilvl w:val="1"/>
          <w:numId w:val="3"/>
        </w:numPr>
        <w:tabs>
          <w:tab w:val="clear" w:pos="708"/>
          <w:tab w:val="left" w:pos="1309" w:leader="none"/>
        </w:tabs>
        <w:suppressAutoHyphens w:val="true"/>
        <w:overflowPunct w:val="true"/>
        <w:bidi w:val="0"/>
        <w:spacing w:lineRule="auto" w:line="252" w:before="0" w:after="0"/>
        <w:ind w:left="0" w:right="0" w:firstLine="567"/>
        <w:jc w:val="both"/>
        <w:rPr>
          <w:sz w:val="24"/>
          <w:szCs w:val="24"/>
        </w:rPr>
      </w:pPr>
      <w:r>
        <w:rPr>
          <w:sz w:val="24"/>
          <w:szCs w:val="24"/>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pPr>
        <w:pStyle w:val="13"/>
        <w:widowControl w:val="false"/>
        <w:numPr>
          <w:ilvl w:val="1"/>
          <w:numId w:val="3"/>
        </w:numPr>
        <w:tabs>
          <w:tab w:val="clear" w:pos="708"/>
          <w:tab w:val="left" w:pos="1364" w:leader="none"/>
        </w:tabs>
        <w:suppressAutoHyphens w:val="true"/>
        <w:overflowPunct w:val="true"/>
        <w:bidi w:val="0"/>
        <w:spacing w:lineRule="auto" w:line="252" w:before="0" w:after="0"/>
        <w:ind w:left="0" w:right="0" w:firstLine="567"/>
        <w:jc w:val="both"/>
        <w:rPr>
          <w:sz w:val="24"/>
          <w:szCs w:val="24"/>
        </w:rPr>
      </w:pPr>
      <w:r>
        <w:rPr>
          <w:sz w:val="24"/>
          <w:szCs w:val="24"/>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pPr>
        <w:pStyle w:val="13"/>
        <w:widowControl w:val="false"/>
        <w:numPr>
          <w:ilvl w:val="1"/>
          <w:numId w:val="3"/>
        </w:numPr>
        <w:tabs>
          <w:tab w:val="clear" w:pos="708"/>
          <w:tab w:val="left" w:pos="1364" w:leader="none"/>
        </w:tabs>
        <w:suppressAutoHyphens w:val="true"/>
        <w:overflowPunct w:val="true"/>
        <w:bidi w:val="0"/>
        <w:spacing w:lineRule="auto" w:line="252" w:before="0" w:after="0"/>
        <w:ind w:left="0" w:right="0" w:firstLine="567"/>
        <w:jc w:val="both"/>
        <w:rPr>
          <w:sz w:val="24"/>
          <w:szCs w:val="24"/>
        </w:rPr>
      </w:pPr>
      <w:r>
        <w:rPr>
          <w:sz w:val="24"/>
          <w:szCs w:val="24"/>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pStyle w:val="13"/>
        <w:widowControl w:val="false"/>
        <w:numPr>
          <w:ilvl w:val="1"/>
          <w:numId w:val="3"/>
        </w:numPr>
        <w:tabs>
          <w:tab w:val="clear" w:pos="708"/>
          <w:tab w:val="left" w:pos="1418" w:leader="none"/>
        </w:tabs>
        <w:suppressAutoHyphens w:val="true"/>
        <w:overflowPunct w:val="true"/>
        <w:bidi w:val="0"/>
        <w:spacing w:lineRule="auto" w:line="252" w:before="0" w:after="0"/>
        <w:ind w:left="0" w:right="0" w:firstLine="624"/>
        <w:jc w:val="both"/>
        <w:rPr>
          <w:sz w:val="24"/>
          <w:szCs w:val="24"/>
        </w:rPr>
      </w:pPr>
      <w:r>
        <w:rPr>
          <w:sz w:val="24"/>
          <w:szCs w:val="24"/>
        </w:rPr>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pPr>
        <w:pStyle w:val="13"/>
        <w:widowControl w:val="false"/>
        <w:numPr>
          <w:ilvl w:val="1"/>
          <w:numId w:val="3"/>
        </w:numPr>
        <w:tabs>
          <w:tab w:val="clear" w:pos="708"/>
          <w:tab w:val="left" w:pos="1418" w:leader="none"/>
        </w:tabs>
        <w:suppressAutoHyphens w:val="true"/>
        <w:overflowPunct w:val="true"/>
        <w:bidi w:val="0"/>
        <w:spacing w:lineRule="auto" w:line="252" w:before="0" w:after="0"/>
        <w:ind w:left="0" w:right="0" w:firstLine="567"/>
        <w:jc w:val="both"/>
        <w:rPr>
          <w:sz w:val="24"/>
          <w:szCs w:val="24"/>
        </w:rPr>
      </w:pPr>
      <w:r>
        <w:rPr>
          <w:sz w:val="24"/>
          <w:szCs w:val="24"/>
        </w:rPr>
        <w:t>Производство земляных работ, кроме аварийных, на магистральных дорогах с ноября по апрель месяцы запрещается.</w:t>
      </w:r>
    </w:p>
    <w:p>
      <w:pPr>
        <w:pStyle w:val="13"/>
        <w:widowControl w:val="false"/>
        <w:numPr>
          <w:ilvl w:val="1"/>
          <w:numId w:val="3"/>
        </w:numPr>
        <w:tabs>
          <w:tab w:val="clear" w:pos="708"/>
          <w:tab w:val="left" w:pos="1473" w:leader="none"/>
        </w:tabs>
        <w:suppressAutoHyphens w:val="true"/>
        <w:overflowPunct w:val="true"/>
        <w:bidi w:val="0"/>
        <w:spacing w:lineRule="auto" w:line="252" w:before="0" w:after="0"/>
        <w:ind w:left="0" w:right="0" w:firstLine="567"/>
        <w:jc w:val="both"/>
        <w:rPr/>
      </w:pPr>
      <w:r>
        <w:rPr>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pPr>
        <w:pStyle w:val="13"/>
        <w:widowControl w:val="false"/>
        <w:numPr>
          <w:ilvl w:val="1"/>
          <w:numId w:val="3"/>
        </w:numPr>
        <w:tabs>
          <w:tab w:val="clear" w:pos="708"/>
          <w:tab w:val="left" w:pos="1418" w:leader="none"/>
        </w:tabs>
        <w:suppressAutoHyphens w:val="true"/>
        <w:overflowPunct w:val="true"/>
        <w:bidi w:val="0"/>
        <w:spacing w:lineRule="auto" w:line="252" w:before="0" w:after="0"/>
        <w:ind w:left="0" w:right="0" w:firstLine="567"/>
        <w:jc w:val="both"/>
        <w:rPr>
          <w:sz w:val="24"/>
          <w:szCs w:val="24"/>
        </w:rPr>
      </w:pPr>
      <w:r>
        <w:rPr>
          <w:sz w:val="24"/>
          <w:szCs w:val="24"/>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pPr>
        <w:pStyle w:val="13"/>
        <w:widowControl w:val="false"/>
        <w:numPr>
          <w:ilvl w:val="1"/>
          <w:numId w:val="3"/>
        </w:numPr>
        <w:tabs>
          <w:tab w:val="clear" w:pos="708"/>
          <w:tab w:val="left" w:pos="1418" w:leader="none"/>
        </w:tabs>
        <w:suppressAutoHyphens w:val="true"/>
        <w:overflowPunct w:val="true"/>
        <w:bidi w:val="0"/>
        <w:spacing w:lineRule="auto" w:line="252" w:before="0" w:after="0"/>
        <w:ind w:left="0" w:right="0" w:firstLine="567"/>
        <w:jc w:val="both"/>
        <w:rPr>
          <w:sz w:val="24"/>
          <w:szCs w:val="24"/>
        </w:rPr>
      </w:pPr>
      <w:r>
        <w:rPr>
          <w:sz w:val="24"/>
          <w:szCs w:val="24"/>
        </w:rPr>
        <w:t>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pPr>
        <w:pStyle w:val="13"/>
        <w:widowControl w:val="false"/>
        <w:numPr>
          <w:ilvl w:val="1"/>
          <w:numId w:val="3"/>
        </w:numPr>
        <w:tabs>
          <w:tab w:val="clear" w:pos="708"/>
          <w:tab w:val="left" w:pos="1418" w:leader="none"/>
        </w:tabs>
        <w:suppressAutoHyphens w:val="true"/>
        <w:overflowPunct w:val="true"/>
        <w:bidi w:val="0"/>
        <w:spacing w:lineRule="auto" w:line="252" w:before="0" w:after="0"/>
        <w:ind w:left="0" w:right="0" w:firstLine="567"/>
        <w:jc w:val="both"/>
        <w:rPr>
          <w:sz w:val="24"/>
          <w:szCs w:val="24"/>
        </w:rPr>
      </w:pPr>
      <w:r>
        <w:rPr>
          <w:sz w:val="24"/>
          <w:szCs w:val="24"/>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pPr>
        <w:pStyle w:val="13"/>
        <w:widowControl w:val="false"/>
        <w:numPr>
          <w:ilvl w:val="1"/>
          <w:numId w:val="3"/>
        </w:numPr>
        <w:tabs>
          <w:tab w:val="clear" w:pos="708"/>
          <w:tab w:val="left" w:pos="682" w:leader="none"/>
          <w:tab w:val="left" w:pos="1418" w:leader="none"/>
        </w:tabs>
        <w:suppressAutoHyphens w:val="true"/>
        <w:overflowPunct w:val="true"/>
        <w:bidi w:val="0"/>
        <w:spacing w:lineRule="auto" w:line="252" w:before="0" w:after="0"/>
        <w:ind w:left="0" w:right="0" w:firstLine="567"/>
        <w:jc w:val="both"/>
        <w:rPr>
          <w:sz w:val="24"/>
          <w:szCs w:val="24"/>
        </w:rPr>
      </w:pPr>
      <w:r>
        <w:rPr>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567"/>
        <w:jc w:val="both"/>
        <w:rPr>
          <w:sz w:val="24"/>
          <w:szCs w:val="24"/>
        </w:rPr>
      </w:pPr>
      <w:r>
        <w:rPr>
          <w:sz w:val="24"/>
          <w:szCs w:val="24"/>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pPr>
        <w:pStyle w:val="13"/>
        <w:widowControl w:val="false"/>
        <w:numPr>
          <w:ilvl w:val="1"/>
          <w:numId w:val="3"/>
        </w:numPr>
        <w:tabs>
          <w:tab w:val="clear" w:pos="708"/>
          <w:tab w:val="left" w:pos="1418" w:leader="none"/>
        </w:tabs>
        <w:suppressAutoHyphens w:val="true"/>
        <w:overflowPunct w:val="true"/>
        <w:bidi w:val="0"/>
        <w:spacing w:before="0" w:after="0"/>
        <w:ind w:left="0" w:right="0" w:firstLine="567"/>
        <w:jc w:val="both"/>
        <w:rPr/>
      </w:pPr>
      <w:r>
        <w:rPr>
          <w:sz w:val="24"/>
          <w:szCs w:val="24"/>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r>
        <w:rPr>
          <w:rFonts w:eastAsia="Arial"/>
          <w:sz w:val="24"/>
          <w:szCs w:val="24"/>
        </w:rPr>
        <w:t>.</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567"/>
        <w:jc w:val="both"/>
        <w:rPr>
          <w:sz w:val="24"/>
          <w:szCs w:val="24"/>
        </w:rPr>
      </w:pPr>
      <w:r>
        <w:rPr>
          <w:sz w:val="24"/>
          <w:szCs w:val="24"/>
        </w:rPr>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pPr>
        <w:pStyle w:val="13"/>
        <w:widowControl w:val="false"/>
        <w:numPr>
          <w:ilvl w:val="1"/>
          <w:numId w:val="3"/>
        </w:numPr>
        <w:tabs>
          <w:tab w:val="clear" w:pos="708"/>
          <w:tab w:val="left" w:pos="736" w:leader="none"/>
          <w:tab w:val="left" w:pos="1364" w:leader="none"/>
        </w:tabs>
        <w:suppressAutoHyphens w:val="true"/>
        <w:overflowPunct w:val="true"/>
        <w:bidi w:val="0"/>
        <w:spacing w:before="0" w:after="0"/>
        <w:ind w:left="0" w:right="0" w:firstLine="567"/>
        <w:jc w:val="both"/>
        <w:rPr>
          <w:sz w:val="24"/>
          <w:szCs w:val="24"/>
        </w:rPr>
      </w:pPr>
      <w:r>
        <w:rPr>
          <w:sz w:val="24"/>
          <w:szCs w:val="24"/>
        </w:rPr>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pPr>
        <w:pStyle w:val="13"/>
        <w:widowControl w:val="false"/>
        <w:numPr>
          <w:ilvl w:val="0"/>
          <w:numId w:val="0"/>
        </w:numPr>
        <w:tabs>
          <w:tab w:val="clear" w:pos="708"/>
          <w:tab w:val="left" w:pos="736" w:leader="none"/>
          <w:tab w:val="left" w:pos="1364" w:leader="none"/>
        </w:tabs>
        <w:suppressAutoHyphens w:val="true"/>
        <w:overflowPunct w:val="true"/>
        <w:bidi w:val="0"/>
        <w:spacing w:before="0" w:after="0"/>
        <w:ind w:left="0" w:right="0" w:hanging="0"/>
        <w:jc w:val="both"/>
        <w:rPr>
          <w:sz w:val="24"/>
          <w:szCs w:val="24"/>
        </w:rPr>
      </w:pPr>
      <w:r>
        <w:rPr>
          <w:sz w:val="24"/>
          <w:szCs w:val="24"/>
        </w:rPr>
      </w:r>
    </w:p>
    <w:p>
      <w:pPr>
        <w:pStyle w:val="13"/>
        <w:numPr>
          <w:ilvl w:val="0"/>
          <w:numId w:val="3"/>
        </w:numPr>
        <w:tabs>
          <w:tab w:val="clear" w:pos="708"/>
          <w:tab w:val="left" w:pos="485" w:leader="none"/>
        </w:tabs>
        <w:spacing w:before="0" w:after="0"/>
        <w:ind w:left="600" w:right="0" w:hanging="0"/>
        <w:jc w:val="center"/>
        <w:rPr>
          <w:b/>
          <w:b/>
          <w:bCs/>
          <w:sz w:val="24"/>
          <w:szCs w:val="24"/>
        </w:rPr>
      </w:pPr>
      <w:r>
        <w:rPr>
          <w:b/>
          <w:bCs/>
          <w:sz w:val="24"/>
          <w:szCs w:val="24"/>
        </w:rPr>
        <w:t>Требования к проведению работ при строительстве, эксплуатации,</w:t>
        <w:br/>
        <w:t>ремонте и реконструкции систем коммунальной инфраструктуры</w:t>
      </w:r>
    </w:p>
    <w:p>
      <w:pPr>
        <w:pStyle w:val="13"/>
        <w:numPr>
          <w:ilvl w:val="0"/>
          <w:numId w:val="0"/>
        </w:numPr>
        <w:tabs>
          <w:tab w:val="clear" w:pos="708"/>
          <w:tab w:val="left" w:pos="485" w:leader="none"/>
        </w:tabs>
        <w:spacing w:before="0" w:after="0"/>
        <w:ind w:left="600" w:right="0" w:hanging="0"/>
        <w:rPr>
          <w:b/>
          <w:b/>
          <w:bCs/>
          <w:sz w:val="24"/>
          <w:szCs w:val="24"/>
        </w:rPr>
      </w:pPr>
      <w:r>
        <w:rPr>
          <w:b/>
          <w:bCs/>
          <w:sz w:val="24"/>
          <w:szCs w:val="24"/>
        </w:rPr>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567"/>
        <w:jc w:val="both"/>
        <w:rPr>
          <w:sz w:val="24"/>
          <w:szCs w:val="24"/>
        </w:rPr>
      </w:pPr>
      <w:r>
        <w:rPr>
          <w:sz w:val="24"/>
          <w:szCs w:val="24"/>
        </w:rPr>
        <w:t>При проведении работ по строительству, рамонту, реконструкции систем коммунальной инфраструктуры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567"/>
        <w:jc w:val="both"/>
        <w:rPr>
          <w:sz w:val="24"/>
          <w:szCs w:val="24"/>
        </w:rPr>
      </w:pPr>
      <w:r>
        <w:rPr>
          <w:sz w:val="24"/>
          <w:szCs w:val="24"/>
        </w:rPr>
        <w:t>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pPr>
        <w:pStyle w:val="13"/>
        <w:widowControl w:val="false"/>
        <w:numPr>
          <w:ilvl w:val="1"/>
          <w:numId w:val="3"/>
        </w:numPr>
        <w:tabs>
          <w:tab w:val="clear" w:pos="708"/>
          <w:tab w:val="left" w:pos="736" w:leader="none"/>
          <w:tab w:val="left" w:pos="1364" w:leader="none"/>
        </w:tabs>
        <w:suppressAutoHyphens w:val="true"/>
        <w:overflowPunct w:val="true"/>
        <w:bidi w:val="0"/>
        <w:spacing w:before="0" w:after="0"/>
        <w:ind w:left="0" w:right="0" w:firstLine="567"/>
        <w:jc w:val="both"/>
        <w:rPr>
          <w:sz w:val="24"/>
          <w:szCs w:val="24"/>
        </w:rPr>
      </w:pPr>
      <w:r>
        <w:rPr>
          <w:sz w:val="24"/>
          <w:szCs w:val="24"/>
        </w:rPr>
        <w:t>Водопроводные сооружения, принадлежащие юридическим лицам, обслуживаются структурными подразделениями организаций их эксплуатирующих.</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567"/>
        <w:jc w:val="both"/>
        <w:rPr/>
      </w:pPr>
      <w:r>
        <w:rPr>
          <w:sz w:val="24"/>
          <w:szCs w:val="24"/>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13"/>
        <w:widowControl w:val="false"/>
        <w:numPr>
          <w:ilvl w:val="1"/>
          <w:numId w:val="3"/>
        </w:numPr>
        <w:tabs>
          <w:tab w:val="clear" w:pos="708"/>
          <w:tab w:val="left" w:pos="1364" w:leader="none"/>
        </w:tabs>
        <w:suppressAutoHyphens w:val="true"/>
        <w:overflowPunct w:val="true"/>
        <w:bidi w:val="0"/>
        <w:spacing w:before="0" w:after="0"/>
        <w:ind w:left="0" w:right="0" w:firstLine="567"/>
        <w:jc w:val="both"/>
        <w:rPr>
          <w:sz w:val="24"/>
          <w:szCs w:val="24"/>
        </w:rPr>
      </w:pPr>
      <w:r>
        <w:rPr>
          <w:sz w:val="24"/>
          <w:szCs w:val="24"/>
        </w:rPr>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pPr>
        <w:pStyle w:val="13"/>
        <w:numPr>
          <w:ilvl w:val="0"/>
          <w:numId w:val="59"/>
        </w:numPr>
        <w:tabs>
          <w:tab w:val="clear" w:pos="708"/>
          <w:tab w:val="left" w:pos="1136" w:leader="none"/>
        </w:tabs>
        <w:spacing w:before="0" w:after="0"/>
        <w:ind w:left="0" w:right="0" w:firstLine="740"/>
        <w:jc w:val="both"/>
        <w:rPr>
          <w:sz w:val="24"/>
          <w:szCs w:val="24"/>
        </w:rPr>
      </w:pPr>
      <w:r>
        <w:rPr>
          <w:sz w:val="24"/>
          <w:szCs w:val="24"/>
        </w:rPr>
        <w:t>открывать люки колодцев и регулировать запорные устройства на магистралях водопровода, канализации, теплотрасс;</w:t>
      </w:r>
    </w:p>
    <w:p>
      <w:pPr>
        <w:pStyle w:val="13"/>
        <w:numPr>
          <w:ilvl w:val="0"/>
          <w:numId w:val="59"/>
        </w:numPr>
        <w:tabs>
          <w:tab w:val="clear" w:pos="708"/>
          <w:tab w:val="left" w:pos="1136" w:leader="none"/>
        </w:tabs>
        <w:spacing w:before="0" w:after="0"/>
        <w:ind w:left="0" w:right="0" w:firstLine="740"/>
        <w:jc w:val="both"/>
        <w:rPr>
          <w:sz w:val="24"/>
          <w:szCs w:val="24"/>
        </w:rPr>
      </w:pPr>
      <w:r>
        <w:rPr>
          <w:sz w:val="24"/>
          <w:szCs w:val="24"/>
        </w:rPr>
        <w:t>производить какие-либо работы на данных сетях без разрешения эксплуатирующих организаций;</w:t>
      </w:r>
    </w:p>
    <w:p>
      <w:pPr>
        <w:pStyle w:val="13"/>
        <w:numPr>
          <w:ilvl w:val="0"/>
          <w:numId w:val="59"/>
        </w:numPr>
        <w:tabs>
          <w:tab w:val="clear" w:pos="708"/>
          <w:tab w:val="left" w:pos="1136" w:leader="none"/>
        </w:tabs>
        <w:spacing w:before="0" w:after="0"/>
        <w:ind w:left="0" w:right="0" w:firstLine="740"/>
        <w:jc w:val="both"/>
        <w:rPr>
          <w:sz w:val="24"/>
          <w:szCs w:val="24"/>
        </w:rPr>
      </w:pPr>
      <w:r>
        <w:rPr>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pPr>
        <w:pStyle w:val="13"/>
        <w:numPr>
          <w:ilvl w:val="0"/>
          <w:numId w:val="59"/>
        </w:numPr>
        <w:tabs>
          <w:tab w:val="clear" w:pos="708"/>
          <w:tab w:val="left" w:pos="1136" w:leader="none"/>
        </w:tabs>
        <w:spacing w:before="0" w:after="0"/>
        <w:ind w:left="0" w:right="0" w:firstLine="740"/>
        <w:jc w:val="both"/>
        <w:rPr>
          <w:sz w:val="24"/>
          <w:szCs w:val="24"/>
        </w:rPr>
      </w:pPr>
      <w:r>
        <w:rPr>
          <w:sz w:val="24"/>
          <w:szCs w:val="24"/>
        </w:rPr>
        <w:t>оставлять колодцы незакрытыми или закрывать их разбитыми крышками;</w:t>
      </w:r>
    </w:p>
    <w:p>
      <w:pPr>
        <w:pStyle w:val="13"/>
        <w:numPr>
          <w:ilvl w:val="0"/>
          <w:numId w:val="59"/>
        </w:numPr>
        <w:tabs>
          <w:tab w:val="clear" w:pos="708"/>
          <w:tab w:val="left" w:pos="1141" w:leader="none"/>
        </w:tabs>
        <w:spacing w:before="0" w:after="0"/>
        <w:ind w:left="0" w:right="0" w:firstLine="740"/>
        <w:jc w:val="both"/>
        <w:rPr>
          <w:sz w:val="24"/>
          <w:szCs w:val="24"/>
        </w:rPr>
      </w:pPr>
      <w:r>
        <w:rPr>
          <w:sz w:val="24"/>
          <w:szCs w:val="24"/>
        </w:rPr>
        <w:t>отводить поверхностные воды в систему канализации, а воду из системы канализации, тепло-, водоснабжения на поверхность земли, дороги и тротуары;</w:t>
      </w:r>
    </w:p>
    <w:p>
      <w:pPr>
        <w:pStyle w:val="13"/>
        <w:numPr>
          <w:ilvl w:val="0"/>
          <w:numId w:val="59"/>
        </w:numPr>
        <w:tabs>
          <w:tab w:val="clear" w:pos="708"/>
          <w:tab w:val="left" w:pos="1186" w:leader="none"/>
        </w:tabs>
        <w:spacing w:before="0" w:after="0"/>
        <w:ind w:left="0" w:right="0" w:firstLine="740"/>
        <w:jc w:val="both"/>
        <w:rPr>
          <w:sz w:val="24"/>
          <w:szCs w:val="24"/>
        </w:rPr>
      </w:pPr>
      <w:r>
        <w:rPr>
          <w:sz w:val="24"/>
          <w:szCs w:val="24"/>
        </w:rPr>
        <w:t>пользоваться пожарными гидрантами в хозяйственных целях;</w:t>
      </w:r>
    </w:p>
    <w:p>
      <w:pPr>
        <w:pStyle w:val="13"/>
        <w:numPr>
          <w:ilvl w:val="0"/>
          <w:numId w:val="59"/>
        </w:numPr>
        <w:tabs>
          <w:tab w:val="clear" w:pos="708"/>
          <w:tab w:val="left" w:pos="1186" w:leader="none"/>
        </w:tabs>
        <w:spacing w:before="0" w:after="0"/>
        <w:ind w:left="0" w:right="0" w:firstLine="740"/>
        <w:jc w:val="both"/>
        <w:rPr>
          <w:sz w:val="24"/>
          <w:szCs w:val="24"/>
        </w:rPr>
      </w:pPr>
      <w:r>
        <w:rPr>
          <w:sz w:val="24"/>
          <w:szCs w:val="24"/>
        </w:rPr>
        <w:t>производить забор воды от уличных колонок с помощью шлангов;</w:t>
      </w:r>
    </w:p>
    <w:p>
      <w:pPr>
        <w:pStyle w:val="13"/>
        <w:numPr>
          <w:ilvl w:val="0"/>
          <w:numId w:val="59"/>
        </w:numPr>
        <w:tabs>
          <w:tab w:val="clear" w:pos="708"/>
          <w:tab w:val="left" w:pos="682" w:leader="none"/>
          <w:tab w:val="left" w:pos="791" w:leader="none"/>
          <w:tab w:val="left" w:pos="1186" w:leader="none"/>
        </w:tabs>
        <w:spacing w:before="0" w:after="0"/>
        <w:ind w:left="0" w:right="0" w:firstLine="740"/>
        <w:jc w:val="both"/>
        <w:rPr>
          <w:sz w:val="24"/>
          <w:szCs w:val="24"/>
        </w:rPr>
      </w:pPr>
      <w:r>
        <w:rPr>
          <w:sz w:val="24"/>
          <w:szCs w:val="24"/>
        </w:rPr>
        <w:t>производить разборку колонок;</w:t>
      </w:r>
    </w:p>
    <w:p>
      <w:pPr>
        <w:pStyle w:val="13"/>
        <w:numPr>
          <w:ilvl w:val="0"/>
          <w:numId w:val="59"/>
        </w:numPr>
        <w:tabs>
          <w:tab w:val="clear" w:pos="708"/>
          <w:tab w:val="left" w:pos="1136" w:leader="none"/>
        </w:tabs>
        <w:spacing w:before="0" w:after="0"/>
        <w:ind w:left="0" w:right="0" w:firstLine="740"/>
        <w:jc w:val="both"/>
        <w:rPr>
          <w:sz w:val="24"/>
          <w:szCs w:val="24"/>
        </w:rPr>
      </w:pPr>
      <w:r>
        <w:rPr>
          <w:sz w:val="24"/>
          <w:szCs w:val="24"/>
        </w:rPr>
        <w:t>эксплуатировать сети с изоляцией волокнистыми материалами или пенополиуретановым покрытием без защитного покровного слоя.</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Собственники инженерных коммуникаций и (или) уполномоченные ими лица, являющиеся владельцами и (или) пользователями таких коммуникаций, обязаны:</w:t>
      </w:r>
    </w:p>
    <w:p>
      <w:pPr>
        <w:pStyle w:val="13"/>
        <w:widowControl w:val="false"/>
        <w:numPr>
          <w:ilvl w:val="2"/>
          <w:numId w:val="3"/>
        </w:numPr>
        <w:tabs>
          <w:tab w:val="clear" w:pos="708"/>
          <w:tab w:val="left" w:pos="915" w:leader="none"/>
        </w:tabs>
        <w:suppressAutoHyphens w:val="true"/>
        <w:overflowPunct w:val="true"/>
        <w:bidi w:val="0"/>
        <w:spacing w:before="0" w:after="0"/>
        <w:ind w:left="0" w:right="0" w:firstLine="567"/>
        <w:jc w:val="both"/>
        <w:rPr>
          <w:sz w:val="24"/>
          <w:szCs w:val="24"/>
        </w:rPr>
      </w:pPr>
      <w:r>
        <w:rPr>
          <w:sz w:val="24"/>
          <w:szCs w:val="24"/>
        </w:rPr>
        <w:t>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pPr>
        <w:pStyle w:val="13"/>
        <w:widowControl w:val="false"/>
        <w:numPr>
          <w:ilvl w:val="2"/>
          <w:numId w:val="3"/>
        </w:numPr>
        <w:tabs>
          <w:tab w:val="clear" w:pos="708"/>
          <w:tab w:val="left" w:pos="764" w:leader="none"/>
          <w:tab w:val="left" w:pos="1418" w:leader="none"/>
        </w:tabs>
        <w:suppressAutoHyphens w:val="true"/>
        <w:overflowPunct w:val="true"/>
        <w:bidi w:val="0"/>
        <w:spacing w:before="0" w:after="0"/>
        <w:ind w:left="0" w:right="0" w:firstLine="567"/>
        <w:jc w:val="both"/>
        <w:rPr>
          <w:sz w:val="24"/>
          <w:szCs w:val="24"/>
        </w:rPr>
      </w:pPr>
      <w:r>
        <w:rPr>
          <w:sz w:val="24"/>
          <w:szCs w:val="24"/>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pPr>
        <w:pStyle w:val="13"/>
        <w:tabs>
          <w:tab w:val="clear" w:pos="708"/>
          <w:tab w:val="left" w:pos="1749" w:leader="none"/>
        </w:tabs>
        <w:spacing w:before="0" w:after="0"/>
        <w:ind w:left="0" w:right="0" w:hanging="0"/>
        <w:jc w:val="both"/>
        <w:rPr>
          <w:sz w:val="24"/>
          <w:szCs w:val="24"/>
        </w:rPr>
      </w:pPr>
      <w:r>
        <w:rPr>
          <w:sz w:val="24"/>
          <w:szCs w:val="24"/>
        </w:rPr>
        <w:t xml:space="preserve">      </w:t>
      </w:r>
      <w:r>
        <w:rPr>
          <w:sz w:val="24"/>
          <w:szCs w:val="24"/>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pPr>
        <w:pStyle w:val="13"/>
        <w:tabs>
          <w:tab w:val="clear" w:pos="708"/>
          <w:tab w:val="left" w:pos="1749" w:leader="none"/>
        </w:tabs>
        <w:spacing w:before="0" w:after="0"/>
        <w:ind w:left="0" w:right="0" w:hanging="0"/>
        <w:jc w:val="both"/>
        <w:rPr>
          <w:sz w:val="24"/>
          <w:szCs w:val="24"/>
        </w:rPr>
      </w:pPr>
      <w:r>
        <w:rPr>
          <w:sz w:val="24"/>
          <w:szCs w:val="24"/>
        </w:rPr>
        <w:t xml:space="preserve">      </w:t>
      </w:r>
      <w:r>
        <w:rPr>
          <w:sz w:val="24"/>
          <w:szCs w:val="24"/>
        </w:rPr>
        <w:t>Обеспечивать освещение мест аварий в темное время суток, оповещать об аварии население через средства массовой информации.</w:t>
      </w:r>
    </w:p>
    <w:p>
      <w:pPr>
        <w:pStyle w:val="13"/>
        <w:tabs>
          <w:tab w:val="clear" w:pos="708"/>
          <w:tab w:val="left" w:pos="1969" w:leader="none"/>
        </w:tabs>
        <w:spacing w:before="0" w:after="0"/>
        <w:ind w:left="0" w:right="0" w:hanging="0"/>
        <w:jc w:val="both"/>
        <w:rPr>
          <w:sz w:val="24"/>
          <w:szCs w:val="24"/>
        </w:rPr>
      </w:pPr>
      <w:r>
        <w:rPr>
          <w:sz w:val="24"/>
          <w:szCs w:val="24"/>
        </w:rPr>
        <w:t xml:space="preserve">           </w:t>
      </w:r>
      <w:r>
        <w:rPr>
          <w:sz w:val="24"/>
          <w:szCs w:val="24"/>
        </w:rPr>
        <w:t>Обеспечивать содержание переходов через надземные коммуникации.</w:t>
      </w:r>
    </w:p>
    <w:p>
      <w:pPr>
        <w:pStyle w:val="13"/>
        <w:tabs>
          <w:tab w:val="clear" w:pos="708"/>
          <w:tab w:val="left" w:pos="1969" w:leader="none"/>
        </w:tabs>
        <w:spacing w:before="0" w:after="0"/>
        <w:ind w:left="0" w:right="0" w:hanging="0"/>
        <w:jc w:val="both"/>
        <w:rPr>
          <w:sz w:val="24"/>
          <w:szCs w:val="24"/>
        </w:rPr>
      </w:pPr>
      <w:r>
        <w:rPr>
          <w:sz w:val="24"/>
          <w:szCs w:val="24"/>
        </w:rPr>
      </w:r>
    </w:p>
    <w:p>
      <w:pPr>
        <w:pStyle w:val="13"/>
        <w:numPr>
          <w:ilvl w:val="0"/>
          <w:numId w:val="3"/>
        </w:numPr>
        <w:tabs>
          <w:tab w:val="clear" w:pos="708"/>
          <w:tab w:val="left" w:pos="622" w:leader="none"/>
        </w:tabs>
        <w:spacing w:before="0" w:after="0"/>
        <w:ind w:left="0" w:right="0" w:hanging="0"/>
        <w:jc w:val="center"/>
        <w:rPr>
          <w:b/>
          <w:b/>
          <w:bCs/>
          <w:sz w:val="24"/>
          <w:szCs w:val="24"/>
        </w:rPr>
      </w:pPr>
      <w:r>
        <w:rPr>
          <w:b/>
          <w:bCs/>
          <w:sz w:val="24"/>
          <w:szCs w:val="24"/>
        </w:rPr>
        <w:t>Требования к праздничному оформлению</w:t>
        <w:br/>
        <w:t xml:space="preserve">муниципального образования  </w:t>
      </w:r>
    </w:p>
    <w:p>
      <w:pPr>
        <w:pStyle w:val="13"/>
        <w:numPr>
          <w:ilvl w:val="0"/>
          <w:numId w:val="0"/>
        </w:numPr>
        <w:tabs>
          <w:tab w:val="clear" w:pos="708"/>
          <w:tab w:val="left" w:pos="622" w:leader="none"/>
        </w:tabs>
        <w:spacing w:before="0" w:after="0"/>
        <w:ind w:left="0" w:right="0" w:hanging="0"/>
        <w:jc w:val="center"/>
        <w:rPr>
          <w:b/>
          <w:b/>
          <w:bCs/>
          <w:sz w:val="24"/>
          <w:szCs w:val="24"/>
        </w:rPr>
      </w:pPr>
      <w:r>
        <w:rPr>
          <w:b/>
          <w:bCs/>
          <w:sz w:val="24"/>
          <w:szCs w:val="24"/>
        </w:rPr>
      </w:r>
    </w:p>
    <w:p>
      <w:pPr>
        <w:pStyle w:val="13"/>
        <w:numPr>
          <w:ilvl w:val="1"/>
          <w:numId w:val="3"/>
        </w:numPr>
        <w:tabs>
          <w:tab w:val="clear" w:pos="708"/>
          <w:tab w:val="left" w:pos="1280" w:leader="none"/>
        </w:tabs>
        <w:spacing w:before="0" w:after="0"/>
        <w:ind w:left="0" w:right="0" w:firstLine="560"/>
        <w:jc w:val="both"/>
        <w:rPr>
          <w:sz w:val="24"/>
          <w:szCs w:val="24"/>
        </w:rPr>
      </w:pPr>
      <w:r>
        <w:rPr>
          <w:sz w:val="24"/>
          <w:szCs w:val="24"/>
        </w:rPr>
        <w:t>Праздничное оформление территории муниципального образования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pPr>
        <w:pStyle w:val="13"/>
        <w:numPr>
          <w:ilvl w:val="1"/>
          <w:numId w:val="3"/>
        </w:numPr>
        <w:tabs>
          <w:tab w:val="clear" w:pos="708"/>
          <w:tab w:val="left" w:pos="1309" w:leader="none"/>
        </w:tabs>
        <w:spacing w:before="0" w:after="0"/>
        <w:ind w:left="0" w:right="0" w:firstLine="560"/>
        <w:jc w:val="both"/>
        <w:rPr>
          <w:sz w:val="24"/>
          <w:szCs w:val="24"/>
        </w:rPr>
      </w:pPr>
      <w:r>
        <w:rPr>
          <w:sz w:val="24"/>
          <w:szCs w:val="24"/>
        </w:rPr>
        <w:t>Перечень объектов праздничного оформления:</w:t>
      </w:r>
    </w:p>
    <w:p>
      <w:pPr>
        <w:pStyle w:val="13"/>
        <w:widowControl w:val="false"/>
        <w:numPr>
          <w:ilvl w:val="0"/>
          <w:numId w:val="60"/>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площади, улицы, бульвары, мостовые сооружения, магистрали;</w:t>
      </w:r>
    </w:p>
    <w:p>
      <w:pPr>
        <w:pStyle w:val="13"/>
        <w:widowControl w:val="false"/>
        <w:numPr>
          <w:ilvl w:val="0"/>
          <w:numId w:val="60"/>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места массовых гуляний, парки, скверы, набережные;</w:t>
      </w:r>
    </w:p>
    <w:p>
      <w:pPr>
        <w:pStyle w:val="13"/>
        <w:widowControl w:val="false"/>
        <w:numPr>
          <w:ilvl w:val="0"/>
          <w:numId w:val="60"/>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фасады зданий;</w:t>
      </w:r>
    </w:p>
    <w:p>
      <w:pPr>
        <w:pStyle w:val="13"/>
        <w:widowControl w:val="false"/>
        <w:numPr>
          <w:ilvl w:val="0"/>
          <w:numId w:val="60"/>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13"/>
        <w:widowControl w:val="false"/>
        <w:numPr>
          <w:ilvl w:val="0"/>
          <w:numId w:val="60"/>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наземный общественный пассажирский транспорт, территории и фасады зданий, строений и сооружений транспортной инфраструктуры.</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К элементам праздничного оформления относятся:</w:t>
      </w:r>
    </w:p>
    <w:p>
      <w:pPr>
        <w:pStyle w:val="13"/>
        <w:widowControl w:val="false"/>
        <w:numPr>
          <w:ilvl w:val="0"/>
          <w:numId w:val="61"/>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текстильные или нетканые изделия, в том числе с нанесенными на их поверхности графическими изображениями;</w:t>
      </w:r>
    </w:p>
    <w:p>
      <w:pPr>
        <w:pStyle w:val="13"/>
        <w:widowControl w:val="false"/>
        <w:numPr>
          <w:ilvl w:val="0"/>
          <w:numId w:val="61"/>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объемно-декоративные сооружения, имеющие несущую конструкцию и внешнее оформление, соответствующее тематике мероприятия;</w:t>
      </w:r>
    </w:p>
    <w:p>
      <w:pPr>
        <w:pStyle w:val="13"/>
        <w:widowControl w:val="false"/>
        <w:numPr>
          <w:ilvl w:val="0"/>
          <w:numId w:val="61"/>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мультимедийное и проекционное оборудование, предназначенное для трансляции текстовой, звуковой, графической и видеоинформации;</w:t>
      </w:r>
    </w:p>
    <w:p>
      <w:pPr>
        <w:pStyle w:val="13"/>
        <w:widowControl w:val="false"/>
        <w:numPr>
          <w:ilvl w:val="0"/>
          <w:numId w:val="61"/>
        </w:numPr>
        <w:tabs>
          <w:tab w:val="clear" w:pos="708"/>
          <w:tab w:val="left" w:pos="968" w:leader="none"/>
        </w:tabs>
        <w:suppressAutoHyphens w:val="true"/>
        <w:overflowPunct w:val="true"/>
        <w:bidi w:val="0"/>
        <w:spacing w:before="0" w:after="0"/>
        <w:ind w:left="0" w:right="0" w:firstLine="567"/>
        <w:jc w:val="both"/>
        <w:rPr>
          <w:sz w:val="24"/>
          <w:szCs w:val="24"/>
        </w:rPr>
      </w:pPr>
      <w:r>
        <w:rPr>
          <w:sz w:val="24"/>
          <w:szCs w:val="24"/>
        </w:rPr>
        <w:t>праздничное освещение (иллюминация) улиц, площадей, фасадов зданий и сооружений, в том числе:</w:t>
      </w:r>
    </w:p>
    <w:p>
      <w:pPr>
        <w:pStyle w:val="13"/>
        <w:spacing w:before="0" w:after="0"/>
        <w:ind w:left="0" w:right="0" w:firstLine="740"/>
        <w:jc w:val="both"/>
        <w:rPr>
          <w:sz w:val="24"/>
          <w:szCs w:val="24"/>
        </w:rPr>
      </w:pPr>
      <w:r>
        <w:rPr>
          <w:sz w:val="24"/>
          <w:szCs w:val="24"/>
        </w:rPr>
        <w:t>- праздничная подсветка фасадов зданий;</w:t>
      </w:r>
    </w:p>
    <w:p>
      <w:pPr>
        <w:pStyle w:val="13"/>
        <w:spacing w:before="0" w:after="0"/>
        <w:ind w:left="0" w:right="0" w:firstLine="740"/>
        <w:jc w:val="both"/>
        <w:rPr>
          <w:sz w:val="24"/>
          <w:szCs w:val="24"/>
        </w:rPr>
      </w:pPr>
      <w:r>
        <w:rPr>
          <w:sz w:val="24"/>
          <w:szCs w:val="24"/>
        </w:rPr>
        <w:t>- иллюминационные гирлянды и кронштейны;</w:t>
      </w:r>
    </w:p>
    <w:p>
      <w:pPr>
        <w:pStyle w:val="13"/>
        <w:spacing w:before="0" w:after="0"/>
        <w:ind w:left="0" w:right="0" w:firstLine="740"/>
        <w:jc w:val="both"/>
        <w:rPr>
          <w:sz w:val="24"/>
          <w:szCs w:val="24"/>
        </w:rPr>
      </w:pPr>
      <w:r>
        <w:rPr>
          <w:sz w:val="24"/>
          <w:szCs w:val="24"/>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pPr>
        <w:pStyle w:val="13"/>
        <w:spacing w:before="0" w:after="0"/>
        <w:ind w:left="0" w:right="0" w:firstLine="740"/>
        <w:jc w:val="both"/>
        <w:rPr>
          <w:sz w:val="24"/>
          <w:szCs w:val="24"/>
        </w:rPr>
      </w:pPr>
      <w:r>
        <w:rPr>
          <w:sz w:val="24"/>
          <w:szCs w:val="24"/>
        </w:rPr>
        <w:t>- подсветка зеленых насаждений;</w:t>
      </w:r>
    </w:p>
    <w:p>
      <w:pPr>
        <w:pStyle w:val="13"/>
        <w:spacing w:before="0" w:after="0"/>
        <w:ind w:left="0" w:right="0" w:firstLine="740"/>
        <w:jc w:val="both"/>
        <w:rPr>
          <w:sz w:val="24"/>
          <w:szCs w:val="24"/>
        </w:rPr>
      </w:pPr>
      <w:r>
        <w:rPr>
          <w:sz w:val="24"/>
          <w:szCs w:val="24"/>
        </w:rPr>
        <w:t>- праздничное и тематическое оформление пассажирского транспорта;</w:t>
      </w:r>
    </w:p>
    <w:p>
      <w:pPr>
        <w:pStyle w:val="13"/>
        <w:spacing w:before="0" w:after="0"/>
        <w:ind w:left="0" w:right="0" w:firstLine="740"/>
        <w:jc w:val="both"/>
        <w:rPr>
          <w:sz w:val="24"/>
          <w:szCs w:val="24"/>
        </w:rPr>
      </w:pPr>
      <w:r>
        <w:rPr>
          <w:sz w:val="24"/>
          <w:szCs w:val="24"/>
        </w:rPr>
        <w:t>- государственные и муниципальные флаги, государственная и муниципальная символика;</w:t>
      </w:r>
    </w:p>
    <w:p>
      <w:pPr>
        <w:pStyle w:val="13"/>
        <w:spacing w:before="0" w:after="0"/>
        <w:ind w:left="0" w:right="0" w:firstLine="740"/>
        <w:jc w:val="both"/>
        <w:rPr>
          <w:sz w:val="24"/>
          <w:szCs w:val="24"/>
        </w:rPr>
      </w:pPr>
      <w:r>
        <w:rPr>
          <w:sz w:val="24"/>
          <w:szCs w:val="24"/>
        </w:rPr>
        <w:t>- декоративные флаги, флажки, стяги;</w:t>
      </w:r>
    </w:p>
    <w:p>
      <w:pPr>
        <w:pStyle w:val="13"/>
        <w:spacing w:before="0" w:after="0"/>
        <w:ind w:left="0" w:right="0" w:firstLine="740"/>
        <w:jc w:val="both"/>
        <w:rPr>
          <w:sz w:val="24"/>
          <w:szCs w:val="24"/>
        </w:rPr>
      </w:pPr>
      <w:r>
        <w:rPr>
          <w:sz w:val="24"/>
          <w:szCs w:val="24"/>
        </w:rPr>
        <w:t>- информационные и тематические материалы на рекламных конструкциях;</w:t>
      </w:r>
    </w:p>
    <w:p>
      <w:pPr>
        <w:pStyle w:val="13"/>
        <w:widowControl w:val="false"/>
        <w:suppressAutoHyphens w:val="true"/>
        <w:overflowPunct w:val="true"/>
        <w:bidi w:val="0"/>
        <w:spacing w:before="0" w:after="0"/>
        <w:ind w:left="0" w:right="0" w:firstLine="737"/>
        <w:jc w:val="both"/>
        <w:rPr>
          <w:sz w:val="24"/>
          <w:szCs w:val="24"/>
        </w:rPr>
      </w:pPr>
      <w:r>
        <w:rPr>
          <w:sz w:val="24"/>
          <w:szCs w:val="24"/>
        </w:rPr>
        <w:t>-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pPr>
        <w:pStyle w:val="13"/>
        <w:numPr>
          <w:ilvl w:val="1"/>
          <w:numId w:val="3"/>
        </w:numPr>
        <w:tabs>
          <w:tab w:val="clear" w:pos="708"/>
          <w:tab w:val="left" w:pos="1309" w:leader="none"/>
        </w:tabs>
        <w:spacing w:before="0" w:after="0"/>
        <w:ind w:left="0" w:right="0" w:firstLine="560"/>
        <w:jc w:val="both"/>
        <w:rPr>
          <w:sz w:val="24"/>
          <w:szCs w:val="24"/>
        </w:rPr>
      </w:pPr>
      <w:r>
        <w:rPr>
          <w:sz w:val="24"/>
          <w:szCs w:val="24"/>
        </w:rPr>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13"/>
        <w:numPr>
          <w:ilvl w:val="1"/>
          <w:numId w:val="3"/>
        </w:numPr>
        <w:tabs>
          <w:tab w:val="clear" w:pos="708"/>
          <w:tab w:val="left" w:pos="1275" w:leader="none"/>
        </w:tabs>
        <w:spacing w:before="0" w:after="0"/>
        <w:ind w:left="0" w:right="0" w:firstLine="560"/>
        <w:jc w:val="both"/>
        <w:rPr>
          <w:sz w:val="24"/>
          <w:szCs w:val="24"/>
        </w:rPr>
      </w:pPr>
      <w:r>
        <w:rPr>
          <w:sz w:val="24"/>
          <w:szCs w:val="24"/>
        </w:rPr>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pPr>
        <w:pStyle w:val="13"/>
        <w:numPr>
          <w:ilvl w:val="1"/>
          <w:numId w:val="3"/>
        </w:numPr>
        <w:tabs>
          <w:tab w:val="clear" w:pos="708"/>
          <w:tab w:val="left" w:pos="1270" w:leader="none"/>
        </w:tabs>
        <w:spacing w:before="0" w:after="0"/>
        <w:ind w:left="0" w:right="0" w:firstLine="560"/>
        <w:jc w:val="both"/>
        <w:rPr>
          <w:sz w:val="24"/>
          <w:szCs w:val="24"/>
        </w:rPr>
      </w:pPr>
      <w:r>
        <w:rPr>
          <w:sz w:val="24"/>
          <w:szCs w:val="24"/>
        </w:rPr>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13"/>
        <w:numPr>
          <w:ilvl w:val="1"/>
          <w:numId w:val="3"/>
        </w:numPr>
        <w:tabs>
          <w:tab w:val="clear" w:pos="708"/>
          <w:tab w:val="left" w:pos="1270" w:leader="none"/>
        </w:tabs>
        <w:spacing w:before="0" w:after="0"/>
        <w:ind w:left="0" w:right="0" w:firstLine="560"/>
        <w:jc w:val="both"/>
        <w:rPr>
          <w:sz w:val="24"/>
          <w:szCs w:val="24"/>
        </w:rPr>
      </w:pPr>
      <w:r>
        <w:rPr>
          <w:sz w:val="24"/>
          <w:szCs w:val="24"/>
        </w:rPr>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pPr>
        <w:pStyle w:val="13"/>
        <w:numPr>
          <w:ilvl w:val="1"/>
          <w:numId w:val="3"/>
        </w:numPr>
        <w:tabs>
          <w:tab w:val="clear" w:pos="708"/>
          <w:tab w:val="left" w:pos="1266" w:leader="none"/>
        </w:tabs>
        <w:spacing w:before="0" w:after="0"/>
        <w:ind w:left="0" w:right="0" w:firstLine="560"/>
        <w:jc w:val="both"/>
        <w:rPr>
          <w:sz w:val="24"/>
          <w:szCs w:val="24"/>
        </w:rPr>
      </w:pPr>
      <w:r>
        <w:rPr>
          <w:sz w:val="24"/>
          <w:szCs w:val="24"/>
        </w:rPr>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pPr>
        <w:pStyle w:val="13"/>
        <w:numPr>
          <w:ilvl w:val="0"/>
          <w:numId w:val="62"/>
        </w:numPr>
        <w:tabs>
          <w:tab w:val="clear" w:pos="708"/>
          <w:tab w:val="left" w:pos="832" w:leader="none"/>
        </w:tabs>
        <w:spacing w:before="0" w:after="0"/>
        <w:ind w:left="0" w:right="0" w:firstLine="560"/>
        <w:jc w:val="both"/>
        <w:rPr>
          <w:sz w:val="24"/>
          <w:szCs w:val="24"/>
        </w:rPr>
      </w:pPr>
      <w:r>
        <w:rPr>
          <w:sz w:val="24"/>
          <w:szCs w:val="24"/>
        </w:rPr>
        <w:t>за 1 месяц до новогодних и рождественских праздников;</w:t>
      </w:r>
    </w:p>
    <w:p>
      <w:pPr>
        <w:pStyle w:val="13"/>
        <w:numPr>
          <w:ilvl w:val="0"/>
          <w:numId w:val="62"/>
        </w:numPr>
        <w:tabs>
          <w:tab w:val="clear" w:pos="708"/>
          <w:tab w:val="left" w:pos="819" w:leader="none"/>
        </w:tabs>
        <w:spacing w:before="0" w:after="0"/>
        <w:ind w:left="0" w:right="0" w:firstLine="560"/>
        <w:jc w:val="both"/>
        <w:rPr>
          <w:sz w:val="24"/>
          <w:szCs w:val="24"/>
        </w:rPr>
      </w:pPr>
      <w:r>
        <w:rPr>
          <w:sz w:val="24"/>
          <w:szCs w:val="24"/>
        </w:rPr>
        <w:t>за 10 дней до Дня защитника Отечества - 23 февраля , Международного женского дня - 8 Марта, Праздника Весны и Труда - 1 Мая, Дня Победы - 9 Мая, Дня России - 12 июня, Дня города, годовщины образования Брянской области, Дня народного единства - 4 ноября.</w:t>
      </w:r>
    </w:p>
    <w:p>
      <w:pPr>
        <w:pStyle w:val="13"/>
        <w:numPr>
          <w:ilvl w:val="0"/>
          <w:numId w:val="0"/>
        </w:numPr>
        <w:tabs>
          <w:tab w:val="clear" w:pos="708"/>
          <w:tab w:val="left" w:pos="819" w:leader="none"/>
        </w:tabs>
        <w:spacing w:before="0" w:after="0"/>
        <w:ind w:left="0" w:right="0" w:hanging="0"/>
        <w:jc w:val="both"/>
        <w:rPr>
          <w:sz w:val="24"/>
          <w:szCs w:val="24"/>
        </w:rPr>
      </w:pPr>
      <w:r>
        <w:rPr>
          <w:sz w:val="24"/>
          <w:szCs w:val="24"/>
        </w:rPr>
      </w:r>
    </w:p>
    <w:p>
      <w:pPr>
        <w:pStyle w:val="13"/>
        <w:numPr>
          <w:ilvl w:val="0"/>
          <w:numId w:val="3"/>
        </w:numPr>
        <w:tabs>
          <w:tab w:val="clear" w:pos="708"/>
          <w:tab w:val="left" w:pos="492" w:leader="none"/>
        </w:tabs>
        <w:spacing w:before="0" w:after="0"/>
        <w:ind w:left="0" w:right="0" w:hanging="0"/>
        <w:jc w:val="center"/>
        <w:rPr>
          <w:b/>
          <w:b/>
          <w:bCs/>
          <w:sz w:val="24"/>
          <w:szCs w:val="24"/>
        </w:rPr>
      </w:pPr>
      <w:r>
        <w:rPr>
          <w:b/>
          <w:bCs/>
          <w:sz w:val="24"/>
          <w:szCs w:val="24"/>
        </w:rPr>
        <w:t>Порядок и механизмы общественного участия</w:t>
        <w:br/>
        <w:t>в процессе благоустройства</w:t>
      </w:r>
    </w:p>
    <w:p>
      <w:pPr>
        <w:pStyle w:val="13"/>
        <w:numPr>
          <w:ilvl w:val="0"/>
          <w:numId w:val="0"/>
        </w:numPr>
        <w:tabs>
          <w:tab w:val="clear" w:pos="708"/>
          <w:tab w:val="left" w:pos="492" w:leader="none"/>
        </w:tabs>
        <w:spacing w:before="0" w:after="0"/>
        <w:ind w:left="0" w:right="0" w:hanging="0"/>
        <w:jc w:val="center"/>
        <w:rPr>
          <w:b/>
          <w:b/>
          <w:bCs/>
          <w:sz w:val="24"/>
          <w:szCs w:val="24"/>
        </w:rPr>
      </w:pPr>
      <w:r>
        <w:rPr>
          <w:b/>
          <w:bCs/>
          <w:sz w:val="24"/>
          <w:szCs w:val="24"/>
        </w:rPr>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образования.</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pPr>
        <w:pStyle w:val="13"/>
        <w:widowControl w:val="false"/>
        <w:numPr>
          <w:ilvl w:val="1"/>
          <w:numId w:val="3"/>
        </w:numPr>
        <w:tabs>
          <w:tab w:val="clear" w:pos="708"/>
          <w:tab w:val="left" w:pos="1309" w:leader="none"/>
          <w:tab w:val="left" w:pos="1433" w:leader="none"/>
        </w:tabs>
        <w:suppressAutoHyphens w:val="true"/>
        <w:overflowPunct w:val="true"/>
        <w:bidi w:val="0"/>
        <w:spacing w:before="0" w:after="0"/>
        <w:ind w:left="0" w:right="0" w:firstLine="567"/>
        <w:jc w:val="both"/>
        <w:rPr>
          <w:sz w:val="24"/>
          <w:szCs w:val="24"/>
        </w:rPr>
      </w:pPr>
      <w:r>
        <w:rPr>
          <w:sz w:val="24"/>
          <w:szCs w:val="24"/>
        </w:rPr>
        <w:t>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При реализации проектов благоустройства администрация обеспечивает информирование общественности о планирующихся изменениях и возможности участия в этом процессе.</w:t>
      </w:r>
    </w:p>
    <w:p>
      <w:pPr>
        <w:pStyle w:val="13"/>
        <w:widowControl w:val="false"/>
        <w:numPr>
          <w:ilvl w:val="1"/>
          <w:numId w:val="3"/>
        </w:numPr>
        <w:tabs>
          <w:tab w:val="clear" w:pos="708"/>
          <w:tab w:val="left" w:pos="1309" w:leader="none"/>
        </w:tabs>
        <w:suppressAutoHyphens w:val="true"/>
        <w:overflowPunct w:val="true"/>
        <w:bidi w:val="0"/>
        <w:spacing w:before="0" w:after="0"/>
        <w:ind w:left="0" w:right="0" w:firstLine="567"/>
        <w:jc w:val="both"/>
        <w:rPr>
          <w:sz w:val="24"/>
          <w:szCs w:val="24"/>
        </w:rPr>
      </w:pPr>
      <w:r>
        <w:rPr>
          <w:sz w:val="24"/>
          <w:szCs w:val="24"/>
        </w:rPr>
        <w:t>Информирование осуществляется следующими способами (комбинацией способов):</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работа с местными средствами массовой информации, охватывающими широкий круг людей разных возрастных групп и потенциальные аудитории проекта;</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индивидуальные приглашения участников встречи лично, по электронной почте или по телефону;</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pPr>
        <w:pStyle w:val="13"/>
        <w:numPr>
          <w:ilvl w:val="0"/>
          <w:numId w:val="63"/>
        </w:numPr>
        <w:tabs>
          <w:tab w:val="clear" w:pos="708"/>
          <w:tab w:val="left" w:pos="1186" w:leader="none"/>
        </w:tabs>
        <w:spacing w:before="0" w:after="0"/>
        <w:ind w:left="0" w:right="0" w:firstLine="740"/>
        <w:jc w:val="both"/>
        <w:rPr>
          <w:sz w:val="24"/>
          <w:szCs w:val="24"/>
        </w:rPr>
      </w:pPr>
      <w:r>
        <w:rPr>
          <w:sz w:val="24"/>
          <w:szCs w:val="24"/>
        </w:rPr>
        <w:t>использование социальных сетей и интернет-ресурсов;</w:t>
      </w:r>
    </w:p>
    <w:p>
      <w:pPr>
        <w:pStyle w:val="13"/>
        <w:numPr>
          <w:ilvl w:val="0"/>
          <w:numId w:val="63"/>
        </w:numPr>
        <w:tabs>
          <w:tab w:val="clear" w:pos="708"/>
          <w:tab w:val="left" w:pos="1162" w:leader="none"/>
        </w:tabs>
        <w:spacing w:before="0" w:after="0"/>
        <w:ind w:left="0" w:right="0" w:firstLine="740"/>
        <w:jc w:val="both"/>
        <w:rPr>
          <w:sz w:val="24"/>
          <w:szCs w:val="24"/>
        </w:rPr>
      </w:pPr>
      <w:r>
        <w:rPr>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pPr>
      <w:r>
        <w:rPr>
          <w:sz w:val="24"/>
          <w:szCs w:val="24"/>
        </w:rPr>
        <w:t>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pPr>
        <w:pStyle w:val="13"/>
        <w:widowControl w:val="false"/>
        <w:numPr>
          <w:ilvl w:val="1"/>
          <w:numId w:val="3"/>
        </w:numPr>
        <w:tabs>
          <w:tab w:val="clear" w:pos="708"/>
          <w:tab w:val="left" w:pos="1241" w:leader="none"/>
        </w:tabs>
        <w:suppressAutoHyphens w:val="true"/>
        <w:overflowPunct w:val="true"/>
        <w:bidi w:val="0"/>
        <w:spacing w:before="0" w:after="0"/>
        <w:ind w:left="0" w:right="0" w:firstLine="567"/>
        <w:jc w:val="both"/>
        <w:rPr>
          <w:sz w:val="24"/>
          <w:szCs w:val="24"/>
        </w:rPr>
      </w:pPr>
      <w:r>
        <w:rPr>
          <w:sz w:val="24"/>
          <w:szCs w:val="24"/>
        </w:rP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pPr>
        <w:pStyle w:val="13"/>
        <w:widowControl w:val="false"/>
        <w:tabs>
          <w:tab w:val="clear" w:pos="708"/>
          <w:tab w:val="left" w:pos="1789" w:leader="none"/>
        </w:tabs>
        <w:suppressAutoHyphens w:val="true"/>
        <w:overflowPunct w:val="true"/>
        <w:bidi w:val="0"/>
        <w:spacing w:before="0" w:after="0"/>
        <w:ind w:left="0" w:right="0" w:firstLine="567"/>
        <w:jc w:val="both"/>
        <w:rPr>
          <w:sz w:val="24"/>
          <w:szCs w:val="24"/>
        </w:rPr>
      </w:pPr>
      <w:r>
        <w:rPr>
          <w:sz w:val="24"/>
          <w:szCs w:val="24"/>
        </w:rPr>
        <w:t>21.9.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13"/>
        <w:widowControl w:val="false"/>
        <w:tabs>
          <w:tab w:val="clear" w:pos="708"/>
          <w:tab w:val="left" w:pos="1532" w:leader="none"/>
        </w:tabs>
        <w:suppressAutoHyphens w:val="true"/>
        <w:overflowPunct w:val="true"/>
        <w:bidi w:val="0"/>
        <w:spacing w:before="0" w:after="0"/>
        <w:ind w:left="0" w:right="0" w:firstLine="567"/>
        <w:jc w:val="both"/>
        <w:rPr>
          <w:sz w:val="24"/>
          <w:szCs w:val="24"/>
        </w:rPr>
      </w:pPr>
      <w:r>
        <w:rPr>
          <w:sz w:val="24"/>
          <w:szCs w:val="24"/>
        </w:rPr>
        <w:t>21.10. Администрация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pPr>
        <w:pStyle w:val="13"/>
        <w:widowControl w:val="false"/>
        <w:tabs>
          <w:tab w:val="clear" w:pos="708"/>
          <w:tab w:val="left" w:pos="1603" w:leader="none"/>
        </w:tabs>
        <w:suppressAutoHyphens w:val="true"/>
        <w:overflowPunct w:val="true"/>
        <w:bidi w:val="0"/>
        <w:spacing w:before="0" w:after="0"/>
        <w:ind w:left="0" w:right="0" w:firstLine="567"/>
        <w:jc w:val="both"/>
        <w:rPr>
          <w:sz w:val="24"/>
          <w:szCs w:val="24"/>
        </w:rPr>
      </w:pPr>
      <w:r>
        <w:rPr>
          <w:sz w:val="24"/>
          <w:szCs w:val="24"/>
        </w:rPr>
        <w:t>21.11.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pPr>
        <w:pStyle w:val="13"/>
        <w:widowControl w:val="false"/>
        <w:tabs>
          <w:tab w:val="clear" w:pos="708"/>
          <w:tab w:val="left" w:pos="1789" w:leader="none"/>
        </w:tabs>
        <w:suppressAutoHyphens w:val="true"/>
        <w:overflowPunct w:val="true"/>
        <w:bidi w:val="0"/>
        <w:spacing w:before="0" w:after="0"/>
        <w:ind w:left="0" w:right="0" w:firstLine="567"/>
        <w:jc w:val="both"/>
        <w:rPr>
          <w:sz w:val="24"/>
          <w:szCs w:val="24"/>
        </w:rPr>
      </w:pPr>
      <w:r>
        <w:rPr>
          <w:sz w:val="24"/>
          <w:szCs w:val="24"/>
        </w:rPr>
        <w:t>21.12.  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13"/>
        <w:widowControl w:val="false"/>
        <w:tabs>
          <w:tab w:val="clear" w:pos="708"/>
          <w:tab w:val="left" w:pos="1789" w:leader="none"/>
        </w:tabs>
        <w:suppressAutoHyphens w:val="true"/>
        <w:overflowPunct w:val="true"/>
        <w:bidi w:val="0"/>
        <w:spacing w:before="0" w:after="0"/>
        <w:ind w:left="0" w:right="0" w:firstLine="567"/>
        <w:jc w:val="both"/>
        <w:rPr>
          <w:sz w:val="24"/>
          <w:szCs w:val="24"/>
        </w:rPr>
      </w:pPr>
      <w:r>
        <w:rPr>
          <w:sz w:val="24"/>
          <w:szCs w:val="24"/>
        </w:rPr>
        <w:t>21.13.   Одним из механизмов общественного участия является общественный контроль</w:t>
      </w:r>
    </w:p>
    <w:p>
      <w:pPr>
        <w:pStyle w:val="13"/>
        <w:widowControl w:val="false"/>
        <w:tabs>
          <w:tab w:val="clear" w:pos="708"/>
          <w:tab w:val="left" w:pos="1603" w:leader="none"/>
        </w:tabs>
        <w:suppressAutoHyphens w:val="true"/>
        <w:overflowPunct w:val="true"/>
        <w:bidi w:val="0"/>
        <w:spacing w:before="0" w:after="0"/>
        <w:ind w:left="0" w:right="0" w:firstLine="567"/>
        <w:jc w:val="both"/>
        <w:rPr>
          <w:sz w:val="24"/>
          <w:szCs w:val="24"/>
        </w:rPr>
      </w:pPr>
      <w:r>
        <w:rPr>
          <w:sz w:val="24"/>
          <w:szCs w:val="24"/>
        </w:rPr>
        <w:t>21.14. Администрация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pStyle w:val="13"/>
        <w:widowControl w:val="false"/>
        <w:tabs>
          <w:tab w:val="clear" w:pos="708"/>
          <w:tab w:val="left" w:pos="1789" w:leader="none"/>
        </w:tabs>
        <w:suppressAutoHyphens w:val="true"/>
        <w:overflowPunct w:val="true"/>
        <w:bidi w:val="0"/>
        <w:spacing w:before="0" w:after="0"/>
        <w:ind w:left="0" w:right="0" w:firstLine="567"/>
        <w:jc w:val="both"/>
        <w:rPr>
          <w:sz w:val="24"/>
          <w:szCs w:val="24"/>
        </w:rPr>
      </w:pPr>
      <w:r>
        <w:rPr>
          <w:sz w:val="24"/>
          <w:szCs w:val="24"/>
        </w:rPr>
        <w:t>21.15.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pPr>
        <w:pStyle w:val="13"/>
        <w:widowControl w:val="false"/>
        <w:tabs>
          <w:tab w:val="clear" w:pos="708"/>
          <w:tab w:val="left" w:pos="1765" w:leader="none"/>
        </w:tabs>
        <w:suppressAutoHyphens w:val="true"/>
        <w:overflowPunct w:val="true"/>
        <w:bidi w:val="0"/>
        <w:spacing w:before="0" w:after="0"/>
        <w:ind w:left="0" w:right="0" w:firstLine="567"/>
        <w:jc w:val="both"/>
        <w:rPr>
          <w:sz w:val="24"/>
          <w:szCs w:val="24"/>
        </w:rPr>
      </w:pPr>
      <w:r>
        <w:rPr>
          <w:sz w:val="24"/>
          <w:szCs w:val="24"/>
        </w:rPr>
        <w:t>21.16.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13"/>
        <w:widowControl w:val="false"/>
        <w:tabs>
          <w:tab w:val="clear" w:pos="708"/>
          <w:tab w:val="left" w:pos="1896" w:leader="none"/>
        </w:tabs>
        <w:suppressAutoHyphens w:val="true"/>
        <w:overflowPunct w:val="true"/>
        <w:bidi w:val="0"/>
        <w:spacing w:before="0" w:after="0"/>
        <w:ind w:left="0" w:right="0" w:firstLine="567"/>
        <w:jc w:val="both"/>
        <w:rPr>
          <w:sz w:val="24"/>
          <w:szCs w:val="24"/>
        </w:rPr>
      </w:pPr>
      <w:r>
        <w:rPr>
          <w:sz w:val="24"/>
          <w:szCs w:val="24"/>
        </w:rPr>
        <w:t>21.17.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pStyle w:val="13"/>
        <w:widowControl w:val="false"/>
        <w:tabs>
          <w:tab w:val="clear" w:pos="708"/>
          <w:tab w:val="left" w:pos="1801" w:leader="none"/>
        </w:tabs>
        <w:suppressAutoHyphens w:val="true"/>
        <w:overflowPunct w:val="true"/>
        <w:bidi w:val="0"/>
        <w:spacing w:before="0" w:after="0"/>
        <w:ind w:left="0" w:right="0" w:firstLine="567"/>
        <w:jc w:val="both"/>
        <w:rPr>
          <w:sz w:val="24"/>
          <w:szCs w:val="24"/>
        </w:rPr>
      </w:pPr>
      <w:r>
        <w:rPr>
          <w:sz w:val="24"/>
          <w:szCs w:val="24"/>
        </w:rPr>
        <w:t>21.17.1. Создание комфортной городской среды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pPr>
        <w:pStyle w:val="13"/>
        <w:widowControl w:val="false"/>
        <w:tabs>
          <w:tab w:val="clear" w:pos="708"/>
          <w:tab w:val="left" w:pos="1796" w:leader="none"/>
        </w:tabs>
        <w:suppressAutoHyphens w:val="true"/>
        <w:overflowPunct w:val="true"/>
        <w:bidi w:val="0"/>
        <w:spacing w:before="0" w:after="0"/>
        <w:ind w:left="0" w:right="0" w:firstLine="567"/>
        <w:jc w:val="both"/>
        <w:rPr/>
      </w:pPr>
      <w:r>
        <w:rPr>
          <w:sz w:val="24"/>
          <w:szCs w:val="24"/>
        </w:rPr>
        <w:t>21.17.2. Участие лиц, осуществляющих предпринимательскую деятельность, в реализации комплексных проектов благоустройства может заключаться:</w:t>
      </w:r>
    </w:p>
    <w:p>
      <w:pPr>
        <w:pStyle w:val="13"/>
        <w:numPr>
          <w:ilvl w:val="0"/>
          <w:numId w:val="64"/>
        </w:numPr>
        <w:tabs>
          <w:tab w:val="clear" w:pos="708"/>
          <w:tab w:val="left" w:pos="1129" w:leader="none"/>
        </w:tabs>
        <w:spacing w:before="0" w:after="0"/>
        <w:ind w:left="0" w:right="0" w:firstLine="740"/>
        <w:jc w:val="both"/>
        <w:rPr>
          <w:sz w:val="24"/>
          <w:szCs w:val="24"/>
        </w:rPr>
      </w:pPr>
      <w:r>
        <w:rPr>
          <w:sz w:val="24"/>
          <w:szCs w:val="24"/>
        </w:rPr>
        <w:t>в создании и предоставлении разного рода услуг и сервисов для посетителей общественных пространств;</w:t>
      </w:r>
    </w:p>
    <w:p>
      <w:pPr>
        <w:pStyle w:val="13"/>
        <w:numPr>
          <w:ilvl w:val="0"/>
          <w:numId w:val="64"/>
        </w:numPr>
        <w:tabs>
          <w:tab w:val="clear" w:pos="708"/>
          <w:tab w:val="left" w:pos="1129" w:leader="none"/>
        </w:tabs>
        <w:spacing w:before="0" w:after="0"/>
        <w:ind w:left="0" w:right="0" w:firstLine="740"/>
        <w:jc w:val="both"/>
        <w:rPr>
          <w:sz w:val="24"/>
          <w:szCs w:val="24"/>
        </w:rPr>
      </w:pPr>
      <w:r>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13"/>
        <w:numPr>
          <w:ilvl w:val="0"/>
          <w:numId w:val="64"/>
        </w:numPr>
        <w:tabs>
          <w:tab w:val="clear" w:pos="708"/>
          <w:tab w:val="left" w:pos="1077" w:leader="none"/>
        </w:tabs>
        <w:spacing w:before="0" w:after="0"/>
        <w:ind w:left="0" w:right="0" w:firstLine="740"/>
        <w:jc w:val="both"/>
        <w:rPr>
          <w:sz w:val="24"/>
          <w:szCs w:val="24"/>
        </w:rPr>
      </w:pPr>
      <w:r>
        <w:rPr>
          <w:sz w:val="24"/>
          <w:szCs w:val="24"/>
        </w:rPr>
        <w:t xml:space="preserve"> </w:t>
      </w:r>
      <w:r>
        <w:rPr>
          <w:sz w:val="24"/>
          <w:szCs w:val="24"/>
        </w:rPr>
        <w:t>в строительстве, реконструкции, реставрации объектов недвижимости;</w:t>
      </w:r>
    </w:p>
    <w:p>
      <w:pPr>
        <w:pStyle w:val="13"/>
        <w:numPr>
          <w:ilvl w:val="0"/>
          <w:numId w:val="64"/>
        </w:numPr>
        <w:tabs>
          <w:tab w:val="clear" w:pos="708"/>
          <w:tab w:val="left" w:pos="1132" w:leader="none"/>
        </w:tabs>
        <w:spacing w:before="0" w:after="0"/>
        <w:ind w:left="0" w:right="0" w:firstLine="740"/>
        <w:jc w:val="both"/>
        <w:rPr>
          <w:sz w:val="24"/>
          <w:szCs w:val="24"/>
        </w:rPr>
      </w:pPr>
      <w:r>
        <w:rPr>
          <w:sz w:val="24"/>
          <w:szCs w:val="24"/>
        </w:rPr>
        <w:t>в производстве или размещении элементов благоустройства;</w:t>
      </w:r>
    </w:p>
    <w:p>
      <w:pPr>
        <w:pStyle w:val="13"/>
        <w:numPr>
          <w:ilvl w:val="0"/>
          <w:numId w:val="64"/>
        </w:numPr>
        <w:tabs>
          <w:tab w:val="clear" w:pos="708"/>
          <w:tab w:val="left" w:pos="1134" w:leader="none"/>
        </w:tabs>
        <w:spacing w:before="0" w:after="0"/>
        <w:ind w:left="0" w:right="0" w:firstLine="740"/>
        <w:jc w:val="both"/>
        <w:rPr>
          <w:sz w:val="24"/>
          <w:szCs w:val="24"/>
        </w:rPr>
      </w:pPr>
      <w:r>
        <w:rPr>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13"/>
        <w:numPr>
          <w:ilvl w:val="0"/>
          <w:numId w:val="64"/>
        </w:numPr>
        <w:tabs>
          <w:tab w:val="clear" w:pos="708"/>
          <w:tab w:val="left" w:pos="1124" w:leader="none"/>
        </w:tabs>
        <w:spacing w:before="0" w:after="0"/>
        <w:ind w:left="0" w:right="0" w:firstLine="740"/>
        <w:jc w:val="both"/>
        <w:rPr>
          <w:sz w:val="24"/>
          <w:szCs w:val="24"/>
        </w:rPr>
      </w:pPr>
      <w:r>
        <w:rPr>
          <w:sz w:val="24"/>
          <w:szCs w:val="24"/>
        </w:rPr>
        <w:t>в организации мероприятий, обеспечивающих приток посетителей на создаваемые общественные пространства;</w:t>
      </w:r>
    </w:p>
    <w:p>
      <w:pPr>
        <w:pStyle w:val="13"/>
        <w:numPr>
          <w:ilvl w:val="0"/>
          <w:numId w:val="64"/>
        </w:numPr>
        <w:tabs>
          <w:tab w:val="clear" w:pos="708"/>
          <w:tab w:val="left" w:pos="1134" w:leader="none"/>
        </w:tabs>
        <w:spacing w:before="0" w:after="0"/>
        <w:ind w:left="0" w:right="0" w:firstLine="740"/>
        <w:jc w:val="both"/>
        <w:rPr>
          <w:sz w:val="24"/>
          <w:szCs w:val="24"/>
        </w:rPr>
      </w:pPr>
      <w:r>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13"/>
        <w:widowControl w:val="false"/>
        <w:tabs>
          <w:tab w:val="clear" w:pos="708"/>
          <w:tab w:val="left" w:pos="1796" w:leader="none"/>
        </w:tabs>
        <w:suppressAutoHyphens w:val="true"/>
        <w:overflowPunct w:val="true"/>
        <w:bidi w:val="0"/>
        <w:spacing w:before="0" w:after="0"/>
        <w:ind w:left="0" w:right="0" w:firstLine="567"/>
        <w:jc w:val="both"/>
        <w:rPr>
          <w:sz w:val="24"/>
          <w:szCs w:val="24"/>
        </w:rPr>
      </w:pPr>
      <w:r>
        <w:rPr>
          <w:sz w:val="24"/>
          <w:szCs w:val="24"/>
        </w:rPr>
        <w:t>21.17.3.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Normal"/>
        <w:ind w:left="0" w:right="0" w:firstLine="567"/>
        <w:jc w:val="both"/>
        <w:rPr/>
      </w:pPr>
      <w:r>
        <w:rPr>
          <w:rFonts w:cs="Times New Roman" w:ascii="Times New Roman" w:hAnsi="Times New Roman"/>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r>
        <w:rPr>
          <w:rFonts w:eastAsia="Times New Roman" w:cs="Times New Roman" w:ascii="Times New Roman" w:hAnsi="Times New Roman"/>
          <w:b/>
          <w:bCs/>
          <w:shd w:fill="FFFF00" w:val="clear"/>
        </w:rPr>
        <w:t xml:space="preserve"> </w:t>
      </w:r>
    </w:p>
    <w:p>
      <w:pPr>
        <w:pStyle w:val="ListParagraph"/>
        <w:widowControl w:val="false"/>
        <w:suppressAutoHyphens w:val="true"/>
        <w:overflowPunct w:val="true"/>
        <w:bidi w:val="0"/>
        <w:spacing w:before="0" w:after="0"/>
        <w:ind w:left="0" w:right="0" w:firstLine="567"/>
        <w:contextualSpacing/>
        <w:jc w:val="both"/>
        <w:rPr>
          <w:rFonts w:ascii="Times New Roman" w:hAnsi="Times New Roman" w:eastAsia="Arial Unicode MS" w:cs="Times New Roman"/>
          <w:color w:val="000000"/>
          <w:kern w:val="0"/>
          <w:sz w:val="24"/>
          <w:szCs w:val="24"/>
          <w:u w:val="none"/>
          <w:lang w:val="ru-RU" w:eastAsia="ru-RU" w:bidi="ru-RU"/>
        </w:rPr>
      </w:pPr>
      <w:r>
        <w:rPr>
          <w:rFonts w:eastAsia="Arial Unicode MS" w:cs="Times New Roman" w:ascii="Times New Roman" w:hAnsi="Times New Roman"/>
          <w:color w:val="000000"/>
          <w:kern w:val="0"/>
          <w:sz w:val="24"/>
          <w:szCs w:val="24"/>
          <w:u w:val="none"/>
          <w:lang w:val="ru-RU" w:eastAsia="ru-RU" w:bidi="ru-RU"/>
        </w:rPr>
        <w:t>21.18. Ответственными за участие в содержании прилегающей территории многоквартирных жилых домов являются:</w:t>
      </w:r>
    </w:p>
    <w:p>
      <w:pPr>
        <w:pStyle w:val="13"/>
        <w:numPr>
          <w:ilvl w:val="0"/>
          <w:numId w:val="65"/>
        </w:numPr>
        <w:tabs>
          <w:tab w:val="clear" w:pos="708"/>
          <w:tab w:val="left" w:pos="783" w:leader="none"/>
        </w:tabs>
        <w:spacing w:before="0" w:after="0"/>
        <w:ind w:left="0" w:right="0" w:firstLine="560"/>
        <w:jc w:val="both"/>
        <w:rPr>
          <w:rFonts w:ascii="Times New Roman" w:hAnsi="Times New Roman" w:eastAsia="Arial Unicode MS" w:cs="Times New Roman"/>
          <w:color w:val="000000"/>
          <w:kern w:val="0"/>
          <w:sz w:val="24"/>
          <w:szCs w:val="24"/>
          <w:u w:val="none"/>
          <w:lang w:val="ru-RU" w:eastAsia="ru-RU" w:bidi="ru-RU"/>
        </w:rPr>
      </w:pPr>
      <w:r>
        <w:rPr>
          <w:rFonts w:eastAsia="Arial Unicode MS" w:cs="Times New Roman"/>
          <w:color w:val="000000"/>
          <w:kern w:val="0"/>
          <w:sz w:val="24"/>
          <w:szCs w:val="24"/>
          <w:u w:val="none"/>
          <w:lang w:val="ru-RU" w:eastAsia="ru-RU" w:bidi="ru-RU"/>
        </w:rPr>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pPr>
        <w:pStyle w:val="13"/>
        <w:numPr>
          <w:ilvl w:val="0"/>
          <w:numId w:val="65"/>
        </w:numPr>
        <w:tabs>
          <w:tab w:val="clear" w:pos="708"/>
          <w:tab w:val="left" w:pos="787" w:leader="none"/>
        </w:tabs>
        <w:spacing w:before="0" w:after="0"/>
        <w:ind w:left="0" w:right="0" w:firstLine="560"/>
        <w:jc w:val="both"/>
        <w:rPr>
          <w:sz w:val="24"/>
          <w:szCs w:val="24"/>
        </w:rPr>
      </w:pPr>
      <w:r>
        <w:rPr>
          <w:sz w:val="24"/>
          <w:szCs w:val="24"/>
        </w:rPr>
        <w:t>собственники помещений, избравшие непосредственную форму управления многоквартирным домом.</w:t>
      </w:r>
    </w:p>
    <w:p>
      <w:pPr>
        <w:pStyle w:val="13"/>
        <w:numPr>
          <w:ilvl w:val="0"/>
          <w:numId w:val="0"/>
        </w:numPr>
        <w:tabs>
          <w:tab w:val="clear" w:pos="708"/>
          <w:tab w:val="left" w:pos="787" w:leader="none"/>
        </w:tabs>
        <w:spacing w:before="0" w:after="0"/>
        <w:ind w:left="0" w:right="0" w:hanging="0"/>
        <w:jc w:val="both"/>
        <w:rPr>
          <w:sz w:val="24"/>
          <w:szCs w:val="24"/>
        </w:rPr>
      </w:pPr>
      <w:r>
        <w:rPr>
          <w:sz w:val="24"/>
          <w:szCs w:val="24"/>
        </w:rPr>
      </w:r>
    </w:p>
    <w:p>
      <w:pPr>
        <w:pStyle w:val="13"/>
        <w:tabs>
          <w:tab w:val="clear" w:pos="708"/>
          <w:tab w:val="left" w:pos="531" w:leader="none"/>
        </w:tabs>
        <w:spacing w:before="0" w:after="0"/>
        <w:ind w:left="0" w:right="0" w:hanging="0"/>
        <w:jc w:val="center"/>
        <w:rPr>
          <w:b/>
          <w:b/>
          <w:bCs/>
          <w:sz w:val="24"/>
          <w:szCs w:val="24"/>
        </w:rPr>
      </w:pPr>
      <w:r>
        <w:rPr>
          <w:b/>
          <w:bCs/>
          <w:sz w:val="24"/>
          <w:szCs w:val="24"/>
        </w:rPr>
        <w:t xml:space="preserve">22. На территории муниципального образования </w:t>
        <w:br/>
        <w:t>запрещено.</w:t>
      </w:r>
    </w:p>
    <w:p>
      <w:pPr>
        <w:pStyle w:val="13"/>
        <w:tabs>
          <w:tab w:val="clear" w:pos="708"/>
          <w:tab w:val="left" w:pos="531" w:leader="none"/>
        </w:tabs>
        <w:spacing w:before="0" w:after="0"/>
        <w:ind w:left="0" w:right="0" w:hanging="0"/>
        <w:jc w:val="center"/>
        <w:rPr>
          <w:b/>
          <w:b/>
          <w:bCs/>
          <w:sz w:val="24"/>
          <w:szCs w:val="24"/>
        </w:rPr>
      </w:pPr>
      <w:r>
        <w:rPr>
          <w:b/>
          <w:bCs/>
          <w:sz w:val="24"/>
          <w:szCs w:val="24"/>
        </w:rPr>
      </w:r>
    </w:p>
    <w:p>
      <w:pPr>
        <w:pStyle w:val="13"/>
        <w:tabs>
          <w:tab w:val="clear" w:pos="708"/>
          <w:tab w:val="left" w:pos="1270" w:leader="none"/>
        </w:tabs>
        <w:spacing w:before="0" w:after="0"/>
        <w:ind w:left="0" w:right="0" w:firstLine="560"/>
        <w:jc w:val="both"/>
        <w:rPr>
          <w:sz w:val="24"/>
          <w:szCs w:val="24"/>
        </w:rPr>
      </w:pPr>
      <w:r>
        <w:rPr>
          <w:sz w:val="24"/>
          <w:szCs w:val="24"/>
        </w:rPr>
        <w:t>22.1. В отношении отходов производства и потребления, твердых и жидких коммунальных отходов на всех территориях:</w:t>
      </w:r>
    </w:p>
    <w:p>
      <w:pPr>
        <w:pStyle w:val="13"/>
        <w:numPr>
          <w:ilvl w:val="0"/>
          <w:numId w:val="66"/>
        </w:numPr>
        <w:tabs>
          <w:tab w:val="clear" w:pos="708"/>
          <w:tab w:val="left" w:pos="814" w:leader="none"/>
        </w:tabs>
        <w:spacing w:before="0" w:after="0"/>
        <w:ind w:left="0" w:right="0" w:firstLine="560"/>
        <w:jc w:val="both"/>
        <w:rPr>
          <w:sz w:val="24"/>
          <w:szCs w:val="24"/>
        </w:rPr>
      </w:pPr>
      <w:r>
        <w:rPr>
          <w:sz w:val="24"/>
          <w:szCs w:val="24"/>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pPr>
        <w:pStyle w:val="13"/>
        <w:numPr>
          <w:ilvl w:val="0"/>
          <w:numId w:val="66"/>
        </w:numPr>
        <w:spacing w:before="0" w:after="0"/>
        <w:ind w:left="0" w:right="0" w:firstLine="560"/>
        <w:jc w:val="both"/>
        <w:rPr>
          <w:sz w:val="24"/>
          <w:szCs w:val="24"/>
        </w:rPr>
      </w:pPr>
      <w:r>
        <w:rPr>
          <w:sz w:val="24"/>
          <w:szCs w:val="24"/>
        </w:rPr>
        <w:t xml:space="preserve">  </w:t>
      </w:r>
      <w:r>
        <w:rPr>
          <w:sz w:val="24"/>
          <w:szCs w:val="24"/>
        </w:rPr>
        <w:t>устройство несанкционированных свалок отходов;</w:t>
      </w:r>
    </w:p>
    <w:p>
      <w:pPr>
        <w:pStyle w:val="13"/>
        <w:numPr>
          <w:ilvl w:val="0"/>
          <w:numId w:val="66"/>
        </w:numPr>
        <w:tabs>
          <w:tab w:val="clear" w:pos="708"/>
          <w:tab w:val="left" w:pos="814" w:leader="none"/>
        </w:tabs>
        <w:spacing w:before="0" w:after="0"/>
        <w:ind w:left="0" w:right="0" w:firstLine="560"/>
        <w:jc w:val="both"/>
        <w:rPr>
          <w:sz w:val="24"/>
          <w:szCs w:val="24"/>
        </w:rPr>
      </w:pPr>
      <w:r>
        <w:rPr>
          <w:sz w:val="24"/>
          <w:szCs w:val="24"/>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pPr>
        <w:pStyle w:val="13"/>
        <w:numPr>
          <w:ilvl w:val="0"/>
          <w:numId w:val="66"/>
        </w:numPr>
        <w:tabs>
          <w:tab w:val="clear" w:pos="708"/>
          <w:tab w:val="left" w:pos="814" w:leader="none"/>
        </w:tabs>
        <w:spacing w:before="0" w:after="0"/>
        <w:ind w:left="0" w:right="0" w:firstLine="560"/>
        <w:jc w:val="both"/>
        <w:rPr>
          <w:sz w:val="24"/>
          <w:szCs w:val="24"/>
        </w:rPr>
      </w:pPr>
      <w:r>
        <w:rPr>
          <w:sz w:val="24"/>
          <w:szCs w:val="24"/>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pPr>
        <w:pStyle w:val="13"/>
        <w:numPr>
          <w:ilvl w:val="0"/>
          <w:numId w:val="66"/>
        </w:numPr>
        <w:tabs>
          <w:tab w:val="clear" w:pos="708"/>
          <w:tab w:val="left" w:pos="845" w:leader="none"/>
        </w:tabs>
        <w:spacing w:before="0" w:after="0"/>
        <w:ind w:left="0" w:right="0" w:firstLine="560"/>
        <w:jc w:val="both"/>
        <w:rPr>
          <w:sz w:val="24"/>
          <w:szCs w:val="24"/>
        </w:rPr>
      </w:pPr>
      <w:r>
        <w:rPr>
          <w:sz w:val="24"/>
          <w:szCs w:val="24"/>
        </w:rPr>
        <w:t>складирование и хранение тары, крупногабаритного мусора, строительных и иных отходов в неустановленных местах;</w:t>
      </w:r>
    </w:p>
    <w:p>
      <w:pPr>
        <w:pStyle w:val="13"/>
        <w:numPr>
          <w:ilvl w:val="0"/>
          <w:numId w:val="66"/>
        </w:numPr>
        <w:tabs>
          <w:tab w:val="clear" w:pos="708"/>
          <w:tab w:val="left" w:pos="845" w:leader="none"/>
        </w:tabs>
        <w:spacing w:before="0" w:after="0"/>
        <w:ind w:left="0" w:right="0" w:firstLine="560"/>
        <w:jc w:val="both"/>
        <w:rPr>
          <w:sz w:val="24"/>
          <w:szCs w:val="24"/>
        </w:rPr>
      </w:pPr>
      <w:r>
        <w:rPr>
          <w:sz w:val="24"/>
          <w:szCs w:val="24"/>
        </w:rPr>
        <w:t>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pPr>
        <w:pStyle w:val="13"/>
        <w:numPr>
          <w:ilvl w:val="0"/>
          <w:numId w:val="66"/>
        </w:numPr>
        <w:tabs>
          <w:tab w:val="clear" w:pos="708"/>
          <w:tab w:val="left" w:pos="845" w:leader="none"/>
        </w:tabs>
        <w:spacing w:before="0" w:after="0"/>
        <w:ind w:left="0" w:right="0" w:firstLine="560"/>
        <w:jc w:val="both"/>
        <w:rPr>
          <w:sz w:val="24"/>
          <w:szCs w:val="24"/>
        </w:rPr>
      </w:pPr>
      <w:r>
        <w:rPr>
          <w:sz w:val="24"/>
          <w:szCs w:val="24"/>
        </w:rPr>
        <w:t>сброс крупногабаритных и строительных отходов в мусоропроводы, контейнеры и на контейнерные площадки для сбора твердых коммунальных отходов;</w:t>
      </w:r>
    </w:p>
    <w:p>
      <w:pPr>
        <w:pStyle w:val="13"/>
        <w:numPr>
          <w:ilvl w:val="0"/>
          <w:numId w:val="66"/>
        </w:numPr>
        <w:tabs>
          <w:tab w:val="clear" w:pos="708"/>
          <w:tab w:val="left" w:pos="845" w:leader="none"/>
        </w:tabs>
        <w:spacing w:before="0" w:after="0"/>
        <w:ind w:left="0" w:right="0" w:firstLine="560"/>
        <w:jc w:val="both"/>
        <w:rPr/>
      </w:pPr>
      <w:r>
        <w:rPr>
          <w:sz w:val="24"/>
          <w:szCs w:val="24"/>
        </w:rPr>
        <w:t>складирование отходов на лестничных клетках жилых домов, около стволов мусоропроводов, а также у мусороприемных камер;</w:t>
      </w:r>
    </w:p>
    <w:p>
      <w:pPr>
        <w:pStyle w:val="13"/>
        <w:numPr>
          <w:ilvl w:val="0"/>
          <w:numId w:val="66"/>
        </w:numPr>
        <w:tabs>
          <w:tab w:val="clear" w:pos="708"/>
          <w:tab w:val="left" w:pos="845" w:leader="none"/>
        </w:tabs>
        <w:spacing w:before="0" w:after="0"/>
        <w:ind w:left="0" w:right="0" w:firstLine="560"/>
        <w:jc w:val="both"/>
        <w:rPr>
          <w:sz w:val="24"/>
          <w:szCs w:val="24"/>
        </w:rPr>
      </w:pPr>
      <w:r>
        <w:rPr>
          <w:sz w:val="24"/>
          <w:szCs w:val="24"/>
        </w:rPr>
        <w:t>использование отходов производства и потребления, в том числе шин и покрышек автомобильных, для благоустройства территории, организации клумб;</w:t>
      </w:r>
    </w:p>
    <w:p>
      <w:pPr>
        <w:pStyle w:val="13"/>
        <w:numPr>
          <w:ilvl w:val="0"/>
          <w:numId w:val="66"/>
        </w:numPr>
        <w:spacing w:before="0" w:after="0"/>
        <w:ind w:left="0" w:right="0" w:firstLine="560"/>
        <w:jc w:val="both"/>
        <w:rPr>
          <w:sz w:val="24"/>
          <w:szCs w:val="24"/>
        </w:rPr>
      </w:pPr>
      <w:r>
        <w:rPr>
          <w:sz w:val="24"/>
          <w:szCs w:val="24"/>
        </w:rPr>
        <w:t xml:space="preserve">   </w:t>
      </w:r>
      <w:r>
        <w:rPr>
          <w:sz w:val="24"/>
          <w:szCs w:val="24"/>
        </w:rPr>
        <w:t>непринятие мер для организации вывоза твердых коммунальных отходов;</w:t>
      </w:r>
    </w:p>
    <w:p>
      <w:pPr>
        <w:pStyle w:val="13"/>
        <w:numPr>
          <w:ilvl w:val="0"/>
          <w:numId w:val="66"/>
        </w:numPr>
        <w:tabs>
          <w:tab w:val="clear" w:pos="708"/>
          <w:tab w:val="left" w:pos="914" w:leader="none"/>
        </w:tabs>
        <w:spacing w:before="0" w:after="0"/>
        <w:ind w:left="0" w:right="0" w:firstLine="560"/>
        <w:jc w:val="both"/>
        <w:rPr>
          <w:sz w:val="24"/>
          <w:szCs w:val="24"/>
        </w:rPr>
      </w:pPr>
      <w:r>
        <w:rPr>
          <w:sz w:val="24"/>
          <w:szCs w:val="24"/>
        </w:rPr>
        <w:t>несанкционированный сброс сточных вод и жидких бытовых отходов в водные объекты и на рельеф местности;</w:t>
      </w:r>
    </w:p>
    <w:p>
      <w:pPr>
        <w:pStyle w:val="13"/>
        <w:numPr>
          <w:ilvl w:val="0"/>
          <w:numId w:val="66"/>
        </w:numPr>
        <w:tabs>
          <w:tab w:val="clear" w:pos="708"/>
          <w:tab w:val="left" w:pos="914" w:leader="none"/>
        </w:tabs>
        <w:spacing w:before="0" w:after="0"/>
        <w:ind w:left="0" w:right="0" w:firstLine="560"/>
        <w:jc w:val="both"/>
        <w:rPr>
          <w:sz w:val="24"/>
          <w:szCs w:val="24"/>
        </w:rPr>
      </w:pPr>
      <w:r>
        <w:rPr>
          <w:sz w:val="24"/>
          <w:szCs w:val="24"/>
        </w:rPr>
        <w:t>засорение и засыпка водоемов и оврагов, загрязнение прилегающих к ним территорий, устройство запруд.</w:t>
      </w:r>
    </w:p>
    <w:p>
      <w:pPr>
        <w:pStyle w:val="13"/>
        <w:widowControl w:val="false"/>
        <w:tabs>
          <w:tab w:val="clear" w:pos="708"/>
          <w:tab w:val="left" w:pos="1478" w:leader="none"/>
        </w:tabs>
        <w:suppressAutoHyphens w:val="true"/>
        <w:overflowPunct w:val="true"/>
        <w:bidi w:val="0"/>
        <w:spacing w:before="0" w:after="0"/>
        <w:ind w:left="0" w:right="0" w:firstLine="567"/>
        <w:jc w:val="both"/>
        <w:rPr>
          <w:sz w:val="24"/>
          <w:szCs w:val="24"/>
        </w:rPr>
      </w:pPr>
      <w:r>
        <w:rPr>
          <w:sz w:val="24"/>
          <w:szCs w:val="24"/>
        </w:rPr>
        <w:t>22.2.  В отношении транспортных средств и дорог:</w:t>
      </w:r>
    </w:p>
    <w:p>
      <w:pPr>
        <w:pStyle w:val="13"/>
        <w:numPr>
          <w:ilvl w:val="0"/>
          <w:numId w:val="67"/>
        </w:numPr>
        <w:tabs>
          <w:tab w:val="clear" w:pos="708"/>
          <w:tab w:val="left" w:pos="992" w:leader="none"/>
        </w:tabs>
        <w:spacing w:before="0" w:after="0"/>
        <w:ind w:left="0" w:right="0" w:firstLine="740"/>
        <w:jc w:val="both"/>
        <w:rPr>
          <w:sz w:val="24"/>
          <w:szCs w:val="24"/>
        </w:rPr>
      </w:pPr>
      <w:r>
        <w:rPr>
          <w:sz w:val="24"/>
          <w:szCs w:val="24"/>
        </w:rPr>
        <w:t>движение своим ходом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pPr>
        <w:pStyle w:val="13"/>
        <w:numPr>
          <w:ilvl w:val="0"/>
          <w:numId w:val="67"/>
        </w:numPr>
        <w:tabs>
          <w:tab w:val="clear" w:pos="708"/>
          <w:tab w:val="left" w:pos="997" w:leader="none"/>
        </w:tabs>
        <w:spacing w:before="0" w:after="0"/>
        <w:ind w:left="0" w:right="0" w:firstLine="740"/>
        <w:jc w:val="both"/>
        <w:rPr>
          <w:sz w:val="24"/>
          <w:szCs w:val="24"/>
        </w:rPr>
      </w:pPr>
      <w:r>
        <w:rPr>
          <w:sz w:val="24"/>
          <w:szCs w:val="24"/>
        </w:rPr>
        <w:t>подметание и вакуумная уборка дорог и тротуаров без предварительного увлажнения в летний период;</w:t>
      </w:r>
    </w:p>
    <w:p>
      <w:pPr>
        <w:pStyle w:val="13"/>
        <w:numPr>
          <w:ilvl w:val="0"/>
          <w:numId w:val="67"/>
        </w:numPr>
        <w:tabs>
          <w:tab w:val="clear" w:pos="708"/>
          <w:tab w:val="left" w:pos="997" w:leader="none"/>
        </w:tabs>
        <w:spacing w:before="0" w:after="0"/>
        <w:ind w:left="0" w:right="0" w:firstLine="740"/>
        <w:jc w:val="both"/>
        <w:rPr>
          <w:sz w:val="24"/>
          <w:szCs w:val="24"/>
        </w:rPr>
      </w:pPr>
      <w:r>
        <w:rPr>
          <w:sz w:val="24"/>
          <w:szCs w:val="24"/>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pPr>
        <w:pStyle w:val="13"/>
        <w:numPr>
          <w:ilvl w:val="0"/>
          <w:numId w:val="67"/>
        </w:numPr>
        <w:tabs>
          <w:tab w:val="clear" w:pos="708"/>
          <w:tab w:val="left" w:pos="1023" w:leader="none"/>
        </w:tabs>
        <w:spacing w:before="0" w:after="0"/>
        <w:ind w:left="0" w:right="0" w:firstLine="740"/>
        <w:jc w:val="both"/>
        <w:rPr>
          <w:sz w:val="24"/>
          <w:szCs w:val="24"/>
        </w:rPr>
      </w:pPr>
      <w:r>
        <w:rPr>
          <w:sz w:val="24"/>
          <w:szCs w:val="24"/>
        </w:rPr>
        <w:t>самовольная установка дорожных знаков;</w:t>
      </w:r>
    </w:p>
    <w:p>
      <w:pPr>
        <w:pStyle w:val="13"/>
        <w:numPr>
          <w:ilvl w:val="0"/>
          <w:numId w:val="67"/>
        </w:numPr>
        <w:tabs>
          <w:tab w:val="clear" w:pos="708"/>
          <w:tab w:val="left" w:pos="997" w:leader="none"/>
        </w:tabs>
        <w:spacing w:before="0" w:after="0"/>
        <w:ind w:left="0" w:right="0" w:firstLine="740"/>
        <w:jc w:val="both"/>
        <w:rPr>
          <w:sz w:val="24"/>
          <w:szCs w:val="24"/>
        </w:rPr>
      </w:pPr>
      <w:r>
        <w:rPr>
          <w:sz w:val="24"/>
          <w:szCs w:val="24"/>
        </w:rPr>
        <w:t>размещение грузовых автотранспортных средств на прилегающей территории к домовладению;</w:t>
      </w:r>
    </w:p>
    <w:p>
      <w:pPr>
        <w:pStyle w:val="13"/>
        <w:numPr>
          <w:ilvl w:val="0"/>
          <w:numId w:val="67"/>
        </w:numPr>
        <w:tabs>
          <w:tab w:val="clear" w:pos="708"/>
          <w:tab w:val="left" w:pos="965" w:leader="none"/>
        </w:tabs>
        <w:spacing w:before="0" w:after="0"/>
        <w:ind w:left="0" w:right="0" w:firstLine="560"/>
        <w:jc w:val="both"/>
        <w:rPr>
          <w:sz w:val="24"/>
          <w:szCs w:val="24"/>
        </w:rPr>
      </w:pPr>
      <w:r>
        <w:rPr>
          <w:sz w:val="24"/>
          <w:szCs w:val="24"/>
        </w:rPr>
        <w:t>ремонт, техническое обслуживание, мытье, заправка автотранспортных средств вне отведенных для этого мест;</w:t>
      </w:r>
    </w:p>
    <w:p>
      <w:pPr>
        <w:pStyle w:val="13"/>
        <w:numPr>
          <w:ilvl w:val="0"/>
          <w:numId w:val="67"/>
        </w:numPr>
        <w:tabs>
          <w:tab w:val="clear" w:pos="708"/>
          <w:tab w:val="left" w:pos="965" w:leader="none"/>
        </w:tabs>
        <w:spacing w:before="0" w:after="0"/>
        <w:ind w:left="0" w:right="0" w:firstLine="560"/>
        <w:jc w:val="both"/>
        <w:rPr>
          <w:sz w:val="24"/>
          <w:szCs w:val="24"/>
        </w:rPr>
      </w:pPr>
      <w:r>
        <w:rPr>
          <w:sz w:val="24"/>
          <w:szCs w:val="24"/>
        </w:rPr>
        <w:t>вынос грунта и грязи колесами автотранспорта на автодороги общего пользования;</w:t>
      </w:r>
    </w:p>
    <w:p>
      <w:pPr>
        <w:pStyle w:val="13"/>
        <w:numPr>
          <w:ilvl w:val="0"/>
          <w:numId w:val="67"/>
        </w:numPr>
        <w:tabs>
          <w:tab w:val="clear" w:pos="708"/>
          <w:tab w:val="left" w:pos="965" w:leader="none"/>
        </w:tabs>
        <w:spacing w:before="0" w:after="0"/>
        <w:ind w:left="0" w:right="0" w:firstLine="560"/>
        <w:jc w:val="both"/>
        <w:rPr>
          <w:sz w:val="24"/>
          <w:szCs w:val="24"/>
        </w:rPr>
      </w:pPr>
      <w:r>
        <w:rPr>
          <w:sz w:val="24"/>
          <w:szCs w:val="24"/>
        </w:rPr>
        <w:t>самовольное нанесение на покрытие автодорог разметки, надписей и изображений не рекламного характера.</w:t>
      </w:r>
    </w:p>
    <w:p>
      <w:pPr>
        <w:pStyle w:val="13"/>
        <w:tabs>
          <w:tab w:val="clear" w:pos="708"/>
          <w:tab w:val="left" w:pos="1293" w:leader="none"/>
        </w:tabs>
        <w:spacing w:before="0" w:after="0"/>
        <w:ind w:left="0" w:right="0" w:firstLine="560"/>
        <w:jc w:val="both"/>
        <w:rPr>
          <w:sz w:val="24"/>
          <w:szCs w:val="24"/>
        </w:rPr>
      </w:pPr>
      <w:r>
        <w:rPr>
          <w:sz w:val="24"/>
          <w:szCs w:val="24"/>
        </w:rPr>
        <w:t>22.3.  В отношении территорий многоквартирной жилой застройки:</w:t>
      </w:r>
    </w:p>
    <w:p>
      <w:pPr>
        <w:pStyle w:val="13"/>
        <w:numPr>
          <w:ilvl w:val="0"/>
          <w:numId w:val="68"/>
        </w:numPr>
        <w:tabs>
          <w:tab w:val="clear" w:pos="708"/>
          <w:tab w:val="left" w:pos="814" w:leader="none"/>
        </w:tabs>
        <w:spacing w:before="0" w:after="0"/>
        <w:ind w:left="0" w:right="0" w:firstLine="560"/>
        <w:jc w:val="both"/>
        <w:rPr>
          <w:sz w:val="24"/>
          <w:szCs w:val="24"/>
        </w:rPr>
      </w:pPr>
      <w:r>
        <w:rPr>
          <w:sz w:val="24"/>
          <w:szCs w:val="24"/>
        </w:rPr>
        <w:t>самовольная установка металлических тентов, гаражей - "ракушек", "пеналов" и т.п., хозяйственных и вспомогательных построек (сараев, будок, , голубятен, ограждений и др.);</w:t>
      </w:r>
    </w:p>
    <w:p>
      <w:pPr>
        <w:pStyle w:val="13"/>
        <w:numPr>
          <w:ilvl w:val="0"/>
          <w:numId w:val="68"/>
        </w:numPr>
        <w:tabs>
          <w:tab w:val="clear" w:pos="708"/>
          <w:tab w:val="left" w:pos="810" w:leader="none"/>
        </w:tabs>
        <w:spacing w:before="0" w:after="0"/>
        <w:ind w:left="0" w:right="0" w:firstLine="560"/>
        <w:jc w:val="both"/>
        <w:rPr>
          <w:sz w:val="24"/>
          <w:szCs w:val="24"/>
        </w:rPr>
      </w:pPr>
      <w:r>
        <w:rPr>
          <w:sz w:val="24"/>
          <w:szCs w:val="24"/>
        </w:rPr>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pPr>
        <w:pStyle w:val="13"/>
        <w:numPr>
          <w:ilvl w:val="0"/>
          <w:numId w:val="68"/>
        </w:numPr>
        <w:tabs>
          <w:tab w:val="clear" w:pos="708"/>
          <w:tab w:val="left" w:pos="814" w:leader="none"/>
        </w:tabs>
        <w:spacing w:before="0" w:after="0"/>
        <w:ind w:left="0" w:right="0" w:firstLine="560"/>
        <w:jc w:val="both"/>
        <w:rPr>
          <w:sz w:val="24"/>
          <w:szCs w:val="24"/>
        </w:rPr>
      </w:pPr>
      <w:r>
        <w:rPr>
          <w:sz w:val="24"/>
          <w:szCs w:val="24"/>
        </w:rPr>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pPr>
        <w:pStyle w:val="13"/>
        <w:widowControl w:val="false"/>
        <w:numPr>
          <w:ilvl w:val="0"/>
          <w:numId w:val="0"/>
        </w:numPr>
        <w:tabs>
          <w:tab w:val="clear" w:pos="708"/>
          <w:tab w:val="left" w:pos="1316" w:leader="none"/>
        </w:tabs>
        <w:suppressAutoHyphens w:val="true"/>
        <w:overflowPunct w:val="true"/>
        <w:bidi w:val="0"/>
        <w:spacing w:before="0" w:after="0"/>
        <w:ind w:left="0" w:right="0" w:hanging="0"/>
        <w:jc w:val="both"/>
        <w:rPr>
          <w:sz w:val="24"/>
          <w:szCs w:val="24"/>
        </w:rPr>
      </w:pPr>
      <w:r>
        <w:rPr>
          <w:sz w:val="24"/>
          <w:szCs w:val="24"/>
        </w:rPr>
        <w:t xml:space="preserve">          </w:t>
      </w:r>
      <w:r>
        <w:rPr>
          <w:sz w:val="24"/>
          <w:szCs w:val="24"/>
        </w:rPr>
        <w:t>22.4.  В отношении зеленых насаждений и озелененных территорий:</w:t>
      </w:r>
    </w:p>
    <w:p>
      <w:pPr>
        <w:pStyle w:val="13"/>
        <w:numPr>
          <w:ilvl w:val="0"/>
          <w:numId w:val="69"/>
        </w:numPr>
        <w:tabs>
          <w:tab w:val="clear" w:pos="708"/>
          <w:tab w:val="left" w:pos="814" w:leader="none"/>
        </w:tabs>
        <w:spacing w:before="0" w:after="0"/>
        <w:ind w:left="0" w:right="0" w:firstLine="560"/>
        <w:jc w:val="both"/>
        <w:rPr>
          <w:sz w:val="24"/>
          <w:szCs w:val="24"/>
        </w:rPr>
      </w:pPr>
      <w:r>
        <w:rPr>
          <w:sz w:val="24"/>
          <w:szCs w:val="24"/>
        </w:rPr>
        <w:t>размещение сырья, строительных материалов, дров, грунта, мусора, порубочных остатков на территориях, занятых зелеными насаждениями;</w:t>
      </w:r>
    </w:p>
    <w:p>
      <w:pPr>
        <w:pStyle w:val="13"/>
        <w:numPr>
          <w:ilvl w:val="0"/>
          <w:numId w:val="69"/>
        </w:numPr>
        <w:tabs>
          <w:tab w:val="clear" w:pos="708"/>
          <w:tab w:val="left" w:pos="819" w:leader="none"/>
        </w:tabs>
        <w:spacing w:before="0" w:after="0"/>
        <w:ind w:left="0" w:right="0" w:firstLine="560"/>
        <w:jc w:val="both"/>
        <w:rPr>
          <w:sz w:val="24"/>
          <w:szCs w:val="24"/>
        </w:rPr>
      </w:pPr>
      <w:r>
        <w:rPr>
          <w:sz w:val="24"/>
          <w:szCs w:val="24"/>
        </w:rPr>
        <w:t>касание ветвей деревьев токонесущих проводов, закрывание ими указателей улиц и номерных знаков домов;</w:t>
      </w:r>
    </w:p>
    <w:p>
      <w:pPr>
        <w:pStyle w:val="13"/>
        <w:numPr>
          <w:ilvl w:val="0"/>
          <w:numId w:val="69"/>
        </w:numPr>
        <w:tabs>
          <w:tab w:val="clear" w:pos="708"/>
          <w:tab w:val="left" w:pos="814" w:leader="none"/>
        </w:tabs>
        <w:spacing w:before="0" w:after="0"/>
        <w:ind w:left="0" w:right="0" w:firstLine="560"/>
        <w:jc w:val="both"/>
        <w:rPr>
          <w:sz w:val="24"/>
          <w:szCs w:val="24"/>
        </w:rPr>
      </w:pPr>
      <w:r>
        <w:rPr>
          <w:sz w:val="24"/>
          <w:szCs w:val="24"/>
        </w:rPr>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pPr>
        <w:pStyle w:val="13"/>
        <w:numPr>
          <w:ilvl w:val="0"/>
          <w:numId w:val="69"/>
        </w:numPr>
        <w:tabs>
          <w:tab w:val="clear" w:pos="708"/>
          <w:tab w:val="left" w:pos="819" w:leader="none"/>
        </w:tabs>
        <w:spacing w:before="0" w:after="0"/>
        <w:ind w:left="0" w:right="0" w:firstLine="560"/>
        <w:jc w:val="both"/>
        <w:rPr>
          <w:sz w:val="24"/>
          <w:szCs w:val="24"/>
        </w:rPr>
      </w:pPr>
      <w:r>
        <w:rPr>
          <w:sz w:val="24"/>
          <w:szCs w:val="24"/>
        </w:rPr>
        <w:t>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pPr>
        <w:pStyle w:val="13"/>
        <w:numPr>
          <w:ilvl w:val="0"/>
          <w:numId w:val="69"/>
        </w:numPr>
        <w:tabs>
          <w:tab w:val="clear" w:pos="708"/>
          <w:tab w:val="left" w:pos="819" w:leader="none"/>
        </w:tabs>
        <w:spacing w:before="0" w:after="0"/>
        <w:ind w:left="0" w:right="0" w:firstLine="560"/>
        <w:jc w:val="both"/>
        <w:rPr>
          <w:sz w:val="24"/>
          <w:szCs w:val="24"/>
        </w:rPr>
      </w:pPr>
      <w:r>
        <w:rPr>
          <w:sz w:val="24"/>
          <w:szCs w:val="24"/>
        </w:rPr>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pPr>
        <w:pStyle w:val="13"/>
        <w:numPr>
          <w:ilvl w:val="0"/>
          <w:numId w:val="69"/>
        </w:numPr>
        <w:tabs>
          <w:tab w:val="clear" w:pos="708"/>
          <w:tab w:val="left" w:pos="845" w:leader="none"/>
        </w:tabs>
        <w:spacing w:before="0" w:after="0"/>
        <w:ind w:left="0" w:right="0" w:firstLine="560"/>
        <w:jc w:val="both"/>
        <w:rPr>
          <w:sz w:val="24"/>
          <w:szCs w:val="24"/>
        </w:rPr>
      </w:pPr>
      <w:r>
        <w:rPr>
          <w:sz w:val="24"/>
          <w:szCs w:val="24"/>
        </w:rPr>
        <w:t>сгребание листвы, снега и грязи к комлевой части деревьев, кустарников.</w:t>
      </w:r>
    </w:p>
    <w:p>
      <w:pPr>
        <w:pStyle w:val="13"/>
        <w:tabs>
          <w:tab w:val="clear" w:pos="708"/>
          <w:tab w:val="left" w:pos="1316" w:leader="none"/>
        </w:tabs>
        <w:spacing w:before="0" w:after="0"/>
        <w:ind w:left="0" w:right="0" w:firstLine="560"/>
        <w:jc w:val="both"/>
        <w:rPr/>
      </w:pPr>
      <w:r>
        <w:rPr>
          <w:sz w:val="24"/>
          <w:szCs w:val="24"/>
        </w:rPr>
        <w:t>22.5.  В отношении территорий общего пользования, объектов благоустройства и малых архитектурных форм:</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загрязнение территорий общего пользования отходами производства и потребления;</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мытье и ремонт транспортных средств вне специально предназначенных для этого мест;</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демонтаж малых архитектурных форм и их перемещение с установленных мест;</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размещение ритуальных принадлежностей и надгробных сооружений вне мест, специально предназначенных для этих целей;</w:t>
      </w:r>
    </w:p>
    <w:p>
      <w:pPr>
        <w:pStyle w:val="13"/>
        <w:numPr>
          <w:ilvl w:val="0"/>
          <w:numId w:val="70"/>
        </w:numPr>
        <w:tabs>
          <w:tab w:val="clear" w:pos="708"/>
          <w:tab w:val="left" w:pos="810" w:leader="none"/>
        </w:tabs>
        <w:spacing w:before="0" w:after="0"/>
        <w:ind w:left="0" w:right="0" w:firstLine="560"/>
        <w:jc w:val="both"/>
        <w:rPr>
          <w:sz w:val="24"/>
          <w:szCs w:val="24"/>
        </w:rPr>
      </w:pPr>
      <w:r>
        <w:rPr>
          <w:sz w:val="24"/>
          <w:szCs w:val="24"/>
        </w:rPr>
        <w:t>производство земляных работ без разрешения, выдаваемого уполномоченным органом администрации.</w:t>
      </w:r>
    </w:p>
    <w:p>
      <w:pPr>
        <w:pStyle w:val="13"/>
        <w:numPr>
          <w:ilvl w:val="0"/>
          <w:numId w:val="0"/>
        </w:numPr>
        <w:tabs>
          <w:tab w:val="clear" w:pos="708"/>
          <w:tab w:val="left" w:pos="1281" w:leader="none"/>
        </w:tabs>
        <w:spacing w:before="0" w:after="0"/>
        <w:ind w:left="0" w:right="0" w:hanging="0"/>
        <w:jc w:val="both"/>
        <w:rPr>
          <w:sz w:val="24"/>
          <w:szCs w:val="24"/>
        </w:rPr>
      </w:pPr>
      <w:r>
        <w:rPr>
          <w:sz w:val="24"/>
          <w:szCs w:val="24"/>
        </w:rPr>
        <w:t xml:space="preserve">         </w:t>
      </w:r>
      <w:r>
        <w:rPr>
          <w:sz w:val="24"/>
          <w:szCs w:val="24"/>
        </w:rPr>
        <w:t>22.6.   В отношении средств наружной рекламы и информации:</w:t>
      </w:r>
    </w:p>
    <w:p>
      <w:pPr>
        <w:pStyle w:val="13"/>
        <w:numPr>
          <w:ilvl w:val="0"/>
          <w:numId w:val="71"/>
        </w:numPr>
        <w:tabs>
          <w:tab w:val="clear" w:pos="708"/>
          <w:tab w:val="left" w:pos="810" w:leader="none"/>
        </w:tabs>
        <w:spacing w:before="0" w:after="0"/>
        <w:ind w:left="0" w:right="0" w:firstLine="560"/>
        <w:jc w:val="both"/>
        <w:rPr>
          <w:sz w:val="24"/>
          <w:szCs w:val="24"/>
        </w:rPr>
      </w:pPr>
      <w:r>
        <w:rPr>
          <w:sz w:val="24"/>
          <w:szCs w:val="24"/>
        </w:rPr>
        <w:t>самовольное нанесение любым способом надписей и графических изображений, размещение объявлений или иных информационных материалов рекламного и нерекламного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pPr>
        <w:pStyle w:val="13"/>
        <w:numPr>
          <w:ilvl w:val="0"/>
          <w:numId w:val="71"/>
        </w:numPr>
        <w:tabs>
          <w:tab w:val="clear" w:pos="708"/>
          <w:tab w:val="left" w:pos="810" w:leader="none"/>
        </w:tabs>
        <w:spacing w:before="0" w:after="0"/>
        <w:ind w:left="0" w:right="0" w:firstLine="560"/>
        <w:jc w:val="both"/>
        <w:rPr>
          <w:sz w:val="24"/>
          <w:szCs w:val="24"/>
        </w:rPr>
      </w:pPr>
      <w:r>
        <w:rPr>
          <w:sz w:val="24"/>
          <w:szCs w:val="24"/>
        </w:rPr>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pPr>
        <w:pStyle w:val="13"/>
        <w:numPr>
          <w:ilvl w:val="0"/>
          <w:numId w:val="71"/>
        </w:numPr>
        <w:tabs>
          <w:tab w:val="clear" w:pos="708"/>
          <w:tab w:val="left" w:pos="810" w:leader="none"/>
        </w:tabs>
        <w:spacing w:before="0" w:after="0"/>
        <w:ind w:left="0" w:right="0" w:firstLine="560"/>
        <w:jc w:val="both"/>
        <w:rPr>
          <w:sz w:val="24"/>
          <w:szCs w:val="24"/>
        </w:rPr>
      </w:pPr>
      <w:r>
        <w:rPr>
          <w:sz w:val="24"/>
          <w:szCs w:val="24"/>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13"/>
        <w:numPr>
          <w:ilvl w:val="0"/>
          <w:numId w:val="71"/>
        </w:numPr>
        <w:tabs>
          <w:tab w:val="clear" w:pos="708"/>
          <w:tab w:val="left" w:pos="819" w:leader="none"/>
        </w:tabs>
        <w:spacing w:before="0" w:after="0"/>
        <w:ind w:left="0" w:right="0" w:firstLine="560"/>
        <w:jc w:val="both"/>
        <w:rPr/>
      </w:pPr>
      <w:r>
        <w:rPr>
          <w:sz w:val="24"/>
          <w:szCs w:val="24"/>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Pr>
          <w:rFonts w:eastAsia="Times New Roman" w:cs="Times New Roman"/>
          <w:color w:val="000000"/>
          <w:kern w:val="0"/>
          <w:sz w:val="24"/>
          <w:szCs w:val="24"/>
          <w:lang w:val="ru-RU" w:eastAsia="ru-RU" w:bidi="ru-RU"/>
        </w:rPr>
        <w:t>законом "</w:t>
      </w:r>
      <w:r>
        <w:rPr>
          <w:sz w:val="24"/>
          <w:szCs w:val="24"/>
        </w:rPr>
        <w:t>О собраниях, митингах, демонстрациях, шествиях и пикетированиях".</w:t>
      </w:r>
    </w:p>
    <w:p>
      <w:pPr>
        <w:pStyle w:val="13"/>
        <w:tabs>
          <w:tab w:val="clear" w:pos="708"/>
          <w:tab w:val="left" w:pos="1293" w:leader="none"/>
        </w:tabs>
        <w:spacing w:before="0" w:after="0"/>
        <w:ind w:left="0" w:right="0" w:firstLine="560"/>
        <w:jc w:val="both"/>
        <w:rPr>
          <w:sz w:val="24"/>
          <w:szCs w:val="24"/>
        </w:rPr>
      </w:pPr>
      <w:r>
        <w:rPr>
          <w:sz w:val="24"/>
          <w:szCs w:val="24"/>
        </w:rPr>
        <w:t>22.7.  В отношении инженерных сетей и коммуникаций:</w:t>
      </w:r>
    </w:p>
    <w:p>
      <w:pPr>
        <w:pStyle w:val="13"/>
        <w:spacing w:before="0" w:after="0"/>
        <w:ind w:left="0" w:right="0" w:firstLine="560"/>
        <w:jc w:val="both"/>
        <w:rPr>
          <w:sz w:val="24"/>
          <w:szCs w:val="24"/>
        </w:rPr>
      </w:pPr>
      <w:r>
        <w:rPr>
          <w:sz w:val="24"/>
          <w:szCs w:val="24"/>
        </w:rPr>
        <w:t>-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pPr>
        <w:pStyle w:val="13"/>
        <w:numPr>
          <w:ilvl w:val="0"/>
          <w:numId w:val="72"/>
        </w:numPr>
        <w:tabs>
          <w:tab w:val="clear" w:pos="708"/>
          <w:tab w:val="left" w:pos="819" w:leader="none"/>
        </w:tabs>
        <w:spacing w:before="0" w:after="0"/>
        <w:ind w:left="0" w:right="0" w:firstLine="560"/>
        <w:jc w:val="both"/>
        <w:rPr>
          <w:sz w:val="24"/>
          <w:szCs w:val="24"/>
        </w:rPr>
      </w:pPr>
      <w:r>
        <w:rPr>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pPr>
        <w:pStyle w:val="13"/>
        <w:numPr>
          <w:ilvl w:val="0"/>
          <w:numId w:val="72"/>
        </w:numPr>
        <w:tabs>
          <w:tab w:val="clear" w:pos="708"/>
          <w:tab w:val="left" w:pos="845" w:leader="none"/>
        </w:tabs>
        <w:spacing w:before="0" w:after="0"/>
        <w:ind w:left="0" w:right="0" w:firstLine="560"/>
        <w:jc w:val="both"/>
        <w:rPr>
          <w:sz w:val="24"/>
          <w:szCs w:val="24"/>
        </w:rPr>
      </w:pPr>
      <w:r>
        <w:rPr>
          <w:sz w:val="24"/>
          <w:szCs w:val="24"/>
        </w:rPr>
        <w:t>размещение запасов кабеля вне распределительного муфтового шкафа;</w:t>
      </w:r>
    </w:p>
    <w:p>
      <w:pPr>
        <w:pStyle w:val="13"/>
        <w:numPr>
          <w:ilvl w:val="0"/>
          <w:numId w:val="72"/>
        </w:numPr>
        <w:tabs>
          <w:tab w:val="clear" w:pos="708"/>
          <w:tab w:val="left" w:pos="814" w:leader="none"/>
        </w:tabs>
        <w:spacing w:before="0" w:after="0"/>
        <w:ind w:left="0" w:right="0" w:firstLine="560"/>
        <w:jc w:val="both"/>
        <w:rPr>
          <w:sz w:val="24"/>
          <w:szCs w:val="24"/>
        </w:rPr>
      </w:pPr>
      <w:r>
        <w:rPr>
          <w:sz w:val="24"/>
          <w:szCs w:val="24"/>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pPr>
        <w:pStyle w:val="13"/>
        <w:numPr>
          <w:ilvl w:val="0"/>
          <w:numId w:val="72"/>
        </w:numPr>
        <w:tabs>
          <w:tab w:val="clear" w:pos="708"/>
          <w:tab w:val="left" w:pos="814" w:leader="none"/>
        </w:tabs>
        <w:spacing w:before="0" w:after="0"/>
        <w:ind w:left="0" w:right="0" w:firstLine="560"/>
        <w:jc w:val="both"/>
        <w:rPr>
          <w:sz w:val="24"/>
          <w:szCs w:val="24"/>
        </w:rPr>
      </w:pPr>
      <w:r>
        <w:rPr>
          <w:sz w:val="24"/>
          <w:szCs w:val="24"/>
        </w:rPr>
        <w:t>самовольное присоединение промышленных, хозяйственно-бытовых и иных объектов к сетям ливневой канализации.</w:t>
      </w:r>
    </w:p>
    <w:p>
      <w:pPr>
        <w:pStyle w:val="13"/>
        <w:tabs>
          <w:tab w:val="clear" w:pos="708"/>
          <w:tab w:val="left" w:pos="1293" w:leader="none"/>
        </w:tabs>
        <w:spacing w:before="0" w:after="0"/>
        <w:ind w:left="0" w:right="0" w:firstLine="560"/>
        <w:jc w:val="both"/>
        <w:rPr>
          <w:sz w:val="24"/>
          <w:szCs w:val="24"/>
        </w:rPr>
      </w:pPr>
      <w:r>
        <w:rPr>
          <w:sz w:val="24"/>
          <w:szCs w:val="24"/>
        </w:rPr>
        <w:t>22.8.  В отношении производства уборочных работ:</w:t>
      </w:r>
    </w:p>
    <w:p>
      <w:pPr>
        <w:pStyle w:val="13"/>
        <w:numPr>
          <w:ilvl w:val="0"/>
          <w:numId w:val="73"/>
        </w:numPr>
        <w:tabs>
          <w:tab w:val="clear" w:pos="708"/>
          <w:tab w:val="left" w:pos="819" w:leader="none"/>
        </w:tabs>
        <w:spacing w:before="0" w:after="0"/>
        <w:ind w:left="0" w:right="0" w:firstLine="560"/>
        <w:jc w:val="both"/>
        <w:rPr>
          <w:sz w:val="24"/>
          <w:szCs w:val="24"/>
        </w:rPr>
      </w:pPr>
      <w:r>
        <w:rPr>
          <w:sz w:val="24"/>
          <w:szCs w:val="24"/>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pPr>
        <w:pStyle w:val="13"/>
        <w:numPr>
          <w:ilvl w:val="0"/>
          <w:numId w:val="73"/>
        </w:numPr>
        <w:tabs>
          <w:tab w:val="clear" w:pos="708"/>
          <w:tab w:val="left" w:pos="819" w:leader="none"/>
        </w:tabs>
        <w:spacing w:before="0" w:after="0"/>
        <w:ind w:left="0" w:right="0" w:firstLine="560"/>
        <w:jc w:val="both"/>
        <w:rPr>
          <w:sz w:val="24"/>
          <w:szCs w:val="24"/>
        </w:rPr>
      </w:pPr>
      <w:r>
        <w:rPr>
          <w:sz w:val="24"/>
          <w:szCs w:val="24"/>
        </w:rPr>
        <w:t>вывоз, складирование, сброс снега, снежно-ледяных образований в не установленных для этой цели местах;</w:t>
      </w:r>
    </w:p>
    <w:p>
      <w:pPr>
        <w:pStyle w:val="13"/>
        <w:numPr>
          <w:ilvl w:val="0"/>
          <w:numId w:val="73"/>
        </w:numPr>
        <w:tabs>
          <w:tab w:val="clear" w:pos="708"/>
          <w:tab w:val="left" w:pos="819" w:leader="none"/>
        </w:tabs>
        <w:spacing w:before="0" w:after="0"/>
        <w:ind w:left="0" w:right="0" w:firstLine="560"/>
        <w:jc w:val="both"/>
        <w:rPr>
          <w:sz w:val="24"/>
          <w:szCs w:val="24"/>
        </w:rPr>
      </w:pPr>
      <w:r>
        <w:rPr>
          <w:sz w:val="24"/>
          <w:szCs w:val="24"/>
        </w:rPr>
        <w:t>несоблюдение требований к уборке и содержанию прилегающих территорий;</w:t>
      </w:r>
    </w:p>
    <w:p>
      <w:pPr>
        <w:pStyle w:val="13"/>
        <w:numPr>
          <w:ilvl w:val="0"/>
          <w:numId w:val="73"/>
        </w:numPr>
        <w:tabs>
          <w:tab w:val="clear" w:pos="708"/>
          <w:tab w:val="left" w:pos="814" w:leader="none"/>
        </w:tabs>
        <w:spacing w:before="0" w:after="0"/>
        <w:ind w:left="0" w:right="0" w:firstLine="560"/>
        <w:jc w:val="both"/>
        <w:rPr>
          <w:sz w:val="24"/>
          <w:szCs w:val="24"/>
        </w:rPr>
      </w:pPr>
      <w:r>
        <w:rPr>
          <w:sz w:val="24"/>
          <w:szCs w:val="24"/>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pPr>
        <w:pStyle w:val="13"/>
        <w:widowControl w:val="false"/>
        <w:tabs>
          <w:tab w:val="clear" w:pos="708"/>
          <w:tab w:val="left" w:pos="1293" w:leader="none"/>
        </w:tabs>
        <w:suppressAutoHyphens w:val="true"/>
        <w:overflowPunct w:val="true"/>
        <w:bidi w:val="0"/>
        <w:spacing w:before="0" w:after="0"/>
        <w:ind w:left="0" w:right="0" w:firstLine="567"/>
        <w:jc w:val="both"/>
        <w:rPr>
          <w:sz w:val="24"/>
          <w:szCs w:val="24"/>
        </w:rPr>
      </w:pPr>
      <w:r>
        <w:rPr>
          <w:sz w:val="24"/>
          <w:szCs w:val="24"/>
        </w:rPr>
        <w:t>22.9.  В отношении содержания животных:</w:t>
      </w:r>
    </w:p>
    <w:p>
      <w:pPr>
        <w:pStyle w:val="13"/>
        <w:numPr>
          <w:ilvl w:val="0"/>
          <w:numId w:val="74"/>
        </w:numPr>
        <w:tabs>
          <w:tab w:val="clear" w:pos="708"/>
          <w:tab w:val="left" w:pos="814" w:leader="none"/>
        </w:tabs>
        <w:spacing w:before="0" w:after="0"/>
        <w:ind w:left="0" w:right="0" w:firstLine="560"/>
        <w:jc w:val="both"/>
        <w:rPr>
          <w:sz w:val="24"/>
          <w:szCs w:val="24"/>
        </w:rPr>
      </w:pPr>
      <w:r>
        <w:rPr>
          <w:sz w:val="24"/>
          <w:szCs w:val="24"/>
        </w:rPr>
        <w:t>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pPr>
        <w:pStyle w:val="13"/>
        <w:numPr>
          <w:ilvl w:val="0"/>
          <w:numId w:val="74"/>
        </w:numPr>
        <w:tabs>
          <w:tab w:val="clear" w:pos="708"/>
          <w:tab w:val="left" w:pos="814" w:leader="none"/>
        </w:tabs>
        <w:spacing w:before="0" w:after="0"/>
        <w:ind w:left="0" w:right="0" w:firstLine="560"/>
        <w:jc w:val="both"/>
        <w:rPr>
          <w:sz w:val="24"/>
          <w:szCs w:val="24"/>
        </w:rPr>
      </w:pPr>
      <w:r>
        <w:rPr>
          <w:sz w:val="24"/>
          <w:szCs w:val="24"/>
        </w:rPr>
        <w:t>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pPr>
        <w:pStyle w:val="13"/>
        <w:numPr>
          <w:ilvl w:val="0"/>
          <w:numId w:val="74"/>
        </w:numPr>
        <w:tabs>
          <w:tab w:val="clear" w:pos="708"/>
          <w:tab w:val="left" w:pos="814" w:leader="none"/>
        </w:tabs>
        <w:spacing w:before="0" w:after="0"/>
        <w:ind w:left="0" w:right="0" w:firstLine="560"/>
        <w:jc w:val="both"/>
        <w:rPr>
          <w:sz w:val="24"/>
          <w:szCs w:val="24"/>
        </w:rPr>
      </w:pPr>
      <w:r>
        <w:rPr>
          <w:sz w:val="24"/>
          <w:szCs w:val="24"/>
        </w:rPr>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pPr>
        <w:pStyle w:val="13"/>
        <w:numPr>
          <w:ilvl w:val="0"/>
          <w:numId w:val="74"/>
        </w:numPr>
        <w:tabs>
          <w:tab w:val="clear" w:pos="708"/>
          <w:tab w:val="left" w:pos="845" w:leader="none"/>
        </w:tabs>
        <w:spacing w:before="0" w:after="0"/>
        <w:ind w:left="0" w:right="0" w:firstLine="560"/>
        <w:jc w:val="both"/>
        <w:rPr>
          <w:sz w:val="24"/>
          <w:szCs w:val="24"/>
        </w:rPr>
      </w:pPr>
      <w:r>
        <w:rPr>
          <w:sz w:val="24"/>
          <w:szCs w:val="24"/>
        </w:rPr>
        <w:t>оставление животного без присмотра (надзора) во время выгула;</w:t>
      </w:r>
    </w:p>
    <w:p>
      <w:pPr>
        <w:pStyle w:val="13"/>
        <w:numPr>
          <w:ilvl w:val="0"/>
          <w:numId w:val="74"/>
        </w:numPr>
        <w:tabs>
          <w:tab w:val="clear" w:pos="708"/>
          <w:tab w:val="left" w:pos="814" w:leader="none"/>
        </w:tabs>
        <w:spacing w:before="0" w:after="0"/>
        <w:ind w:left="0" w:right="0" w:firstLine="560"/>
        <w:jc w:val="both"/>
        <w:rPr>
          <w:sz w:val="24"/>
          <w:szCs w:val="24"/>
        </w:rPr>
      </w:pPr>
      <w:r>
        <w:rPr>
          <w:sz w:val="24"/>
          <w:szCs w:val="24"/>
        </w:rPr>
        <w:t>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pPr>
        <w:pStyle w:val="13"/>
        <w:numPr>
          <w:ilvl w:val="0"/>
          <w:numId w:val="74"/>
        </w:numPr>
        <w:tabs>
          <w:tab w:val="clear" w:pos="708"/>
          <w:tab w:val="left" w:pos="814" w:leader="none"/>
        </w:tabs>
        <w:spacing w:before="0" w:after="0"/>
        <w:ind w:left="0" w:right="0" w:firstLine="560"/>
        <w:jc w:val="both"/>
        <w:rPr>
          <w:sz w:val="24"/>
          <w:szCs w:val="24"/>
        </w:rPr>
      </w:pPr>
      <w:r>
        <w:rPr>
          <w:sz w:val="24"/>
          <w:szCs w:val="24"/>
        </w:rPr>
        <w:t>захоронение останков животных в землю на территориях общего пользования;</w:t>
      </w:r>
    </w:p>
    <w:p>
      <w:pPr>
        <w:pStyle w:val="13"/>
        <w:numPr>
          <w:ilvl w:val="0"/>
          <w:numId w:val="74"/>
        </w:numPr>
        <w:tabs>
          <w:tab w:val="clear" w:pos="708"/>
          <w:tab w:val="left" w:pos="814" w:leader="none"/>
        </w:tabs>
        <w:spacing w:before="0" w:after="0"/>
        <w:ind w:left="0" w:right="0" w:firstLine="560"/>
        <w:jc w:val="both"/>
        <w:rPr>
          <w:sz w:val="24"/>
          <w:szCs w:val="24"/>
        </w:rPr>
      </w:pPr>
      <w:r>
        <w:rPr>
          <w:sz w:val="24"/>
          <w:szCs w:val="24"/>
        </w:rPr>
        <w:t>сброс останков домашних и сельскохозяйственных животных в водоемы, контейнеры для сбора ТКО и бункеры, вывоз на свалки.</w:t>
      </w:r>
    </w:p>
    <w:p>
      <w:pPr>
        <w:pStyle w:val="13"/>
        <w:widowControl w:val="false"/>
        <w:numPr>
          <w:ilvl w:val="0"/>
          <w:numId w:val="0"/>
        </w:numPr>
        <w:tabs>
          <w:tab w:val="clear" w:pos="708"/>
          <w:tab w:val="left" w:pos="1608" w:leader="none"/>
        </w:tabs>
        <w:suppressAutoHyphens w:val="true"/>
        <w:overflowPunct w:val="true"/>
        <w:bidi w:val="0"/>
        <w:spacing w:before="0" w:after="0"/>
        <w:ind w:left="0" w:right="0" w:hanging="0"/>
        <w:jc w:val="both"/>
        <w:rPr>
          <w:sz w:val="24"/>
          <w:szCs w:val="24"/>
        </w:rPr>
      </w:pPr>
      <w:r>
        <w:rPr>
          <w:sz w:val="24"/>
          <w:szCs w:val="24"/>
        </w:rPr>
        <w:t xml:space="preserve">         </w:t>
      </w:r>
      <w:r>
        <w:rPr>
          <w:sz w:val="24"/>
          <w:szCs w:val="24"/>
        </w:rPr>
        <w:t>22.10.   В отношении некапитальных нестационарных строений, сооружений:</w:t>
      </w:r>
    </w:p>
    <w:p>
      <w:pPr>
        <w:pStyle w:val="13"/>
        <w:numPr>
          <w:ilvl w:val="0"/>
          <w:numId w:val="75"/>
        </w:numPr>
        <w:tabs>
          <w:tab w:val="clear" w:pos="708"/>
          <w:tab w:val="left" w:pos="810" w:leader="none"/>
        </w:tabs>
        <w:spacing w:before="0" w:after="0"/>
        <w:ind w:left="0" w:right="0" w:firstLine="560"/>
        <w:jc w:val="both"/>
        <w:rPr>
          <w:sz w:val="24"/>
          <w:szCs w:val="24"/>
        </w:rPr>
      </w:pPr>
      <w:r>
        <w:rPr>
          <w:sz w:val="24"/>
          <w:szCs w:val="24"/>
        </w:rPr>
        <w:t>самовольное размещение некапитальных нестационарных строений, сооружений;</w:t>
      </w:r>
    </w:p>
    <w:p>
      <w:pPr>
        <w:pStyle w:val="13"/>
        <w:numPr>
          <w:ilvl w:val="0"/>
          <w:numId w:val="75"/>
        </w:numPr>
        <w:tabs>
          <w:tab w:val="clear" w:pos="708"/>
          <w:tab w:val="left" w:pos="814" w:leader="none"/>
        </w:tabs>
        <w:spacing w:before="0" w:after="0"/>
        <w:ind w:left="0" w:right="0" w:firstLine="560"/>
        <w:jc w:val="both"/>
        <w:rPr>
          <w:sz w:val="24"/>
          <w:szCs w:val="24"/>
        </w:rPr>
      </w:pPr>
      <w:r>
        <w:rPr>
          <w:sz w:val="24"/>
          <w:szCs w:val="24"/>
        </w:rPr>
        <w:t>размещение некапитальных нестационарных сооружений с нарушением места размещения, установленного администрацией;</w:t>
      </w:r>
    </w:p>
    <w:p>
      <w:pPr>
        <w:pStyle w:val="13"/>
        <w:numPr>
          <w:ilvl w:val="0"/>
          <w:numId w:val="75"/>
        </w:numPr>
        <w:tabs>
          <w:tab w:val="clear" w:pos="708"/>
          <w:tab w:val="left" w:pos="814" w:leader="none"/>
        </w:tabs>
        <w:spacing w:before="0" w:after="0"/>
        <w:ind w:left="0" w:right="0" w:firstLine="560"/>
        <w:jc w:val="both"/>
        <w:rPr>
          <w:sz w:val="24"/>
          <w:szCs w:val="24"/>
        </w:rPr>
      </w:pPr>
      <w:r>
        <w:rPr>
          <w:sz w:val="24"/>
          <w:szCs w:val="24"/>
        </w:rPr>
        <w:t>повреждение зеленых насаждений при установке и эксплуатации некапитальных нестационарных сооружений;</w:t>
      </w:r>
    </w:p>
    <w:p>
      <w:pPr>
        <w:pStyle w:val="13"/>
        <w:numPr>
          <w:ilvl w:val="0"/>
          <w:numId w:val="75"/>
        </w:numPr>
        <w:tabs>
          <w:tab w:val="clear" w:pos="708"/>
          <w:tab w:val="left" w:pos="810" w:leader="none"/>
        </w:tabs>
        <w:spacing w:before="0" w:after="0"/>
        <w:ind w:left="0" w:right="0" w:firstLine="560"/>
        <w:jc w:val="both"/>
        <w:rPr>
          <w:sz w:val="24"/>
          <w:szCs w:val="24"/>
        </w:rPr>
      </w:pPr>
      <w:r>
        <w:rPr>
          <w:sz w:val="24"/>
          <w:szCs w:val="24"/>
        </w:rPr>
        <w:t>складирование товарного запаса и тары вне торговых объектов и сооружений;</w:t>
      </w:r>
    </w:p>
    <w:p>
      <w:pPr>
        <w:pStyle w:val="13"/>
        <w:numPr>
          <w:ilvl w:val="0"/>
          <w:numId w:val="75"/>
        </w:numPr>
        <w:tabs>
          <w:tab w:val="clear" w:pos="708"/>
          <w:tab w:val="left" w:pos="814" w:leader="none"/>
        </w:tabs>
        <w:spacing w:before="0" w:after="0"/>
        <w:ind w:left="0" w:right="0" w:firstLine="560"/>
        <w:jc w:val="both"/>
        <w:rPr>
          <w:sz w:val="24"/>
          <w:szCs w:val="24"/>
        </w:rPr>
      </w:pPr>
      <w:r>
        <w:rPr>
          <w:sz w:val="24"/>
          <w:szCs w:val="24"/>
        </w:rPr>
        <w:t>выкладка товара, установка торгового и холодильного оборудования вне нестационарного торгового объекта;</w:t>
      </w:r>
    </w:p>
    <w:p>
      <w:pPr>
        <w:pStyle w:val="13"/>
        <w:tabs>
          <w:tab w:val="clear" w:pos="708"/>
          <w:tab w:val="left" w:pos="1483" w:leader="none"/>
        </w:tabs>
        <w:spacing w:before="0" w:after="0"/>
        <w:ind w:left="0" w:right="0" w:firstLine="560"/>
        <w:jc w:val="both"/>
        <w:rPr>
          <w:sz w:val="24"/>
          <w:szCs w:val="24"/>
        </w:rPr>
      </w:pPr>
      <w:r>
        <w:rPr>
          <w:sz w:val="24"/>
          <w:szCs w:val="24"/>
        </w:rPr>
        <w:t>22.11. В отношении территорий индивидуальной жилой застройки (частных домовладений):</w:t>
      </w:r>
    </w:p>
    <w:p>
      <w:pPr>
        <w:pStyle w:val="13"/>
        <w:numPr>
          <w:ilvl w:val="0"/>
          <w:numId w:val="76"/>
        </w:numPr>
        <w:tabs>
          <w:tab w:val="clear" w:pos="708"/>
          <w:tab w:val="left" w:pos="787" w:leader="none"/>
        </w:tabs>
        <w:spacing w:before="0" w:after="0"/>
        <w:ind w:left="0" w:right="0" w:firstLine="560"/>
        <w:jc w:val="both"/>
        <w:rPr>
          <w:sz w:val="24"/>
          <w:szCs w:val="24"/>
        </w:rPr>
      </w:pPr>
      <w:r>
        <w:rPr>
          <w:sz w:val="24"/>
          <w:szCs w:val="24"/>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pPr>
        <w:pStyle w:val="13"/>
        <w:numPr>
          <w:ilvl w:val="0"/>
          <w:numId w:val="76"/>
        </w:numPr>
        <w:tabs>
          <w:tab w:val="clear" w:pos="708"/>
          <w:tab w:val="left" w:pos="782" w:leader="none"/>
        </w:tabs>
        <w:spacing w:before="0" w:after="0"/>
        <w:ind w:left="0" w:right="0" w:firstLine="560"/>
        <w:jc w:val="both"/>
        <w:rPr>
          <w:sz w:val="24"/>
          <w:szCs w:val="24"/>
        </w:rPr>
      </w:pPr>
      <w:r>
        <w:rPr>
          <w:sz w:val="24"/>
          <w:szCs w:val="24"/>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pPr>
        <w:pStyle w:val="13"/>
        <w:numPr>
          <w:ilvl w:val="0"/>
          <w:numId w:val="0"/>
        </w:numPr>
        <w:tabs>
          <w:tab w:val="clear" w:pos="708"/>
          <w:tab w:val="left" w:pos="782" w:leader="none"/>
        </w:tabs>
        <w:spacing w:before="0" w:after="0"/>
        <w:ind w:left="0" w:right="0" w:hanging="0"/>
        <w:jc w:val="both"/>
        <w:rPr>
          <w:sz w:val="24"/>
          <w:szCs w:val="24"/>
        </w:rPr>
      </w:pPr>
      <w:r>
        <w:rPr>
          <w:sz w:val="24"/>
          <w:szCs w:val="24"/>
        </w:rPr>
      </w:r>
    </w:p>
    <w:p>
      <w:pPr>
        <w:pStyle w:val="13"/>
        <w:numPr>
          <w:ilvl w:val="0"/>
          <w:numId w:val="0"/>
        </w:numPr>
        <w:tabs>
          <w:tab w:val="clear" w:pos="708"/>
          <w:tab w:val="left" w:pos="499" w:leader="none"/>
        </w:tabs>
        <w:spacing w:before="0" w:after="0"/>
        <w:ind w:left="0" w:right="0" w:hanging="0"/>
        <w:jc w:val="center"/>
        <w:rPr>
          <w:b/>
          <w:b/>
          <w:bCs/>
          <w:sz w:val="24"/>
          <w:szCs w:val="24"/>
        </w:rPr>
      </w:pPr>
      <w:r>
        <w:rPr>
          <w:b/>
          <w:bCs/>
          <w:sz w:val="24"/>
          <w:szCs w:val="24"/>
        </w:rPr>
        <w:t>23.  Ответственность за нарушение настоящих Правил</w:t>
      </w:r>
    </w:p>
    <w:p>
      <w:pPr>
        <w:pStyle w:val="13"/>
        <w:numPr>
          <w:ilvl w:val="0"/>
          <w:numId w:val="0"/>
        </w:numPr>
        <w:tabs>
          <w:tab w:val="clear" w:pos="708"/>
          <w:tab w:val="left" w:pos="499" w:leader="none"/>
        </w:tabs>
        <w:spacing w:before="0" w:after="0"/>
        <w:ind w:left="0" w:right="0" w:hanging="0"/>
        <w:jc w:val="center"/>
        <w:rPr>
          <w:b/>
          <w:b/>
          <w:bCs/>
          <w:sz w:val="24"/>
          <w:szCs w:val="24"/>
        </w:rPr>
      </w:pPr>
      <w:r>
        <w:rPr>
          <w:b/>
          <w:bCs/>
          <w:sz w:val="24"/>
          <w:szCs w:val="24"/>
        </w:rPr>
      </w:r>
    </w:p>
    <w:p>
      <w:pPr>
        <w:pStyle w:val="13"/>
        <w:tabs>
          <w:tab w:val="clear" w:pos="708"/>
          <w:tab w:val="left" w:pos="1234" w:leader="none"/>
        </w:tabs>
        <w:spacing w:before="0" w:after="0"/>
        <w:ind w:left="0" w:right="0" w:firstLine="560"/>
        <w:jc w:val="both"/>
        <w:rPr>
          <w:sz w:val="24"/>
          <w:szCs w:val="24"/>
        </w:rPr>
      </w:pPr>
      <w:r>
        <w:rPr>
          <w:sz w:val="24"/>
          <w:szCs w:val="24"/>
        </w:rPr>
        <w:t>23.1.   Лица, виновные в нарушении настоящих Правил, привлекаются к ответственности в соответствии с действующим законодательством.</w:t>
      </w:r>
    </w:p>
    <w:p>
      <w:pPr>
        <w:pStyle w:val="13"/>
        <w:tabs>
          <w:tab w:val="clear" w:pos="708"/>
          <w:tab w:val="left" w:pos="1257" w:leader="none"/>
        </w:tabs>
        <w:spacing w:before="0" w:after="0"/>
        <w:ind w:left="0" w:right="0" w:firstLine="560"/>
        <w:jc w:val="both"/>
        <w:rPr>
          <w:sz w:val="24"/>
          <w:szCs w:val="24"/>
        </w:rPr>
      </w:pPr>
      <w:r>
        <w:rPr>
          <w:sz w:val="24"/>
          <w:szCs w:val="24"/>
        </w:rPr>
        <w:t>23.2.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13"/>
        <w:tabs>
          <w:tab w:val="clear" w:pos="708"/>
          <w:tab w:val="left" w:pos="1257" w:leader="none"/>
        </w:tabs>
        <w:spacing w:before="0" w:after="0"/>
        <w:jc w:val="both"/>
        <w:rPr>
          <w:sz w:val="24"/>
          <w:szCs w:val="24"/>
        </w:rPr>
      </w:pPr>
      <w:r>
        <w:rPr>
          <w:sz w:val="24"/>
          <w:szCs w:val="24"/>
        </w:rPr>
      </w:r>
    </w:p>
    <w:p>
      <w:pPr>
        <w:pStyle w:val="Normal"/>
        <w:jc w:val="right"/>
        <w:rPr>
          <w:sz w:val="20"/>
          <w:szCs w:val="20"/>
        </w:rPr>
      </w:pPr>
      <w:r>
        <w:rPr>
          <w:rFonts w:eastAsia="Times New Roman" w:cs="Times New Roman" w:ascii="Times New Roman" w:hAnsi="Times New Roman"/>
          <w:sz w:val="20"/>
          <w:szCs w:val="20"/>
        </w:rPr>
        <w:t>Приложение 1</w:t>
      </w:r>
    </w:p>
    <w:p>
      <w:pPr>
        <w:pStyle w:val="Normal"/>
        <w:jc w:val="right"/>
        <w:rPr>
          <w:sz w:val="20"/>
          <w:szCs w:val="20"/>
        </w:rPr>
      </w:pPr>
      <w:r>
        <w:rPr>
          <w:rFonts w:eastAsia="Times New Roman" w:cs="Times New Roman" w:ascii="Times New Roman" w:hAnsi="Times New Roman"/>
          <w:sz w:val="20"/>
          <w:szCs w:val="20"/>
        </w:rPr>
        <w:t>к Правилам благоустройства</w:t>
      </w:r>
    </w:p>
    <w:p>
      <w:pPr>
        <w:pStyle w:val="Normal"/>
        <w:ind w:left="5103" w:right="0" w:hanging="0"/>
        <w:jc w:val="right"/>
        <w:rPr>
          <w:sz w:val="20"/>
          <w:szCs w:val="20"/>
        </w:rPr>
      </w:pPr>
      <w:r>
        <w:rPr>
          <w:rFonts w:eastAsia="Times New Roman" w:cs="Times New Roman" w:ascii="Times New Roman" w:hAnsi="Times New Roman"/>
          <w:sz w:val="20"/>
          <w:szCs w:val="20"/>
        </w:rPr>
        <w:t xml:space="preserve">территории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муниципального образования)</w:t>
      </w:r>
      <w:r>
        <w:rPr>
          <w:rFonts w:eastAsia="Times New Roman" w:cs="Times New Roman" w:ascii="Times New Roman" w:hAnsi="Times New Roman"/>
          <w:sz w:val="20"/>
          <w:szCs w:val="20"/>
        </w:rPr>
        <w:t>,</w:t>
      </w:r>
    </w:p>
    <w:p>
      <w:pPr>
        <w:pStyle w:val="Normal"/>
        <w:ind w:left="5103" w:right="0" w:hanging="0"/>
        <w:jc w:val="right"/>
        <w:rPr>
          <w:sz w:val="20"/>
          <w:szCs w:val="20"/>
        </w:rPr>
      </w:pPr>
      <w:r>
        <w:rPr>
          <w:rFonts w:eastAsia="Times New Roman" w:cs="Times New Roman" w:ascii="Times New Roman" w:hAnsi="Times New Roman"/>
          <w:sz w:val="20"/>
          <w:szCs w:val="20"/>
        </w:rPr>
        <w:t xml:space="preserve">утвержденным </w:t>
      </w:r>
      <w:r>
        <w:rPr>
          <w:rFonts w:eastAsia="Times New Roman" w:cs="Times New Roman" w:ascii="Times New Roman" w:hAnsi="Times New Roman"/>
          <w:bCs/>
          <w:sz w:val="20"/>
          <w:szCs w:val="20"/>
        </w:rPr>
        <w:t xml:space="preserve">решением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представительного органа муниципального образования)</w:t>
      </w:r>
    </w:p>
    <w:p>
      <w:pPr>
        <w:pStyle w:val="Normal"/>
        <w:ind w:left="5103" w:right="0" w:hanging="0"/>
        <w:jc w:val="right"/>
        <w:rPr>
          <w:sz w:val="20"/>
          <w:szCs w:val="20"/>
        </w:rPr>
      </w:pPr>
      <w:r>
        <w:rPr>
          <w:rFonts w:eastAsia="Times New Roman" w:cs="Times New Roman" w:ascii="Times New Roman" w:hAnsi="Times New Roman"/>
          <w:sz w:val="20"/>
          <w:szCs w:val="20"/>
        </w:rPr>
        <w:t>от __________ 2022 № ___</w:t>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rPr>
      </w:pPr>
      <w:r>
        <w:rPr>
          <w:rFonts w:eastAsia="Times New Roman" w:cs="Times New Roman" w:ascii="Times New Roman" w:hAnsi="Times New Roman"/>
        </w:rPr>
      </w:r>
      <w:bookmarkStart w:id="32" w:name="_Hlk10814527"/>
      <w:bookmarkStart w:id="33" w:name="_Hlk10814527"/>
      <w:bookmarkEnd w:id="33"/>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СОГЛАШЕНИЕ</w:t>
      </w:r>
    </w:p>
    <w:p>
      <w:pPr>
        <w:pStyle w:val="Normal"/>
        <w:jc w:val="center"/>
        <w:rPr>
          <w:rFonts w:ascii="Times New Roman" w:hAnsi="Times New Roman" w:eastAsia="Times New Roman" w:cs="Times New Roman"/>
        </w:rPr>
      </w:pPr>
      <w:r>
        <w:rPr>
          <w:rFonts w:eastAsia="Times New Roman" w:cs="Times New Roman" w:ascii="Times New Roman" w:hAnsi="Times New Roman"/>
        </w:rPr>
        <w:t>О ЗАКРЕПЛЕНИИ ПРИЛЕГАЮЩЕЙ ТЕРРИТОРИИ</w:t>
      </w:r>
    </w:p>
    <w:p>
      <w:pPr>
        <w:pStyle w:val="Normal"/>
        <w:jc w:val="center"/>
        <w:rPr>
          <w:rFonts w:ascii="Times New Roman" w:hAnsi="Times New Roman" w:eastAsia="Times New Roman" w:cs="Times New Roman"/>
        </w:rPr>
      </w:pPr>
      <w:r>
        <w:rPr>
          <w:rFonts w:eastAsia="Times New Roman" w:cs="Times New Roman" w:ascii="Times New Roman" w:hAnsi="Times New Roman"/>
        </w:rPr>
        <w:t>В УСТАНОВЛЕННЫХ ГРАНИЦАХ</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_________________________                                                      «____» _____________ 20___ г.</w:t>
      </w:r>
    </w:p>
    <w:p>
      <w:pPr>
        <w:pStyle w:val="Normal"/>
        <w:rPr>
          <w:rFonts w:ascii="Times New Roman" w:hAnsi="Times New Roman" w:eastAsia="Times New Roman" w:cs="Times New Roman"/>
        </w:rPr>
      </w:pPr>
      <w:r>
        <w:rPr>
          <w:rFonts w:eastAsia="Times New Roman" w:cs="Times New Roman" w:ascii="Times New Roman" w:hAnsi="Times New Roman"/>
        </w:rPr>
        <w:t>наименование населенного пункта</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pPr>
      <w:r>
        <w:rPr>
          <w:rFonts w:eastAsia="Times New Roman" w:cs="Times New Roman" w:ascii="Times New Roman" w:hAnsi="Times New Roman"/>
        </w:rPr>
        <w:t xml:space="preserve">Администрация </w:t>
      </w:r>
      <w:bookmarkStart w:id="34" w:name="_Hlk103948991"/>
      <w:r>
        <w:rPr>
          <w:rFonts w:eastAsia="Times New Roman" w:cs="Times New Roman" w:ascii="Times New Roman" w:hAnsi="Times New Roman"/>
          <w:b/>
          <w:bCs/>
        </w:rPr>
        <w:t xml:space="preserve">__________ </w:t>
      </w:r>
      <w:r>
        <w:rPr>
          <w:rFonts w:eastAsia="Times New Roman" w:cs="Times New Roman" w:ascii="Times New Roman" w:hAnsi="Times New Roman"/>
          <w:i/>
          <w:iCs/>
        </w:rPr>
        <w:t xml:space="preserve">(наименование муниципального образования) </w:t>
      </w:r>
      <w:bookmarkEnd w:id="34"/>
      <w:r>
        <w:rPr>
          <w:rFonts w:eastAsia="Times New Roman" w:cs="Times New Roman" w:ascii="Times New Roman" w:hAnsi="Times New Roman"/>
        </w:rPr>
        <w:t xml:space="preserve">в лице Главы </w:t>
      </w:r>
      <w:r>
        <w:rPr>
          <w:rFonts w:eastAsia="Times New Roman" w:cs="Times New Roman" w:ascii="Times New Roman" w:hAnsi="Times New Roman"/>
          <w:b/>
          <w:bCs/>
        </w:rPr>
        <w:t xml:space="preserve">__________ </w:t>
      </w:r>
      <w:r>
        <w:rPr>
          <w:rFonts w:eastAsia="Times New Roman" w:cs="Times New Roman" w:ascii="Times New Roman" w:hAnsi="Times New Roman"/>
          <w:i/>
          <w:iCs/>
        </w:rPr>
        <w:t>(наименование муниципального образования)</w:t>
      </w:r>
      <w:r>
        <w:rPr>
          <w:rFonts w:eastAsia="Times New Roman" w:cs="Times New Roman" w:ascii="Times New Roman" w:hAnsi="Times New Roman"/>
        </w:rPr>
        <w:t xml:space="preserve">, действующего на основании </w:t>
      </w:r>
      <w:hyperlink r:id="rId12">
        <w:r>
          <w:rPr>
            <w:rFonts w:eastAsia="Times New Roman" w:cs="Times New Roman" w:ascii="Times New Roman" w:hAnsi="Times New Roman"/>
          </w:rPr>
          <w:t>Устава</w:t>
        </w:r>
      </w:hyperlink>
      <w:r>
        <w:rPr>
          <w:rFonts w:eastAsia="Times New Roman" w:cs="Times New Roman" w:ascii="Times New Roman" w:hAnsi="Times New Roman"/>
        </w:rPr>
        <w:t xml:space="preserve"> </w:t>
      </w:r>
      <w:r>
        <w:rPr>
          <w:rFonts w:eastAsia="Times New Roman" w:cs="Times New Roman" w:ascii="Times New Roman" w:hAnsi="Times New Roman"/>
          <w:b/>
          <w:bCs/>
        </w:rPr>
        <w:t xml:space="preserve">__________ </w:t>
      </w:r>
      <w:r>
        <w:rPr>
          <w:rFonts w:eastAsia="Times New Roman" w:cs="Times New Roman" w:ascii="Times New Roman" w:hAnsi="Times New Roman"/>
          <w:i/>
          <w:iCs/>
        </w:rPr>
        <w:t>(наименование муниципального образования)</w:t>
      </w:r>
      <w:r>
        <w:rPr>
          <w:rFonts w:eastAsia="Times New Roman" w:cs="Times New Roman" w:ascii="Times New Roman" w:hAnsi="Times New Roman"/>
        </w:rPr>
        <w:t>, именуемая в дальнейшем — Администрация, с одной стороны, и ___________________________ в лице __________________, действующего на основании ____________________</w:t>
      </w:r>
      <w:r>
        <w:rPr>
          <w:rStyle w:val="Style8"/>
          <w:rFonts w:eastAsia="Times New Roman" w:cs="Times New Roman" w:ascii="Times New Roman" w:hAnsi="Times New Roman"/>
          <w:vertAlign w:val="superscript"/>
        </w:rPr>
        <w:footnoteReference w:id="2"/>
      </w:r>
      <w:r>
        <w:rPr>
          <w:rFonts w:eastAsia="Times New Roman" w:cs="Times New Roman" w:ascii="Times New Roman" w:hAnsi="Times New Roman"/>
        </w:rPr>
        <w:t>, именуемое в дальнейшем — Гражданин или Организация (</w:t>
      </w:r>
      <w:r>
        <w:rPr>
          <w:rFonts w:eastAsia="Times New Roman" w:cs="Times New Roman" w:ascii="Times New Roman" w:hAnsi="Times New Roman"/>
          <w:i/>
        </w:rPr>
        <w:t>в зависимости от статуса здесь и далее по тексту необходимое условное обозначение следует подчеркнуть</w:t>
      </w:r>
      <w:r>
        <w:rPr>
          <w:rFonts w:eastAsia="Times New Roman" w:cs="Times New Roman" w:ascii="Times New Roman" w:hAnsi="Times New Roman"/>
        </w:rPr>
        <w:t>), с другой стороны, заключили настоящее соглашение о нижеследующем:</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bookmarkStart w:id="35" w:name="Par19"/>
      <w:bookmarkEnd w:id="35"/>
      <w:r>
        <w:rPr>
          <w:rFonts w:eastAsia="Times New Roman" w:cs="Times New Roman" w:ascii="Times New Roman" w:hAnsi="Times New Roman"/>
        </w:rPr>
        <w:t>1. Предмет соглашения</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pPr>
      <w:r>
        <w:rPr>
          <w:rFonts w:eastAsia="Times New Roman" w:cs="Times New Roman" w:ascii="Times New Roman" w:hAnsi="Times New Roman"/>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eastAsia="Times New Roman" w:cs="Times New Roman" w:ascii="Times New Roman" w:hAnsi="Times New Roman"/>
          <w:i/>
        </w:rPr>
        <w:t>(необходимый вид объекта следует подчеркнуть)</w:t>
      </w:r>
      <w:r>
        <w:rPr>
          <w:rFonts w:eastAsia="Times New Roman" w:cs="Times New Roman" w:ascii="Times New Roman" w:hAnsi="Times New Roman"/>
        </w:rPr>
        <w:t>, расположенному по адресу: ________________, ул. __________________, ______, принадлежащему Гражданину или Организации на праве</w:t>
      </w:r>
      <w:r>
        <w:rPr>
          <w:rStyle w:val="Style8"/>
          <w:rFonts w:eastAsia="Times New Roman" w:cs="Times New Roman" w:ascii="Times New Roman" w:hAnsi="Times New Roman"/>
          <w:vertAlign w:val="superscript"/>
        </w:rPr>
        <w:footnoteReference w:id="3"/>
      </w:r>
      <w:r>
        <w:rPr>
          <w:rFonts w:eastAsia="Times New Roman" w:cs="Times New Roman" w:ascii="Times New Roman" w:hAnsi="Times New Roman"/>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36" w:name="_Hlk103949052"/>
      <w:r>
        <w:rPr>
          <w:rFonts w:eastAsia="Times New Roman" w:cs="Times New Roman" w:ascii="Times New Roman" w:hAnsi="Times New Roman"/>
          <w:b/>
          <w:bCs/>
        </w:rPr>
        <w:t xml:space="preserve">__________ </w:t>
      </w:r>
      <w:r>
        <w:rPr>
          <w:rFonts w:eastAsia="Times New Roman" w:cs="Times New Roman" w:ascii="Times New Roman" w:hAnsi="Times New Roman"/>
          <w:i/>
          <w:iCs/>
        </w:rPr>
        <w:t>(наименование муниципального образования)</w:t>
      </w:r>
      <w:bookmarkEnd w:id="36"/>
      <w:r>
        <w:rPr>
          <w:rFonts w:eastAsia="Times New Roman" w:cs="Times New Roman" w:ascii="Times New Roman" w:hAnsi="Times New Roman"/>
        </w:rPr>
        <w:t xml:space="preserve">, утвержденными решением </w:t>
      </w:r>
      <w:r>
        <w:rPr>
          <w:rFonts w:eastAsia="Times New Roman" w:cs="Times New Roman" w:ascii="Times New Roman" w:hAnsi="Times New Roman"/>
          <w:b/>
          <w:bCs/>
        </w:rPr>
        <w:t xml:space="preserve">__________ </w:t>
      </w:r>
      <w:r>
        <w:rPr>
          <w:rFonts w:eastAsia="Times New Roman" w:cs="Times New Roman" w:ascii="Times New Roman" w:hAnsi="Times New Roman"/>
          <w:i/>
          <w:iCs/>
        </w:rPr>
        <w:t xml:space="preserve">(наименование представительного органа муниципального образования) </w:t>
      </w:r>
      <w:r>
        <w:rPr>
          <w:rFonts w:eastAsia="Times New Roman" w:cs="Times New Roman" w:ascii="Times New Roman" w:hAnsi="Times New Roman"/>
        </w:rPr>
        <w:t>от «____» ________________ 20___ № ______ (далее — Правила).</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2. Обязанности сторон</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2.3. Гражданин или Организация вправе:</w:t>
      </w:r>
    </w:p>
    <w:p>
      <w:pPr>
        <w:pStyle w:val="Normal"/>
        <w:jc w:val="both"/>
        <w:rPr>
          <w:rFonts w:ascii="Times New Roman" w:hAnsi="Times New Roman" w:eastAsia="Times New Roman" w:cs="Times New Roman"/>
        </w:rPr>
      </w:pPr>
      <w:r>
        <w:rPr>
          <w:rFonts w:eastAsia="Times New Roman" w:cs="Times New Roman" w:ascii="Times New Roman" w:hAnsi="Times New Roman"/>
        </w:rPr>
        <w:t>2.3.1. Осуществлять содержание и уборку прилегающей территории любыми не запрещенными законодательством и Правилами способами и в любых формах.</w:t>
      </w:r>
    </w:p>
    <w:p>
      <w:pPr>
        <w:pStyle w:val="Normal"/>
        <w:jc w:val="both"/>
        <w:rPr/>
      </w:pPr>
      <w:r>
        <w:rPr>
          <w:rFonts w:eastAsia="Times New Roman" w:cs="Times New Roman" w:ascii="Times New Roman" w:hAnsi="Times New Roman"/>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eastAsia="Times New Roman" w:cs="Times New Roman" w:ascii="Times New Roman" w:hAnsi="Times New Roman"/>
          <w:i/>
        </w:rPr>
        <w:t>(необходимый вид объекта следует подчеркнуть)</w:t>
      </w:r>
      <w:r>
        <w:rPr>
          <w:rFonts w:eastAsia="Times New Roman" w:cs="Times New Roman" w:ascii="Times New Roman" w:hAnsi="Times New Roman"/>
        </w:rPr>
        <w:t>, к которому прилегает закрепленная территория.</w:t>
      </w:r>
    </w:p>
    <w:p>
      <w:pPr>
        <w:pStyle w:val="Normal"/>
        <w:jc w:val="both"/>
        <w:rPr>
          <w:rFonts w:ascii="Times New Roman" w:hAnsi="Times New Roman" w:eastAsia="Times New Roman" w:cs="Times New Roman"/>
        </w:rPr>
      </w:pPr>
      <w:r>
        <w:rPr>
          <w:rFonts w:eastAsia="Times New Roman" w:cs="Times New Roman" w:ascii="Times New Roman" w:hAnsi="Times New Roman"/>
        </w:rPr>
        <w:t>2.4. Гражданин или Организация обязуется:</w:t>
      </w:r>
    </w:p>
    <w:p>
      <w:pPr>
        <w:pStyle w:val="Normal"/>
        <w:jc w:val="both"/>
        <w:rPr>
          <w:rFonts w:ascii="Times New Roman" w:hAnsi="Times New Roman" w:eastAsia="Times New Roman" w:cs="Times New Roman"/>
        </w:rPr>
      </w:pPr>
      <w:r>
        <w:rPr>
          <w:rFonts w:eastAsia="Times New Roman" w:cs="Times New Roman" w:ascii="Times New Roman" w:hAnsi="Times New Roman"/>
        </w:rPr>
        <w:t>2.4.1. Осуществлять содержание и благоустройство закрепленной прилегающей территории в соответствии с Правилами.</w:t>
      </w:r>
    </w:p>
    <w:p>
      <w:pPr>
        <w:pStyle w:val="Normal"/>
        <w:jc w:val="both"/>
        <w:rPr>
          <w:rFonts w:ascii="Times New Roman" w:hAnsi="Times New Roman" w:eastAsia="Times New Roman" w:cs="Times New Roman"/>
        </w:rPr>
      </w:pPr>
      <w:r>
        <w:rPr>
          <w:rFonts w:eastAsia="Times New Roman" w:cs="Times New Roman" w:ascii="Times New Roman" w:hAnsi="Times New Roman"/>
        </w:rPr>
        <w:t>2.4.2. Самостоятельно или посредством привлечения специализированных организаций за счет собственных средств:</w:t>
      </w:r>
    </w:p>
    <w:p>
      <w:pPr>
        <w:pStyle w:val="Normal"/>
        <w:jc w:val="both"/>
        <w:rPr>
          <w:rFonts w:ascii="Times New Roman" w:hAnsi="Times New Roman" w:eastAsia="Times New Roman" w:cs="Times New Roman"/>
        </w:rPr>
      </w:pPr>
      <w:r>
        <w:rPr>
          <w:rFonts w:eastAsia="Times New Roman" w:cs="Times New Roman" w:ascii="Times New Roman" w:hAnsi="Times New Roman"/>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pPr>
        <w:pStyle w:val="Normal"/>
        <w:jc w:val="both"/>
        <w:rPr>
          <w:rFonts w:ascii="Times New Roman" w:hAnsi="Times New Roman" w:eastAsia="Times New Roman" w:cs="Times New Roman"/>
        </w:rPr>
      </w:pPr>
      <w:r>
        <w:rPr>
          <w:rFonts w:eastAsia="Times New Roman" w:cs="Times New Roman" w:ascii="Times New Roman" w:hAnsi="Times New Roman"/>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pPr>
        <w:pStyle w:val="Normal"/>
        <w:jc w:val="both"/>
        <w:rPr>
          <w:rFonts w:ascii="Times New Roman" w:hAnsi="Times New Roman" w:eastAsia="Times New Roman" w:cs="Times New Roman"/>
        </w:rPr>
      </w:pPr>
      <w:r>
        <w:rPr>
          <w:rFonts w:eastAsia="Times New Roman" w:cs="Times New Roman" w:ascii="Times New Roman" w:hAnsi="Times New Roman"/>
        </w:rPr>
        <w:t>2.4.2.3. обрабатывать прилегающие территории противогололедными реагентами;</w:t>
      </w:r>
    </w:p>
    <w:p>
      <w:pPr>
        <w:pStyle w:val="Normal"/>
        <w:jc w:val="both"/>
        <w:rPr/>
      </w:pPr>
      <w:r>
        <w:rPr>
          <w:rFonts w:eastAsia="Times New Roman" w:cs="Times New Roman" w:ascii="Times New Roman" w:hAnsi="Times New Roman"/>
        </w:rPr>
        <w:t>2.4.2.4. осуществлять покос травы и обрезку поросли.</w:t>
      </w:r>
      <w:r>
        <w:rPr>
          <w:rFonts w:eastAsia="Calibri" w:cs="Times New Roman" w:ascii="Times New Roman" w:hAnsi="Times New Roman"/>
        </w:rPr>
        <w:t xml:space="preserve"> </w:t>
      </w:r>
      <w:r>
        <w:rPr>
          <w:rFonts w:eastAsia="Times New Roman" w:cs="Times New Roman" w:ascii="Times New Roman" w:hAnsi="Times New Roman"/>
        </w:rPr>
        <w:t>Высота травы не должна превышать 15 сантиметров от поверхности земли;</w:t>
      </w:r>
    </w:p>
    <w:p>
      <w:pPr>
        <w:pStyle w:val="Normal"/>
        <w:jc w:val="both"/>
        <w:rPr>
          <w:rFonts w:ascii="Times New Roman" w:hAnsi="Times New Roman" w:eastAsia="Times New Roman" w:cs="Times New Roman"/>
        </w:rPr>
      </w:pPr>
      <w:r>
        <w:rPr>
          <w:rFonts w:eastAsia="Times New Roman" w:cs="Times New Roman" w:ascii="Times New Roman" w:hAnsi="Times New Roman"/>
        </w:rPr>
        <w:t>2.4.2.5. устанавливать, ремонтировать, окрашивать урны, а также очищать урны по мере их заполнения, но не реже 1 раза в сутки.</w:t>
      </w:r>
    </w:p>
    <w:p>
      <w:pPr>
        <w:pStyle w:val="Normal"/>
        <w:jc w:val="both"/>
        <w:rPr>
          <w:rFonts w:ascii="Times New Roman" w:hAnsi="Times New Roman" w:eastAsia="Times New Roman" w:cs="Times New Roman"/>
        </w:rPr>
      </w:pPr>
      <w:r>
        <w:rPr>
          <w:rFonts w:eastAsia="Times New Roman" w:cs="Times New Roman" w:ascii="Times New Roman" w:hAnsi="Times New Roman"/>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pPr>
        <w:pStyle w:val="Normal"/>
        <w:jc w:val="both"/>
        <w:rPr>
          <w:rFonts w:ascii="Times New Roman" w:hAnsi="Times New Roman" w:eastAsia="Times New Roman" w:cs="Times New Roman"/>
        </w:rPr>
      </w:pPr>
      <w:r>
        <w:rPr>
          <w:rFonts w:eastAsia="Times New Roman" w:cs="Times New Roman" w:ascii="Times New Roman" w:hAnsi="Times New Roman"/>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pPr>
        <w:pStyle w:val="Normal"/>
        <w:jc w:val="both"/>
        <w:rPr>
          <w:rFonts w:ascii="Times New Roman" w:hAnsi="Times New Roman" w:eastAsia="Times New Roman" w:cs="Times New Roman"/>
        </w:rPr>
      </w:pPr>
      <w:r>
        <w:rPr>
          <w:rFonts w:eastAsia="Times New Roman" w:cs="Times New Roman" w:ascii="Times New Roman" w:hAnsi="Times New Roman"/>
        </w:rPr>
        <w:t>2.4.5. Прочие условия 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3. Рассмотрение споров</w:t>
      </w:r>
    </w:p>
    <w:p>
      <w:pPr>
        <w:pStyle w:val="Normal"/>
        <w:jc w:val="both"/>
        <w:rPr>
          <w:rFonts w:ascii="Times New Roman" w:hAnsi="Times New Roman" w:eastAsia="Times New Roman" w:cs="Times New Roman"/>
        </w:rPr>
      </w:pPr>
      <w:r>
        <w:rPr>
          <w:rFonts w:eastAsia="Times New Roman" w:cs="Times New Roman" w:ascii="Times New Roman" w:hAnsi="Times New Roman"/>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pPr>
        <w:pStyle w:val="Normal"/>
        <w:jc w:val="both"/>
        <w:rPr>
          <w:rFonts w:ascii="Times New Roman" w:hAnsi="Times New Roman" w:eastAsia="Times New Roman" w:cs="Times New Roman"/>
        </w:rPr>
      </w:pPr>
      <w:r>
        <w:rPr>
          <w:rFonts w:eastAsia="Times New Roman" w:cs="Times New Roman" w:ascii="Times New Roman" w:hAnsi="Times New Roman"/>
        </w:rPr>
        <w:t>3.2. При разногласии споры разрешаются в судебном порядке в соответствии с законодательством Российской Федерации.</w:t>
      </w:r>
    </w:p>
    <w:p>
      <w:pPr>
        <w:pStyle w:val="Normal"/>
        <w:jc w:val="center"/>
        <w:rPr>
          <w:rFonts w:ascii="Times New Roman" w:hAnsi="Times New Roman" w:eastAsia="Times New Roman" w:cs="Times New Roman"/>
        </w:rPr>
      </w:pPr>
      <w:r>
        <w:rPr>
          <w:rFonts w:eastAsia="Times New Roman" w:cs="Times New Roman" w:ascii="Times New Roman" w:hAnsi="Times New Roman"/>
        </w:rPr>
        <w:t>4. Срок действия соглашения</w:t>
      </w:r>
    </w:p>
    <w:p>
      <w:pPr>
        <w:pStyle w:val="Normal"/>
        <w:jc w:val="both"/>
        <w:rPr/>
      </w:pPr>
      <w:r>
        <w:rPr>
          <w:rFonts w:eastAsia="Times New Roman" w:cs="Times New Roman" w:ascii="Times New Roman" w:hAnsi="Times New Roman"/>
        </w:rPr>
        <w:t xml:space="preserve">Настоящее соглашение вступает в силу со дня его подписания и действует до прекращения прав Гражданина или Организации </w:t>
      </w:r>
      <w:bookmarkStart w:id="37" w:name="_Hlk8640813"/>
      <w:r>
        <w:rPr>
          <w:rFonts w:eastAsia="Times New Roman" w:cs="Times New Roman" w:ascii="Times New Roman" w:hAnsi="Times New Roman"/>
        </w:rPr>
        <w:t xml:space="preserve">на здание, строение, сооружение, земельный участок </w:t>
      </w:r>
      <w:r>
        <w:rPr>
          <w:rFonts w:eastAsia="Times New Roman" w:cs="Times New Roman" w:ascii="Times New Roman" w:hAnsi="Times New Roman"/>
          <w:i/>
        </w:rPr>
        <w:t>(необходимый вид объекта следует подчеркнуть)</w:t>
      </w:r>
      <w:bookmarkEnd w:id="37"/>
      <w:r>
        <w:rPr>
          <w:rFonts w:eastAsia="Times New Roman" w:cs="Times New Roman" w:ascii="Times New Roman" w:hAnsi="Times New Roman"/>
        </w:rPr>
        <w:t>.</w:t>
      </w:r>
    </w:p>
    <w:p>
      <w:pPr>
        <w:pStyle w:val="Normal"/>
        <w:jc w:val="center"/>
        <w:rPr>
          <w:rFonts w:ascii="Times New Roman" w:hAnsi="Times New Roman" w:eastAsia="Times New Roman" w:cs="Times New Roman"/>
        </w:rPr>
      </w:pPr>
      <w:r>
        <w:rPr>
          <w:rFonts w:eastAsia="Times New Roman" w:cs="Times New Roman" w:ascii="Times New Roman" w:hAnsi="Times New Roman"/>
        </w:rPr>
        <w:t>5. Заключительные положения</w:t>
      </w:r>
    </w:p>
    <w:p>
      <w:pPr>
        <w:pStyle w:val="Normal"/>
        <w:jc w:val="both"/>
        <w:rPr>
          <w:rFonts w:ascii="Times New Roman" w:hAnsi="Times New Roman" w:eastAsia="Times New Roman" w:cs="Times New Roman"/>
        </w:rPr>
      </w:pPr>
      <w:r>
        <w:rPr>
          <w:rFonts w:eastAsia="Times New Roman" w:cs="Times New Roman" w:ascii="Times New Roman" w:hAnsi="Times New Roman"/>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pPr>
        <w:pStyle w:val="Normal"/>
        <w:jc w:val="both"/>
        <w:rPr>
          <w:rFonts w:ascii="Times New Roman" w:hAnsi="Times New Roman" w:eastAsia="Times New Roman" w:cs="Times New Roman"/>
        </w:rPr>
      </w:pPr>
      <w:r>
        <w:rPr>
          <w:rFonts w:eastAsia="Times New Roman" w:cs="Times New Roman" w:ascii="Times New Roman" w:hAnsi="Times New Roman"/>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pPr>
        <w:pStyle w:val="Normal"/>
        <w:jc w:val="both"/>
        <w:rPr>
          <w:rFonts w:ascii="Times New Roman" w:hAnsi="Times New Roman" w:eastAsia="Times New Roman" w:cs="Times New Roman"/>
        </w:rPr>
      </w:pPr>
      <w:r>
        <w:rPr>
          <w:rFonts w:eastAsia="Times New Roman" w:cs="Times New Roman" w:ascii="Times New Roman" w:hAnsi="Times New Roman"/>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Юридические адреса и контакты сторон</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pPr>
      <w:r>
        <w:rPr>
          <w:rFonts w:eastAsia="Times New Roman" w:cs="Times New Roman" w:ascii="Times New Roman" w:hAnsi="Times New Roman"/>
        </w:rPr>
        <w:t xml:space="preserve">       </w:t>
      </w:r>
      <w:r>
        <w:rPr>
          <w:rFonts w:eastAsia="Times New Roman" w:cs="Times New Roman" w:ascii="Times New Roman" w:hAnsi="Times New Roman"/>
        </w:rPr>
        <w:t>Администрация:                                     Гражданин или Организация</w:t>
      </w:r>
      <w:r>
        <w:rPr>
          <w:rStyle w:val="Style8"/>
          <w:rFonts w:eastAsia="Times New Roman" w:cs="Times New Roman" w:ascii="Times New Roman" w:hAnsi="Times New Roman"/>
          <w:vertAlign w:val="superscript"/>
        </w:rPr>
        <w:footnoteReference w:id="4"/>
      </w:r>
      <w:r>
        <w:rPr>
          <w:rFonts w:eastAsia="Times New Roman" w:cs="Times New Roman" w:ascii="Times New Roman" w:hAnsi="Times New Roman"/>
        </w:rPr>
        <w:t>:</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0"/>
        </w:numPr>
        <w:ind w:left="0" w:hanging="0"/>
        <w:jc w:val="right"/>
        <w:outlineLvl w:val="1"/>
        <w:rPr>
          <w:rFonts w:ascii="Times New Roman" w:hAnsi="Times New Roman" w:eastAsia="Calibri" w:cs="Times New Roman"/>
        </w:rPr>
      </w:pPr>
      <w:r>
        <w:rPr>
          <w:rFonts w:eastAsia="Calibri" w:cs="Times New Roman" w:ascii="Times New Roman" w:hAnsi="Times New Roman"/>
        </w:rPr>
        <w:t>Приложение</w:t>
      </w:r>
    </w:p>
    <w:p>
      <w:pPr>
        <w:pStyle w:val="Normal"/>
        <w:jc w:val="right"/>
        <w:rPr>
          <w:rFonts w:ascii="Times New Roman" w:hAnsi="Times New Roman" w:eastAsia="Calibri" w:cs="Times New Roman"/>
        </w:rPr>
      </w:pPr>
      <w:r>
        <w:rPr>
          <w:rFonts w:eastAsia="Calibri" w:cs="Times New Roman" w:ascii="Times New Roman" w:hAnsi="Times New Roman"/>
        </w:rPr>
        <w:t>к соглашению</w:t>
      </w:r>
    </w:p>
    <w:p>
      <w:pPr>
        <w:pStyle w:val="Normal"/>
        <w:jc w:val="right"/>
        <w:rPr>
          <w:rFonts w:ascii="Times New Roman" w:hAnsi="Times New Roman" w:eastAsia="Calibri" w:cs="Times New Roman"/>
        </w:rPr>
      </w:pPr>
      <w:r>
        <w:rPr>
          <w:rFonts w:eastAsia="Calibri" w:cs="Times New Roman" w:ascii="Times New Roman" w:hAnsi="Times New Roman"/>
        </w:rPr>
        <w:t>о закреплении прилегающей территории</w:t>
      </w:r>
    </w:p>
    <w:p>
      <w:pPr>
        <w:pStyle w:val="Normal"/>
        <w:jc w:val="right"/>
        <w:rPr>
          <w:rFonts w:ascii="Times New Roman" w:hAnsi="Times New Roman" w:eastAsia="Calibri" w:cs="Times New Roman"/>
        </w:rPr>
      </w:pPr>
      <w:r>
        <w:rPr>
          <w:rFonts w:eastAsia="Calibri" w:cs="Times New Roman" w:ascii="Times New Roman" w:hAnsi="Times New Roman"/>
        </w:rPr>
        <w:t>в установленных границах</w:t>
      </w:r>
    </w:p>
    <w:p>
      <w:pPr>
        <w:pStyle w:val="Normal"/>
        <w:jc w:val="both"/>
        <w:rPr>
          <w:rFonts w:ascii="Times New Roman" w:hAnsi="Times New Roman" w:eastAsia="Calibri" w:cs="Times New Roman"/>
        </w:rPr>
      </w:pPr>
      <w:r>
        <w:rPr>
          <w:rFonts w:eastAsia="Calibri" w:cs="Times New Roman" w:ascii="Times New Roman" w:hAnsi="Times New Roman"/>
        </w:rPr>
      </w:r>
    </w:p>
    <w:p>
      <w:pPr>
        <w:pStyle w:val="Normal"/>
        <w:jc w:val="center"/>
        <w:rPr>
          <w:rFonts w:ascii="Times New Roman" w:hAnsi="Times New Roman" w:eastAsia="Calibri" w:cs="Times New Roman"/>
        </w:rPr>
      </w:pPr>
      <w:r>
        <w:rPr>
          <w:rFonts w:eastAsia="Calibri" w:cs="Times New Roman" w:ascii="Times New Roman" w:hAnsi="Times New Roman"/>
        </w:rPr>
      </w:r>
      <w:bookmarkStart w:id="38" w:name="Par77"/>
      <w:bookmarkStart w:id="39" w:name="Par77"/>
      <w:bookmarkEnd w:id="39"/>
    </w:p>
    <w:p>
      <w:pPr>
        <w:pStyle w:val="Normal"/>
        <w:jc w:val="center"/>
        <w:rPr>
          <w:rFonts w:ascii="Times New Roman" w:hAnsi="Times New Roman" w:eastAsia="Calibri" w:cs="Times New Roman"/>
        </w:rPr>
      </w:pPr>
      <w:r>
        <w:rPr>
          <w:rFonts w:eastAsia="Calibri" w:cs="Times New Roman" w:ascii="Times New Roman" w:hAnsi="Times New Roman"/>
        </w:rPr>
        <w:t>КАРТА-СХЕМА ПРИЛЕГАЮЩЕЙ ТЕРРИТОРИИ</w:t>
      </w:r>
    </w:p>
    <w:p>
      <w:pPr>
        <w:pStyle w:val="Normal"/>
        <w:jc w:val="both"/>
        <w:rPr>
          <w:rFonts w:ascii="Times New Roman" w:hAnsi="Times New Roman" w:eastAsia="Calibri" w:cs="Times New Roman"/>
        </w:rPr>
      </w:pPr>
      <w:r>
        <w:rPr>
          <w:rFonts w:eastAsia="Calibri" w:cs="Times New Roman" w:ascii="Times New Roman" w:hAnsi="Times New Roman"/>
        </w:rPr>
      </w:r>
    </w:p>
    <w:p>
      <w:pPr>
        <w:pStyle w:val="Normal"/>
        <w:jc w:val="both"/>
        <w:rPr/>
      </w:pPr>
      <w:r>
        <w:rPr>
          <w:rFonts w:eastAsia="Calibri" w:cs="Times New Roman" w:ascii="Times New Roman" w:hAnsi="Times New Roman"/>
        </w:rPr>
        <w:t>1. Местоположение прилегающей территории</w:t>
      </w:r>
      <w:r>
        <w:rPr>
          <w:rStyle w:val="Style8"/>
          <w:rFonts w:eastAsia="Calibri" w:cs="Times New Roman" w:ascii="Times New Roman" w:hAnsi="Times New Roman"/>
          <w:vertAlign w:val="superscript"/>
        </w:rPr>
        <w:footnoteReference w:id="5"/>
      </w:r>
      <w:r>
        <w:rPr>
          <w:rFonts w:eastAsia="Calibri" w:cs="Times New Roman" w:ascii="Times New Roman" w:hAnsi="Times New Roman"/>
        </w:rPr>
        <w:t xml:space="preserve"> (адрес)</w:t>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w:t>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w:t>
      </w:r>
    </w:p>
    <w:p>
      <w:pPr>
        <w:pStyle w:val="Normal"/>
        <w:jc w:val="both"/>
        <w:rPr/>
      </w:pPr>
      <w:r>
        <w:rPr>
          <w:rFonts w:eastAsia="Calibri" w:cs="Times New Roman" w:ascii="Times New Roman" w:hAnsi="Times New Roman"/>
        </w:rPr>
        <w:t>2. Сведения о собственнике и (или) ином законном владельце здания, строения, сооружения, земельного участка, а также уполномоченном лице</w:t>
      </w:r>
      <w:r>
        <w:rPr>
          <w:rStyle w:val="Style8"/>
          <w:rFonts w:eastAsia="Calibri" w:cs="Times New Roman" w:ascii="Times New Roman" w:hAnsi="Times New Roman"/>
          <w:vertAlign w:val="superscript"/>
        </w:rPr>
        <w:footnoteReference w:id="6"/>
      </w:r>
      <w:r>
        <w:rPr>
          <w:rFonts w:eastAsia="Calibri" w:cs="Times New Roman" w:ascii="Times New Roman" w:hAnsi="Times New Roman"/>
        </w:rPr>
        <w:t>:</w:t>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w:t>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w:t>
      </w:r>
    </w:p>
    <w:p>
      <w:pPr>
        <w:pStyle w:val="Normal"/>
        <w:jc w:val="both"/>
        <w:rPr/>
      </w:pPr>
      <w:r>
        <w:rPr>
          <w:rFonts w:eastAsia="Calibri" w:cs="Times New Roman" w:ascii="Times New Roman" w:hAnsi="Times New Roman"/>
        </w:rPr>
        <w:t>3. Расстояние от здания, строения, сооружения, земельного участка или ограждения до границы прилегающей территории: ____________ (м)</w:t>
      </w:r>
      <w:r>
        <w:rPr>
          <w:rStyle w:val="Style8"/>
          <w:rFonts w:eastAsia="Calibri" w:cs="Times New Roman" w:ascii="Times New Roman" w:hAnsi="Times New Roman"/>
          <w:vertAlign w:val="superscript"/>
        </w:rPr>
        <w:footnoteReference w:id="7"/>
      </w:r>
    </w:p>
    <w:p>
      <w:pPr>
        <w:pStyle w:val="Normal"/>
        <w:jc w:val="both"/>
        <w:rPr>
          <w:rFonts w:ascii="Times New Roman" w:hAnsi="Times New Roman" w:eastAsia="Calibri" w:cs="Times New Roman"/>
        </w:rPr>
      </w:pPr>
      <w:r>
        <w:rPr>
          <w:rFonts w:eastAsia="Calibri" w:cs="Times New Roman" w:ascii="Times New Roman" w:hAnsi="Times New Roman"/>
        </w:rPr>
        <w:t>4. Вид разрешенного использования земельного участка, по отношению к которому устанавливается прилегающая территория:</w:t>
      </w:r>
    </w:p>
    <w:p>
      <w:pPr>
        <w:pStyle w:val="Normal"/>
        <w:jc w:val="center"/>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_____________________________________________________________________________</w:t>
      </w:r>
    </w:p>
    <w:p>
      <w:pPr>
        <w:pStyle w:val="Normal"/>
        <w:jc w:val="center"/>
        <w:rPr>
          <w:rFonts w:ascii="Times New Roman" w:hAnsi="Times New Roman" w:eastAsia="Calibri" w:cs="Times New Roman"/>
        </w:rPr>
      </w:pPr>
      <w:r>
        <w:rPr>
          <w:rFonts w:eastAsia="Calibri" w:cs="Times New Roman" w:ascii="Times New Roman" w:hAnsi="Times New Roman"/>
        </w:rPr>
        <w:t>(при наличии)</w:t>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_____________________________________________________________________________</w:t>
      </w:r>
    </w:p>
    <w:p>
      <w:pPr>
        <w:pStyle w:val="Normal"/>
        <w:jc w:val="both"/>
        <w:rPr/>
      </w:pPr>
      <w:r>
        <w:rPr>
          <w:rFonts w:eastAsia="Calibri" w:cs="Times New Roman" w:ascii="Times New Roman" w:hAnsi="Times New Roman"/>
        </w:rPr>
        <w:t>5. Наличие объектов (в том числе благоустройства), расположенных на прилегающей территории, с их описанием</w:t>
      </w:r>
      <w:r>
        <w:rPr>
          <w:rStyle w:val="Style8"/>
          <w:rFonts w:eastAsia="Calibri" w:cs="Times New Roman" w:ascii="Times New Roman" w:hAnsi="Times New Roman"/>
          <w:vertAlign w:val="superscript"/>
        </w:rPr>
        <w:footnoteReference w:id="8"/>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w:t>
      </w:r>
    </w:p>
    <w:p>
      <w:pPr>
        <w:pStyle w:val="Normal"/>
        <w:jc w:val="both"/>
        <w:rPr>
          <w:rFonts w:ascii="Times New Roman" w:hAnsi="Times New Roman" w:eastAsia="Calibri" w:cs="Times New Roman"/>
        </w:rPr>
      </w:pPr>
      <w:r>
        <w:rPr>
          <w:rFonts w:eastAsia="Calibri" w:cs="Times New Roman" w:ascii="Times New Roman" w:hAnsi="Times New Roman"/>
        </w:rPr>
        <w:t>___________________________________________________________________________</w:t>
      </w:r>
    </w:p>
    <w:p>
      <w:pPr>
        <w:pStyle w:val="Normal"/>
        <w:jc w:val="both"/>
        <w:rPr/>
      </w:pPr>
      <w:r>
        <w:rPr>
          <w:rFonts w:eastAsia="Calibri" w:cs="Times New Roman" w:ascii="Times New Roman" w:hAnsi="Times New Roman"/>
        </w:rPr>
        <w:t>6. Площадь озелененной территории (при ее наличии _____ кв. м), состав озеленения (при наличии - деревья - ___ шт., газон, цветники - _____ кв. м)</w:t>
      </w:r>
      <w:r>
        <w:rPr>
          <w:rStyle w:val="Style8"/>
          <w:rFonts w:eastAsia="Calibri" w:cs="Times New Roman" w:ascii="Times New Roman" w:hAnsi="Times New Roman"/>
          <w:vertAlign w:val="superscript"/>
        </w:rPr>
        <w:footnoteReference w:id="9"/>
      </w:r>
    </w:p>
    <w:p>
      <w:pPr>
        <w:pStyle w:val="Normal"/>
        <w:jc w:val="center"/>
        <w:rPr>
          <w:rFonts w:ascii="Times New Roman" w:hAnsi="Times New Roman" w:eastAsia="Calibri" w:cs="Times New Roman"/>
        </w:rPr>
      </w:pPr>
      <w:r>
        <w:rPr>
          <w:rFonts w:eastAsia="Calibri" w:cs="Times New Roman" w:ascii="Times New Roman" w:hAnsi="Times New Roman"/>
        </w:rPr>
        <w:t>Графическое описание:</w:t>
      </w:r>
    </w:p>
    <w:p>
      <w:pPr>
        <w:pStyle w:val="Normal"/>
        <w:jc w:val="both"/>
        <w:rPr>
          <w:rFonts w:ascii="Times New Roman" w:hAnsi="Times New Roman" w:eastAsia="Calibri" w:cs="Times New Roman"/>
        </w:rPr>
      </w:pPr>
      <w:r>
        <w:rPr>
          <w:rFonts w:eastAsia="Calibri" w:cs="Times New Roman" w:ascii="Times New Roman" w:hAnsi="Times New Roman"/>
        </w:rPr>
        <w:t>Схематическое изображение границ здания, строения, сооружения, земельного участка:</w:t>
      </w:r>
    </w:p>
    <w:p>
      <w:pPr>
        <w:pStyle w:val="Normal"/>
        <w:jc w:val="both"/>
        <w:rPr>
          <w:rFonts w:ascii="Times New Roman" w:hAnsi="Times New Roman" w:eastAsia="Calibri" w:cs="Times New Roman"/>
        </w:rPr>
      </w:pPr>
      <w:r>
        <w:rPr>
          <w:rFonts w:eastAsia="Calibri" w:cs="Times New Roman" w:ascii="Times New Roman" w:hAnsi="Times New Roman"/>
        </w:rPr>
        <w:t>Схематическое изображение границ территории, прилегающей к зданию, строению, сооружению, земельному участку:</w:t>
      </w:r>
    </w:p>
    <w:p>
      <w:pPr>
        <w:pStyle w:val="Normal"/>
        <w:jc w:val="both"/>
        <w:rPr>
          <w:rFonts w:ascii="Times New Roman" w:hAnsi="Times New Roman" w:eastAsia="Calibri" w:cs="Times New Roman"/>
        </w:rPr>
      </w:pPr>
      <w:r>
        <w:rPr>
          <w:rFonts w:eastAsia="Calibri" w:cs="Times New Roman" w:ascii="Times New Roman" w:hAnsi="Times New Roman"/>
        </w:rPr>
        <w:t>Схематическое изображение, наименование (наименования) элементов благоустройства, попадающих в границы прилегающей территории:</w:t>
      </w:r>
    </w:p>
    <w:p>
      <w:pPr>
        <w:pStyle w:val="Normal"/>
        <w:jc w:val="both"/>
        <w:rPr>
          <w:rFonts w:ascii="Times New Roman" w:hAnsi="Times New Roman" w:eastAsia="Calibri" w:cs="Times New Roman"/>
        </w:rPr>
      </w:pPr>
      <w:r>
        <w:rPr>
          <w:rFonts w:eastAsia="Calibri" w:cs="Times New Roman" w:ascii="Times New Roman" w:hAnsi="Times New Roman"/>
        </w:rPr>
      </w:r>
    </w:p>
    <w:p>
      <w:pPr>
        <w:pStyle w:val="Normal"/>
        <w:jc w:val="both"/>
        <w:rPr/>
      </w:pPr>
      <w:r>
        <w:rPr>
          <w:rFonts w:eastAsia="Calibri" w:cs="Times New Roman" w:ascii="Times New Roman" w:hAnsi="Times New Roman"/>
        </w:rPr>
        <w:t xml:space="preserve">Гражданин или Организация </w:t>
      </w:r>
      <w:bookmarkStart w:id="40" w:name="_Hlk6841104"/>
      <w:r>
        <w:rPr>
          <w:rFonts w:eastAsia="Calibri" w:cs="Times New Roman" w:ascii="Times New Roman" w:hAnsi="Times New Roman"/>
        </w:rPr>
        <w:t>___________ ___________________________</w:t>
      </w:r>
    </w:p>
    <w:p>
      <w:pPr>
        <w:pStyle w:val="Normal"/>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(подпись)                    (расшифровка подписи)</w:t>
      </w:r>
    </w:p>
    <w:p>
      <w:pPr>
        <w:pStyle w:val="Normal"/>
        <w:jc w:val="both"/>
        <w:rPr>
          <w:rFonts w:ascii="Times New Roman" w:hAnsi="Times New Roman" w:eastAsia="Calibri" w:cs="Times New Roman"/>
        </w:rPr>
      </w:pPr>
      <w:bookmarkEnd w:id="40"/>
      <w:r>
        <w:rPr>
          <w:rFonts w:eastAsia="Calibri" w:cs="Times New Roman" w:ascii="Times New Roman" w:hAnsi="Times New Roman"/>
        </w:rPr>
        <w:t>М.П.</w:t>
      </w:r>
      <w:bookmarkStart w:id="41" w:name="_Hlk6841184"/>
      <w:bookmarkEnd w:id="41"/>
    </w:p>
    <w:p>
      <w:pPr>
        <w:pStyle w:val="Normal"/>
        <w:jc w:val="both"/>
        <w:rPr>
          <w:rFonts w:ascii="Times New Roman" w:hAnsi="Times New Roman" w:eastAsia="Calibri" w:cs="Times New Roman"/>
        </w:rPr>
      </w:pPr>
      <w:r>
        <w:rPr>
          <w:rFonts w:eastAsia="Calibri" w:cs="Times New Roman" w:ascii="Times New Roman" w:hAnsi="Times New Roman"/>
        </w:rPr>
        <w:t>(для юридических лиц и индивидуальных предпринимателей)</w:t>
      </w:r>
    </w:p>
    <w:p>
      <w:pPr>
        <w:pStyle w:val="Normal"/>
        <w:jc w:val="both"/>
        <w:rPr>
          <w:rFonts w:ascii="Times New Roman" w:hAnsi="Times New Roman" w:eastAsia="Calibri" w:cs="Times New Roman"/>
        </w:rPr>
      </w:pPr>
      <w:r>
        <w:rPr>
          <w:rFonts w:eastAsia="Calibri" w:cs="Times New Roman" w:ascii="Times New Roman" w:hAnsi="Times New Roman"/>
        </w:rPr>
        <w:t>Администрация</w:t>
      </w:r>
    </w:p>
    <w:p>
      <w:pPr>
        <w:pStyle w:val="Normal"/>
        <w:jc w:val="both"/>
        <w:rPr>
          <w:rFonts w:ascii="Times New Roman" w:hAnsi="Times New Roman" w:eastAsia="Calibri" w:cs="Times New Roman"/>
        </w:rPr>
      </w:pPr>
      <w:r>
        <w:rPr>
          <w:rFonts w:eastAsia="Calibri" w:cs="Times New Roman" w:ascii="Times New Roman" w:hAnsi="Times New Roman"/>
        </w:rPr>
        <w:t>(наименование должности лица, подписывающего карту-схему)</w:t>
      </w:r>
    </w:p>
    <w:p>
      <w:pPr>
        <w:pStyle w:val="Normal"/>
        <w:jc w:val="both"/>
        <w:rPr>
          <w:rFonts w:ascii="Times New Roman" w:hAnsi="Times New Roman" w:eastAsia="Calibri" w:cs="Times New Roman"/>
        </w:rPr>
      </w:pPr>
      <w:r>
        <w:rPr>
          <w:rFonts w:eastAsia="Calibri" w:cs="Times New Roman" w:ascii="Times New Roman" w:hAnsi="Times New Roman"/>
        </w:rPr>
        <w:t>___________ ___________________________</w:t>
      </w:r>
    </w:p>
    <w:p>
      <w:pPr>
        <w:pStyle w:val="Normal"/>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(подпись)                    (расшифровка подписи)</w:t>
      </w:r>
    </w:p>
    <w:p>
      <w:pPr>
        <w:pStyle w:val="Normal"/>
        <w:jc w:val="both"/>
        <w:rPr>
          <w:rFonts w:ascii="Times New Roman" w:hAnsi="Times New Roman" w:eastAsia="Calibri" w:cs="Times New Roman"/>
        </w:rPr>
      </w:pPr>
      <w:r>
        <w:rPr>
          <w:rFonts w:eastAsia="Calibri" w:cs="Times New Roman" w:ascii="Times New Roman" w:hAnsi="Times New Roman"/>
        </w:rPr>
        <w:t>М.П.</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right"/>
        <w:rPr>
          <w:sz w:val="20"/>
          <w:szCs w:val="20"/>
        </w:rPr>
      </w:pPr>
      <w:r>
        <w:rPr>
          <w:rFonts w:eastAsia="Times New Roman" w:cs="Times New Roman" w:ascii="Times New Roman" w:hAnsi="Times New Roman"/>
          <w:sz w:val="20"/>
          <w:szCs w:val="20"/>
        </w:rPr>
        <w:t>Приложение 2</w:t>
      </w:r>
    </w:p>
    <w:p>
      <w:pPr>
        <w:pStyle w:val="Normal"/>
        <w:jc w:val="right"/>
        <w:rPr>
          <w:sz w:val="20"/>
          <w:szCs w:val="20"/>
        </w:rPr>
      </w:pPr>
      <w:r>
        <w:rPr>
          <w:rFonts w:eastAsia="Times New Roman" w:cs="Times New Roman" w:ascii="Times New Roman" w:hAnsi="Times New Roman"/>
          <w:sz w:val="20"/>
          <w:szCs w:val="20"/>
        </w:rPr>
        <w:t>к Правилам благоустройства</w:t>
      </w:r>
    </w:p>
    <w:p>
      <w:pPr>
        <w:pStyle w:val="Normal"/>
        <w:ind w:left="5103" w:right="0" w:hanging="0"/>
        <w:jc w:val="right"/>
        <w:rPr>
          <w:sz w:val="20"/>
          <w:szCs w:val="20"/>
        </w:rPr>
      </w:pPr>
      <w:r>
        <w:rPr>
          <w:rFonts w:eastAsia="Times New Roman" w:cs="Times New Roman" w:ascii="Times New Roman" w:hAnsi="Times New Roman"/>
          <w:sz w:val="20"/>
          <w:szCs w:val="20"/>
        </w:rPr>
        <w:t xml:space="preserve">территории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муниципального образования)</w:t>
      </w:r>
      <w:r>
        <w:rPr>
          <w:rFonts w:eastAsia="Times New Roman" w:cs="Times New Roman" w:ascii="Times New Roman" w:hAnsi="Times New Roman"/>
          <w:sz w:val="20"/>
          <w:szCs w:val="20"/>
        </w:rPr>
        <w:t>,</w:t>
      </w:r>
    </w:p>
    <w:p>
      <w:pPr>
        <w:pStyle w:val="Normal"/>
        <w:ind w:left="5103" w:right="0" w:hanging="0"/>
        <w:jc w:val="right"/>
        <w:rPr>
          <w:sz w:val="20"/>
          <w:szCs w:val="20"/>
        </w:rPr>
      </w:pPr>
      <w:r>
        <w:rPr>
          <w:rFonts w:eastAsia="Times New Roman" w:cs="Times New Roman" w:ascii="Times New Roman" w:hAnsi="Times New Roman"/>
          <w:sz w:val="20"/>
          <w:szCs w:val="20"/>
        </w:rPr>
        <w:t xml:space="preserve">утвержденным </w:t>
      </w:r>
      <w:r>
        <w:rPr>
          <w:rFonts w:eastAsia="Times New Roman" w:cs="Times New Roman" w:ascii="Times New Roman" w:hAnsi="Times New Roman"/>
          <w:bCs/>
          <w:sz w:val="20"/>
          <w:szCs w:val="20"/>
        </w:rPr>
        <w:t xml:space="preserve">решением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представительного органа муниципального образования)</w:t>
      </w:r>
    </w:p>
    <w:p>
      <w:pPr>
        <w:pStyle w:val="Normal"/>
        <w:jc w:val="right"/>
        <w:rPr>
          <w:sz w:val="20"/>
          <w:szCs w:val="20"/>
        </w:rPr>
      </w:pPr>
      <w:r>
        <w:rPr>
          <w:rFonts w:eastAsia="Times New Roman" w:cs="Times New Roman" w:ascii="Times New Roman" w:hAnsi="Times New Roman"/>
          <w:sz w:val="20"/>
          <w:szCs w:val="20"/>
        </w:rPr>
        <w:t>от __________ 2022 № ___</w:t>
      </w:r>
    </w:p>
    <w:p>
      <w:pPr>
        <w:pStyle w:val="Normal"/>
        <w:jc w:val="right"/>
        <w:rPr>
          <w:sz w:val="20"/>
          <w:szCs w:val="20"/>
        </w:rPr>
      </w:pPr>
      <w:r>
        <w:rPr>
          <w:rFonts w:eastAsia="Times New Roman" w:cs="Times New Roman" w:ascii="Times New Roman" w:hAnsi="Times New Roman"/>
          <w:sz w:val="20"/>
          <w:szCs w:val="20"/>
        </w:rPr>
        <w:t>Руководителю уполномоченного</w:t>
      </w:r>
    </w:p>
    <w:p>
      <w:pPr>
        <w:pStyle w:val="Normal"/>
        <w:jc w:val="right"/>
        <w:rPr>
          <w:sz w:val="20"/>
          <w:szCs w:val="20"/>
        </w:rPr>
      </w:pPr>
      <w:r>
        <w:rPr>
          <w:rFonts w:eastAsia="Times New Roman" w:cs="Times New Roman" w:ascii="Times New Roman" w:hAnsi="Times New Roman"/>
          <w:sz w:val="20"/>
          <w:szCs w:val="20"/>
        </w:rPr>
        <w:t>органа местного самоуправления</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наименование руководителя</w:t>
      </w:r>
    </w:p>
    <w:p>
      <w:pPr>
        <w:pStyle w:val="Normal"/>
        <w:jc w:val="right"/>
        <w:rPr>
          <w:sz w:val="20"/>
          <w:szCs w:val="20"/>
        </w:rPr>
      </w:pPr>
      <w:r>
        <w:rPr>
          <w:rFonts w:eastAsia="Times New Roman" w:cs="Times New Roman" w:ascii="Times New Roman" w:hAnsi="Times New Roman"/>
          <w:sz w:val="20"/>
          <w:szCs w:val="20"/>
        </w:rPr>
        <w:t>и уполномоченного органа</w:t>
      </w:r>
    </w:p>
    <w:p>
      <w:pPr>
        <w:pStyle w:val="Normal"/>
        <w:jc w:val="right"/>
        <w:rPr>
          <w:sz w:val="20"/>
          <w:szCs w:val="20"/>
        </w:rPr>
      </w:pPr>
      <w:r>
        <w:rPr>
          <w:rFonts w:eastAsia="Times New Roman" w:cs="Times New Roman" w:ascii="Times New Roman" w:hAnsi="Times New Roman"/>
          <w:sz w:val="20"/>
          <w:szCs w:val="20"/>
        </w:rPr>
        <w:t>_____________________________</w:t>
      </w:r>
    </w:p>
    <w:p>
      <w:pPr>
        <w:pStyle w:val="Normal"/>
        <w:jc w:val="right"/>
        <w:rPr>
          <w:sz w:val="20"/>
          <w:szCs w:val="20"/>
        </w:rPr>
      </w:pPr>
      <w:r>
        <w:rPr>
          <w:rFonts w:eastAsia="Times New Roman" w:cs="Times New Roman" w:ascii="Times New Roman" w:hAnsi="Times New Roman"/>
          <w:sz w:val="20"/>
          <w:szCs w:val="20"/>
        </w:rPr>
        <w:t>наименование юридического лица</w:t>
      </w:r>
    </w:p>
    <w:p>
      <w:pPr>
        <w:pStyle w:val="Normal"/>
        <w:jc w:val="right"/>
        <w:rPr>
          <w:sz w:val="20"/>
          <w:szCs w:val="20"/>
        </w:rPr>
      </w:pPr>
      <w:r>
        <w:rPr>
          <w:rFonts w:eastAsia="Times New Roman" w:cs="Times New Roman" w:ascii="Times New Roman" w:hAnsi="Times New Roman"/>
          <w:sz w:val="20"/>
          <w:szCs w:val="20"/>
        </w:rPr>
        <w:t>с указанием организационно-</w:t>
      </w:r>
    </w:p>
    <w:p>
      <w:pPr>
        <w:pStyle w:val="Normal"/>
        <w:jc w:val="right"/>
        <w:rPr>
          <w:sz w:val="20"/>
          <w:szCs w:val="20"/>
        </w:rPr>
      </w:pPr>
      <w:r>
        <w:rPr>
          <w:rFonts w:eastAsia="Times New Roman" w:cs="Times New Roman" w:ascii="Times New Roman" w:hAnsi="Times New Roman"/>
          <w:sz w:val="20"/>
          <w:szCs w:val="20"/>
        </w:rPr>
        <w:t>правовой формы,</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место нахождения, ИНН - для</w:t>
      </w:r>
    </w:p>
    <w:p>
      <w:pPr>
        <w:pStyle w:val="Normal"/>
        <w:jc w:val="right"/>
        <w:rPr>
          <w:sz w:val="20"/>
          <w:szCs w:val="20"/>
        </w:rPr>
      </w:pPr>
      <w:r>
        <w:rPr>
          <w:rFonts w:eastAsia="Times New Roman" w:cs="Times New Roman" w:ascii="Times New Roman" w:hAnsi="Times New Roman"/>
          <w:sz w:val="20"/>
          <w:szCs w:val="20"/>
        </w:rPr>
        <w:t>юридических лиц,</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ФИО, адрес регистрации (места</w:t>
      </w:r>
    </w:p>
    <w:p>
      <w:pPr>
        <w:pStyle w:val="Normal"/>
        <w:jc w:val="right"/>
        <w:rPr>
          <w:sz w:val="20"/>
          <w:szCs w:val="20"/>
        </w:rPr>
      </w:pPr>
      <w:r>
        <w:rPr>
          <w:rFonts w:eastAsia="Times New Roman" w:cs="Times New Roman" w:ascii="Times New Roman" w:hAnsi="Times New Roman"/>
          <w:sz w:val="20"/>
          <w:szCs w:val="20"/>
        </w:rPr>
        <w:t>жительства),</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реквизиты документа,</w:t>
      </w:r>
    </w:p>
    <w:p>
      <w:pPr>
        <w:pStyle w:val="Normal"/>
        <w:jc w:val="right"/>
        <w:rPr>
          <w:sz w:val="20"/>
          <w:szCs w:val="20"/>
        </w:rPr>
      </w:pPr>
      <w:r>
        <w:rPr>
          <w:rFonts w:eastAsia="Times New Roman" w:cs="Times New Roman" w:ascii="Times New Roman" w:hAnsi="Times New Roman"/>
          <w:sz w:val="20"/>
          <w:szCs w:val="20"/>
        </w:rPr>
        <w:t>удостоверяющего личность - для</w:t>
      </w:r>
    </w:p>
    <w:p>
      <w:pPr>
        <w:pStyle w:val="Normal"/>
        <w:jc w:val="right"/>
        <w:rPr>
          <w:sz w:val="20"/>
          <w:szCs w:val="20"/>
        </w:rPr>
      </w:pPr>
      <w:r>
        <w:rPr>
          <w:rFonts w:eastAsia="Times New Roman" w:cs="Times New Roman" w:ascii="Times New Roman" w:hAnsi="Times New Roman"/>
          <w:sz w:val="20"/>
          <w:szCs w:val="20"/>
        </w:rPr>
        <w:t>физических лиц</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ФИО. реквизиты документа,</w:t>
      </w:r>
    </w:p>
    <w:p>
      <w:pPr>
        <w:pStyle w:val="Normal"/>
        <w:jc w:val="right"/>
        <w:rPr>
          <w:sz w:val="20"/>
          <w:szCs w:val="20"/>
        </w:rPr>
      </w:pPr>
      <w:r>
        <w:rPr>
          <w:rFonts w:eastAsia="Times New Roman" w:cs="Times New Roman" w:ascii="Times New Roman" w:hAnsi="Times New Roman"/>
          <w:sz w:val="20"/>
          <w:szCs w:val="20"/>
        </w:rPr>
        <w:t>подтверждающего</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полномочия - для представителей</w:t>
      </w:r>
    </w:p>
    <w:p>
      <w:pPr>
        <w:pStyle w:val="Normal"/>
        <w:jc w:val="right"/>
        <w:rPr>
          <w:sz w:val="20"/>
          <w:szCs w:val="20"/>
        </w:rPr>
      </w:pPr>
      <w:r>
        <w:rPr>
          <w:rFonts w:eastAsia="Times New Roman" w:cs="Times New Roman" w:ascii="Times New Roman" w:hAnsi="Times New Roman"/>
          <w:sz w:val="20"/>
          <w:szCs w:val="20"/>
        </w:rPr>
        <w:t>заявителя</w:t>
      </w:r>
    </w:p>
    <w:p>
      <w:pPr>
        <w:pStyle w:val="Normal"/>
        <w:jc w:val="right"/>
        <w:rPr>
          <w:sz w:val="20"/>
          <w:szCs w:val="20"/>
        </w:rPr>
      </w:pPr>
      <w:r>
        <w:rPr>
          <w:rFonts w:eastAsia="Times New Roman" w:cs="Times New Roman" w:ascii="Times New Roman" w:hAnsi="Times New Roman"/>
          <w:sz w:val="20"/>
          <w:szCs w:val="20"/>
        </w:rPr>
        <w:t>_____________________________,</w:t>
      </w:r>
    </w:p>
    <w:p>
      <w:pPr>
        <w:pStyle w:val="Normal"/>
        <w:jc w:val="right"/>
        <w:rPr>
          <w:sz w:val="20"/>
          <w:szCs w:val="20"/>
        </w:rPr>
      </w:pPr>
      <w:r>
        <w:rPr>
          <w:rFonts w:eastAsia="Times New Roman" w:cs="Times New Roman" w:ascii="Times New Roman" w:hAnsi="Times New Roman"/>
          <w:sz w:val="20"/>
          <w:szCs w:val="20"/>
        </w:rPr>
        <w:t>______________________________</w:t>
      </w:r>
    </w:p>
    <w:p>
      <w:pPr>
        <w:pStyle w:val="Normal"/>
        <w:jc w:val="right"/>
        <w:rPr>
          <w:sz w:val="20"/>
          <w:szCs w:val="20"/>
        </w:rPr>
      </w:pPr>
      <w:r>
        <w:rPr>
          <w:rFonts w:eastAsia="Times New Roman" w:cs="Times New Roman" w:ascii="Times New Roman" w:hAnsi="Times New Roman"/>
          <w:sz w:val="20"/>
          <w:szCs w:val="20"/>
        </w:rPr>
        <w:t>почтовый адрес, адрес</w:t>
      </w:r>
    </w:p>
    <w:p>
      <w:pPr>
        <w:pStyle w:val="Normal"/>
        <w:jc w:val="right"/>
        <w:rPr>
          <w:sz w:val="20"/>
          <w:szCs w:val="20"/>
        </w:rPr>
      </w:pPr>
      <w:r>
        <w:rPr>
          <w:rFonts w:eastAsia="Times New Roman" w:cs="Times New Roman" w:ascii="Times New Roman" w:hAnsi="Times New Roman"/>
          <w:sz w:val="20"/>
          <w:szCs w:val="20"/>
        </w:rPr>
        <w:t>электронной почты,</w:t>
      </w:r>
    </w:p>
    <w:p>
      <w:pPr>
        <w:pStyle w:val="Normal"/>
        <w:jc w:val="right"/>
        <w:rPr>
          <w:sz w:val="20"/>
          <w:szCs w:val="20"/>
        </w:rPr>
      </w:pPr>
      <w:r>
        <w:rPr>
          <w:rFonts w:eastAsia="Times New Roman" w:cs="Times New Roman" w:ascii="Times New Roman" w:hAnsi="Times New Roman"/>
          <w:sz w:val="20"/>
          <w:szCs w:val="20"/>
        </w:rPr>
        <w:t>номер телефона</w:t>
      </w:r>
    </w:p>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t>Уведомление</w:t>
        <w:br/>
        <w:t>о проведении земляных работ</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pPr>
        <w:pStyle w:val="Normal"/>
        <w:ind w:left="0" w:right="0" w:firstLine="567"/>
        <w:jc w:val="center"/>
        <w:rPr>
          <w:rFonts w:ascii="Times New Roman" w:hAnsi="Times New Roman" w:eastAsia="Times New Roman" w:cs="Times New Roman"/>
        </w:rPr>
      </w:pPr>
      <w:r>
        <w:rPr>
          <w:rFonts w:eastAsia="Times New Roman" w:cs="Times New Roman" w:ascii="Times New Roman" w:hAnsi="Times New Roman"/>
        </w:rPr>
        <w:t>(наименование населённого пункта. улицы, номер участка, указывается</w:t>
      </w:r>
    </w:p>
    <w:p>
      <w:pPr>
        <w:pStyle w:val="Normal"/>
        <w:ind w:left="0" w:right="0" w:firstLine="567"/>
        <w:jc w:val="center"/>
        <w:rPr>
          <w:rFonts w:ascii="Times New Roman" w:hAnsi="Times New Roman" w:eastAsia="Times New Roman" w:cs="Times New Roman"/>
        </w:rPr>
      </w:pPr>
      <w:r>
        <w:rPr>
          <w:rFonts w:eastAsia="Times New Roman" w:cs="Times New Roman" w:ascii="Times New Roman" w:hAnsi="Times New Roman"/>
        </w:rPr>
        <w:t>в том числе кадастровый номер земельного участка, если он имеется)</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Необходимость проведения земляных работ обусловлена аварией________________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________________________________________________________(указывается фактически</w:t>
      </w:r>
    </w:p>
    <w:p>
      <w:pPr>
        <w:pStyle w:val="Normal"/>
        <w:jc w:val="both"/>
        <w:rPr>
          <w:rFonts w:ascii="Times New Roman" w:hAnsi="Times New Roman" w:eastAsia="Times New Roman" w:cs="Times New Roman"/>
        </w:rPr>
      </w:pPr>
      <w:r>
        <w:rPr>
          <w:rFonts w:eastAsia="Times New Roman" w:cs="Times New Roman" w:ascii="Times New Roman" w:hAnsi="Times New Roman"/>
        </w:rPr>
        <w:t>произошедшее повреждение (уничтожение) имущества в результате произошедшей аварии).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Представляю график планируемого проведения земляных работ:</w:t>
      </w:r>
    </w:p>
    <w:tbl>
      <w:tblPr>
        <w:tblW w:w="9464" w:type="dxa"/>
        <w:jc w:val="left"/>
        <w:tblInd w:w="0" w:type="dxa"/>
        <w:tblLayout w:type="fixed"/>
        <w:tblCellMar>
          <w:top w:w="0" w:type="dxa"/>
          <w:left w:w="108" w:type="dxa"/>
          <w:bottom w:w="0" w:type="dxa"/>
          <w:right w:w="108" w:type="dxa"/>
        </w:tblCellMar>
      </w:tblPr>
      <w:tblGrid>
        <w:gridCol w:w="441"/>
        <w:gridCol w:w="4485"/>
        <w:gridCol w:w="4538"/>
      </w:tblGrid>
      <w:tr>
        <w:trPr/>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w:t>
            </w:r>
          </w:p>
        </w:tc>
        <w:tc>
          <w:tcPr>
            <w:tcW w:w="44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Мероприятие</w:t>
            </w:r>
          </w:p>
        </w:tc>
        <w:tc>
          <w:tcPr>
            <w:tcW w:w="4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4"/>
                <w:szCs w:val="24"/>
                <w:lang w:val="ru-RU" w:eastAsia="ru-RU" w:bidi="ar-SA"/>
              </w:rPr>
            </w:pPr>
            <w:r>
              <w:rPr>
                <w:rFonts w:eastAsia="Times New Roman" w:cs="Times New Roman" w:ascii="Times New Roman" w:hAnsi="Times New Roman"/>
                <w:kern w:val="0"/>
                <w:sz w:val="24"/>
                <w:szCs w:val="24"/>
                <w:lang w:val="ru-RU" w:eastAsia="ru-RU" w:bidi="ar-SA"/>
              </w:rPr>
              <w:t>Начальные и конечные даты и время проведения соответствующего мероприятия</w:t>
            </w:r>
          </w:p>
        </w:tc>
      </w:tr>
      <w:tr>
        <w:trPr/>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r>
          </w:p>
        </w:tc>
        <w:tc>
          <w:tcPr>
            <w:tcW w:w="44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r>
          </w:p>
        </w:tc>
        <w:tc>
          <w:tcPr>
            <w:tcW w:w="4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r>
          </w:p>
        </w:tc>
      </w:tr>
      <w:tr>
        <w:trPr/>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r>
          </w:p>
        </w:tc>
        <w:tc>
          <w:tcPr>
            <w:tcW w:w="44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r>
          </w:p>
        </w:tc>
        <w:tc>
          <w:tcPr>
            <w:tcW w:w="4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pPr>
        <w:pStyle w:val="Normal"/>
        <w:ind w:left="0" w:right="0" w:firstLine="567"/>
        <w:jc w:val="both"/>
        <w:rPr/>
      </w:pPr>
      <w:r>
        <w:rPr>
          <w:rFonts w:eastAsia="Times New Roman" w:cs="Times New Roman" w:ascii="Times New Roman" w:hAnsi="Times New Roman"/>
        </w:rPr>
        <w:t xml:space="preserve">Даю согласие на обработку моих персональных данных, указанных в заявлении, в порядке, установленном </w:t>
      </w:r>
      <w:hyperlink r:id="rId13">
        <w:r>
          <w:rPr>
            <w:rFonts w:eastAsia="Times New Roman" w:cs="Times New Roman" w:ascii="Times New Roman" w:hAnsi="Times New Roman"/>
          </w:rPr>
          <w:t>законодательством</w:t>
        </w:r>
      </w:hyperlink>
      <w:r>
        <w:rPr>
          <w:rFonts w:eastAsia="Times New Roman" w:cs="Times New Roman" w:ascii="Times New Roman" w:hAnsi="Times New Roman"/>
        </w:rPr>
        <w:t xml:space="preserve"> Российской Федерации о персональных данных</w:t>
      </w:r>
      <w:r>
        <w:rPr>
          <w:rStyle w:val="Style8"/>
          <w:rFonts w:eastAsia="Times New Roman" w:cs="Times New Roman" w:ascii="Times New Roman" w:hAnsi="Times New Roman"/>
          <w:vertAlign w:val="superscript"/>
        </w:rPr>
        <w:footnoteReference w:id="10"/>
      </w:r>
      <w:r>
        <w:rPr>
          <w:rFonts w:eastAsia="Times New Roman" w:cs="Times New Roman" w:ascii="Times New Roman" w:hAnsi="Times New Roman"/>
        </w:rPr>
        <w:t>.</w:t>
      </w:r>
    </w:p>
    <w:p>
      <w:pPr>
        <w:pStyle w:val="Normal"/>
        <w:rPr>
          <w:rFonts w:ascii="Times New Roman" w:hAnsi="Times New Roman" w:eastAsia="Times New Roman" w:cs="Times New Roman"/>
        </w:rPr>
      </w:pPr>
      <w:r>
        <w:rPr>
          <w:rFonts w:eastAsia="Times New Roman" w:cs="Times New Roman" w:ascii="Times New Roman" w:hAnsi="Times New Roman"/>
        </w:rPr>
        <w:t>___________________               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(подпись)                                                 (фамилия, имя и (при наличии) отчество подписавшего лица</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наименование должности подписавшего лица либо</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М.П.                                                                       указание на то, что подписавшее лицо</w:t>
      </w:r>
    </w:p>
    <w:p>
      <w:pPr>
        <w:pStyle w:val="Normal"/>
        <w:jc w:val="both"/>
        <w:rPr>
          <w:rFonts w:ascii="Times New Roman" w:hAnsi="Times New Roman" w:eastAsia="Times New Roman" w:cs="Times New Roman"/>
        </w:rPr>
      </w:pPr>
      <w:r>
        <w:rPr>
          <w:rFonts w:eastAsia="Times New Roman" w:cs="Times New Roman" w:ascii="Times New Roman" w:hAnsi="Times New Roman"/>
        </w:rPr>
        <w:t>(для юридических                          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лиц, при наличии)                                                        является представителем по доверенности)</w:t>
      </w:r>
      <w:bookmarkStart w:id="42" w:name="_Hlk10815552"/>
      <w:bookmarkEnd w:id="42"/>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bookmarkStart w:id="43" w:name="sub_10001"/>
      <w:bookmarkStart w:id="44" w:name="sub_10001"/>
      <w:bookmarkEnd w:id="44"/>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sz w:val="20"/>
          <w:szCs w:val="20"/>
        </w:rPr>
      </w:pPr>
      <w:r>
        <w:rPr>
          <w:rFonts w:eastAsia="Times New Roman" w:cs="Times New Roman" w:ascii="Times New Roman" w:hAnsi="Times New Roman"/>
          <w:sz w:val="20"/>
          <w:szCs w:val="20"/>
        </w:rPr>
        <w:t>Приложение 3</w:t>
      </w:r>
    </w:p>
    <w:p>
      <w:pPr>
        <w:pStyle w:val="Normal"/>
        <w:jc w:val="right"/>
        <w:rPr>
          <w:sz w:val="20"/>
          <w:szCs w:val="20"/>
        </w:rPr>
      </w:pPr>
      <w:r>
        <w:rPr>
          <w:rFonts w:eastAsia="Times New Roman" w:cs="Times New Roman" w:ascii="Times New Roman" w:hAnsi="Times New Roman"/>
          <w:sz w:val="20"/>
          <w:szCs w:val="20"/>
        </w:rPr>
        <w:t>к Правилам благоустройства</w:t>
      </w:r>
    </w:p>
    <w:p>
      <w:pPr>
        <w:pStyle w:val="Normal"/>
        <w:ind w:left="5103" w:right="0" w:hanging="0"/>
        <w:jc w:val="right"/>
        <w:rPr>
          <w:sz w:val="20"/>
          <w:szCs w:val="20"/>
        </w:rPr>
      </w:pPr>
      <w:r>
        <w:rPr>
          <w:rFonts w:eastAsia="Times New Roman" w:cs="Times New Roman" w:ascii="Times New Roman" w:hAnsi="Times New Roman"/>
          <w:sz w:val="20"/>
          <w:szCs w:val="20"/>
        </w:rPr>
        <w:t xml:space="preserve">территории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муниципального образования)</w:t>
      </w:r>
      <w:r>
        <w:rPr>
          <w:rFonts w:eastAsia="Times New Roman" w:cs="Times New Roman" w:ascii="Times New Roman" w:hAnsi="Times New Roman"/>
          <w:sz w:val="20"/>
          <w:szCs w:val="20"/>
        </w:rPr>
        <w:t>,</w:t>
      </w:r>
    </w:p>
    <w:p>
      <w:pPr>
        <w:pStyle w:val="Normal"/>
        <w:ind w:left="5103" w:right="0" w:hanging="0"/>
        <w:jc w:val="right"/>
        <w:rPr>
          <w:sz w:val="20"/>
          <w:szCs w:val="20"/>
        </w:rPr>
      </w:pPr>
      <w:r>
        <w:rPr>
          <w:rFonts w:eastAsia="Times New Roman" w:cs="Times New Roman" w:ascii="Times New Roman" w:hAnsi="Times New Roman"/>
          <w:sz w:val="20"/>
          <w:szCs w:val="20"/>
        </w:rPr>
        <w:t xml:space="preserve">утвержденным </w:t>
      </w:r>
      <w:r>
        <w:rPr>
          <w:rFonts w:eastAsia="Times New Roman" w:cs="Times New Roman" w:ascii="Times New Roman" w:hAnsi="Times New Roman"/>
          <w:bCs/>
          <w:sz w:val="20"/>
          <w:szCs w:val="20"/>
        </w:rPr>
        <w:t xml:space="preserve">решением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представительного органа муниципального образования)</w:t>
      </w:r>
    </w:p>
    <w:p>
      <w:pPr>
        <w:pStyle w:val="Normal"/>
        <w:jc w:val="right"/>
        <w:rPr>
          <w:sz w:val="20"/>
          <w:szCs w:val="20"/>
        </w:rPr>
      </w:pPr>
      <w:r>
        <w:rPr>
          <w:rFonts w:eastAsia="Times New Roman" w:cs="Times New Roman" w:ascii="Times New Roman" w:hAnsi="Times New Roman"/>
          <w:sz w:val="20"/>
          <w:szCs w:val="20"/>
        </w:rPr>
        <w:t>от __________ 2022 № ___</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right"/>
        <w:rPr>
          <w:sz w:val="20"/>
          <w:szCs w:val="20"/>
        </w:rPr>
      </w:pPr>
      <w:r>
        <w:rPr>
          <w:rFonts w:eastAsia="Times New Roman" w:cs="Times New Roman" w:ascii="Times New Roman" w:hAnsi="Times New Roman"/>
          <w:sz w:val="20"/>
          <w:szCs w:val="20"/>
        </w:rPr>
        <w:t>Руководителю уполномоченного органа</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(наименование руководителя</w:t>
      </w:r>
    </w:p>
    <w:p>
      <w:pPr>
        <w:pStyle w:val="Normal"/>
        <w:jc w:val="right"/>
        <w:rPr>
          <w:sz w:val="20"/>
          <w:szCs w:val="20"/>
        </w:rPr>
      </w:pPr>
      <w:r>
        <w:rPr>
          <w:rFonts w:eastAsia="Times New Roman" w:cs="Times New Roman" w:ascii="Times New Roman" w:hAnsi="Times New Roman"/>
          <w:sz w:val="20"/>
          <w:szCs w:val="20"/>
        </w:rPr>
        <w:t>и уполномоченного органа)</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Для юридических лиц: наименование,</w:t>
      </w:r>
    </w:p>
    <w:p>
      <w:pPr>
        <w:pStyle w:val="Normal"/>
        <w:jc w:val="right"/>
        <w:rPr>
          <w:sz w:val="20"/>
          <w:szCs w:val="20"/>
        </w:rPr>
      </w:pPr>
      <w:r>
        <w:rPr>
          <w:rFonts w:eastAsia="Times New Roman" w:cs="Times New Roman" w:ascii="Times New Roman" w:hAnsi="Times New Roman"/>
          <w:sz w:val="20"/>
          <w:szCs w:val="20"/>
        </w:rPr>
        <w:t>место нахождения,</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ОГРН, ИНН</w:t>
      </w:r>
      <w:r>
        <w:rPr>
          <w:rStyle w:val="Style8"/>
          <w:rFonts w:eastAsia="Times New Roman" w:cs="Times New Roman" w:ascii="Times New Roman" w:hAnsi="Times New Roman"/>
          <w:sz w:val="20"/>
          <w:szCs w:val="20"/>
          <w:vertAlign w:val="superscript"/>
        </w:rPr>
        <w:footnoteReference w:id="11"/>
      </w:r>
      <w:r>
        <w:rPr>
          <w:rFonts w:eastAsia="Times New Roman" w:cs="Times New Roman" w:ascii="Times New Roman" w:hAnsi="Times New Roman"/>
          <w:sz w:val="20"/>
          <w:szCs w:val="20"/>
        </w:rPr>
        <w:t xml:space="preserve"> </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для физических лиц: фамилия, имя и</w:t>
      </w:r>
    </w:p>
    <w:p>
      <w:pPr>
        <w:pStyle w:val="Normal"/>
        <w:jc w:val="right"/>
        <w:rPr>
          <w:sz w:val="20"/>
          <w:szCs w:val="20"/>
        </w:rPr>
      </w:pPr>
      <w:r>
        <w:rPr>
          <w:rFonts w:eastAsia="Times New Roman" w:cs="Times New Roman" w:ascii="Times New Roman" w:hAnsi="Times New Roman"/>
          <w:sz w:val="20"/>
          <w:szCs w:val="20"/>
        </w:rPr>
        <w:t>(при наличии) отчество,</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дата и место рождения, адрес места</w:t>
      </w:r>
    </w:p>
    <w:p>
      <w:pPr>
        <w:pStyle w:val="Normal"/>
        <w:jc w:val="right"/>
        <w:rPr>
          <w:sz w:val="20"/>
          <w:szCs w:val="20"/>
        </w:rPr>
      </w:pPr>
      <w:r>
        <w:rPr>
          <w:rFonts w:eastAsia="Times New Roman" w:cs="Times New Roman" w:ascii="Times New Roman" w:hAnsi="Times New Roman"/>
          <w:sz w:val="20"/>
          <w:szCs w:val="20"/>
        </w:rPr>
        <w:t>жительства (регистрации)</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реквизиты документа,</w:t>
      </w:r>
    </w:p>
    <w:p>
      <w:pPr>
        <w:pStyle w:val="Normal"/>
        <w:jc w:val="right"/>
        <w:rPr>
          <w:sz w:val="20"/>
          <w:szCs w:val="20"/>
        </w:rPr>
      </w:pPr>
      <w:r>
        <w:rPr>
          <w:rFonts w:eastAsia="Times New Roman" w:cs="Times New Roman" w:ascii="Times New Roman" w:hAnsi="Times New Roman"/>
          <w:sz w:val="20"/>
          <w:szCs w:val="20"/>
        </w:rPr>
        <w:t>удостоверяющего личность</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(наименование, серия и номер, дата</w:t>
      </w:r>
    </w:p>
    <w:p>
      <w:pPr>
        <w:pStyle w:val="Normal"/>
        <w:jc w:val="right"/>
        <w:rPr>
          <w:sz w:val="20"/>
          <w:szCs w:val="20"/>
        </w:rPr>
      </w:pPr>
      <w:r>
        <w:rPr>
          <w:rFonts w:eastAsia="Times New Roman" w:cs="Times New Roman" w:ascii="Times New Roman" w:hAnsi="Times New Roman"/>
          <w:sz w:val="20"/>
          <w:szCs w:val="20"/>
        </w:rPr>
        <w:t>выдачи, наименование органа,</w:t>
      </w:r>
    </w:p>
    <w:p>
      <w:pPr>
        <w:pStyle w:val="Normal"/>
        <w:jc w:val="right"/>
        <w:rPr>
          <w:sz w:val="20"/>
          <w:szCs w:val="20"/>
        </w:rPr>
      </w:pPr>
      <w:r>
        <w:rPr>
          <w:rFonts w:eastAsia="Times New Roman" w:cs="Times New Roman" w:ascii="Times New Roman" w:hAnsi="Times New Roman"/>
          <w:sz w:val="20"/>
          <w:szCs w:val="20"/>
        </w:rPr>
        <w:t>выдавшего документ)</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номер телефона, факс</w:t>
      </w:r>
    </w:p>
    <w:p>
      <w:pPr>
        <w:pStyle w:val="Normal"/>
        <w:jc w:val="right"/>
        <w:rPr>
          <w:sz w:val="20"/>
          <w:szCs w:val="20"/>
        </w:rPr>
      </w:pPr>
      <w:r>
        <w:rPr>
          <w:rFonts w:eastAsia="Times New Roman" w:cs="Times New Roman" w:ascii="Times New Roman" w:hAnsi="Times New Roman"/>
          <w:sz w:val="20"/>
          <w:szCs w:val="20"/>
        </w:rPr>
        <w:t>__________________________________</w:t>
      </w:r>
    </w:p>
    <w:p>
      <w:pPr>
        <w:pStyle w:val="Normal"/>
        <w:jc w:val="right"/>
        <w:rPr>
          <w:sz w:val="20"/>
          <w:szCs w:val="20"/>
        </w:rPr>
      </w:pPr>
      <w:r>
        <w:rPr>
          <w:rFonts w:eastAsia="Times New Roman" w:cs="Times New Roman" w:ascii="Times New Roman" w:hAnsi="Times New Roman"/>
          <w:sz w:val="20"/>
          <w:szCs w:val="20"/>
        </w:rPr>
        <w:t>почтовый адрес и (или) адрес</w:t>
      </w:r>
    </w:p>
    <w:p>
      <w:pPr>
        <w:pStyle w:val="Normal"/>
        <w:jc w:val="right"/>
        <w:rPr>
          <w:sz w:val="20"/>
          <w:szCs w:val="20"/>
        </w:rPr>
      </w:pPr>
      <w:r>
        <w:rPr>
          <w:rFonts w:eastAsia="Times New Roman" w:cs="Times New Roman" w:ascii="Times New Roman" w:hAnsi="Times New Roman"/>
          <w:sz w:val="20"/>
          <w:szCs w:val="20"/>
        </w:rPr>
        <w:t>электронной почты для связи</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t>Заявление</w:t>
        <w:br/>
        <w:t>о предоставлении разрешения на осуществление земляных работ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Кадастровый номер земельного участка: ______________________________ (если имеется).</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pPr>
        <w:pStyle w:val="Normal"/>
        <w:ind w:left="0" w:right="0" w:firstLine="567"/>
        <w:jc w:val="both"/>
        <w:rPr>
          <w:rFonts w:ascii="Times New Roman" w:hAnsi="Times New Roman" w:eastAsia="Times New Roman" w:cs="Times New Roman"/>
        </w:rPr>
      </w:pPr>
      <w:r>
        <w:rPr>
          <w:rFonts w:eastAsia="Times New Roman" w:cs="Times New Roman" w:ascii="Times New Roman" w:hAnsi="Times New Roman"/>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pPr>
        <w:pStyle w:val="Normal"/>
        <w:ind w:left="0" w:right="0" w:firstLine="567"/>
        <w:jc w:val="both"/>
        <w:rPr/>
      </w:pPr>
      <w:r>
        <w:rPr>
          <w:rFonts w:eastAsia="Times New Roman" w:cs="Times New Roman" w:ascii="Times New Roman" w:hAnsi="Times New Roman"/>
        </w:rPr>
        <w:t xml:space="preserve">Приложения, согласно пункту 13.6 </w:t>
      </w:r>
      <w:r>
        <w:rPr>
          <w:rFonts w:eastAsia="Times New Roman" w:cs="Times New Roman" w:ascii="Times New Roman" w:hAnsi="Times New Roman"/>
          <w:lang w:eastAsia="ar-SA"/>
        </w:rPr>
        <w:t xml:space="preserve">Правил благоустройства территории </w:t>
      </w:r>
      <w:r>
        <w:rPr>
          <w:rFonts w:eastAsia="Times New Roman" w:cs="Times New Roman" w:ascii="Times New Roman" w:hAnsi="Times New Roman"/>
          <w:b/>
          <w:bCs/>
        </w:rPr>
        <w:t xml:space="preserve">__________ </w:t>
      </w:r>
      <w:r>
        <w:rPr>
          <w:rFonts w:eastAsia="Times New Roman" w:cs="Times New Roman" w:ascii="Times New Roman" w:hAnsi="Times New Roman"/>
          <w:i/>
          <w:iCs/>
        </w:rPr>
        <w:t>(наименование муниципального образования)</w:t>
      </w:r>
      <w:r>
        <w:rPr>
          <w:rFonts w:eastAsia="Times New Roman" w:cs="Times New Roman" w:ascii="Times New Roman" w:hAnsi="Times New Roman"/>
        </w:rPr>
        <w:t xml:space="preserve">, утвержденных решением </w:t>
      </w:r>
      <w:r>
        <w:rPr>
          <w:rFonts w:eastAsia="Times New Roman" w:cs="Times New Roman" w:ascii="Times New Roman" w:hAnsi="Times New Roman"/>
          <w:b/>
          <w:bCs/>
        </w:rPr>
        <w:t xml:space="preserve">__________ </w:t>
      </w:r>
      <w:r>
        <w:rPr>
          <w:rFonts w:eastAsia="Times New Roman" w:cs="Times New Roman" w:ascii="Times New Roman" w:hAnsi="Times New Roman"/>
          <w:i/>
          <w:iCs/>
        </w:rPr>
        <w:t xml:space="preserve">(наименование представительного органа муниципального образования) </w:t>
      </w:r>
      <w:r>
        <w:rPr>
          <w:rFonts w:eastAsia="Times New Roman" w:cs="Times New Roman" w:ascii="Times New Roman" w:hAnsi="Times New Roman"/>
        </w:rPr>
        <w:t xml:space="preserve">от «____» ________________ 2022 № ______. </w:t>
      </w:r>
    </w:p>
    <w:p>
      <w:pPr>
        <w:pStyle w:val="Normal"/>
        <w:ind w:left="0" w:right="0" w:firstLine="567"/>
        <w:jc w:val="both"/>
        <w:rPr/>
      </w:pPr>
      <w:r>
        <w:rPr>
          <w:rFonts w:eastAsia="Times New Roman" w:cs="Times New Roman" w:ascii="Times New Roman" w:hAnsi="Times New Roman"/>
        </w:rPr>
        <w:t xml:space="preserve">Даю согласие на обработку моих персональных данных, указанных в заявлении в порядке, установленном </w:t>
      </w:r>
      <w:hyperlink r:id="rId14">
        <w:r>
          <w:rPr>
            <w:rFonts w:eastAsia="Times New Roman" w:cs="Times New Roman" w:ascii="Times New Roman" w:hAnsi="Times New Roman"/>
          </w:rPr>
          <w:t>законодательством</w:t>
        </w:r>
      </w:hyperlink>
      <w:r>
        <w:rPr>
          <w:rFonts w:eastAsia="Times New Roman" w:cs="Times New Roman" w:ascii="Times New Roman" w:hAnsi="Times New Roman"/>
        </w:rPr>
        <w:t xml:space="preserve"> Российской Федерации о персональных данных</w:t>
      </w:r>
      <w:r>
        <w:rPr>
          <w:rStyle w:val="Style8"/>
          <w:rFonts w:eastAsia="Times New Roman" w:cs="Times New Roman" w:ascii="Times New Roman" w:hAnsi="Times New Roman"/>
          <w:vertAlign w:val="superscript"/>
        </w:rPr>
        <w:footnoteReference w:id="12"/>
      </w:r>
      <w:r>
        <w:rPr>
          <w:rFonts w:eastAsia="Times New Roman" w:cs="Times New Roman" w:ascii="Times New Roman" w:hAnsi="Times New Roman"/>
        </w:rPr>
        <w:t>.</w:t>
      </w:r>
    </w:p>
    <w:p>
      <w:pPr>
        <w:pStyle w:val="Normal"/>
        <w:rPr>
          <w:rFonts w:ascii="Times New Roman" w:hAnsi="Times New Roman" w:eastAsia="Times New Roman" w:cs="Times New Roman"/>
        </w:rPr>
      </w:pPr>
      <w:bookmarkStart w:id="45" w:name="_Hlk10818234"/>
      <w:bookmarkStart w:id="46" w:name="sub_20001"/>
      <w:bookmarkEnd w:id="45"/>
      <w:bookmarkEnd w:id="46"/>
      <w:r>
        <w:rPr>
          <w:rFonts w:eastAsia="Times New Roman" w:cs="Times New Roman" w:ascii="Times New Roman" w:hAnsi="Times New Roman"/>
        </w:rPr>
        <w:t>___________________               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(подпись)                                                 (фамилия, имя и (при наличии) отчество подписавшего лица</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___________________________________________________</w:t>
      </w:r>
    </w:p>
    <w:p>
      <w:pPr>
        <w:pStyle w:val="Normal"/>
        <w:jc w:val="both"/>
        <w:rPr/>
      </w:pPr>
      <w:r>
        <w:rPr>
          <w:rFonts w:eastAsia="Times New Roman" w:cs="Times New Roman" w:ascii="Times New Roman" w:hAnsi="Times New Roman"/>
        </w:rPr>
        <w:t xml:space="preserve">                                                                                  </w:t>
      </w:r>
      <w:r>
        <w:rPr>
          <w:rFonts w:eastAsia="Times New Roman" w:cs="Times New Roman" w:ascii="Times New Roman" w:hAnsi="Times New Roman"/>
        </w:rPr>
        <w:t>наименование должности подписавшего лица либо</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указание на то, что подписавшее лицо</w:t>
      </w:r>
    </w:p>
    <w:p>
      <w:pPr>
        <w:pStyle w:val="Normal"/>
        <w:jc w:val="both"/>
        <w:rPr>
          <w:rFonts w:ascii="Times New Roman" w:hAnsi="Times New Roman" w:eastAsia="Times New Roman" w:cs="Times New Roman"/>
        </w:rPr>
      </w:pPr>
      <w:r>
        <w:rPr>
          <w:rFonts w:eastAsia="Times New Roman" w:cs="Times New Roman" w:ascii="Times New Roman" w:hAnsi="Times New Roman"/>
        </w:rPr>
        <w:t>(для юридических                          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лиц)                                                                    является представителем по доверенности)</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bookmarkStart w:id="47" w:name="_Hlk108182341"/>
      <w:bookmarkStart w:id="48" w:name="sub_30000"/>
      <w:bookmarkStart w:id="49" w:name="_Hlk108182341"/>
      <w:bookmarkStart w:id="50" w:name="sub_30000"/>
      <w:bookmarkEnd w:id="49"/>
      <w:bookmarkEnd w:id="50"/>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right"/>
        <w:rPr>
          <w:sz w:val="20"/>
          <w:szCs w:val="20"/>
        </w:rPr>
      </w:pPr>
      <w:r>
        <w:rPr>
          <w:rFonts w:eastAsia="Times New Roman" w:cs="Times New Roman" w:ascii="Times New Roman" w:hAnsi="Times New Roman"/>
          <w:sz w:val="20"/>
          <w:szCs w:val="20"/>
        </w:rPr>
        <w:t>Приложение 4</w:t>
      </w:r>
      <w:bookmarkStart w:id="51" w:name="_Hlk10817891"/>
      <w:bookmarkEnd w:id="51"/>
    </w:p>
    <w:p>
      <w:pPr>
        <w:pStyle w:val="Normal"/>
        <w:jc w:val="right"/>
        <w:rPr>
          <w:sz w:val="20"/>
          <w:szCs w:val="20"/>
        </w:rPr>
      </w:pPr>
      <w:r>
        <w:rPr>
          <w:rFonts w:eastAsia="Times New Roman" w:cs="Times New Roman" w:ascii="Times New Roman" w:hAnsi="Times New Roman"/>
          <w:sz w:val="20"/>
          <w:szCs w:val="20"/>
        </w:rPr>
        <w:t>к Правилам благоустройства</w:t>
      </w:r>
    </w:p>
    <w:p>
      <w:pPr>
        <w:pStyle w:val="Normal"/>
        <w:ind w:left="5103" w:right="0" w:hanging="0"/>
        <w:jc w:val="right"/>
        <w:rPr>
          <w:sz w:val="20"/>
          <w:szCs w:val="20"/>
        </w:rPr>
      </w:pPr>
      <w:r>
        <w:rPr>
          <w:rFonts w:eastAsia="Times New Roman" w:cs="Times New Roman" w:ascii="Times New Roman" w:hAnsi="Times New Roman"/>
          <w:sz w:val="20"/>
          <w:szCs w:val="20"/>
        </w:rPr>
        <w:t xml:space="preserve">территории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муниципального образования)</w:t>
      </w:r>
      <w:r>
        <w:rPr>
          <w:rFonts w:eastAsia="Times New Roman" w:cs="Times New Roman" w:ascii="Times New Roman" w:hAnsi="Times New Roman"/>
          <w:sz w:val="20"/>
          <w:szCs w:val="20"/>
        </w:rPr>
        <w:t>,</w:t>
      </w:r>
    </w:p>
    <w:p>
      <w:pPr>
        <w:pStyle w:val="Normal"/>
        <w:ind w:left="5103" w:right="0" w:hanging="0"/>
        <w:jc w:val="right"/>
        <w:rPr>
          <w:sz w:val="20"/>
          <w:szCs w:val="20"/>
        </w:rPr>
      </w:pPr>
      <w:r>
        <w:rPr>
          <w:rFonts w:eastAsia="Times New Roman" w:cs="Times New Roman" w:ascii="Times New Roman" w:hAnsi="Times New Roman"/>
          <w:sz w:val="20"/>
          <w:szCs w:val="20"/>
        </w:rPr>
        <w:t xml:space="preserve">утвержденным </w:t>
      </w:r>
      <w:r>
        <w:rPr>
          <w:rFonts w:eastAsia="Times New Roman" w:cs="Times New Roman" w:ascii="Times New Roman" w:hAnsi="Times New Roman"/>
          <w:bCs/>
          <w:sz w:val="20"/>
          <w:szCs w:val="20"/>
        </w:rPr>
        <w:t xml:space="preserve">решением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представительного органа муниципального образования)</w:t>
      </w:r>
    </w:p>
    <w:p>
      <w:pPr>
        <w:pStyle w:val="Normal"/>
        <w:jc w:val="right"/>
        <w:rPr>
          <w:sz w:val="20"/>
          <w:szCs w:val="20"/>
        </w:rPr>
      </w:pPr>
      <w:r>
        <w:rPr>
          <w:rFonts w:eastAsia="Times New Roman" w:cs="Times New Roman" w:ascii="Times New Roman" w:hAnsi="Times New Roman"/>
          <w:sz w:val="20"/>
          <w:szCs w:val="20"/>
        </w:rPr>
        <w:t>от __________ 2022 № 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t>Акт</w:t>
        <w:br/>
        <w:t>завершения земляных работ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«_____» _______________ 20___ г.                                                                                 № _____</w:t>
      </w:r>
    </w:p>
    <w:p>
      <w:pPr>
        <w:pStyle w:val="Normal"/>
        <w:jc w:val="both"/>
        <w:rPr>
          <w:rFonts w:ascii="Times New Roman" w:hAnsi="Times New Roman" w:eastAsia="Times New Roman" w:cs="Times New Roman"/>
        </w:rPr>
      </w:pPr>
      <w:r>
        <w:rPr>
          <w:rFonts w:eastAsia="Times New Roman" w:cs="Times New Roman" w:ascii="Times New Roman" w:hAnsi="Times New Roman"/>
        </w:rPr>
        <w:t>Заявитель ____________________________________________________________________</w:t>
      </w:r>
    </w:p>
    <w:p>
      <w:pPr>
        <w:pStyle w:val="Normal"/>
        <w:jc w:val="center"/>
        <w:rPr>
          <w:rFonts w:ascii="Times New Roman" w:hAnsi="Times New Roman" w:eastAsia="Times New Roman" w:cs="Times New Roman"/>
        </w:rPr>
      </w:pPr>
      <w:r>
        <w:rPr>
          <w:rFonts w:eastAsia="Times New Roman" w:cs="Times New Roman" w:ascii="Times New Roman" w:hAnsi="Times New Roman"/>
        </w:rPr>
        <w:t>(Ф.И.О. наименование, адрес Заявителя, производящего земляные работы)</w:t>
      </w:r>
    </w:p>
    <w:p>
      <w:pPr>
        <w:pStyle w:val="Normal"/>
        <w:jc w:val="both"/>
        <w:rPr>
          <w:rFonts w:ascii="Times New Roman" w:hAnsi="Times New Roman" w:eastAsia="Times New Roman" w:cs="Times New Roman"/>
        </w:rPr>
      </w:pPr>
      <w:r>
        <w:rPr>
          <w:rFonts w:eastAsia="Times New Roman" w:cs="Times New Roman" w:ascii="Times New Roman" w:hAnsi="Times New Roman"/>
        </w:rPr>
        <w:t>По объекту: 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_____________________________________________________________________________</w:t>
      </w:r>
    </w:p>
    <w:p>
      <w:pPr>
        <w:pStyle w:val="Normal"/>
        <w:jc w:val="center"/>
        <w:rPr>
          <w:rFonts w:ascii="Times New Roman" w:hAnsi="Times New Roman" w:eastAsia="Times New Roman" w:cs="Times New Roman"/>
        </w:rPr>
      </w:pPr>
      <w:r>
        <w:rPr>
          <w:rFonts w:eastAsia="Times New Roman" w:cs="Times New Roman" w:ascii="Times New Roman" w:hAnsi="Times New Roman"/>
        </w:rPr>
        <w:t>(наименование объекта, адрес проведения земляных работ)</w:t>
      </w:r>
    </w:p>
    <w:p>
      <w:pPr>
        <w:pStyle w:val="Normal"/>
        <w:jc w:val="both"/>
        <w:rPr>
          <w:rFonts w:ascii="Times New Roman" w:hAnsi="Times New Roman" w:eastAsia="Times New Roman" w:cs="Times New Roman"/>
        </w:rPr>
      </w:pPr>
      <w:r>
        <w:rPr>
          <w:rFonts w:eastAsia="Times New Roman" w:cs="Times New Roman" w:ascii="Times New Roman" w:hAnsi="Times New Roman"/>
        </w:rPr>
        <w:t>Восстановление элементов благоустройства, нарушенных в период низких температур наружного воздуха, провести до «______» _______________________ 20______ г.</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Представитель уполномоченного органа</w:t>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        ______________________               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должность                                               подпись                                                            (Ф.И.О.)</w:t>
      </w:r>
      <w:bookmarkStart w:id="52" w:name="_Hlk10815843"/>
      <w:bookmarkEnd w:id="52"/>
    </w:p>
    <w:p>
      <w:pPr>
        <w:pStyle w:val="Normal"/>
        <w:jc w:val="both"/>
        <w:rPr>
          <w:rFonts w:ascii="Times New Roman" w:hAnsi="Times New Roman" w:eastAsia="Times New Roman" w:cs="Times New Roman"/>
        </w:rPr>
      </w:pPr>
      <w:r>
        <w:rPr>
          <w:rFonts w:eastAsia="Times New Roman" w:cs="Times New Roman" w:ascii="Times New Roman" w:hAnsi="Times New Roman"/>
        </w:rPr>
        <w:t>Заявитель</w:t>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        ______________________               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должность                                               подпись                                                            (Ф.И.О.)</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Работы по восстановлению и озеленению территории после проведения земляных работ выполнены в полном объеме.</w:t>
      </w:r>
    </w:p>
    <w:p>
      <w:pPr>
        <w:pStyle w:val="Normal"/>
        <w:rPr>
          <w:rFonts w:ascii="Times New Roman" w:hAnsi="Times New Roman" w:eastAsia="Times New Roman" w:cs="Times New Roman"/>
        </w:rPr>
      </w:pPr>
      <w:r>
        <w:rPr>
          <w:rFonts w:eastAsia="Times New Roman" w:cs="Times New Roman" w:ascii="Times New Roman" w:hAnsi="Times New Roman"/>
        </w:rPr>
      </w:r>
    </w:p>
    <w:tbl>
      <w:tblPr>
        <w:tblW w:w="9334" w:type="dxa"/>
        <w:jc w:val="left"/>
        <w:tblInd w:w="49" w:type="dxa"/>
        <w:tblLayout w:type="fixed"/>
        <w:tblCellMar>
          <w:top w:w="105" w:type="dxa"/>
          <w:left w:w="105" w:type="dxa"/>
          <w:bottom w:w="105" w:type="dxa"/>
          <w:right w:w="105" w:type="dxa"/>
        </w:tblCellMar>
      </w:tblPr>
      <w:tblGrid>
        <w:gridCol w:w="345"/>
        <w:gridCol w:w="3603"/>
        <w:gridCol w:w="1097"/>
        <w:gridCol w:w="1241"/>
        <w:gridCol w:w="1240"/>
        <w:gridCol w:w="1807"/>
      </w:tblGrid>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восстановлено/не восстановлено (нужное подчеркнуть)</w:t>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09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газон/грунт</w:t>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898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Дорожная часть</w:t>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Тротуар</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Отмостки</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шт.</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898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Элементы благоустройства дворовых территорий</w:t>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Ограждения</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шт.</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8988" w:type="dxa"/>
            <w:gridSpan w:val="5"/>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Элементы озеленения</w:t>
            </w:r>
          </w:p>
        </w:tc>
      </w:tr>
      <w:tr>
        <w:trPr/>
        <w:tc>
          <w:tcPr>
            <w:tcW w:w="3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3603"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Площадки, газоны и цветники с подсыпкой</w:t>
            </w:r>
          </w:p>
        </w:tc>
        <w:tc>
          <w:tcPr>
            <w:tcW w:w="1097"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кв. м</w:t>
            </w:r>
          </w:p>
        </w:tc>
        <w:tc>
          <w:tcPr>
            <w:tcW w:w="1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4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8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Заявитель</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        ______________________               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должность                                               подпись                                                            (Ф.И.О.)</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Представитель собственника территории</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        ______________________               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должность                                               подпись                                                            (Ф.И.О.)</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Представитель уполномоченного органа</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______________________        ______________________               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должность                                               подпись                                                            (Ф.И.О.)</w:t>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jc w:val="right"/>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right"/>
        <w:rPr>
          <w:sz w:val="20"/>
          <w:szCs w:val="20"/>
        </w:rPr>
      </w:pPr>
      <w:r>
        <w:rPr>
          <w:rFonts w:eastAsia="Times New Roman" w:cs="Times New Roman" w:ascii="Times New Roman" w:hAnsi="Times New Roman"/>
          <w:sz w:val="20"/>
          <w:szCs w:val="20"/>
        </w:rPr>
        <w:t>Приложение 5</w:t>
      </w:r>
    </w:p>
    <w:p>
      <w:pPr>
        <w:pStyle w:val="Normal"/>
        <w:jc w:val="right"/>
        <w:rPr>
          <w:sz w:val="20"/>
          <w:szCs w:val="20"/>
        </w:rPr>
      </w:pPr>
      <w:r>
        <w:rPr>
          <w:rFonts w:eastAsia="Times New Roman" w:cs="Times New Roman" w:ascii="Times New Roman" w:hAnsi="Times New Roman"/>
          <w:sz w:val="20"/>
          <w:szCs w:val="20"/>
        </w:rPr>
        <w:t>к Правилам благоустройства</w:t>
      </w:r>
    </w:p>
    <w:p>
      <w:pPr>
        <w:pStyle w:val="Normal"/>
        <w:ind w:left="5103" w:right="0" w:hanging="0"/>
        <w:jc w:val="right"/>
        <w:rPr>
          <w:sz w:val="20"/>
          <w:szCs w:val="20"/>
        </w:rPr>
      </w:pPr>
      <w:r>
        <w:rPr>
          <w:rFonts w:eastAsia="Times New Roman" w:cs="Times New Roman" w:ascii="Times New Roman" w:hAnsi="Times New Roman"/>
          <w:sz w:val="20"/>
          <w:szCs w:val="20"/>
        </w:rPr>
        <w:t xml:space="preserve">территории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муниципального образования)</w:t>
      </w:r>
      <w:r>
        <w:rPr>
          <w:rFonts w:eastAsia="Times New Roman" w:cs="Times New Roman" w:ascii="Times New Roman" w:hAnsi="Times New Roman"/>
          <w:sz w:val="20"/>
          <w:szCs w:val="20"/>
        </w:rPr>
        <w:t>,</w:t>
      </w:r>
    </w:p>
    <w:p>
      <w:pPr>
        <w:pStyle w:val="Normal"/>
        <w:ind w:left="5103" w:right="0" w:hanging="0"/>
        <w:jc w:val="right"/>
        <w:rPr>
          <w:sz w:val="20"/>
          <w:szCs w:val="20"/>
        </w:rPr>
      </w:pPr>
      <w:r>
        <w:rPr>
          <w:rFonts w:eastAsia="Times New Roman" w:cs="Times New Roman" w:ascii="Times New Roman" w:hAnsi="Times New Roman"/>
          <w:sz w:val="20"/>
          <w:szCs w:val="20"/>
        </w:rPr>
        <w:t xml:space="preserve">утвержденным </w:t>
      </w:r>
      <w:r>
        <w:rPr>
          <w:rFonts w:eastAsia="Times New Roman" w:cs="Times New Roman" w:ascii="Times New Roman" w:hAnsi="Times New Roman"/>
          <w:bCs/>
          <w:sz w:val="20"/>
          <w:szCs w:val="20"/>
        </w:rPr>
        <w:t xml:space="preserve">решением </w:t>
      </w:r>
      <w:r>
        <w:rPr>
          <w:rFonts w:eastAsia="Times New Roman" w:cs="Times New Roman" w:ascii="Times New Roman" w:hAnsi="Times New Roman"/>
          <w:b/>
          <w:bCs/>
          <w:sz w:val="20"/>
          <w:szCs w:val="20"/>
        </w:rPr>
        <w:t xml:space="preserve">__________ </w:t>
      </w:r>
      <w:r>
        <w:rPr>
          <w:rFonts w:eastAsia="Times New Roman" w:cs="Times New Roman" w:ascii="Times New Roman" w:hAnsi="Times New Roman"/>
          <w:i/>
          <w:iCs/>
          <w:sz w:val="20"/>
          <w:szCs w:val="20"/>
        </w:rPr>
        <w:t>(наименование представительного органа муниципального образования)</w:t>
      </w:r>
    </w:p>
    <w:p>
      <w:pPr>
        <w:pStyle w:val="Normal"/>
        <w:jc w:val="right"/>
        <w:rPr>
          <w:sz w:val="20"/>
          <w:szCs w:val="20"/>
        </w:rPr>
      </w:pPr>
      <w:r>
        <w:rPr>
          <w:rFonts w:eastAsia="Times New Roman" w:cs="Times New Roman" w:ascii="Times New Roman" w:hAnsi="Times New Roman"/>
          <w:sz w:val="20"/>
          <w:szCs w:val="20"/>
        </w:rPr>
        <w:t>от __________ 2022 № ___</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left="1416" w:right="0" w:firstLine="2837"/>
        <w:jc w:val="right"/>
        <w:rPr>
          <w:sz w:val="20"/>
          <w:szCs w:val="20"/>
        </w:rPr>
      </w:pPr>
      <w:r>
        <w:rPr>
          <w:rFonts w:eastAsia="Times New Roman" w:cs="Times New Roman" w:ascii="Times New Roman" w:hAnsi="Times New Roman"/>
          <w:sz w:val="20"/>
          <w:szCs w:val="20"/>
        </w:rPr>
        <w:t>Руководителю уполномоченного органа</w:t>
      </w:r>
    </w:p>
    <w:p>
      <w:pPr>
        <w:pStyle w:val="Normal"/>
        <w:ind w:left="1416" w:right="0" w:firstLine="2"/>
        <w:jc w:val="right"/>
        <w:rPr>
          <w:sz w:val="20"/>
          <w:szCs w:val="20"/>
        </w:rPr>
      </w:pPr>
      <w:r>
        <w:rPr>
          <w:rFonts w:eastAsia="Times New Roman" w:cs="Times New Roman" w:ascii="Times New Roman" w:hAnsi="Times New Roman"/>
          <w:sz w:val="20"/>
          <w:szCs w:val="20"/>
        </w:rPr>
        <w:t>_____________________________________________</w:t>
      </w:r>
    </w:p>
    <w:p>
      <w:pPr>
        <w:pStyle w:val="Normal"/>
        <w:ind w:left="1416" w:right="0" w:firstLine="2837"/>
        <w:jc w:val="right"/>
        <w:rPr>
          <w:sz w:val="20"/>
          <w:szCs w:val="20"/>
        </w:rPr>
      </w:pPr>
      <w:r>
        <w:rPr>
          <w:rFonts w:eastAsia="Times New Roman" w:cs="Times New Roman" w:ascii="Times New Roman" w:hAnsi="Times New Roman"/>
          <w:iCs/>
          <w:sz w:val="20"/>
          <w:szCs w:val="20"/>
        </w:rPr>
        <w:t>(наименование руководителя и уполномоченного органа)</w:t>
      </w:r>
    </w:p>
    <w:p>
      <w:pPr>
        <w:pStyle w:val="Normal"/>
        <w:ind w:left="1416" w:right="0" w:firstLine="2837"/>
        <w:jc w:val="right"/>
        <w:rPr>
          <w:sz w:val="20"/>
          <w:szCs w:val="20"/>
        </w:rPr>
      </w:pPr>
      <w:r>
        <w:rPr>
          <w:rFonts w:eastAsia="Times New Roman" w:cs="Times New Roman" w:ascii="Times New Roman" w:hAnsi="Times New Roman"/>
          <w:iCs/>
          <w:sz w:val="20"/>
          <w:szCs w:val="20"/>
        </w:rPr>
        <w:t>__________________________________</w:t>
      </w:r>
    </w:p>
    <w:p>
      <w:pPr>
        <w:pStyle w:val="Normal"/>
        <w:jc w:val="right"/>
        <w:rPr>
          <w:sz w:val="20"/>
          <w:szCs w:val="20"/>
        </w:rPr>
      </w:pPr>
      <w:r>
        <w:rPr>
          <w:rFonts w:eastAsia="Times New Roman" w:cs="Times New Roman" w:ascii="Times New Roman" w:hAnsi="Times New Roman"/>
          <w:iCs/>
          <w:sz w:val="20"/>
          <w:szCs w:val="20"/>
        </w:rPr>
        <w:t xml:space="preserve">(наименование с указанием </w:t>
      </w:r>
    </w:p>
    <w:p>
      <w:pPr>
        <w:pStyle w:val="Normal"/>
        <w:jc w:val="right"/>
        <w:rPr>
          <w:sz w:val="20"/>
          <w:szCs w:val="20"/>
        </w:rPr>
      </w:pPr>
      <w:r>
        <w:rPr>
          <w:rFonts w:eastAsia="Times New Roman" w:cs="Times New Roman" w:ascii="Times New Roman" w:hAnsi="Times New Roman"/>
          <w:iCs/>
          <w:sz w:val="20"/>
          <w:szCs w:val="20"/>
        </w:rPr>
        <w:t xml:space="preserve">организационно-правовой формы, </w:t>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sz w:val="20"/>
          <w:szCs w:val="20"/>
        </w:rPr>
      </w:pPr>
      <w:r>
        <w:rPr>
          <w:rFonts w:eastAsia="Times New Roman" w:cs="Times New Roman" w:ascii="Times New Roman" w:hAnsi="Times New Roman"/>
          <w:iCs/>
          <w:sz w:val="20"/>
          <w:szCs w:val="20"/>
        </w:rPr>
        <w:t>место нахождение, ОГРН, ИНН</w:t>
      </w:r>
      <w:r>
        <w:rPr>
          <w:rStyle w:val="Style8"/>
          <w:rFonts w:eastAsia="Times New Roman" w:cs="Times New Roman" w:ascii="Times New Roman" w:hAnsi="Times New Roman"/>
          <w:iCs/>
          <w:sz w:val="20"/>
          <w:szCs w:val="20"/>
          <w:vertAlign w:val="superscript"/>
        </w:rPr>
        <w:footnoteReference w:id="13"/>
      </w:r>
      <w:r>
        <w:rPr>
          <w:rFonts w:eastAsia="Times New Roman" w:cs="Times New Roman" w:ascii="Times New Roman" w:hAnsi="Times New Roman"/>
          <w:iCs/>
          <w:sz w:val="20"/>
          <w:szCs w:val="20"/>
        </w:rPr>
        <w:t xml:space="preserve">- для юридических лиц), </w:t>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sz w:val="20"/>
          <w:szCs w:val="20"/>
        </w:rPr>
      </w:pPr>
      <w:r>
        <w:rPr>
          <w:rFonts w:eastAsia="Times New Roman" w:cs="Times New Roman" w:ascii="Times New Roman" w:hAnsi="Times New Roman"/>
          <w:iCs/>
          <w:sz w:val="20"/>
          <w:szCs w:val="20"/>
        </w:rPr>
        <w:t>Ф. И. О., адрес регистрации (места жительства),</w:t>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sz w:val="20"/>
          <w:szCs w:val="20"/>
        </w:rPr>
      </w:pPr>
      <w:r>
        <w:rPr>
          <w:rFonts w:eastAsia="Times New Roman" w:cs="Times New Roman" w:ascii="Times New Roman" w:hAnsi="Times New Roman"/>
          <w:iCs/>
          <w:sz w:val="20"/>
          <w:szCs w:val="20"/>
        </w:rPr>
        <w:t xml:space="preserve"> </w:t>
      </w:r>
      <w:r>
        <w:rPr>
          <w:rFonts w:eastAsia="Times New Roman" w:cs="Times New Roman" w:ascii="Times New Roman" w:hAnsi="Times New Roman"/>
          <w:iCs/>
          <w:sz w:val="20"/>
          <w:szCs w:val="20"/>
        </w:rPr>
        <w:t xml:space="preserve">реквизиты документа, </w:t>
      </w:r>
    </w:p>
    <w:p>
      <w:pPr>
        <w:pStyle w:val="Normal"/>
        <w:jc w:val="right"/>
        <w:rPr>
          <w:sz w:val="20"/>
          <w:szCs w:val="20"/>
        </w:rPr>
      </w:pPr>
      <w:r>
        <w:rPr>
          <w:rFonts w:eastAsia="Times New Roman" w:cs="Times New Roman" w:ascii="Times New Roman" w:hAnsi="Times New Roman"/>
          <w:iCs/>
          <w:sz w:val="20"/>
          <w:szCs w:val="20"/>
        </w:rPr>
        <w:t xml:space="preserve">удостоверяющего личность - для физических лиц, </w:t>
      </w:r>
    </w:p>
    <w:p>
      <w:pPr>
        <w:pStyle w:val="Normal"/>
        <w:jc w:val="right"/>
        <w:rPr>
          <w:sz w:val="20"/>
          <w:szCs w:val="20"/>
        </w:rPr>
      </w:pPr>
      <w:r>
        <w:rPr>
          <w:rFonts w:eastAsia="Times New Roman" w:cs="Times New Roman" w:ascii="Times New Roman" w:hAnsi="Times New Roman"/>
          <w:iCs/>
          <w:sz w:val="20"/>
          <w:szCs w:val="20"/>
        </w:rPr>
        <w:t>ОГРНИП, ИНН – для индивидуальных предпринимателей),</w:t>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sz w:val="20"/>
          <w:szCs w:val="20"/>
        </w:rPr>
      </w:pPr>
      <w:r>
        <w:rPr>
          <w:rFonts w:eastAsia="Times New Roman" w:cs="Times New Roman" w:ascii="Times New Roman" w:hAnsi="Times New Roman"/>
          <w:iCs/>
          <w:sz w:val="20"/>
          <w:szCs w:val="20"/>
        </w:rPr>
        <w:t xml:space="preserve">Ф. И. О., реквизиты документа, </w:t>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sz w:val="20"/>
          <w:szCs w:val="20"/>
        </w:rPr>
      </w:pPr>
      <w:r>
        <w:rPr>
          <w:rFonts w:eastAsia="Times New Roman" w:cs="Times New Roman" w:ascii="Times New Roman" w:hAnsi="Times New Roman"/>
          <w:iCs/>
          <w:sz w:val="20"/>
          <w:szCs w:val="20"/>
        </w:rPr>
        <w:t xml:space="preserve">подтверждающего полномочия </w:t>
      </w:r>
    </w:p>
    <w:p>
      <w:pPr>
        <w:pStyle w:val="Normal"/>
        <w:jc w:val="right"/>
        <w:rPr>
          <w:sz w:val="20"/>
          <w:szCs w:val="20"/>
        </w:rPr>
      </w:pPr>
      <w:r>
        <w:rPr>
          <w:rFonts w:eastAsia="Times New Roman" w:cs="Times New Roman" w:ascii="Times New Roman" w:hAnsi="Times New Roman"/>
          <w:iCs/>
          <w:sz w:val="20"/>
          <w:szCs w:val="20"/>
        </w:rPr>
        <w:t>- для представителя заявителя),</w:t>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rFonts w:ascii="Times New Roman" w:hAnsi="Times New Roman" w:eastAsia="Times New Roman" w:cs="Times New Roman"/>
          <w:iCs/>
          <w:sz w:val="20"/>
          <w:szCs w:val="20"/>
        </w:rPr>
      </w:pPr>
      <w:r>
        <w:rPr>
          <w:rFonts w:eastAsia="Times New Roman" w:cs="Times New Roman" w:ascii="Times New Roman" w:hAnsi="Times New Roman"/>
          <w:iCs/>
          <w:sz w:val="20"/>
          <w:szCs w:val="20"/>
        </w:rPr>
      </w:r>
    </w:p>
    <w:p>
      <w:pPr>
        <w:pStyle w:val="Normal"/>
        <w:jc w:val="right"/>
        <w:rPr>
          <w:sz w:val="20"/>
          <w:szCs w:val="20"/>
        </w:rPr>
      </w:pPr>
      <w:r>
        <w:rPr>
          <w:rFonts w:eastAsia="Times New Roman" w:cs="Times New Roman" w:ascii="Times New Roman" w:hAnsi="Times New Roman"/>
          <w:iCs/>
          <w:sz w:val="20"/>
          <w:szCs w:val="20"/>
        </w:rPr>
        <w:t>_____________________________________________</w:t>
      </w:r>
    </w:p>
    <w:p>
      <w:pPr>
        <w:pStyle w:val="Normal"/>
        <w:jc w:val="right"/>
        <w:rPr>
          <w:sz w:val="20"/>
          <w:szCs w:val="20"/>
        </w:rPr>
      </w:pPr>
      <w:r>
        <w:rPr>
          <w:rFonts w:eastAsia="Times New Roman" w:cs="Times New Roman" w:ascii="Times New Roman" w:hAnsi="Times New Roman"/>
          <w:iCs/>
          <w:sz w:val="20"/>
          <w:szCs w:val="20"/>
        </w:rPr>
        <w:t xml:space="preserve">почтовый адрес, адрес электронной почты, </w:t>
      </w:r>
    </w:p>
    <w:p>
      <w:pPr>
        <w:pStyle w:val="Normal"/>
        <w:jc w:val="right"/>
        <w:rPr>
          <w:sz w:val="20"/>
          <w:szCs w:val="20"/>
        </w:rPr>
      </w:pPr>
      <w:r>
        <w:rPr>
          <w:rFonts w:eastAsia="Times New Roman" w:cs="Times New Roman" w:ascii="Times New Roman" w:hAnsi="Times New Roman"/>
          <w:iCs/>
          <w:sz w:val="20"/>
          <w:szCs w:val="20"/>
        </w:rPr>
        <w:t xml:space="preserve">номер телефона) </w:t>
      </w:r>
    </w:p>
    <w:p>
      <w:pPr>
        <w:pStyle w:val="Normal"/>
        <w:jc w:val="center"/>
        <w:rPr>
          <w:rFonts w:ascii="Times New Roman" w:hAnsi="Times New Roman" w:eastAsia="Times New Roman" w:cs="Times New Roman"/>
        </w:rPr>
      </w:pPr>
      <w:r>
        <w:rPr>
          <w:rFonts w:eastAsia="Times New Roman" w:cs="Times New Roman" w:ascii="Times New Roman" w:hAnsi="Times New Roman"/>
        </w:rPr>
        <w:t xml:space="preserve">ЗАЯВЛЕНИЕ </w:t>
      </w:r>
    </w:p>
    <w:p>
      <w:pPr>
        <w:pStyle w:val="Normal"/>
        <w:jc w:val="center"/>
        <w:rPr>
          <w:rFonts w:ascii="Times New Roman" w:hAnsi="Times New Roman" w:eastAsia="Times New Roman" w:cs="Times New Roman"/>
        </w:rPr>
      </w:pPr>
      <w:r>
        <w:rPr>
          <w:rFonts w:eastAsia="Times New Roman" w:cs="Times New Roman" w:ascii="Times New Roman" w:hAnsi="Times New Roman"/>
        </w:rPr>
        <w:t xml:space="preserve">о предоставлении порубочного билета и (или) разрешения на пересадку деревьев </w:t>
        <w:br/>
        <w:t>и кустарников</w:t>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09"/>
        <w:jc w:val="both"/>
        <w:rPr/>
      </w:pPr>
      <w:r>
        <w:rPr>
          <w:rFonts w:eastAsia="Times New Roman" w:cs="Times New Roman" w:ascii="Times New Roman" w:hAnsi="Times New Roman"/>
        </w:rPr>
        <w:t xml:space="preserve">Прошу предоставить порубочный билет и (или) разрешение на пересадку деревьев и кустарников </w:t>
      </w:r>
      <w:r>
        <w:rPr>
          <w:rFonts w:eastAsia="Times New Roman" w:cs="Times New Roman" w:ascii="Times New Roman" w:hAnsi="Times New Roman"/>
          <w:i/>
          <w:iCs/>
        </w:rPr>
        <w:t>(указать нужное)</w:t>
      </w:r>
      <w:r>
        <w:rPr>
          <w:rFonts w:eastAsia="Times New Roman" w:cs="Times New Roman" w:ascii="Times New Roman" w:hAnsi="Times New Roman"/>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eastAsia="Times New Roman" w:cs="Times New Roman" w:ascii="Times New Roman" w:hAnsi="Times New Roman"/>
          <w:i/>
          <w:iCs/>
        </w:rPr>
        <w:t>(указывается нужное)</w:t>
      </w:r>
      <w:r>
        <w:rPr>
          <w:rFonts w:eastAsia="Times New Roman" w:cs="Times New Roman" w:ascii="Times New Roman" w:hAnsi="Times New Roman"/>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rFonts w:eastAsia="Times New Roman" w:cs="Times New Roman" w:ascii="Times New Roman" w:hAnsi="Times New Roman"/>
          <w:i/>
        </w:rPr>
        <w:t>указывается нужное</w:t>
      </w:r>
      <w:r>
        <w:rPr>
          <w:rFonts w:eastAsia="Times New Roman" w:cs="Times New Roman" w:ascii="Times New Roman" w:hAnsi="Times New Roman"/>
        </w:rPr>
        <w:t>).</w:t>
      </w:r>
    </w:p>
    <w:p>
      <w:pPr>
        <w:pStyle w:val="Normal"/>
        <w:ind w:left="0" w:right="0" w:firstLine="709"/>
        <w:jc w:val="both"/>
        <w:rPr/>
      </w:pPr>
      <w:r>
        <w:rPr>
          <w:rFonts w:eastAsia="Times New Roman" w:cs="Times New Roman" w:ascii="Times New Roman" w:hAnsi="Times New Roman"/>
        </w:rPr>
        <w:t>Кадастровый номер земельного участка: ____________________ (</w:t>
      </w:r>
      <w:r>
        <w:rPr>
          <w:rFonts w:eastAsia="Times New Roman" w:cs="Times New Roman" w:ascii="Times New Roman" w:hAnsi="Times New Roman"/>
          <w:i/>
        </w:rPr>
        <w:t>если имеется</w:t>
      </w:r>
      <w:r>
        <w:rPr>
          <w:rFonts w:eastAsia="Times New Roman" w:cs="Times New Roman" w:ascii="Times New Roman" w:hAnsi="Times New Roman"/>
        </w:rPr>
        <w:t>).</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rFonts w:ascii="Times New Roman" w:hAnsi="Times New Roman" w:eastAsia="Times New Roman" w:cs="Times New Roman"/>
        </w:rPr>
      </w:pPr>
      <w:r>
        <w:rPr>
          <w:rFonts w:eastAsia="Times New Roman" w:cs="Times New Roman" w:ascii="Times New Roman" w:hAnsi="Times New Roman"/>
        </w:rPr>
        <w:t>Местоположение земельного участка: ____________________________</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rFonts w:ascii="Times New Roman" w:hAnsi="Times New Roman" w:eastAsia="Times New Roman" w:cs="Times New Roman"/>
          <w:i/>
          <w:i/>
          <w:iCs/>
        </w:rPr>
      </w:pPr>
      <w:r>
        <w:rPr>
          <w:rFonts w:eastAsia="Times New Roman" w:cs="Times New Roman" w:ascii="Times New Roman" w:hAnsi="Times New Roman"/>
          <w:i/>
          <w:iCs/>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rFonts w:ascii="Times New Roman" w:hAnsi="Times New Roman" w:eastAsia="Times New Roman" w:cs="Times New Roman"/>
        </w:rPr>
      </w:pPr>
      <w:r>
        <w:rPr>
          <w:rFonts w:eastAsia="Times New Roman" w:cs="Times New Roman" w:ascii="Times New Roman" w:hAnsi="Times New Roman"/>
        </w:rPr>
        <w:t>Площадь земельного участка (земли) ________________________ кв. м</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rFonts w:ascii="Times New Roman" w:hAnsi="Times New Roman" w:eastAsia="Times New Roman" w:cs="Times New Roman"/>
          <w:i/>
          <w:i/>
          <w:iCs/>
        </w:rPr>
      </w:pPr>
      <w:r>
        <w:rPr>
          <w:rFonts w:eastAsia="Times New Roman" w:cs="Times New Roman" w:ascii="Times New Roman" w:hAnsi="Times New Roman"/>
          <w:i/>
          <w:iCs/>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09"/>
        <w:jc w:val="both"/>
        <w:rPr/>
      </w:pPr>
      <w:r>
        <w:rPr>
          <w:rFonts w:eastAsia="Times New Roman" w:cs="Times New Roman" w:ascii="Times New Roman" w:hAnsi="Times New Roman"/>
        </w:rPr>
        <w:t>Приложения (указываются в соответствии с пунктом</w:t>
      </w:r>
      <w:r>
        <w:rPr>
          <w:rFonts w:eastAsia="Times New Roman" w:cs="Times New Roman" w:ascii="Times New Roman" w:hAnsi="Times New Roman"/>
          <w:i/>
          <w:iCs/>
        </w:rPr>
        <w:t xml:space="preserve"> </w:t>
      </w:r>
      <w:r>
        <w:rPr>
          <w:rFonts w:eastAsia="Times New Roman" w:cs="Times New Roman" w:ascii="Times New Roman" w:hAnsi="Times New Roman"/>
        </w:rPr>
        <w:t xml:space="preserve">15.5 </w:t>
      </w:r>
      <w:r>
        <w:rPr>
          <w:rFonts w:eastAsia="Times New Roman" w:cs="Times New Roman" w:ascii="Times New Roman" w:hAnsi="Times New Roman"/>
          <w:lang w:eastAsia="ar-SA"/>
        </w:rPr>
        <w:t xml:space="preserve">Правил благоустройства территории </w:t>
      </w:r>
      <w:r>
        <w:rPr>
          <w:rFonts w:eastAsia="Times New Roman" w:cs="Times New Roman" w:ascii="Times New Roman" w:hAnsi="Times New Roman"/>
          <w:b/>
          <w:bCs/>
        </w:rPr>
        <w:t xml:space="preserve">__________ </w:t>
      </w:r>
      <w:r>
        <w:rPr>
          <w:rFonts w:eastAsia="Times New Roman" w:cs="Times New Roman" w:ascii="Times New Roman" w:hAnsi="Times New Roman"/>
          <w:i/>
          <w:iCs/>
        </w:rPr>
        <w:t>(наименование муниципального образования)</w:t>
      </w:r>
      <w:r>
        <w:rPr>
          <w:rFonts w:eastAsia="Times New Roman" w:cs="Times New Roman" w:ascii="Times New Roman" w:hAnsi="Times New Roman"/>
        </w:rPr>
        <w:t xml:space="preserve">, утвержденных решением </w:t>
      </w:r>
      <w:r>
        <w:rPr>
          <w:rFonts w:eastAsia="Times New Roman" w:cs="Times New Roman" w:ascii="Times New Roman" w:hAnsi="Times New Roman"/>
          <w:b/>
          <w:bCs/>
        </w:rPr>
        <w:t xml:space="preserve">__________ </w:t>
      </w:r>
      <w:r>
        <w:rPr>
          <w:rFonts w:eastAsia="Times New Roman" w:cs="Times New Roman" w:ascii="Times New Roman" w:hAnsi="Times New Roman"/>
          <w:i/>
          <w:iCs/>
        </w:rPr>
        <w:t xml:space="preserve">(наименование представительного органа муниципального образования) </w:t>
      </w:r>
      <w:r>
        <w:rPr>
          <w:rFonts w:eastAsia="Times New Roman" w:cs="Times New Roman" w:ascii="Times New Roman" w:hAnsi="Times New Roman"/>
        </w:rPr>
        <w:t xml:space="preserve">от «____» ________________ 2022 № ______): </w:t>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t>1)</w:t>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t>2)</w:t>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t>3)</w:t>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t xml:space="preserve">4) </w:t>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09"/>
        <w:jc w:val="both"/>
        <w:rPr/>
      </w:pPr>
      <w:r>
        <w:rPr>
          <w:rFonts w:eastAsia="Times New Roman" w:cs="Times New Roman" w:ascii="Times New Roman" w:hAnsi="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Style8"/>
          <w:rFonts w:eastAsia="Times New Roman" w:cs="Times New Roman" w:ascii="Times New Roman" w:hAnsi="Times New Roman"/>
          <w:vertAlign w:val="superscript"/>
        </w:rPr>
        <w:footnoteReference w:id="14"/>
      </w:r>
    </w:p>
    <w:p>
      <w:pPr>
        <w:pStyle w:val="Normal"/>
        <w:ind w:left="0" w:right="0" w:firstLine="709"/>
        <w:jc w:val="both"/>
        <w:rPr>
          <w:rFonts w:ascii="Times New Roman" w:hAnsi="Times New Roman" w:eastAsia="Times New Roman" w:cs="Times New Roman"/>
        </w:rPr>
      </w:pPr>
      <w:r>
        <w:rPr>
          <w:rFonts w:eastAsia="Times New Roman" w:cs="Times New Roman" w:ascii="Times New Roman" w:hAnsi="Times New Roman"/>
        </w:rPr>
      </w:r>
    </w:p>
    <w:tbl>
      <w:tblPr>
        <w:tblW w:w="9565" w:type="dxa"/>
        <w:jc w:val="left"/>
        <w:tblInd w:w="0" w:type="dxa"/>
        <w:tblLayout w:type="fixed"/>
        <w:tblCellMar>
          <w:top w:w="0" w:type="dxa"/>
          <w:left w:w="108" w:type="dxa"/>
          <w:bottom w:w="0" w:type="dxa"/>
          <w:right w:w="108" w:type="dxa"/>
        </w:tblCellMar>
      </w:tblPr>
      <w:tblGrid>
        <w:gridCol w:w="2518"/>
        <w:gridCol w:w="425"/>
        <w:gridCol w:w="6622"/>
      </w:tblGrid>
      <w:tr>
        <w:trPr/>
        <w:tc>
          <w:tcPr>
            <w:tcW w:w="2518" w:type="dxa"/>
            <w:tcBorders>
              <w:bottom w:val="single" w:sz="4" w:space="0" w:color="000000"/>
            </w:tcBorders>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r>
          </w:p>
        </w:tc>
        <w:tc>
          <w:tcPr>
            <w:tcW w:w="425" w:type="dxa"/>
            <w:tcBorders/>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r>
          </w:p>
        </w:tc>
        <w:tc>
          <w:tcPr>
            <w:tcW w:w="6622" w:type="dxa"/>
            <w:tcBorders>
              <w:bottom w:val="single" w:sz="4" w:space="0" w:color="000000"/>
            </w:tcBorders>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rPr>
            </w:r>
          </w:p>
        </w:tc>
      </w:tr>
      <w:tr>
        <w:trPr/>
        <w:tc>
          <w:tcPr>
            <w:tcW w:w="2518" w:type="dxa"/>
            <w:tcBorders>
              <w:top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(подпись)</w:t>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top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 xml:space="preserve">(фамилия, имя и (при наличии) отчество подписавшего лица, </w:t>
            </w:r>
          </w:p>
        </w:tc>
      </w:tr>
      <w:tr>
        <w:trPr>
          <w:trHeight w:val="514" w:hRule="atLeast"/>
        </w:trPr>
        <w:tc>
          <w:tcPr>
            <w:tcW w:w="2518"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bottom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r>
      <w:tr>
        <w:trPr/>
        <w:tc>
          <w:tcPr>
            <w:tcW w:w="2518"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М.П.</w:t>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top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 xml:space="preserve">наименование должности подписавшего лица либо указание </w:t>
            </w:r>
          </w:p>
        </w:tc>
      </w:tr>
      <w:tr>
        <w:trPr/>
        <w:tc>
          <w:tcPr>
            <w:tcW w:w="2518"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 xml:space="preserve">(для юридических </w:t>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bottom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r>
      <w:tr>
        <w:trPr/>
        <w:tc>
          <w:tcPr>
            <w:tcW w:w="2518"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лиц)</w:t>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top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 xml:space="preserve">на то, что подписавшее лицо является представителем по </w:t>
            </w:r>
          </w:p>
        </w:tc>
      </w:tr>
      <w:tr>
        <w:trPr/>
        <w:tc>
          <w:tcPr>
            <w:tcW w:w="2518"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bottom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r>
      <w:tr>
        <w:trPr/>
        <w:tc>
          <w:tcPr>
            <w:tcW w:w="2518"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425" w:type="dxa"/>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c>
          <w:tcPr>
            <w:tcW w:w="6622" w:type="dxa"/>
            <w:tcBorders>
              <w:top w:val="single" w:sz="4" w:space="0" w:color="000000"/>
            </w:tcBorders>
          </w:tcPr>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t>доверенности)</w:t>
            </w:r>
          </w:p>
          <w:p>
            <w:pPr>
              <w:pStyle w:val="Normal"/>
              <w:widowControl w:val="false"/>
              <w:jc w:val="center"/>
              <w:rPr>
                <w:rFonts w:ascii="Times New Roman" w:hAnsi="Times New Roman" w:eastAsia="Times New Roman" w:cs="Times New Roman"/>
                <w:i/>
                <w:i/>
              </w:rPr>
            </w:pPr>
            <w:r>
              <w:rPr>
                <w:rFonts w:eastAsia="Times New Roman" w:cs="Times New Roman" w:ascii="Times New Roman" w:hAnsi="Times New Roman"/>
                <w:i/>
              </w:rPr>
            </w:r>
          </w:p>
        </w:tc>
      </w:tr>
    </w:tbl>
    <w:p>
      <w:pPr>
        <w:pStyle w:val="Normal"/>
        <w:numPr>
          <w:ilvl w:val="0"/>
          <w:numId w:val="0"/>
        </w:numPr>
        <w:ind w:left="4395" w:right="0" w:hanging="0"/>
        <w:jc w:val="center"/>
        <w:outlineLvl w:val="1"/>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13"/>
        <w:tabs>
          <w:tab w:val="clear" w:pos="708"/>
          <w:tab w:val="left" w:pos="1257" w:leader="none"/>
        </w:tabs>
        <w:spacing w:before="0" w:after="0"/>
        <w:jc w:val="both"/>
        <w:rPr/>
      </w:pPr>
      <w:r>
        <w:rPr/>
      </w:r>
    </w:p>
    <w:sectPr>
      <w:headerReference w:type="default" r:id="rId15"/>
      <w:footerReference w:type="default" r:id="rId16"/>
      <w:footnotePr>
        <w:numFmt w:val="decimal"/>
      </w:footnotePr>
      <w:type w:val="nextPage"/>
      <w:pgSz w:w="11906" w:h="16838"/>
      <w:pgMar w:left="1500" w:right="656" w:gutter="0" w:header="284" w:top="843" w:footer="472" w:bottom="898"/>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Calibri Light">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Style20"/>
        <w:jc w:val="both"/>
        <w:rPr/>
      </w:pPr>
      <w:r>
        <w:rPr>
          <w:rStyle w:val="Style12"/>
        </w:rPr>
        <w:footnoteRef/>
      </w:r>
      <w:r>
        <w:rPr/>
        <w:t xml:space="preserve">. </w:t>
      </w:r>
      <w:bookmarkStart w:id="53" w:name="_Hlk6839046111"/>
      <w:r>
        <w:rP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3"/>
    </w:p>
  </w:footnote>
  <w:footnote w:id="3">
    <w:p>
      <w:pPr>
        <w:pStyle w:val="Style20"/>
        <w:rPr/>
      </w:pPr>
      <w:r>
        <w:rPr>
          <w:rStyle w:val="Style12"/>
        </w:rPr>
        <w:footnoteRef/>
      </w:r>
      <w:r>
        <w:rPr/>
        <w:t xml:space="preserve">. Дополнительно могут быть указаны реквизиты документа, подтверждающего право собственности, аренды и т.п. </w:t>
      </w:r>
    </w:p>
  </w:footnote>
  <w:footnote w:id="4">
    <w:p>
      <w:pPr>
        <w:pStyle w:val="Style20"/>
        <w:rPr/>
      </w:pPr>
      <w:r>
        <w:rPr>
          <w:rStyle w:val="Style12"/>
        </w:rPr>
        <w:footnoteRef/>
      </w:r>
      <w:r>
        <w:rPr/>
        <w:t>.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pPr>
        <w:pStyle w:val="Style20"/>
        <w:jc w:val="both"/>
        <w:rPr/>
      </w:pPr>
      <w:r>
        <w:rPr>
          <w:rStyle w:val="Style12"/>
        </w:rPr>
        <w:footnoteRef/>
      </w:r>
      <w:r>
        <w:rPr/>
        <w:t>. 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pPr>
        <w:pStyle w:val="Style20"/>
        <w:jc w:val="both"/>
        <w:rPr/>
      </w:pPr>
      <w:r>
        <w:rPr>
          <w:rStyle w:val="Style12"/>
        </w:rPr>
        <w:footnoteRef/>
      </w:r>
      <w:r>
        <w:rPr/>
        <w:t>.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7">
    <w:p>
      <w:pPr>
        <w:pStyle w:val="Style20"/>
        <w:jc w:val="both"/>
        <w:rPr/>
      </w:pPr>
      <w:r>
        <w:rPr>
          <w:rStyle w:val="Style12"/>
        </w:rPr>
        <w:footnoteRef/>
      </w:r>
      <w:r>
        <w:rPr/>
        <w:t xml:space="preserve">. </w:t>
      </w:r>
      <w:bookmarkStart w:id="54" w:name="_Hlk68408961111111"/>
      <w:r>
        <w:rPr/>
        <w:t>Данное условие не является обязательным и может исключено</w:t>
      </w:r>
      <w:bookmarkEnd w:id="54"/>
    </w:p>
  </w:footnote>
  <w:footnote w:id="8">
    <w:p>
      <w:pPr>
        <w:pStyle w:val="Style20"/>
        <w:jc w:val="both"/>
        <w:rPr/>
      </w:pPr>
      <w:r>
        <w:rPr>
          <w:rStyle w:val="Style12"/>
        </w:rPr>
        <w:footnoteRef/>
      </w:r>
      <w:r>
        <w:rPr/>
        <w:t xml:space="preserve">. </w:t>
      </w:r>
      <w:bookmarkStart w:id="55" w:name="_Hlk68409341111111"/>
      <w:r>
        <w:rPr/>
        <w:t>Данное условие не является обязательным и может исключено</w:t>
      </w:r>
      <w:bookmarkEnd w:id="55"/>
    </w:p>
  </w:footnote>
  <w:footnote w:id="9">
    <w:p>
      <w:pPr>
        <w:pStyle w:val="Style20"/>
        <w:jc w:val="both"/>
        <w:rPr/>
      </w:pPr>
      <w:r>
        <w:rPr>
          <w:rStyle w:val="Style12"/>
        </w:rPr>
        <w:footnoteRef/>
      </w:r>
      <w:r>
        <w:rPr/>
        <w:t>. Данное условие не является обязательным и может исключено</w:t>
      </w:r>
    </w:p>
  </w:footnote>
  <w:footnote w:id="10">
    <w:p>
      <w:pPr>
        <w:pStyle w:val="Style20"/>
        <w:rPr/>
      </w:pPr>
      <w:r>
        <w:rPr>
          <w:rStyle w:val="Style12"/>
        </w:rPr>
        <w:footnoteRef/>
      </w:r>
      <w:r>
        <w:rPr/>
        <w:t xml:space="preserve">. </w:t>
      </w:r>
      <w:bookmarkStart w:id="56" w:name="_Hlk108153111111111"/>
      <w:r>
        <w:rPr/>
        <w:t>Указывается в случае, если заявителем является физическое лицо.</w:t>
      </w:r>
      <w:bookmarkEnd w:id="56"/>
    </w:p>
    <w:p>
      <w:pPr>
        <w:pStyle w:val="Style20"/>
        <w:rPr/>
      </w:pPr>
      <w:r>
        <w:rPr/>
      </w:r>
    </w:p>
  </w:footnote>
  <w:footnote w:id="11">
    <w:p>
      <w:pPr>
        <w:pStyle w:val="Style20"/>
        <w:rPr/>
      </w:pPr>
      <w:r>
        <w:rPr>
          <w:rStyle w:val="Style12"/>
        </w:rPr>
        <w:footnoteRef/>
      </w:r>
      <w:r>
        <w:rPr/>
        <w:t xml:space="preserve"> </w:t>
      </w:r>
      <w:bookmarkStart w:id="57" w:name="_Hlk108180011111111"/>
      <w:r>
        <w:rPr/>
        <w:t>ОГРН и ИНН не указываются в отношении иностранных юридических лиц</w:t>
      </w:r>
      <w:bookmarkEnd w:id="57"/>
    </w:p>
  </w:footnote>
  <w:footnote w:id="12">
    <w:p>
      <w:pPr>
        <w:pStyle w:val="Style20"/>
        <w:rPr/>
      </w:pPr>
      <w:r>
        <w:rPr>
          <w:rStyle w:val="Style12"/>
        </w:rPr>
        <w:footnoteRef/>
      </w:r>
      <w:r>
        <w:rPr/>
        <w:t xml:space="preserve"> </w:t>
      </w:r>
      <w:bookmarkStart w:id="58" w:name="_Hlk108182121111111"/>
      <w:r>
        <w:rPr/>
        <w:t>Указывается в случае, если заявителем является физическое лицо.</w:t>
      </w:r>
      <w:bookmarkEnd w:id="58"/>
    </w:p>
  </w:footnote>
  <w:footnote w:id="13">
    <w:p>
      <w:pPr>
        <w:pStyle w:val="Style20"/>
        <w:rPr/>
      </w:pPr>
      <w:r>
        <w:rPr>
          <w:rStyle w:val="Style12"/>
        </w:rPr>
        <w:footnoteRef/>
      </w:r>
      <w:r>
        <w:rPr/>
        <w:t>. ОГРН и ИНН не указываются в отношении иностранных юридических лиц.</w:t>
      </w:r>
    </w:p>
  </w:footnote>
  <w:footnote w:id="14">
    <w:p>
      <w:pPr>
        <w:pStyle w:val="Style20"/>
        <w:rPr/>
      </w:pPr>
      <w:r>
        <w:rPr>
          <w:rStyle w:val="Style12"/>
        </w:rPr>
        <w:footnoteRef/>
      </w:r>
      <w:r>
        <w:rPr/>
        <w:t>. Указывается в случае, если заявителем является физическое лицо.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432" w:hanging="432"/>
      </w:pPr>
      <w:rPr>
        <w:smallCaps w:val="false"/>
        <w:caps w:val="false"/>
        <w:dstrike w:val="false"/>
        <w:strike w:val="false"/>
        <w:sz w:val="24"/>
        <w:spacing w:val="0"/>
        <w:i w:val="false"/>
        <w:u w:val="none"/>
        <w:b/>
        <w:shd w:fill="auto" w:val="clear"/>
        <w:szCs w:val="28"/>
        <w:iCs w:val="false"/>
        <w:bCs/>
        <w:w w:val="100"/>
        <w:rFonts w:ascii="Times New Roman" w:hAnsi="Times New Roman"/>
        <w:color w:val="000000"/>
        <w:lang w:val="ru-RU" w:eastAsia="ru-RU" w:bidi="ru-RU"/>
      </w:rPr>
    </w:lvl>
    <w:lvl w:ilvl="1">
      <w:start w:val="1"/>
      <w:pStyle w:val="2"/>
      <w:numFmt w:val="decimal"/>
      <w:lvlText w:val="%1.%2"/>
      <w:lvlJc w:val="left"/>
      <w:pPr>
        <w:tabs>
          <w:tab w:val="num" w:pos="0"/>
        </w:tabs>
        <w:ind w:left="576" w:hanging="576"/>
      </w:pPr>
      <w:rPr>
        <w:smallCaps w:val="false"/>
        <w:caps w:val="false"/>
        <w:dstrike w:val="false"/>
        <w:strike w:val="false"/>
        <w:sz w:val="24"/>
        <w:spacing w:val="0"/>
        <w:i w:val="false"/>
        <w:u w:val="none"/>
        <w:b w:val="false"/>
        <w:shd w:fill="auto" w:val="clear"/>
        <w:szCs w:val="28"/>
        <w:iCs w:val="false"/>
        <w:bCs w:val="false"/>
        <w:w w:val="100"/>
        <w:color w:val="000000"/>
        <w:lang w:val="ru-RU" w:eastAsia="ru-RU" w:bidi="ru-RU"/>
      </w:rPr>
    </w:lvl>
    <w:lvl w:ilvl="2">
      <w:start w:val="1"/>
      <w:pStyle w:val="3"/>
      <w:numFmt w:val="decimal"/>
      <w:lvlText w:val="%1.%2.%3"/>
      <w:lvlJc w:val="left"/>
      <w:pPr>
        <w:tabs>
          <w:tab w:val="num" w:pos="0"/>
        </w:tabs>
        <w:ind w:left="720" w:hanging="720"/>
      </w:pPr>
      <w:rPr>
        <w:smallCaps w:val="false"/>
        <w:caps w:val="false"/>
        <w:dstrike w:val="false"/>
        <w:strike w:val="false"/>
        <w:sz w:val="24"/>
        <w:spacing w:val="0"/>
        <w:i w:val="false"/>
        <w:u w:val="none"/>
        <w:b w:val="false"/>
        <w:shd w:fill="auto" w:val="clear"/>
        <w:szCs w:val="28"/>
        <w:iCs w:val="false"/>
        <w:bCs w:val="false"/>
        <w:w w:val="100"/>
        <w:rFonts w:ascii="Times New Roman" w:hAnsi="Times New Roman"/>
        <w:color w:val="000000"/>
        <w:lang w:val="ru-RU" w:eastAsia="ru-RU" w:bidi="ru-RU"/>
      </w:rPr>
    </w:lvl>
    <w:lvl w:ilvl="3">
      <w:start w:val="1"/>
      <w:pStyle w:val="4"/>
      <w:numFmt w:val="decimal"/>
      <w:lvlText w:val="%1.%2.%3.%4"/>
      <w:lvlJc w:val="left"/>
      <w:pPr>
        <w:tabs>
          <w:tab w:val="num" w:pos="0"/>
        </w:tabs>
        <w:ind w:left="864" w:hanging="864"/>
      </w:pPr>
      <w:rPr/>
    </w:lvl>
    <w:lvl w:ilvl="4">
      <w:start w:val="1"/>
      <w:pStyle w:val="5"/>
      <w:numFmt w:val="decimal"/>
      <w:lvlText w:val="%1.%2.%3.%4.%5"/>
      <w:lvlJc w:val="left"/>
      <w:pPr>
        <w:tabs>
          <w:tab w:val="num" w:pos="0"/>
        </w:tabs>
        <w:ind w:left="1008" w:hanging="1008"/>
      </w:pPr>
      <w:rPr/>
    </w:lvl>
    <w:lvl w:ilvl="5">
      <w:start w:val="1"/>
      <w:pStyle w:val="6"/>
      <w:numFmt w:val="decimal"/>
      <w:lvlText w:val="%1.%2.%3.%4.%5.%6"/>
      <w:lvlJc w:val="left"/>
      <w:pPr>
        <w:tabs>
          <w:tab w:val="num" w:pos="0"/>
        </w:tabs>
        <w:ind w:left="1152" w:hanging="1152"/>
      </w:pPr>
      <w:rPr/>
    </w:lvl>
    <w:lvl w:ilvl="6">
      <w:start w:val="1"/>
      <w:pStyle w:val="7"/>
      <w:numFmt w:val="decimal"/>
      <w:lvlText w:val="%1.%2.%3.%4.%5.%6.%7"/>
      <w:lvlJc w:val="left"/>
      <w:pPr>
        <w:tabs>
          <w:tab w:val="num" w:pos="0"/>
        </w:tabs>
        <w:ind w:left="1296" w:hanging="1296"/>
      </w:pPr>
      <w:rPr/>
    </w:lvl>
    <w:lvl w:ilvl="7">
      <w:start w:val="1"/>
      <w:pStyle w:val="8"/>
      <w:numFmt w:val="decimal"/>
      <w:lvlText w:val="%1.%2.%3.%4.%5.%6.%7.%8"/>
      <w:lvlJc w:val="left"/>
      <w:pPr>
        <w:tabs>
          <w:tab w:val="num" w:pos="0"/>
        </w:tabs>
        <w:ind w:left="1440" w:hanging="1440"/>
      </w:pPr>
      <w:rPr/>
    </w:lvl>
    <w:lvl w:ilvl="8">
      <w:start w:val="1"/>
      <w:pStyle w:val="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0" w:hanging="0"/>
      </w:pPr>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lvl>
    <w:lvl w:ilvl="3">
      <w:start w:val="1"/>
      <w:numFmt w:val="decimal"/>
      <w:lvlText w:val="%1.%2.%3.%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
    <w:lvl w:ilvl="0">
      <w:start w:val="2"/>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Times New Roman" w:hAnsi="Times New Roman"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3">
      <w:start w:val="1"/>
      <w:numFmt w:val="decimal"/>
      <w:lvlText w:val="%1.%2.%3.%4."/>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6">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1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4">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2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3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6">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49">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0">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1">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2">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3">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9">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0">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1">
    <w:lvl w:ilvl="0">
      <w:start w:val="1"/>
      <w:numFmt w:val="russianLower"/>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6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0">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77">
    <w:lvl w:ilvl="0">
      <w:start w:val="10"/>
      <w:numFmt w:val="decimal"/>
      <w:lvlText w:val="%1"/>
      <w:lvlJc w:val="left"/>
      <w:pPr>
        <w:tabs>
          <w:tab w:val="num" w:pos="0"/>
        </w:tabs>
        <w:ind w:left="420" w:hanging="420"/>
      </w:pPr>
      <w:rPr/>
    </w:lvl>
    <w:lvl w:ilvl="1">
      <w:start w:val="2"/>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bering>
</file>

<file path=word/settings.xml><?xml version="1.0" encoding="utf-8"?>
<w:settings xmlns:w="http://schemas.openxmlformats.org/wordprocessingml/2006/main">
  <w:zoom w:percent="80"/>
  <w:defaultTabStop w:val="708"/>
  <w:autoHyphenation w:val="true"/>
  <w:footnotePr>
    <w:numFmt w:val="decimal"/>
    <w:footnote w:id="0"/>
    <w:footnote w:id="1"/>
  </w:footnotePr>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1">
    <w:name w:val="Heading 1"/>
    <w:basedOn w:val="Normal"/>
    <w:next w:val="Normal"/>
    <w:qFormat/>
    <w:pPr>
      <w:keepNext w:val="true"/>
      <w:keepLines/>
      <w:numPr>
        <w:ilvl w:val="0"/>
        <w:numId w:val="1"/>
      </w:numPr>
      <w:spacing w:before="240" w:after="0"/>
      <w:outlineLvl w:val="0"/>
    </w:pPr>
    <w:rPr>
      <w:rFonts w:ascii="Calibri Light" w:hAnsi="Calibri Light" w:eastAsia="Arial Unicode MS" w:cs="Arial Unicode MS"/>
      <w:color w:val="2E74B5"/>
      <w:sz w:val="32"/>
      <w:szCs w:val="32"/>
    </w:rPr>
  </w:style>
  <w:style w:type="paragraph" w:styleId="2">
    <w:name w:val="Heading 2"/>
    <w:basedOn w:val="Normal"/>
    <w:qFormat/>
    <w:pPr>
      <w:widowControl/>
      <w:numPr>
        <w:ilvl w:val="1"/>
        <w:numId w:val="1"/>
      </w:numPr>
      <w:spacing w:before="280" w:after="280"/>
      <w:outlineLvl w:val="1"/>
    </w:pPr>
    <w:rPr>
      <w:rFonts w:ascii="Times New Roman" w:hAnsi="Times New Roman" w:eastAsia="Times New Roman" w:cs="Times New Roman"/>
      <w:b/>
      <w:bCs/>
      <w:color w:val="auto"/>
      <w:sz w:val="36"/>
      <w:szCs w:val="36"/>
      <w:lang w:bidi="ar-SA"/>
    </w:rPr>
  </w:style>
  <w:style w:type="paragraph" w:styleId="3">
    <w:name w:val="Heading 3"/>
    <w:basedOn w:val="Normal"/>
    <w:next w:val="Normal"/>
    <w:qFormat/>
    <w:pPr>
      <w:keepNext w:val="true"/>
      <w:keepLines/>
      <w:numPr>
        <w:ilvl w:val="2"/>
        <w:numId w:val="1"/>
      </w:numPr>
      <w:spacing w:before="40" w:after="0"/>
      <w:outlineLvl w:val="2"/>
    </w:pPr>
    <w:rPr>
      <w:rFonts w:ascii="Calibri Light" w:hAnsi="Calibri Light" w:eastAsia="Arial Unicode MS" w:cs="Arial Unicode MS"/>
      <w:color w:val="1F4D78"/>
    </w:rPr>
  </w:style>
  <w:style w:type="paragraph" w:styleId="4">
    <w:name w:val="Heading 4"/>
    <w:basedOn w:val="Normal"/>
    <w:next w:val="Normal"/>
    <w:qFormat/>
    <w:pPr>
      <w:keepNext w:val="true"/>
      <w:keepLines/>
      <w:numPr>
        <w:ilvl w:val="3"/>
        <w:numId w:val="1"/>
      </w:numPr>
      <w:spacing w:before="40" w:after="0"/>
      <w:outlineLvl w:val="3"/>
    </w:pPr>
    <w:rPr>
      <w:rFonts w:ascii="Calibri Light" w:hAnsi="Calibri Light" w:eastAsia="Arial Unicode MS" w:cs="Arial Unicode MS"/>
      <w:i/>
      <w:iCs/>
      <w:color w:val="2E74B5"/>
    </w:rPr>
  </w:style>
  <w:style w:type="paragraph" w:styleId="5">
    <w:name w:val="Heading 5"/>
    <w:basedOn w:val="Normal"/>
    <w:next w:val="Normal"/>
    <w:qFormat/>
    <w:pPr>
      <w:keepNext w:val="true"/>
      <w:keepLines/>
      <w:numPr>
        <w:ilvl w:val="4"/>
        <w:numId w:val="1"/>
      </w:numPr>
      <w:spacing w:before="40" w:after="0"/>
      <w:outlineLvl w:val="4"/>
    </w:pPr>
    <w:rPr>
      <w:rFonts w:ascii="Calibri Light" w:hAnsi="Calibri Light" w:eastAsia="Arial Unicode MS" w:cs="Arial Unicode MS"/>
      <w:color w:val="2E74B5"/>
    </w:rPr>
  </w:style>
  <w:style w:type="paragraph" w:styleId="6">
    <w:name w:val="Heading 6"/>
    <w:basedOn w:val="Normal"/>
    <w:next w:val="Normal"/>
    <w:qFormat/>
    <w:pPr>
      <w:keepNext w:val="true"/>
      <w:keepLines/>
      <w:numPr>
        <w:ilvl w:val="5"/>
        <w:numId w:val="1"/>
      </w:numPr>
      <w:spacing w:before="40" w:after="0"/>
      <w:outlineLvl w:val="5"/>
    </w:pPr>
    <w:rPr>
      <w:rFonts w:ascii="Calibri Light" w:hAnsi="Calibri Light" w:eastAsia="Arial Unicode MS" w:cs="Arial Unicode MS"/>
      <w:color w:val="1F4D78"/>
    </w:rPr>
  </w:style>
  <w:style w:type="paragraph" w:styleId="7">
    <w:name w:val="Heading 7"/>
    <w:basedOn w:val="Normal"/>
    <w:next w:val="Normal"/>
    <w:qFormat/>
    <w:pPr>
      <w:keepNext w:val="true"/>
      <w:keepLines/>
      <w:numPr>
        <w:ilvl w:val="6"/>
        <w:numId w:val="1"/>
      </w:numPr>
      <w:spacing w:before="40" w:after="0"/>
      <w:outlineLvl w:val="6"/>
    </w:pPr>
    <w:rPr>
      <w:rFonts w:ascii="Calibri Light" w:hAnsi="Calibri Light" w:eastAsia="Arial Unicode MS" w:cs="Arial Unicode MS"/>
      <w:i/>
      <w:iCs/>
      <w:color w:val="1F4D78"/>
    </w:rPr>
  </w:style>
  <w:style w:type="paragraph" w:styleId="8">
    <w:name w:val="Heading 8"/>
    <w:basedOn w:val="Normal"/>
    <w:next w:val="Normal"/>
    <w:qFormat/>
    <w:pPr>
      <w:keepNext w:val="true"/>
      <w:keepLines/>
      <w:numPr>
        <w:ilvl w:val="7"/>
        <w:numId w:val="1"/>
      </w:numPr>
      <w:spacing w:before="40" w:after="0"/>
      <w:outlineLvl w:val="7"/>
    </w:pPr>
    <w:rPr>
      <w:rFonts w:ascii="Calibri Light" w:hAnsi="Calibri Light" w:eastAsia="Arial Unicode MS" w:cs="Arial Unicode MS"/>
      <w:color w:val="272727"/>
      <w:sz w:val="21"/>
      <w:szCs w:val="21"/>
    </w:rPr>
  </w:style>
  <w:style w:type="paragraph" w:styleId="9">
    <w:name w:val="Heading 9"/>
    <w:basedOn w:val="Normal"/>
    <w:next w:val="Normal"/>
    <w:qFormat/>
    <w:pPr>
      <w:keepNext w:val="true"/>
      <w:keepLines/>
      <w:numPr>
        <w:ilvl w:val="8"/>
        <w:numId w:val="1"/>
      </w:numPr>
      <w:spacing w:before="40" w:after="0"/>
      <w:outlineLvl w:val="8"/>
    </w:pPr>
    <w:rPr>
      <w:rFonts w:ascii="Calibri Light" w:hAnsi="Calibri Light" w:eastAsia="Arial Unicode MS" w:cs="Arial Unicode MS"/>
      <w:i/>
      <w:iCs/>
      <w:color w:val="272727"/>
      <w:sz w:val="21"/>
      <w:szCs w:val="21"/>
    </w:rPr>
  </w:style>
  <w:style w:type="character" w:styleId="DefaultParagraphFont">
    <w:name w:val="Default Paragraph Font"/>
    <w:qFormat/>
    <w:rPr/>
  </w:style>
  <w:style w:type="character" w:styleId="21">
    <w:name w:val="Основной текст (2)_"/>
    <w:basedOn w:val="DefaultParagraphFont"/>
    <w:qFormat/>
    <w:rPr>
      <w:rFonts w:ascii="Times New Roman" w:hAnsi="Times New Roman" w:eastAsia="Times New Roman" w:cs="Times New Roman"/>
      <w:b/>
      <w:bCs/>
      <w:i w:val="false"/>
      <w:iCs w:val="false"/>
      <w:caps w:val="false"/>
      <w:smallCaps w:val="false"/>
      <w:strike w:val="false"/>
      <w:dstrike w:val="false"/>
      <w:sz w:val="32"/>
      <w:szCs w:val="32"/>
      <w:u w:val="none"/>
    </w:rPr>
  </w:style>
  <w:style w:type="character" w:styleId="Style5">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11">
    <w:name w:val="Заголовок №1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2">
    <w:name w:val="Заголовок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3">
    <w:name w:val="Заголовок 2 Знак"/>
    <w:basedOn w:val="DefaultParagraphFont"/>
    <w:qFormat/>
    <w:rPr>
      <w:rFonts w:ascii="Times New Roman" w:hAnsi="Times New Roman" w:eastAsia="Times New Roman" w:cs="Times New Roman"/>
      <w:b/>
      <w:bCs/>
      <w:sz w:val="36"/>
      <w:szCs w:val="36"/>
      <w:lang w:bidi="ar-SA"/>
    </w:rPr>
  </w:style>
  <w:style w:type="character" w:styleId="Style6">
    <w:name w:val="Интернет-ссылка"/>
    <w:basedOn w:val="DefaultParagraphFont"/>
    <w:rPr>
      <w:color w:val="0000FF"/>
      <w:u w:val="single"/>
    </w:rPr>
  </w:style>
  <w:style w:type="character" w:styleId="Style7">
    <w:name w:val="Текст сноски Знак"/>
    <w:basedOn w:val="DefaultParagraphFont"/>
    <w:qFormat/>
    <w:rPr>
      <w:rFonts w:ascii="Times New Roman" w:hAnsi="Times New Roman" w:eastAsia="Times New Roman" w:cs="Times New Roman"/>
      <w:sz w:val="20"/>
      <w:szCs w:val="20"/>
      <w:lang w:bidi="ar-SA"/>
    </w:rPr>
  </w:style>
  <w:style w:type="character" w:styleId="Style8">
    <w:name w:val="Привязка сноски"/>
    <w:rPr>
      <w:vertAlign w:val="superscript"/>
    </w:rPr>
  </w:style>
  <w:style w:type="character" w:styleId="FootnoteCharacters">
    <w:name w:val="Footnote Characters"/>
    <w:qFormat/>
    <w:rPr>
      <w:vertAlign w:val="superscript"/>
    </w:rPr>
  </w:style>
  <w:style w:type="character" w:styleId="Style9">
    <w:name w:val="Текст выноски Знак"/>
    <w:basedOn w:val="DefaultParagraphFont"/>
    <w:qFormat/>
    <w:rPr>
      <w:rFonts w:ascii="Segoe UI" w:hAnsi="Segoe UI" w:eastAsia="Times New Roman" w:cs="Segoe UI"/>
      <w:sz w:val="18"/>
      <w:szCs w:val="18"/>
      <w:lang w:bidi="ar-SA"/>
    </w:rPr>
  </w:style>
  <w:style w:type="character" w:styleId="Style10">
    <w:name w:val="Верхний колонтитул Знак"/>
    <w:basedOn w:val="DefaultParagraphFont"/>
    <w:qFormat/>
    <w:rPr>
      <w:color w:val="000000"/>
    </w:rPr>
  </w:style>
  <w:style w:type="character" w:styleId="Style11">
    <w:name w:val="Нижний колонтитул Знак"/>
    <w:basedOn w:val="DefaultParagraphFont"/>
    <w:qFormat/>
    <w:rPr>
      <w:color w:val="000000"/>
    </w:rPr>
  </w:style>
  <w:style w:type="character" w:styleId="12">
    <w:name w:val="Заголовок 1 Знак"/>
    <w:basedOn w:val="DefaultParagraphFont"/>
    <w:qFormat/>
    <w:rPr>
      <w:rFonts w:ascii="Calibri Light" w:hAnsi="Calibri Light" w:eastAsia="Arial Unicode MS" w:cs="Arial Unicode MS"/>
      <w:color w:val="2E74B5"/>
      <w:sz w:val="32"/>
      <w:szCs w:val="32"/>
    </w:rPr>
  </w:style>
  <w:style w:type="character" w:styleId="31">
    <w:name w:val="Заголовок 3 Знак"/>
    <w:basedOn w:val="DefaultParagraphFont"/>
    <w:qFormat/>
    <w:rPr>
      <w:rFonts w:ascii="Calibri Light" w:hAnsi="Calibri Light" w:eastAsia="Arial Unicode MS" w:cs="Arial Unicode MS"/>
      <w:color w:val="1F4D78"/>
    </w:rPr>
  </w:style>
  <w:style w:type="character" w:styleId="41">
    <w:name w:val="Заголовок 4 Знак"/>
    <w:basedOn w:val="DefaultParagraphFont"/>
    <w:qFormat/>
    <w:rPr>
      <w:rFonts w:ascii="Calibri Light" w:hAnsi="Calibri Light" w:eastAsia="Arial Unicode MS" w:cs="Arial Unicode MS"/>
      <w:i/>
      <w:iCs/>
      <w:color w:val="2E74B5"/>
    </w:rPr>
  </w:style>
  <w:style w:type="character" w:styleId="51">
    <w:name w:val="Заголовок 5 Знак"/>
    <w:basedOn w:val="DefaultParagraphFont"/>
    <w:qFormat/>
    <w:rPr>
      <w:rFonts w:ascii="Calibri Light" w:hAnsi="Calibri Light" w:eastAsia="Arial Unicode MS" w:cs="Arial Unicode MS"/>
      <w:color w:val="2E74B5"/>
    </w:rPr>
  </w:style>
  <w:style w:type="character" w:styleId="61">
    <w:name w:val="Заголовок 6 Знак"/>
    <w:basedOn w:val="DefaultParagraphFont"/>
    <w:qFormat/>
    <w:rPr>
      <w:rFonts w:ascii="Calibri Light" w:hAnsi="Calibri Light" w:eastAsia="Arial Unicode MS" w:cs="Arial Unicode MS"/>
      <w:color w:val="1F4D78"/>
    </w:rPr>
  </w:style>
  <w:style w:type="character" w:styleId="71">
    <w:name w:val="Заголовок 7 Знак"/>
    <w:basedOn w:val="DefaultParagraphFont"/>
    <w:qFormat/>
    <w:rPr>
      <w:rFonts w:ascii="Calibri Light" w:hAnsi="Calibri Light" w:eastAsia="Arial Unicode MS" w:cs="Arial Unicode MS"/>
      <w:i/>
      <w:iCs/>
      <w:color w:val="1F4D78"/>
    </w:rPr>
  </w:style>
  <w:style w:type="character" w:styleId="81">
    <w:name w:val="Заголовок 8 Знак"/>
    <w:basedOn w:val="DefaultParagraphFont"/>
    <w:qFormat/>
    <w:rPr>
      <w:rFonts w:ascii="Calibri Light" w:hAnsi="Calibri Light" w:eastAsia="Arial Unicode MS" w:cs="Arial Unicode MS"/>
      <w:color w:val="272727"/>
      <w:sz w:val="21"/>
      <w:szCs w:val="21"/>
    </w:rPr>
  </w:style>
  <w:style w:type="character" w:styleId="91">
    <w:name w:val="Заголовок 9 Знак"/>
    <w:basedOn w:val="DefaultParagraphFont"/>
    <w:qFormat/>
    <w:rPr>
      <w:rFonts w:ascii="Calibri Light" w:hAnsi="Calibri Light" w:eastAsia="Arial Unicode MS" w:cs="Arial Unicode MS"/>
      <w:i/>
      <w:iCs/>
      <w:color w:val="272727"/>
      <w:sz w:val="21"/>
      <w:szCs w:val="21"/>
    </w:rPr>
  </w:style>
  <w:style w:type="character" w:styleId="Style12">
    <w:name w:val="Символ сноски"/>
    <w:qFormat/>
    <w:rPr/>
  </w:style>
  <w:style w:type="character" w:styleId="Style13">
    <w:name w:val="Привязка концевой сноски"/>
    <w:rPr>
      <w:vertAlign w:val="superscript"/>
    </w:rPr>
  </w:style>
  <w:style w:type="character" w:styleId="Style14">
    <w:name w:val="Символ концевой сноск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24">
    <w:name w:val="Основной текст (2)"/>
    <w:basedOn w:val="Normal"/>
    <w:qFormat/>
    <w:pPr>
      <w:spacing w:before="0" w:after="340"/>
      <w:jc w:val="center"/>
    </w:pPr>
    <w:rPr>
      <w:rFonts w:ascii="Times New Roman" w:hAnsi="Times New Roman" w:eastAsia="Times New Roman" w:cs="Times New Roman"/>
      <w:b/>
      <w:bCs/>
      <w:sz w:val="32"/>
      <w:szCs w:val="32"/>
    </w:rPr>
  </w:style>
  <w:style w:type="paragraph" w:styleId="13">
    <w:name w:val="Основной текст1"/>
    <w:basedOn w:val="Normal"/>
    <w:qFormat/>
    <w:pPr>
      <w:spacing w:before="0" w:after="160"/>
      <w:ind w:left="0" w:right="0" w:firstLine="400"/>
    </w:pPr>
    <w:rPr>
      <w:rFonts w:ascii="Times New Roman" w:hAnsi="Times New Roman" w:eastAsia="Times New Roman" w:cs="Times New Roman"/>
      <w:sz w:val="28"/>
      <w:szCs w:val="28"/>
    </w:rPr>
  </w:style>
  <w:style w:type="paragraph" w:styleId="14">
    <w:name w:val="Заголовок №1"/>
    <w:basedOn w:val="Normal"/>
    <w:qFormat/>
    <w:pPr>
      <w:spacing w:before="0" w:after="160"/>
      <w:ind w:left="0" w:right="0" w:firstLine="560"/>
      <w:outlineLvl w:val="0"/>
    </w:pPr>
    <w:rPr>
      <w:rFonts w:ascii="Times New Roman" w:hAnsi="Times New Roman" w:eastAsia="Times New Roman" w:cs="Times New Roman"/>
      <w:sz w:val="28"/>
      <w:szCs w:val="28"/>
    </w:rPr>
  </w:style>
  <w:style w:type="paragraph" w:styleId="25">
    <w:name w:val="Заголовок №2"/>
    <w:basedOn w:val="Normal"/>
    <w:qFormat/>
    <w:pPr>
      <w:spacing w:before="0" w:after="160"/>
      <w:ind w:left="0" w:right="0" w:firstLine="560"/>
      <w:outlineLvl w:val="1"/>
    </w:pPr>
    <w:rPr>
      <w:rFonts w:ascii="Times New Roman" w:hAnsi="Times New Roman" w:eastAsia="Times New Roman" w:cs="Times New Roman"/>
      <w:sz w:val="28"/>
      <w:szCs w:val="28"/>
    </w:rPr>
  </w:style>
  <w:style w:type="paragraph" w:styleId="Formattext">
    <w:name w:val="formattext"/>
    <w:basedOn w:val="Normal"/>
    <w:qFormat/>
    <w:pPr>
      <w:widowControl/>
      <w:spacing w:before="280" w:after="280"/>
    </w:pPr>
    <w:rPr>
      <w:rFonts w:ascii="Times New Roman" w:hAnsi="Times New Roman" w:eastAsia="Times New Roman" w:cs="Times New Roman"/>
      <w:color w:val="auto"/>
      <w:lang w:bidi="ar-SA"/>
    </w:rPr>
  </w:style>
  <w:style w:type="paragraph" w:styleId="Style20">
    <w:name w:val="Footnote Text"/>
    <w:basedOn w:val="Normal"/>
    <w:pPr>
      <w:widowControl/>
    </w:pPr>
    <w:rPr>
      <w:rFonts w:ascii="Times New Roman" w:hAnsi="Times New Roman" w:eastAsia="Times New Roman" w:cs="Times New Roman"/>
      <w:color w:val="auto"/>
      <w:sz w:val="20"/>
      <w:szCs w:val="20"/>
      <w:lang w:bidi="ar-SA"/>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widowControl/>
    </w:pPr>
    <w:rPr>
      <w:rFonts w:ascii="Segoe UI" w:hAnsi="Segoe UI" w:eastAsia="Times New Roman" w:cs="Segoe UI"/>
      <w:color w:val="auto"/>
      <w:sz w:val="18"/>
      <w:szCs w:val="18"/>
      <w:lang w:bidi="ar-SA"/>
    </w:rPr>
  </w:style>
  <w:style w:type="paragraph" w:styleId="Style21">
    <w:name w:val="Колонтитул"/>
    <w:basedOn w:val="Normal"/>
    <w:qFormat/>
    <w:pPr/>
    <w:rPr/>
  </w:style>
  <w:style w:type="paragraph" w:styleId="Style22">
    <w:name w:val="Header"/>
    <w:basedOn w:val="Normal"/>
    <w:pPr>
      <w:tabs>
        <w:tab w:val="clear" w:pos="708"/>
        <w:tab w:val="center" w:pos="4677" w:leader="none"/>
        <w:tab w:val="right" w:pos="9355"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4;&#1076;&#1086;&#1084;&#1072;&#1096;&#1085;&#1080;&#1074;&#1072;&#1085;&#1080;&#1077;" TargetMode="External"/><Relationship Id="rId3" Type="http://schemas.openxmlformats.org/officeDocument/2006/relationships/hyperlink" Target="https://ru.wikipedia.org/wiki/&#1055;&#1090;&#1080;&#1094;&#1099;" TargetMode="External"/><Relationship Id="rId4" Type="http://schemas.openxmlformats.org/officeDocument/2006/relationships/hyperlink" Target="https://ru.wikipedia.org/wiki/&#1057;&#1077;&#1083;&#1100;&#1089;&#1082;&#1086;&#1077;_&#1093;&#1086;&#1079;&#1103;&#1081;&#1089;&#1090;&#1074;&#1086;" TargetMode="External"/><Relationship Id="rId5" Type="http://schemas.openxmlformats.org/officeDocument/2006/relationships/hyperlink" Target="https://ru.wikipedia.org/wiki/&#1052;&#1103;&#1089;&#1086;" TargetMode="External"/><Relationship Id="rId6" Type="http://schemas.openxmlformats.org/officeDocument/2006/relationships/hyperlink" Target="https://ru.wikipedia.org/wiki/&#1071;&#1081;&#1094;&#1086;_(&#1087;&#1080;&#1097;&#1077;&#1074;&#1086;&#1081;_&#1087;&#1088;&#1086;&#1076;&#1091;&#1082;&#1090;)" TargetMode="External"/><Relationship Id="rId7" Type="http://schemas.openxmlformats.org/officeDocument/2006/relationships/hyperlink" Target="https://ru.wikipedia.org/wiki/&#1055;&#1077;&#1088;&#1086;" TargetMode="External"/><Relationship Id="rId8" Type="http://schemas.openxmlformats.org/officeDocument/2006/relationships/hyperlink" Target="https://ru.wikipedia.org/wiki/&#1044;&#1077;&#1082;&#1086;&#1088;&#1072;&#1090;&#1080;&#1074;&#1085;&#1099;&#1077;_&#1087;&#1086;&#1088;&#1086;&#1076;&#1099;_&#1082;&#1091;&#1088;" TargetMode="External"/><Relationship Id="rId9" Type="http://schemas.openxmlformats.org/officeDocument/2006/relationships/hyperlink" Target="https://legalacts.ru/doc/postanovlenie-pravitelstva-rf-ot-31082018-n-1039-ob-utverzhdenii/%23100010" TargetMode="External"/><Relationship Id="rId10" Type="http://schemas.openxmlformats.org/officeDocument/2006/relationships/hyperlink" Target="https://legalacts.ru/doc/postanovlenie-pravitelstva-rf-ot-31082018-n-1039-ob-utverzhdenii/%23100010" TargetMode="External"/><Relationship Id="rId11" Type="http://schemas.openxmlformats.org/officeDocument/2006/relationships/hyperlink" Target="https://legalacts.ru/doc/postanovlenie-pravitelstva-rf-ot-31082018-n-1039-ob-utverzhdenii/%23100010" TargetMode="External"/><Relationship Id="rId12"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yperlink" Target="http://demo.garant.ru/document?id=12048567&amp;sub=4" TargetMode="External"/><Relationship Id="rId14" Type="http://schemas.openxmlformats.org/officeDocument/2006/relationships/hyperlink" Target="http://demo.garant.ru/document?id=12048567&amp;sub=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6006</TotalTime>
  <Application>LibreOffice/7.3.6.2$Windows_X86_64 LibreOffice_project/c28ca90fd6e1a19e189fc16c05f8f8924961e12e</Application>
  <AppVersion>15.0000</AppVersion>
  <Pages>83</Pages>
  <Words>32064</Words>
  <Characters>238332</Characters>
  <CharactersWithSpaces>269969</CharactersWithSpaces>
  <Paragraphs>1593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2022-07-15T09:39:00Z</dcterms:created>
  <dc:creator>User</dc:creator>
  <dc:description/>
  <dc:language>ru-RU</dc:language>
  <cp:lastModifiedBy/>
  <cp:lastPrinted>2022-12-29T14:40:43Z</cp:lastPrinted>
  <dcterms:modified xsi:type="dcterms:W3CDTF">2022-12-29T15:21:05Z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file>