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</w:rPr>
        <w:t>РОССИЙСКАЯ ФЕДЕРАЦИЯ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ab/>
        <w:tab/>
        <w:t>СОВЕТ НАРОДНЫХ ДЕПУТАТОВ ПОСЁЛКА ПОГАР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ab/>
        <w:tab/>
        <w:tab/>
        <w:tab/>
        <w:t xml:space="preserve">     БРЯНСКОЙ ОБЛАСТИ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ab/>
        <w:tab/>
        <w:tab/>
        <w:tab/>
        <w:tab/>
        <w:t xml:space="preserve">    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ab/>
        <w:tab/>
        <w:tab/>
        <w:tab/>
        <w:tab/>
        <w:t xml:space="preserve">   РЕШЕНИЕ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>от 21.11.2018 № 3-166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>пгт Погар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 xml:space="preserve">О назначении публичных слушаний по вопросу 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 xml:space="preserve">«О внесении изменений в Правила землепользования 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>и застройки Погарского городского поселения</w:t>
      </w:r>
    </w:p>
    <w:p>
      <w:pPr>
        <w:pStyle w:val="Normal"/>
        <w:bidi w:val="0"/>
        <w:rPr/>
      </w:pPr>
      <w:r>
        <w:rPr>
          <w:rFonts w:cs="Times New Roman" w:ascii="Times New Roman" w:hAnsi="Times New Roman"/>
          <w:sz w:val="28"/>
        </w:rPr>
        <w:t>(в новой редакции)»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</w:rPr>
        <w:tab/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</w:rPr>
        <w:tab/>
        <w:t xml:space="preserve">В соответствии с Федеральным законом от 06.10.2003 года №131-ФЗ «Об общих принципах организации местного самоуправления в Российской  Федерации», Уставом Погарского городского поселения, Совет народных депутатов поселка Погар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sz w:val="28"/>
        </w:rPr>
        <w:t>РЕШИЛ: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ab/>
        <w:t>1.Назначить публичные слушания по вопросу «О внесении изменений в Правила землепользования и застройки Погарского городского поселения (в новой редакции)» с внесение дополнения в ОД1 «Зона объектов общественно-делового и коммерческого назначения» код вида: 8.3 «Обеспечение внутреннего правопорядка» на 12.12.2018 в 14:00 часов по адресу: Брянская область, пгт Погар, ул.Ленина, д. 1, каб. 107.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2. Утвердить следующий состав организационного комитета по подготовке и проведению публичных слушаний: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- Цыганок С.И. – глава администрации Погарского района,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- Сучкова С.В. – глава поселка Погар,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- Новкина С.А. – начальник отдела архитектуры, ЖКХ, градостроительства и инфраструктуры администрации Погарского района,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- Москаленко З.Л. – главный специалист отдела архитектуры, ЖКХ, градостроительства и инфраструктуры администрации Погарского района,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- Ерошенкова Г.В. – председатель Комитета по управлению муниципальным имуществом администрации Погарского района (по согласованию),</w:t>
      </w:r>
    </w:p>
    <w:p>
      <w:pPr>
        <w:pStyle w:val="Normal"/>
        <w:bidi w:val="0"/>
        <w:ind w:left="0" w:right="0" w:firstLine="426"/>
        <w:jc w:val="both"/>
        <w:rPr/>
      </w:pPr>
      <w:r>
        <w:rPr/>
        <w:t xml:space="preserve">- </w:t>
      </w:r>
      <w:r>
        <w:rPr>
          <w:rFonts w:cs="Times New Roman" w:ascii="Times New Roman" w:hAnsi="Times New Roman"/>
          <w:sz w:val="28"/>
        </w:rPr>
        <w:t>Обучин А.П. – депутат Совета народных депутатов поселка Погар,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- Лепешкина С.Н. – депутат Совета народных депутатов поселка Погар.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3. Прием и учет продолжений по вопросу «О внесении изменений в Правила землепользования и застройки Погарского поселения (в новой редакции)» с внесением дополнения в ОД1 «Зона объектов общественно-делового и коммерческого назначения» код вида: 8.3 «Обеспечение внутреннего правопорядка» по адресу: Брянская область, пгт Погар, ул.Ленина, д. 1, каб. 307 с 9:00 часов до 16:00 часов ежедневно, кроме выходных и праздничных дней в течение 10 дней со дня опубликования настоящего Решения.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4. Граждане Погарского городского поселения участвуют в обсуждении вопроса ««О внесении изменений в Правила землепользования и застройки Погарского городского поселения (в новой редакции)» с внесение дополнения в ОД1 «Зона объектов общественно-делового и коммерческого назначения» код вида: 8.3 «Обеспечение внутреннего правопорядка» в порядке установленным Уставом Погарского городского поселения и могут ознакомиться с документацией в отделе архитектуры, ЖКХ. Градостроительства и инфраструктуры администрации Погарского района.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 w:ascii="Times New Roman" w:hAnsi="Times New Roman"/>
          <w:sz w:val="28"/>
        </w:rPr>
        <w:t>5. Направить настоящее решение в администрацию Погарского района и в районную газету «Вперед» для опубликования.</w:t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</w:rPr>
        <w:t>Глава поселка Погар                                       С.В. Сучкова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D2e5eaf1f2e2fbedeef1eae8c7ede0ea">
    <w:name w:val="Тd2еe5кeaсf1тf2 вe2ыfbнedоeeсf1кeaиe8 Зc7нedаe0кea"/>
    <w:basedOn w:val="DefaultParagraphFont"/>
    <w:qFormat/>
    <w:rPr>
      <w:rFonts w:ascii="Tahoma" w:hAnsi="Tahoma" w:eastAsia="Times New Roman" w:cs="Tahoma"/>
      <w:color w:val="000000"/>
      <w:kern w:val="2"/>
      <w:sz w:val="14"/>
      <w:szCs w:val="14"/>
      <w:lang w:bidi="hi-IN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C8edf2e5f0ede5f2f1f1fbebeae0">
    <w:name w:val="Иc8нedтf2еe5рf0нedеe5тf2-сf1сf1ыfbлebкeaаe0"/>
    <w:qFormat/>
    <w:rPr>
      <w:color w:val="000080"/>
      <w:u w:val="single"/>
      <w:lang w:val="zxx" w:eastAsia="zxx"/>
    </w:rPr>
  </w:style>
  <w:style w:type="character" w:styleId="Style14">
    <w:name w:val="Текст выноски Знак"/>
    <w:basedOn w:val="DefaultParagraphFont"/>
    <w:qFormat/>
    <w:rPr>
      <w:rFonts w:ascii="Tahoma" w:hAnsi="Tahoma" w:cs="Mangal"/>
      <w:color w:val="000000"/>
      <w:kern w:val="2"/>
      <w:sz w:val="14"/>
      <w:szCs w:val="14"/>
      <w:lang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ind w:left="0" w:right="0" w:hanging="0"/>
      <w:jc w:val="left"/>
      <w:textAlignment w:val="auto"/>
    </w:pPr>
    <w:rPr>
      <w:rFonts w:ascii="Liberation Sans" w:hAnsi="Liberation Sans" w:eastAsia="Times New Roman" w:cs="Liberation Serif"/>
      <w:color w:val="000000"/>
      <w:kern w:val="2"/>
      <w:sz w:val="28"/>
      <w:szCs w:val="28"/>
      <w:lang w:val="ru-RU" w:eastAsia="ru-RU" w:bidi="hi-IN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hi-IN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hi-IN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i/>
      <w:iCs/>
      <w:color w:val="000000"/>
      <w:kern w:val="2"/>
      <w:sz w:val="24"/>
      <w:szCs w:val="24"/>
      <w:lang w:val="ru-RU" w:eastAsia="ru-RU" w:bidi="hi-IN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hi-IN"/>
    </w:rPr>
  </w:style>
  <w:style w:type="paragraph" w:styleId="C7c7e0e0e3e3eeeeebebeeeee2e2eeeeeaea">
    <w:name w:val="Зc7c7аe0e0гe3e3оeeeeлebebоeeeeвe2e2оeeeeкeaea"/>
    <w:basedOn w:val="Normal"/>
    <w:qFormat/>
    <w:pPr>
      <w:keepNext w:val="true"/>
      <w:widowControl w:val="false"/>
      <w:suppressAutoHyphens w:val="true"/>
      <w:spacing w:before="240" w:after="120"/>
      <w:ind w:left="0" w:right="0" w:hanging="0"/>
      <w:jc w:val="left"/>
      <w:textAlignment w:val="auto"/>
    </w:pPr>
    <w:rPr>
      <w:rFonts w:ascii="Liberation Sans" w:hAnsi="Liberation Sans" w:eastAsia="Times New Roman" w:cs="Liberation Serif"/>
      <w:color w:val="000000"/>
      <w:kern w:val="2"/>
      <w:sz w:val="28"/>
      <w:szCs w:val="28"/>
      <w:lang w:val="ru-RU" w:eastAsia="ru-RU" w:bidi="ar-SA"/>
    </w:rPr>
  </w:style>
  <w:style w:type="paragraph" w:styleId="Cecef1f1ededeeeee2e2ededeeeee9e9f2f2e5e5eaeaf1f1f2f2">
    <w:name w:val="Оceceсf1f1нededоeeeeвe2e2нededоeeeeйe9e9 тf2f2еe5e5кeaeaсf1f1тf2f2"/>
    <w:basedOn w:val="Normal"/>
    <w:qFormat/>
    <w:pPr>
      <w:widowControl w:val="false"/>
      <w:suppressAutoHyphens w:val="true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ar-SA"/>
    </w:rPr>
  </w:style>
  <w:style w:type="paragraph" w:styleId="D1d1efefe8e8f1f1eeeeeaea">
    <w:name w:val="Сd1d1пefefиe8e8сf1f1оeeeeкeaea"/>
    <w:basedOn w:val="Cecef1f1ededeeeee2e2ededeeeee9e9f2f2e5e5eaeaf1f1f2f2"/>
    <w:qFormat/>
    <w:pPr>
      <w:widowControl w:val="false"/>
      <w:suppressAutoHyphens w:val="true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ar-SA"/>
    </w:rPr>
  </w:style>
  <w:style w:type="paragraph" w:styleId="Cdcde0e0e7e7e2e2e0e0edede8e8e5e5">
    <w:name w:val="Нcdcdаe0e0зe7e7вe2e2аe0e0нededиe8e8еe5e5"/>
    <w:basedOn w:val="Normal"/>
    <w:qFormat/>
    <w:pPr>
      <w:widowControl w:val="false"/>
      <w:suppressAutoHyphens w:val="true"/>
      <w:spacing w:before="120" w:after="120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i/>
      <w:iCs/>
      <w:color w:val="000000"/>
      <w:kern w:val="2"/>
      <w:sz w:val="24"/>
      <w:szCs w:val="24"/>
      <w:lang w:val="ru-RU" w:eastAsia="ru-RU" w:bidi="ar-SA"/>
    </w:rPr>
  </w:style>
  <w:style w:type="paragraph" w:styleId="D3d3eaeae0e0e7e7e0e0f2f2e5e5ebebfcfc">
    <w:name w:val="Уd3d3кeaeaаe0e0зe7e7аe0e0тf2f2еe5e5лebebьfcfc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ar-SA"/>
    </w:rPr>
  </w:style>
  <w:style w:type="paragraph" w:styleId="Standard">
    <w:name w:val="Standard"/>
    <w:qFormat/>
    <w:pPr>
      <w:widowControl w:val="false"/>
      <w:suppressAutoHyphens w:val="true"/>
      <w:bidi w:val="0"/>
      <w:ind w:left="0" w:right="0" w:hanging="0"/>
      <w:jc w:val="left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en-US" w:eastAsia="en-US" w:bidi="ar-SA"/>
    </w:rPr>
  </w:style>
  <w:style w:type="paragraph" w:styleId="BalloonText">
    <w:name w:val="Balloon Text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Tahoma" w:hAnsi="Tahoma" w:eastAsia="Times New Roman" w:cs="Liberation Serif"/>
      <w:color w:val="000000"/>
      <w:kern w:val="2"/>
      <w:sz w:val="16"/>
      <w:szCs w:val="16"/>
      <w:lang w:val="ru-RU" w:eastAsia="ru-RU" w:bidi="hi-IN"/>
    </w:rPr>
  </w:style>
  <w:style w:type="paragraph" w:styleId="D1eee4e5f0e6e8eceee5f2e0e1ebe8f6fb">
    <w:name w:val="Сd1оeeдe4еe5рf0жe6иe8мecоeeеe5 тf2аe0бe1лebиe8цf6ыfb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hi-IN"/>
    </w:rPr>
  </w:style>
  <w:style w:type="paragraph" w:styleId="C7e0e3eeebeee2eeeaf2e0e1ebe8f6fb">
    <w:name w:val="Зc7аe0гe3оeeлebоeeвe2оeeкea тf2аe0бe1лebиe8цf6ыfb"/>
    <w:basedOn w:val="D1eee4e5f0e6e8eceee5f2e0e1ebe8f6fb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2</Pages>
  <Words>351</Words>
  <Characters>2420</Characters>
  <CharactersWithSpaces>2828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2018-11-22T09:58:00Z</dcterms:created>
  <dc:creator>Admin</dc:creator>
  <dc:description/>
  <dc:language>ru-RU</dc:language>
  <cp:lastModifiedBy/>
  <cp:lastPrinted>2018-11-22T10:10:00Z</cp:lastPrinted>
  <dcterms:modified xsi:type="dcterms:W3CDTF">2018-11-22T10:11:00Z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