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A7" w:rsidRDefault="002419A7">
      <w:pPr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2419A7" w:rsidRDefault="0085312C">
      <w:pPr>
        <w:spacing w:line="276" w:lineRule="auto"/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РОССИЙСКАЯ ФЕДЕРАЦИЯ</w:t>
      </w:r>
    </w:p>
    <w:p w:rsidR="002419A7" w:rsidRDefault="0085312C">
      <w:pPr>
        <w:spacing w:line="276" w:lineRule="auto"/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БРЯНСКАЯ ОБЛАСТЬ</w:t>
      </w:r>
    </w:p>
    <w:p w:rsidR="002419A7" w:rsidRDefault="0085312C">
      <w:pPr>
        <w:spacing w:line="276" w:lineRule="auto"/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Контрольно-счётная палата Погарского района</w:t>
      </w:r>
    </w:p>
    <w:p w:rsidR="002419A7" w:rsidRDefault="0085312C">
      <w:pPr>
        <w:spacing w:line="276" w:lineRule="auto"/>
        <w:ind w:firstLine="85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243550 Брянская область, </w:t>
      </w:r>
      <w:proofErr w:type="spellStart"/>
      <w:r>
        <w:rPr>
          <w:rFonts w:cs="Times New Roman"/>
          <w:sz w:val="28"/>
          <w:szCs w:val="28"/>
        </w:rPr>
        <w:t>пгт</w:t>
      </w:r>
      <w:proofErr w:type="spellEnd"/>
      <w:r>
        <w:rPr>
          <w:rFonts w:cs="Times New Roman"/>
          <w:sz w:val="28"/>
          <w:szCs w:val="28"/>
        </w:rPr>
        <w:t>. Погар, ул. Ленина, д.1.</w:t>
      </w:r>
    </w:p>
    <w:p w:rsidR="002419A7" w:rsidRDefault="0085312C">
      <w:pPr>
        <w:spacing w:line="276" w:lineRule="auto"/>
        <w:ind w:firstLine="85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тел:(848349) 2-11-37</w:t>
      </w:r>
    </w:p>
    <w:p w:rsidR="002419A7" w:rsidRDefault="002419A7">
      <w:pPr>
        <w:spacing w:line="276" w:lineRule="auto"/>
        <w:ind w:firstLine="851"/>
        <w:jc w:val="center"/>
        <w:rPr>
          <w:rFonts w:cs="Times New Roman"/>
          <w:sz w:val="28"/>
          <w:szCs w:val="28"/>
        </w:rPr>
      </w:pP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Акт проведения контрольного мероприятия</w:t>
      </w:r>
      <w:r>
        <w:rPr>
          <w:rFonts w:cs="Times New Roman"/>
          <w:b/>
          <w:color w:val="8496B0" w:themeColor="text2" w:themeTint="99"/>
          <w:sz w:val="28"/>
          <w:szCs w:val="28"/>
        </w:rPr>
        <w:t xml:space="preserve"> </w:t>
      </w:r>
      <w:r>
        <w:rPr>
          <w:rStyle w:val="a3"/>
          <w:rFonts w:cs="Times New Roman"/>
          <w:sz w:val="28"/>
          <w:szCs w:val="28"/>
          <w:shd w:val="clear" w:color="auto" w:fill="FFFFFF"/>
        </w:rPr>
        <w:t xml:space="preserve">«Проверка финансово-хозяйственной деятельности </w:t>
      </w:r>
      <w:r>
        <w:rPr>
          <w:rStyle w:val="a3"/>
          <w:rFonts w:cs="Times New Roman"/>
          <w:sz w:val="28"/>
          <w:szCs w:val="28"/>
          <w:shd w:val="clear" w:color="auto" w:fill="FFFFFF"/>
        </w:rPr>
        <w:t>учреждений Погарского района: МУП МУЖКХ Погарского района, МУП «Погарский районный водоканал», МУП «Погарский лесоперерабатывающий комплекс» за 2019 год, наличие учредительных и нормативных документов, наличие и движение имущества, денежных средств, обязат</w:t>
      </w:r>
      <w:r>
        <w:rPr>
          <w:rStyle w:val="a3"/>
          <w:rFonts w:cs="Times New Roman"/>
          <w:sz w:val="28"/>
          <w:szCs w:val="28"/>
          <w:shd w:val="clear" w:color="auto" w:fill="FFFFFF"/>
        </w:rPr>
        <w:t>ельств, анализ эффективности использования муниципального имущества, закреплённого за учреждениями». Аудит в сфере закупок (выборочно), (совместно с отделом контрольно-ревизионной и организационной работы администрации Погарского района).</w:t>
      </w:r>
    </w:p>
    <w:p w:rsidR="002419A7" w:rsidRDefault="002419A7">
      <w:pPr>
        <w:ind w:firstLine="851"/>
        <w:jc w:val="both"/>
        <w:rPr>
          <w:rStyle w:val="a3"/>
          <w:rFonts w:cs="Times New Roman"/>
          <w:sz w:val="28"/>
          <w:szCs w:val="28"/>
          <w:highlight w:val="white"/>
        </w:rPr>
      </w:pP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Style w:val="a3"/>
          <w:rFonts w:cs="Times New Roman"/>
          <w:b w:val="0"/>
          <w:sz w:val="28"/>
          <w:szCs w:val="28"/>
          <w:shd w:val="clear" w:color="auto" w:fill="FFFFFF"/>
        </w:rPr>
        <w:t xml:space="preserve">На объекте: МУП </w:t>
      </w:r>
      <w:r>
        <w:rPr>
          <w:rStyle w:val="a3"/>
          <w:rFonts w:cs="Times New Roman"/>
          <w:b w:val="0"/>
          <w:sz w:val="28"/>
          <w:szCs w:val="28"/>
          <w:shd w:val="clear" w:color="auto" w:fill="FFFFFF"/>
        </w:rPr>
        <w:t>«Погарский лесоперерабатывающий комплекс»</w:t>
      </w:r>
    </w:p>
    <w:p w:rsidR="002419A7" w:rsidRDefault="0085312C">
      <w:pPr>
        <w:ind w:firstLine="851"/>
        <w:jc w:val="both"/>
        <w:rPr>
          <w:rStyle w:val="a3"/>
          <w:rFonts w:cs="Times New Roman"/>
          <w:b w:val="0"/>
          <w:sz w:val="28"/>
          <w:szCs w:val="28"/>
          <w:highlight w:val="white"/>
        </w:rPr>
      </w:pPr>
      <w:r>
        <w:rPr>
          <w:rStyle w:val="a3"/>
          <w:rFonts w:cs="Times New Roman"/>
          <w:b w:val="0"/>
          <w:sz w:val="28"/>
          <w:szCs w:val="28"/>
          <w:shd w:val="clear" w:color="auto" w:fill="FFFFFF"/>
        </w:rPr>
        <w:t xml:space="preserve">                      </w:t>
      </w:r>
    </w:p>
    <w:p w:rsidR="002419A7" w:rsidRDefault="002419A7">
      <w:pPr>
        <w:ind w:firstLine="851"/>
        <w:jc w:val="both"/>
        <w:rPr>
          <w:rStyle w:val="a3"/>
          <w:rFonts w:cs="Times New Roman"/>
          <w:b w:val="0"/>
          <w:sz w:val="28"/>
          <w:szCs w:val="28"/>
          <w:highlight w:val="white"/>
        </w:rPr>
      </w:pPr>
    </w:p>
    <w:p w:rsidR="002419A7" w:rsidRDefault="0085312C">
      <w:pPr>
        <w:ind w:firstLine="851"/>
        <w:jc w:val="both"/>
      </w:pPr>
      <w:r>
        <w:rPr>
          <w:rStyle w:val="a3"/>
          <w:rFonts w:cs="Times New Roman"/>
          <w:sz w:val="28"/>
          <w:szCs w:val="28"/>
          <w:shd w:val="clear" w:color="auto" w:fill="FFFFFF"/>
        </w:rPr>
        <w:t xml:space="preserve">09.07. 2020 года                                                               </w:t>
      </w:r>
      <w:proofErr w:type="spellStart"/>
      <w:r>
        <w:rPr>
          <w:rStyle w:val="a3"/>
          <w:rFonts w:cs="Times New Roman"/>
          <w:sz w:val="28"/>
          <w:szCs w:val="28"/>
          <w:shd w:val="clear" w:color="auto" w:fill="FFFFFF"/>
        </w:rPr>
        <w:t>п.г.т</w:t>
      </w:r>
      <w:proofErr w:type="spellEnd"/>
      <w:r>
        <w:rPr>
          <w:rStyle w:val="a3"/>
          <w:rFonts w:cs="Times New Roman"/>
          <w:sz w:val="28"/>
          <w:szCs w:val="28"/>
          <w:shd w:val="clear" w:color="auto" w:fill="FFFFFF"/>
        </w:rPr>
        <w:t>. Погар</w:t>
      </w:r>
    </w:p>
    <w:p w:rsidR="002419A7" w:rsidRDefault="002419A7">
      <w:pPr>
        <w:ind w:firstLine="851"/>
        <w:jc w:val="both"/>
        <w:rPr>
          <w:rStyle w:val="a3"/>
          <w:rFonts w:cs="Times New Roman"/>
          <w:sz w:val="28"/>
          <w:szCs w:val="28"/>
          <w:highlight w:val="white"/>
        </w:rPr>
      </w:pPr>
    </w:p>
    <w:p w:rsidR="002419A7" w:rsidRDefault="0085312C">
      <w:pPr>
        <w:ind w:firstLine="851"/>
        <w:jc w:val="both"/>
        <w:rPr>
          <w:rFonts w:eastAsia="Calibri" w:cs="Times New Roman"/>
          <w:spacing w:val="-6"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 xml:space="preserve">1. Основание для проведения контрольного мероприятия: 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eastAsiaTheme="minorEastAsia" w:cs="Times New Roman"/>
          <w:spacing w:val="-6"/>
          <w:sz w:val="28"/>
          <w:szCs w:val="28"/>
          <w:lang w:eastAsia="ru-RU"/>
        </w:rPr>
        <w:t xml:space="preserve">пункт 2.1.3 </w:t>
      </w:r>
      <w:r>
        <w:rPr>
          <w:rFonts w:eastAsiaTheme="minorEastAsia" w:cs="Times New Roman"/>
          <w:sz w:val="28"/>
          <w:szCs w:val="28"/>
          <w:lang w:eastAsia="ru-RU"/>
        </w:rPr>
        <w:t>плана работы</w:t>
      </w:r>
      <w:r>
        <w:rPr>
          <w:rFonts w:eastAsiaTheme="minorEastAsia" w:cs="Times New Roman"/>
          <w:spacing w:val="-6"/>
          <w:sz w:val="28"/>
          <w:szCs w:val="28"/>
          <w:lang w:eastAsia="ru-RU"/>
        </w:rPr>
        <w:t xml:space="preserve"> Контрольно-счетно</w:t>
      </w:r>
      <w:r>
        <w:rPr>
          <w:rFonts w:eastAsiaTheme="minorEastAsia" w:cs="Times New Roman"/>
          <w:spacing w:val="-6"/>
          <w:sz w:val="28"/>
          <w:szCs w:val="28"/>
          <w:lang w:eastAsia="ru-RU"/>
        </w:rPr>
        <w:t xml:space="preserve">й палаты Погарского района на 2020 год, утвержденного решением Коллегии Контрольно-счетной палаты Погарского района от 25 декабря 2019 года № 17-рк, </w:t>
      </w:r>
      <w:r>
        <w:rPr>
          <w:rFonts w:eastAsiaTheme="minorEastAsia" w:cs="Times New Roman"/>
          <w:sz w:val="28"/>
          <w:szCs w:val="28"/>
          <w:lang w:eastAsia="ru-RU"/>
        </w:rPr>
        <w:t>приказ</w:t>
      </w:r>
      <w:r>
        <w:rPr>
          <w:rFonts w:eastAsiaTheme="minorEastAsia" w:cs="Times New Roman"/>
          <w:spacing w:val="-6"/>
          <w:sz w:val="28"/>
          <w:szCs w:val="28"/>
          <w:lang w:eastAsia="ru-RU"/>
        </w:rPr>
        <w:t xml:space="preserve"> председателя Контрольно-счетной палаты Погарского района </w:t>
      </w:r>
      <w:r>
        <w:rPr>
          <w:rFonts w:eastAsiaTheme="minorEastAsia" w:cs="Times New Roman"/>
          <w:sz w:val="28"/>
          <w:szCs w:val="28"/>
          <w:lang w:eastAsia="ru-RU"/>
        </w:rPr>
        <w:t>от 12.05.2020 года №7, плана работы контрол</w:t>
      </w:r>
      <w:r>
        <w:rPr>
          <w:rFonts w:eastAsiaTheme="minorEastAsia" w:cs="Times New Roman"/>
          <w:sz w:val="28"/>
          <w:szCs w:val="28"/>
          <w:lang w:eastAsia="ru-RU"/>
        </w:rPr>
        <w:t>ьно-ревизионного отдела администрации Погарского района, утвержденного Распоряжением от 25.12.2019 года «Об утверждении плана проведения контрольно-ревизионным отделом администрации Погарского района проверок соблюдения законодательства РФ в финансово-бюдж</w:t>
      </w:r>
      <w:r>
        <w:rPr>
          <w:rFonts w:eastAsiaTheme="minorEastAsia" w:cs="Times New Roman"/>
          <w:sz w:val="28"/>
          <w:szCs w:val="28"/>
          <w:lang w:eastAsia="ru-RU"/>
        </w:rPr>
        <w:t>етной сфере и в сфере закупок товаров, работ, услуг на 2020 год».</w:t>
      </w:r>
    </w:p>
    <w:p w:rsidR="002419A7" w:rsidRDefault="002419A7">
      <w:pPr>
        <w:ind w:firstLine="851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eastAsiaTheme="minorEastAsia" w:cs="Times New Roman"/>
          <w:b/>
          <w:spacing w:val="-6"/>
          <w:sz w:val="28"/>
          <w:szCs w:val="28"/>
          <w:lang w:eastAsia="ru-RU"/>
        </w:rPr>
        <w:t xml:space="preserve">2. </w:t>
      </w:r>
      <w:r>
        <w:rPr>
          <w:rFonts w:cs="Times New Roman"/>
          <w:b/>
          <w:sz w:val="28"/>
          <w:szCs w:val="28"/>
        </w:rPr>
        <w:t xml:space="preserve">Цель проверки: </w:t>
      </w:r>
      <w:r>
        <w:rPr>
          <w:rFonts w:cs="Times New Roman"/>
          <w:sz w:val="28"/>
          <w:szCs w:val="28"/>
        </w:rPr>
        <w:t xml:space="preserve">эффективность использования техники, оборудования и других материальных ценностей, полученных в рамках расходования </w:t>
      </w:r>
      <w:r>
        <w:rPr>
          <w:rFonts w:cs="Times New Roman"/>
          <w:sz w:val="28"/>
          <w:szCs w:val="28"/>
        </w:rPr>
        <w:lastRenderedPageBreak/>
        <w:t xml:space="preserve">бюджетных средств, движение денежных средств, </w:t>
      </w:r>
      <w:r>
        <w:rPr>
          <w:rFonts w:cs="Times New Roman"/>
          <w:sz w:val="28"/>
          <w:szCs w:val="28"/>
        </w:rPr>
        <w:t>кредиторская/дебиторская задолженность, доходность/убыточность предприятия и т.д.</w:t>
      </w:r>
    </w:p>
    <w:p w:rsidR="002419A7" w:rsidRDefault="0085312C">
      <w:pPr>
        <w:spacing w:before="120" w:after="0"/>
        <w:ind w:firstLine="851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3. Проверяемый период деятельности:</w:t>
      </w:r>
      <w:r>
        <w:rPr>
          <w:rFonts w:eastAsiaTheme="minorEastAsia" w:cs="Times New Roman"/>
          <w:sz w:val="28"/>
          <w:szCs w:val="28"/>
          <w:lang w:eastAsia="ru-RU"/>
        </w:rPr>
        <w:t xml:space="preserve"> 2019 год.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Предмет проверки: </w:t>
      </w:r>
      <w:r>
        <w:rPr>
          <w:rFonts w:cs="Times New Roman"/>
          <w:sz w:val="28"/>
          <w:szCs w:val="28"/>
        </w:rPr>
        <w:t>финансово-хозяйственная деятельность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 2019 год.</w:t>
      </w:r>
    </w:p>
    <w:p w:rsidR="002419A7" w:rsidRDefault="0085312C">
      <w:pPr>
        <w:spacing w:before="120"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 xml:space="preserve">5. Срок проведения контрольного мероприятия на объектах: </w:t>
      </w:r>
      <w:r>
        <w:rPr>
          <w:rFonts w:eastAsiaTheme="minorEastAsia" w:cs="Times New Roman"/>
          <w:b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с 12 мая по 10 июля 2020 года.</w:t>
      </w:r>
    </w:p>
    <w:p w:rsidR="002419A7" w:rsidRDefault="0085312C">
      <w:pPr>
        <w:spacing w:before="120" w:after="0"/>
        <w:ind w:right="-6" w:firstLine="851"/>
        <w:jc w:val="both"/>
        <w:rPr>
          <w:rFonts w:cs="Times New Roman"/>
          <w:sz w:val="28"/>
          <w:szCs w:val="28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Проверка наличия учредительных документов, Устава, Положений, определяющих деятельность организации, финансовых бухгалтерских документов.</w:t>
      </w:r>
    </w:p>
    <w:p w:rsidR="002419A7" w:rsidRDefault="002419A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проверки рассмотрены следующие вопросы, предусмотренные рабочей программой: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общая информация об объекте;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наличие учредительных документов, лицензий и положений, определяющих деятельность учреждения;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организация бухгалтерского, финансового учёта;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движение денежных средств по кассе и расчётным счетам;</w:t>
      </w:r>
      <w:r>
        <w:rPr>
          <w:rFonts w:cs="Times New Roman"/>
          <w:sz w:val="28"/>
          <w:szCs w:val="28"/>
        </w:rPr>
        <w:br/>
        <w:t>- состояние счетов – деби</w:t>
      </w:r>
      <w:r>
        <w:rPr>
          <w:rFonts w:cs="Times New Roman"/>
          <w:sz w:val="28"/>
          <w:szCs w:val="28"/>
        </w:rPr>
        <w:t>торская и кредиторская задолженности;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проверка операций с денежными средствами, от предпринимательской и иной, приносящей доход деятельности;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соблюдение требований законодательства при осуществлении расчётов с подотчётными лицами;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анализ финансового </w:t>
      </w:r>
      <w:r>
        <w:rPr>
          <w:rFonts w:cs="Times New Roman"/>
          <w:sz w:val="28"/>
          <w:szCs w:val="28"/>
        </w:rPr>
        <w:t>обеспечения выполнения учреждением задания, на осуществление мероприятий за счёт субсидий, а также капитальных вложений в основные средства;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обеспечение сохранности и правильность ведения учёта основных средств и материальных запасов, целевое и эффективн</w:t>
      </w:r>
      <w:r>
        <w:rPr>
          <w:rFonts w:cs="Times New Roman"/>
          <w:sz w:val="28"/>
          <w:szCs w:val="28"/>
        </w:rPr>
        <w:t>ое использование имущества.</w:t>
      </w:r>
    </w:p>
    <w:p w:rsidR="002419A7" w:rsidRDefault="002419A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Сведения о актах предыдущих проверок:</w:t>
      </w:r>
    </w:p>
    <w:p w:rsidR="002419A7" w:rsidRDefault="002419A7">
      <w:pPr>
        <w:spacing w:line="276" w:lineRule="auto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отношении МУП «Погарский лесоперерабатывающий комплекс» проводилась совместная: КСП Погарского района и КРО администрации Погарского района, проверка финансово-хозяйственной деятельност</w:t>
      </w:r>
      <w:r>
        <w:rPr>
          <w:rFonts w:cs="Times New Roman"/>
          <w:sz w:val="28"/>
          <w:szCs w:val="28"/>
        </w:rPr>
        <w:t>и за 2013-2014гг., акт проверки от 20.06.2015г., а также акт обследования технического состояния имущества, находящегося на балансе МУП «Погарский лесоперерабатывающий комплекс» от 29.07.2016г.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Оба документа (акта) руководитель предприятия и </w:t>
      </w: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 xml:space="preserve"> главного б</w:t>
      </w:r>
      <w:r>
        <w:rPr>
          <w:rFonts w:cs="Times New Roman"/>
          <w:sz w:val="28"/>
          <w:szCs w:val="28"/>
        </w:rPr>
        <w:t>ухгалтера подписывать отказались, что, в актах, было зафиксировано комиссией. Замечания отраженные в акте проверки и в акте обследования, естественно, устранены не были.</w:t>
      </w:r>
    </w:p>
    <w:p w:rsidR="002419A7" w:rsidRDefault="002419A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spacing w:before="0" w:after="20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 ходе проверки установлено следующее: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унитарное предприятие «Погарский лесоперерабатывающий комплекс» образовано </w:t>
      </w:r>
      <w:proofErr w:type="gramStart"/>
      <w:r>
        <w:rPr>
          <w:rFonts w:cs="Times New Roman"/>
          <w:sz w:val="28"/>
          <w:szCs w:val="28"/>
        </w:rPr>
        <w:t>04.04.2008  Решением</w:t>
      </w:r>
      <w:proofErr w:type="gramEnd"/>
      <w:r>
        <w:rPr>
          <w:rFonts w:cs="Times New Roman"/>
          <w:sz w:val="28"/>
          <w:szCs w:val="28"/>
        </w:rPr>
        <w:t xml:space="preserve"> Погарского районного Совета народных депутатов от 21.02.2008 года № 3-356 « О создании муниципального унитарного предприятия»  </w:t>
      </w:r>
    </w:p>
    <w:p w:rsidR="002419A7" w:rsidRDefault="0085312C">
      <w:pPr>
        <w:ind w:firstLine="851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Учредителем Предп</w:t>
      </w:r>
      <w:r>
        <w:rPr>
          <w:rFonts w:cs="Times New Roman"/>
          <w:sz w:val="28"/>
          <w:szCs w:val="28"/>
        </w:rPr>
        <w:t>риятия, от имени муниципального образования «Погарский район», является исполнительно-распорядительный орган – администрация Погарского района, именуемая в дальнейшем – учредитель. Предприятие находится в ведомственном подчинении администрации Погарского р</w:t>
      </w:r>
      <w:r>
        <w:rPr>
          <w:rFonts w:cs="Times New Roman"/>
          <w:sz w:val="28"/>
          <w:szCs w:val="28"/>
        </w:rPr>
        <w:t>айона. Источниками формирования имущества предприятия, в том числе и финансовых ресурсов, являются:                                                                                                                                               - средства, вы</w:t>
      </w:r>
      <w:r>
        <w:rPr>
          <w:rFonts w:cs="Times New Roman"/>
          <w:sz w:val="28"/>
          <w:szCs w:val="28"/>
        </w:rPr>
        <w:t xml:space="preserve">деляемые целевым назначением из бюджета  Погарского района;                                                                                                                                               - имущество, переданное Предприятию его собственником </w:t>
      </w:r>
      <w:r>
        <w:rPr>
          <w:rFonts w:cs="Times New Roman"/>
          <w:sz w:val="28"/>
          <w:szCs w:val="28"/>
        </w:rPr>
        <w:t>или уполномоченным  им органом;                                                                                                   - прибыль полученная от выполнения работ, услуг, реализации продукции, а так же от других видов хозяйственной, финансовой и вн</w:t>
      </w:r>
      <w:r>
        <w:rPr>
          <w:rFonts w:cs="Times New Roman"/>
          <w:sz w:val="28"/>
          <w:szCs w:val="28"/>
        </w:rPr>
        <w:t xml:space="preserve">ешнеэкономической деятельности;                                                                                                                                     -амортизационные отчисления;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- кредиты другие заемные средства;      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добровольные взносы организаций, предприятий, учреждений и граждан;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иные источники, не противоречащие законодательству РФ.      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>Все имущество предприятия находится в муниципальной собственнос</w:t>
      </w:r>
      <w:r>
        <w:rPr>
          <w:rFonts w:cs="Times New Roman"/>
          <w:sz w:val="28"/>
          <w:szCs w:val="28"/>
        </w:rPr>
        <w:t xml:space="preserve">ти Погарского района и закреплено за МУП «ЛСПК» на праве хозяйственного ведения в соответствии с Уставом предприятия и </w:t>
      </w:r>
      <w:proofErr w:type="gramStart"/>
      <w:r>
        <w:rPr>
          <w:rFonts w:cs="Times New Roman"/>
          <w:sz w:val="28"/>
          <w:szCs w:val="28"/>
        </w:rPr>
        <w:t>Договора  №</w:t>
      </w:r>
      <w:proofErr w:type="gramEnd"/>
      <w:r>
        <w:rPr>
          <w:rFonts w:cs="Times New Roman"/>
          <w:sz w:val="28"/>
          <w:szCs w:val="28"/>
        </w:rPr>
        <w:t xml:space="preserve"> 2 от 15.10.2008 года.</w:t>
      </w:r>
    </w:p>
    <w:p w:rsidR="002419A7" w:rsidRDefault="0085312C">
      <w:pPr>
        <w:ind w:firstLine="851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 </w:t>
      </w:r>
      <w:r>
        <w:rPr>
          <w:rFonts w:cs="Times New Roman"/>
          <w:sz w:val="28"/>
          <w:szCs w:val="28"/>
        </w:rPr>
        <w:t>Уставный фонд предприятия составляет 100000,00 (сто тысяч рублей</w:t>
      </w:r>
      <w:r>
        <w:rPr>
          <w:rFonts w:cs="Times New Roman"/>
          <w:b/>
          <w:sz w:val="28"/>
          <w:szCs w:val="28"/>
        </w:rPr>
        <w:t xml:space="preserve">). </w:t>
      </w:r>
      <w:bookmarkStart w:id="1" w:name="__DdeLink__819_3805963217"/>
      <w:r>
        <w:rPr>
          <w:rFonts w:cs="Times New Roman"/>
          <w:b/>
          <w:sz w:val="28"/>
          <w:szCs w:val="28"/>
        </w:rPr>
        <w:t>Однако следует отметить, что денежн</w:t>
      </w:r>
      <w:r>
        <w:rPr>
          <w:rFonts w:cs="Times New Roman"/>
          <w:b/>
          <w:sz w:val="28"/>
          <w:szCs w:val="28"/>
        </w:rPr>
        <w:t xml:space="preserve">ые средства, взнос в уставный капитал МУП «Погарский ЛСПК», из бюджета администрации Погарского района на расчетный счет МУП «Погарский ЛСПК» не были перечислены.  </w:t>
      </w:r>
      <w:bookmarkEnd w:id="1"/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Целями создания Предприятия являются выполнение работ, производство 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продукции, оказание услуг для выполнения районных социально-экономических заказов, удовлетворение обществе</w:t>
      </w:r>
      <w:r>
        <w:rPr>
          <w:rFonts w:cs="Times New Roman"/>
          <w:sz w:val="28"/>
          <w:szCs w:val="28"/>
        </w:rPr>
        <w:t>нных потребностей и получение прибыли.                                                                                                              В своей производственной деятельности МУП «Погарский ЛСПК» осуществляет следующие виды деятельности: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лесоводство и лесозаготовки;                                                                                                                                                      - предоставление услуг в области лесоводства и лесозаготовок;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- распиловка и строгание древесины, пропитка древесины;                                                                                                       - производство деревянных ст</w:t>
      </w:r>
      <w:r>
        <w:rPr>
          <w:rFonts w:cs="Times New Roman"/>
          <w:sz w:val="28"/>
          <w:szCs w:val="28"/>
        </w:rPr>
        <w:t>роительных конструкций, включая сборные деревянные строения и столярные изделия;                                                                                                                                                                   - производств</w:t>
      </w:r>
      <w:r>
        <w:rPr>
          <w:rFonts w:cs="Times New Roman"/>
          <w:sz w:val="28"/>
          <w:szCs w:val="28"/>
        </w:rPr>
        <w:t xml:space="preserve">о деревянной тары;                                                                                                                                               - сбор дикорастущих и не древесных </w:t>
      </w:r>
      <w:proofErr w:type="spellStart"/>
      <w:r>
        <w:rPr>
          <w:rFonts w:cs="Times New Roman"/>
          <w:sz w:val="28"/>
          <w:szCs w:val="28"/>
        </w:rPr>
        <w:t>лесопродуктов</w:t>
      </w:r>
      <w:proofErr w:type="spellEnd"/>
      <w:r>
        <w:rPr>
          <w:rFonts w:cs="Times New Roman"/>
          <w:sz w:val="28"/>
          <w:szCs w:val="28"/>
        </w:rPr>
        <w:t xml:space="preserve">;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- охота и разведение диких животных, включая и предоставление услуг и в этих областях. Предприятие не вправе осуществлять иные виды деятельности.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</w:t>
      </w:r>
    </w:p>
    <w:p w:rsidR="002419A7" w:rsidRDefault="0085312C">
      <w:pPr>
        <w:ind w:firstLine="851"/>
        <w:jc w:val="both"/>
      </w:pPr>
      <w:r>
        <w:rPr>
          <w:rFonts w:cs="Times New Roman"/>
          <w:sz w:val="28"/>
          <w:szCs w:val="28"/>
        </w:rPr>
        <w:t>Свою производственную деятельность МУП «Погарский ЛСПК» осуществляет на основании  договора аренды № б/н от 19.03.2010 между Управлением лесами Брянской области и Муниципальным унитарным предприятием «Погарский лесоперерабат</w:t>
      </w:r>
      <w:r>
        <w:rPr>
          <w:rFonts w:cs="Times New Roman"/>
          <w:sz w:val="28"/>
          <w:szCs w:val="28"/>
        </w:rPr>
        <w:t>ывающий комплекс», номер регистрации договора аренды 32-32-07/006/2010-774 от 20.09.2010, номер регистрирующего органа № 32-07 и протоколом аукциона по продаже прав на заключение договора аренды лесного участка расположенного на землях, находящихся в госуд</w:t>
      </w:r>
      <w:r>
        <w:rPr>
          <w:rFonts w:cs="Times New Roman"/>
          <w:sz w:val="28"/>
          <w:szCs w:val="28"/>
        </w:rPr>
        <w:t>арственной собственности от 07.12.2010 года.    По настоящему договору размер, предоставляемого арендуемого лесного участка, составляет 5332 га, сроком на 20(двадцать лет) т. е до 2030 года, сумма арендной платы за год составляет 186000,00 (сто восемьдесят</w:t>
      </w:r>
      <w:r>
        <w:rPr>
          <w:rFonts w:cs="Times New Roman"/>
          <w:sz w:val="28"/>
          <w:szCs w:val="28"/>
        </w:rPr>
        <w:t xml:space="preserve"> шесть тысяч рублей). В проверяемом 2019 году сумма изменена. Всего за 2019 год за аренду леса, Управлением лесами Брянской области, перечислено 340571 руб.31 коп.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Документ основание изменения цены аренды к проверке не предъявлен. 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Предприятие является юр</w:t>
      </w:r>
      <w:r>
        <w:rPr>
          <w:rFonts w:cs="Times New Roman"/>
          <w:sz w:val="28"/>
          <w:szCs w:val="28"/>
        </w:rPr>
        <w:t xml:space="preserve">идическим лицом и имеет самостоятельный баланс; расчетный счет, печать установленного образца; штампы.                                                                                                                        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основании приказа № </w:t>
      </w:r>
      <w:proofErr w:type="gramStart"/>
      <w:r>
        <w:rPr>
          <w:rFonts w:cs="Times New Roman"/>
          <w:sz w:val="28"/>
          <w:szCs w:val="28"/>
        </w:rPr>
        <w:t>12  от</w:t>
      </w:r>
      <w:proofErr w:type="gramEnd"/>
      <w:r>
        <w:rPr>
          <w:rFonts w:cs="Times New Roman"/>
          <w:sz w:val="28"/>
          <w:szCs w:val="28"/>
        </w:rPr>
        <w:t xml:space="preserve">  28</w:t>
      </w:r>
      <w:r>
        <w:rPr>
          <w:rFonts w:cs="Times New Roman"/>
          <w:sz w:val="28"/>
          <w:szCs w:val="28"/>
        </w:rPr>
        <w:t xml:space="preserve">.12.2018 года  было утверждено Положение по учетной политике МУП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«Погарский лесоперерабатывающий комплекс» на 2019 в основу которого входят: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 общие положения; формы первичных учетных документов; порядок проведения инвентаризации; внутренняя отчетность о</w:t>
      </w:r>
      <w:r>
        <w:rPr>
          <w:rFonts w:cs="Times New Roman"/>
          <w:sz w:val="28"/>
          <w:szCs w:val="28"/>
        </w:rPr>
        <w:t>рганизации; бухгалтерский учет основных средств; учет расходов; налоговый учет основных средств; другие положения учетной политики.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Однако следует отметить, что в учетной политике не отражено, согласованный с учредителем порядок, состав и сроки предоставл</w:t>
      </w:r>
      <w:r>
        <w:rPr>
          <w:rFonts w:cs="Times New Roman"/>
          <w:b/>
          <w:sz w:val="28"/>
          <w:szCs w:val="28"/>
        </w:rPr>
        <w:t>ение бухгалтерской, финансовой отчетности учредителю.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Муниципальные унитарные предприятия должны вести бухгалтерский учет и бухгалтерскую отчетность и </w:t>
      </w:r>
      <w:proofErr w:type="gramStart"/>
      <w:r>
        <w:rPr>
          <w:rFonts w:cs="Times New Roman"/>
          <w:b/>
          <w:sz w:val="28"/>
          <w:szCs w:val="28"/>
        </w:rPr>
        <w:t>обязательно  представлять</w:t>
      </w:r>
      <w:proofErr w:type="gramEnd"/>
      <w:r>
        <w:rPr>
          <w:rFonts w:cs="Times New Roman"/>
          <w:b/>
          <w:sz w:val="28"/>
          <w:szCs w:val="28"/>
        </w:rPr>
        <w:t xml:space="preserve"> уполномоченному органу собственника имущества закрепленного за ними  (п.3 ст.26</w:t>
      </w:r>
      <w:r>
        <w:rPr>
          <w:rFonts w:cs="Times New Roman"/>
          <w:b/>
          <w:sz w:val="28"/>
          <w:szCs w:val="28"/>
        </w:rPr>
        <w:t xml:space="preserve"> Федерального закона от 14.11.2002 года № 161-ФЗ «О государственных и муниципальных унитарных предприятиях». На основании данных бухгалтерской отчетности обязательно оценивается стоимость чистых активов унитарного предприятия на конец финансового года (п.2</w:t>
      </w:r>
      <w:r>
        <w:rPr>
          <w:rFonts w:cs="Times New Roman"/>
          <w:b/>
          <w:sz w:val="28"/>
          <w:szCs w:val="28"/>
        </w:rPr>
        <w:t xml:space="preserve"> ст.15 Закона 161-ФЗ. Кроме </w:t>
      </w:r>
      <w:proofErr w:type="gramStart"/>
      <w:r>
        <w:rPr>
          <w:rFonts w:cs="Times New Roman"/>
          <w:b/>
          <w:sz w:val="28"/>
          <w:szCs w:val="28"/>
        </w:rPr>
        <w:t>того ,</w:t>
      </w:r>
      <w:proofErr w:type="gramEnd"/>
      <w:r>
        <w:rPr>
          <w:rFonts w:cs="Times New Roman"/>
          <w:b/>
          <w:sz w:val="28"/>
          <w:szCs w:val="28"/>
        </w:rPr>
        <w:t xml:space="preserve"> отчетность унитарного предприятия является публичной (ст.27 Закона 161-ФЗ).</w:t>
      </w:r>
      <w:r>
        <w:rPr>
          <w:rFonts w:cs="Times New Roman"/>
          <w:sz w:val="28"/>
          <w:szCs w:val="28"/>
        </w:rPr>
        <w:t xml:space="preserve">  МУП «Погарский ЛСПК» применяет упрощенную систему налогообложения (п.1 ст.346.14 НК РФ), которая обязывает ведение книги «Учета доходов и расход</w:t>
      </w:r>
      <w:r>
        <w:rPr>
          <w:rFonts w:cs="Times New Roman"/>
          <w:sz w:val="28"/>
          <w:szCs w:val="28"/>
        </w:rPr>
        <w:t xml:space="preserve">ов» установленного образца, по форме, утвержденной Приказом МНС РФ от 28.10.2002 г № БГ-3-22/606 с изменением от 26.03.2003 года как на бумажных </w:t>
      </w:r>
      <w:proofErr w:type="gramStart"/>
      <w:r>
        <w:rPr>
          <w:rFonts w:cs="Times New Roman"/>
          <w:sz w:val="28"/>
          <w:szCs w:val="28"/>
        </w:rPr>
        <w:t>носителях</w:t>
      </w:r>
      <w:proofErr w:type="gramEnd"/>
      <w:r>
        <w:rPr>
          <w:rFonts w:cs="Times New Roman"/>
          <w:sz w:val="28"/>
          <w:szCs w:val="28"/>
        </w:rPr>
        <w:t xml:space="preserve"> так и в электронном виде.                                             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Предприятие книгу учета доход</w:t>
      </w:r>
      <w:r>
        <w:rPr>
          <w:rFonts w:cs="Times New Roman"/>
          <w:b/>
          <w:bCs/>
          <w:sz w:val="28"/>
          <w:szCs w:val="28"/>
        </w:rPr>
        <w:t>ов и расходов ведет вручную.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период проверки была проведена инвентаризация основных средств, целью которой являлось: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обеспечение сохранности и правильность ведения учёта основных </w:t>
      </w:r>
      <w:proofErr w:type="gramStart"/>
      <w:r>
        <w:rPr>
          <w:rFonts w:cs="Times New Roman"/>
          <w:b/>
          <w:bCs/>
          <w:sz w:val="28"/>
          <w:szCs w:val="28"/>
        </w:rPr>
        <w:t>средств,  эффективного</w:t>
      </w:r>
      <w:proofErr w:type="gramEnd"/>
      <w:r>
        <w:rPr>
          <w:rFonts w:cs="Times New Roman"/>
          <w:b/>
          <w:bCs/>
          <w:sz w:val="28"/>
          <w:szCs w:val="28"/>
        </w:rPr>
        <w:t xml:space="preserve"> использования имущества, выявление фактического нал</w:t>
      </w:r>
      <w:r>
        <w:rPr>
          <w:rFonts w:cs="Times New Roman"/>
          <w:b/>
          <w:bCs/>
          <w:sz w:val="28"/>
          <w:szCs w:val="28"/>
        </w:rPr>
        <w:t xml:space="preserve">ичия имущества и его сопоставления с данными бухгалтерского учёта.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состав инвентаризационной комиссии были включены:</w:t>
      </w:r>
    </w:p>
    <w:p w:rsidR="002419A7" w:rsidRDefault="0085312C">
      <w:pPr>
        <w:spacing w:before="0" w:after="200" w:line="276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Контрольно-счётной палаты Погарского района О.А. Ахременко, инспектор Контрольно-счётной палаты Погарского района Масюк Е.</w:t>
      </w:r>
      <w:r>
        <w:rPr>
          <w:rFonts w:cs="Times New Roman"/>
          <w:sz w:val="28"/>
          <w:szCs w:val="28"/>
        </w:rPr>
        <w:t>В.;</w:t>
      </w:r>
    </w:p>
    <w:p w:rsidR="002419A7" w:rsidRDefault="0085312C">
      <w:pPr>
        <w:spacing w:before="0" w:after="200" w:line="276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контрольно-ревизионного и организационного отдела администрации Погарского района – Т.А. </w:t>
      </w:r>
      <w:proofErr w:type="spellStart"/>
      <w:r>
        <w:rPr>
          <w:rFonts w:cs="Times New Roman"/>
          <w:sz w:val="28"/>
          <w:szCs w:val="28"/>
        </w:rPr>
        <w:t>Сулико</w:t>
      </w:r>
      <w:proofErr w:type="spellEnd"/>
      <w:r>
        <w:rPr>
          <w:rFonts w:cs="Times New Roman"/>
          <w:sz w:val="28"/>
          <w:szCs w:val="28"/>
        </w:rPr>
        <w:t>;</w:t>
      </w:r>
    </w:p>
    <w:p w:rsidR="002419A7" w:rsidRDefault="0085312C">
      <w:pPr>
        <w:spacing w:before="0" w:after="200" w:line="276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Гл. бухгалтер Комитета по управлению муниципальным имуществом администрации Погарского района Е.А. </w:t>
      </w:r>
      <w:proofErr w:type="spellStart"/>
      <w:r>
        <w:rPr>
          <w:rFonts w:cs="Times New Roman"/>
          <w:sz w:val="28"/>
          <w:szCs w:val="28"/>
        </w:rPr>
        <w:t>Жемоедова</w:t>
      </w:r>
      <w:proofErr w:type="spellEnd"/>
      <w:r>
        <w:rPr>
          <w:rFonts w:cs="Times New Roman"/>
          <w:sz w:val="28"/>
          <w:szCs w:val="28"/>
        </w:rPr>
        <w:t>;</w:t>
      </w:r>
    </w:p>
    <w:p w:rsidR="002419A7" w:rsidRDefault="0085312C">
      <w:pPr>
        <w:spacing w:before="0" w:after="200" w:line="276" w:lineRule="auto"/>
        <w:ind w:firstLine="851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И.о</w:t>
      </w:r>
      <w:proofErr w:type="spellEnd"/>
      <w:r>
        <w:rPr>
          <w:rFonts w:cs="Times New Roman"/>
          <w:sz w:val="28"/>
          <w:szCs w:val="28"/>
        </w:rPr>
        <w:t xml:space="preserve"> гл. </w:t>
      </w:r>
      <w:proofErr w:type="gramStart"/>
      <w:r>
        <w:rPr>
          <w:rFonts w:cs="Times New Roman"/>
          <w:sz w:val="28"/>
          <w:szCs w:val="28"/>
        </w:rPr>
        <w:t>бухгалтер  МУП</w:t>
      </w:r>
      <w:proofErr w:type="gramEnd"/>
      <w:r>
        <w:rPr>
          <w:rFonts w:cs="Times New Roman"/>
          <w:sz w:val="28"/>
          <w:szCs w:val="28"/>
        </w:rPr>
        <w:t xml:space="preserve"> «Погарский </w:t>
      </w:r>
      <w:proofErr w:type="spellStart"/>
      <w:r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>еслперерабатывающий</w:t>
      </w:r>
      <w:proofErr w:type="spellEnd"/>
      <w:r>
        <w:rPr>
          <w:rFonts w:cs="Times New Roman"/>
          <w:sz w:val="28"/>
          <w:szCs w:val="28"/>
        </w:rPr>
        <w:t xml:space="preserve"> комплекс» М.И </w:t>
      </w:r>
      <w:proofErr w:type="spellStart"/>
      <w:r>
        <w:rPr>
          <w:rFonts w:cs="Times New Roman"/>
          <w:sz w:val="28"/>
          <w:szCs w:val="28"/>
        </w:rPr>
        <w:t>Барыбкина</w:t>
      </w:r>
      <w:proofErr w:type="spellEnd"/>
    </w:p>
    <w:p w:rsidR="002419A7" w:rsidRDefault="0085312C">
      <w:pPr>
        <w:spacing w:before="0" w:after="200" w:line="276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МУП «Погарский лесоперерабатывающий комплекс» П.И. </w:t>
      </w:r>
      <w:proofErr w:type="spellStart"/>
      <w:r>
        <w:rPr>
          <w:rFonts w:cs="Times New Roman"/>
          <w:sz w:val="28"/>
          <w:szCs w:val="28"/>
        </w:rPr>
        <w:t>Астащенко</w:t>
      </w:r>
      <w:proofErr w:type="spellEnd"/>
      <w:r>
        <w:rPr>
          <w:rFonts w:cs="Times New Roman"/>
          <w:sz w:val="28"/>
          <w:szCs w:val="28"/>
        </w:rPr>
        <w:t>;</w:t>
      </w:r>
    </w:p>
    <w:p w:rsidR="002419A7" w:rsidRDefault="0085312C">
      <w:pPr>
        <w:spacing w:before="0" w:after="200" w:line="276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Ведущий инженер ГКУБО «Погарского районного управления сельского хозяйства» Глеб. А.К (по согласованию). </w:t>
      </w:r>
    </w:p>
    <w:p w:rsidR="002419A7" w:rsidRDefault="0085312C">
      <w:pPr>
        <w:spacing w:before="0" w:after="0" w:line="276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Результат инвентаризации оформлен </w:t>
      </w:r>
      <w:r>
        <w:rPr>
          <w:rFonts w:cs="Times New Roman"/>
          <w:b/>
          <w:bCs/>
          <w:sz w:val="28"/>
          <w:szCs w:val="28"/>
        </w:rPr>
        <w:t>отдельным Актом обследования технического состояния имущества, находящегося на балансе МУП «Погарский лесоперерабатывающий комплекс».</w:t>
      </w:r>
    </w:p>
    <w:p w:rsidR="002419A7" w:rsidRDefault="0085312C">
      <w:pPr>
        <w:spacing w:before="0" w:after="0" w:line="276" w:lineRule="auto"/>
        <w:ind w:firstLine="851"/>
        <w:contextualSpacing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Рекомендовано: комитету по управлению муниципальным имуществом администрации Погарского района совместно с МУП «Погарский </w:t>
      </w:r>
      <w:r>
        <w:rPr>
          <w:rFonts w:cs="Times New Roman"/>
          <w:b/>
          <w:bCs/>
          <w:sz w:val="28"/>
          <w:szCs w:val="28"/>
        </w:rPr>
        <w:t xml:space="preserve">лесоперерабатывающий комплекс» произвести сверку закрепленного имущества и фактически числящегося на балансе предприятия и привести в соответствие. Решить вопрос о списании </w:t>
      </w:r>
      <w:proofErr w:type="gramStart"/>
      <w:r>
        <w:rPr>
          <w:rFonts w:cs="Times New Roman"/>
          <w:b/>
          <w:bCs/>
          <w:sz w:val="28"/>
          <w:szCs w:val="28"/>
        </w:rPr>
        <w:t>имущества  (</w:t>
      </w:r>
      <w:proofErr w:type="gramEnd"/>
      <w:r>
        <w:rPr>
          <w:rFonts w:cs="Times New Roman"/>
          <w:b/>
          <w:bCs/>
          <w:sz w:val="28"/>
          <w:szCs w:val="28"/>
        </w:rPr>
        <w:t xml:space="preserve"> в том числе транспортных средств) не пригодных для эксплуатации. </w:t>
      </w:r>
    </w:p>
    <w:p w:rsidR="002419A7" w:rsidRDefault="0085312C">
      <w:pPr>
        <w:spacing w:before="120" w:after="0"/>
        <w:ind w:right="-6" w:firstLine="851"/>
        <w:jc w:val="both"/>
        <w:rPr>
          <w:rFonts w:cs="Times New Roman"/>
          <w:sz w:val="28"/>
          <w:szCs w:val="28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b/>
          <w:i/>
          <w:sz w:val="28"/>
          <w:szCs w:val="28"/>
          <w:lang w:eastAsia="ru-RU"/>
        </w:rPr>
        <w:t>Проверка финансово-хозяйственной деятельности.</w:t>
      </w:r>
    </w:p>
    <w:p w:rsidR="002419A7" w:rsidRDefault="002419A7">
      <w:pPr>
        <w:spacing w:before="120" w:after="0"/>
        <w:ind w:right="-6" w:firstLine="851"/>
        <w:jc w:val="both"/>
        <w:rPr>
          <w:rFonts w:eastAsiaTheme="minorEastAsia" w:cs="Times New Roman"/>
          <w:b/>
          <w:i/>
          <w:sz w:val="28"/>
          <w:szCs w:val="28"/>
          <w:lang w:eastAsia="ru-RU"/>
        </w:rPr>
      </w:pPr>
    </w:p>
    <w:p w:rsidR="002419A7" w:rsidRDefault="0085312C">
      <w:pPr>
        <w:spacing w:before="120" w:after="0" w:line="276" w:lineRule="auto"/>
        <w:ind w:right="-6" w:firstLine="851"/>
        <w:jc w:val="both"/>
        <w:rPr>
          <w:rFonts w:cs="Times New Roman"/>
          <w:sz w:val="28"/>
          <w:szCs w:val="28"/>
        </w:rPr>
      </w:pPr>
      <w:r>
        <w:rPr>
          <w:rFonts w:eastAsiaTheme="minorEastAsia" w:cs="Times New Roman"/>
          <w:b/>
          <w:i/>
          <w:sz w:val="28"/>
          <w:szCs w:val="28"/>
          <w:lang w:eastAsia="ru-RU"/>
        </w:rPr>
        <w:t>Проверка организации ведения бухгалтерского учёта, представляемой годовой финансовой отчётности.</w:t>
      </w:r>
    </w:p>
    <w:p w:rsidR="002419A7" w:rsidRDefault="0085312C">
      <w:pPr>
        <w:spacing w:before="120" w:after="0" w:line="276" w:lineRule="auto"/>
        <w:ind w:right="-6" w:firstLine="851"/>
        <w:jc w:val="both"/>
        <w:rPr>
          <w:rFonts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  <w:lang w:eastAsia="ru-RU"/>
        </w:rPr>
        <w:t>Бухгалтерский учет МУП «Погарский лесоперерабатывающий комплекс» осуществляется ручным способом.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Движение денежных средств через кассу предприятия </w:t>
      </w:r>
    </w:p>
    <w:p w:rsidR="002419A7" w:rsidRDefault="0085312C">
      <w:pPr>
        <w:ind w:firstLine="851"/>
        <w:jc w:val="both"/>
      </w:pPr>
      <w:r>
        <w:rPr>
          <w:rFonts w:eastAsia="Times New Roman" w:cs="Times New Roman"/>
          <w:i/>
          <w:sz w:val="28"/>
          <w:szCs w:val="28"/>
        </w:rPr>
        <w:t xml:space="preserve">                                                           </w:t>
      </w:r>
      <w:r>
        <w:rPr>
          <w:rFonts w:eastAsia="Calibri" w:cs="Times New Roman"/>
          <w:sz w:val="28"/>
          <w:szCs w:val="28"/>
        </w:rPr>
        <w:t xml:space="preserve">                       </w:t>
      </w:r>
      <w:r>
        <w:rPr>
          <w:rFonts w:cs="Times New Roman"/>
          <w:sz w:val="28"/>
          <w:szCs w:val="28"/>
        </w:rPr>
        <w:t>Таблица № 1 тыс. руб.</w:t>
      </w:r>
    </w:p>
    <w:tbl>
      <w:tblPr>
        <w:tblW w:w="9621" w:type="dxa"/>
        <w:tblInd w:w="-133" w:type="dxa"/>
        <w:tblLook w:val="04A0" w:firstRow="1" w:lastRow="0" w:firstColumn="1" w:lastColumn="0" w:noHBand="0" w:noVBand="1"/>
      </w:tblPr>
      <w:tblGrid>
        <w:gridCol w:w="1335"/>
        <w:gridCol w:w="4400"/>
        <w:gridCol w:w="1324"/>
        <w:gridCol w:w="2562"/>
      </w:tblGrid>
      <w:tr w:rsidR="002419A7">
        <w:trPr>
          <w:trHeight w:val="104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записи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год тыс. руб.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2419A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Всего поступило денежных средств в кассу </w:t>
            </w:r>
            <w:r>
              <w:rPr>
                <w:rFonts w:cs="Times New Roman"/>
                <w:sz w:val="28"/>
                <w:szCs w:val="28"/>
              </w:rPr>
              <w:t>предприятия из них: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690,8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счету 52»расчеты с покупателями»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434,3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Получено денежных средств с расчетного счета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265,5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списано денежных средств со счета 50 «Касса»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690,8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Сдано денежных средств на расчетный счет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278,0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Выдано денежных </w:t>
            </w:r>
            <w:r>
              <w:rPr>
                <w:rFonts w:cs="Times New Roman"/>
                <w:sz w:val="28"/>
                <w:szCs w:val="28"/>
              </w:rPr>
              <w:t>средств на заработную плату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257,6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Возвращено покупателям (сч.62)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155,2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Отсутствует информация возврата аванса (предоплаты)</w:t>
            </w:r>
          </w:p>
        </w:tc>
      </w:tr>
    </w:tbl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2019 году в кассу предприятия поступило всего денежных средств в сумме 690,8 из них: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 расчетного счета </w:t>
      </w:r>
      <w:proofErr w:type="gramStart"/>
      <w:r>
        <w:rPr>
          <w:rFonts w:cs="Times New Roman"/>
          <w:sz w:val="28"/>
          <w:szCs w:val="28"/>
        </w:rPr>
        <w:t>получено  в</w:t>
      </w:r>
      <w:proofErr w:type="gramEnd"/>
      <w:r>
        <w:rPr>
          <w:rFonts w:cs="Times New Roman"/>
          <w:sz w:val="28"/>
          <w:szCs w:val="28"/>
        </w:rPr>
        <w:t xml:space="preserve"> сумме </w:t>
      </w:r>
      <w:r>
        <w:rPr>
          <w:rFonts w:cs="Times New Roman"/>
          <w:sz w:val="28"/>
          <w:szCs w:val="28"/>
        </w:rPr>
        <w:t>365,5тыс. Руб.;</w:t>
      </w:r>
    </w:p>
    <w:p w:rsidR="002419A7" w:rsidRDefault="0085312C">
      <w:pPr>
        <w:ind w:firstLine="851"/>
        <w:jc w:val="both"/>
      </w:pPr>
      <w:r>
        <w:rPr>
          <w:rFonts w:cs="Times New Roman"/>
          <w:sz w:val="28"/>
          <w:szCs w:val="28"/>
        </w:rPr>
        <w:t xml:space="preserve">- от покупателей за выписку дров, пиломатериала, услуги за доставку и </w:t>
      </w:r>
      <w:proofErr w:type="spellStart"/>
      <w:r>
        <w:rPr>
          <w:rFonts w:cs="Times New Roman"/>
          <w:sz w:val="28"/>
          <w:szCs w:val="28"/>
        </w:rPr>
        <w:t>т.д</w:t>
      </w:r>
      <w:proofErr w:type="spellEnd"/>
      <w:r>
        <w:rPr>
          <w:rFonts w:cs="Times New Roman"/>
          <w:sz w:val="28"/>
          <w:szCs w:val="28"/>
        </w:rPr>
        <w:t xml:space="preserve"> в сумме 434,3 тыс. руб. Копии накладных на отпуск материалов (кому отпущены материалы, количество и цена) к ПКО не приложены.</w:t>
      </w:r>
    </w:p>
    <w:p w:rsidR="002419A7" w:rsidRDefault="0085312C">
      <w:pPr>
        <w:ind w:firstLine="851"/>
        <w:jc w:val="both"/>
      </w:pPr>
      <w:r>
        <w:rPr>
          <w:rFonts w:cs="Times New Roman"/>
          <w:sz w:val="28"/>
          <w:szCs w:val="28"/>
        </w:rPr>
        <w:t>Из кассы предприятия израсходовано 690,7</w:t>
      </w:r>
      <w:r>
        <w:rPr>
          <w:rFonts w:cs="Times New Roman"/>
          <w:sz w:val="28"/>
          <w:szCs w:val="28"/>
        </w:rPr>
        <w:t xml:space="preserve"> тыс. руб. из них:</w:t>
      </w:r>
    </w:p>
    <w:p w:rsidR="002419A7" w:rsidRDefault="0085312C">
      <w:pPr>
        <w:ind w:firstLine="851"/>
        <w:jc w:val="both"/>
      </w:pPr>
      <w:r>
        <w:rPr>
          <w:rFonts w:cs="Times New Roman"/>
          <w:sz w:val="28"/>
          <w:szCs w:val="28"/>
        </w:rPr>
        <w:t>- сдано на расчетный счет в сумме 278,0 тыс. руб.;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-выдано на выплату заработной платы в сумме 257,5 тыс. руб.;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возвращено покупателям (предоплата) в сумме 155,2 тыс. руб.   из них: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руководителю предприятия </w:t>
      </w:r>
      <w:proofErr w:type="spellStart"/>
      <w:r>
        <w:rPr>
          <w:rFonts w:cs="Times New Roman"/>
          <w:sz w:val="28"/>
          <w:szCs w:val="28"/>
        </w:rPr>
        <w:t>Астащенко</w:t>
      </w:r>
      <w:proofErr w:type="spellEnd"/>
      <w:r>
        <w:rPr>
          <w:rFonts w:cs="Times New Roman"/>
          <w:sz w:val="28"/>
          <w:szCs w:val="28"/>
        </w:rPr>
        <w:t xml:space="preserve"> П.И в сумме -50,</w:t>
      </w:r>
      <w:r>
        <w:rPr>
          <w:rFonts w:cs="Times New Roman"/>
          <w:sz w:val="28"/>
          <w:szCs w:val="28"/>
        </w:rPr>
        <w:t>0 тыс. руб.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 xml:space="preserve"> главного бухгалтера предприятия </w:t>
      </w:r>
      <w:proofErr w:type="spellStart"/>
      <w:r>
        <w:rPr>
          <w:rFonts w:cs="Times New Roman"/>
          <w:sz w:val="28"/>
          <w:szCs w:val="28"/>
        </w:rPr>
        <w:t>Барыбкиной</w:t>
      </w:r>
      <w:proofErr w:type="spellEnd"/>
      <w:r>
        <w:rPr>
          <w:rFonts w:cs="Times New Roman"/>
          <w:sz w:val="28"/>
          <w:szCs w:val="28"/>
        </w:rPr>
        <w:t xml:space="preserve"> М.И в сумме 105,2 тыс. руб.</w:t>
      </w:r>
    </w:p>
    <w:p w:rsidR="002419A7" w:rsidRDefault="002419A7">
      <w:pPr>
        <w:ind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Рекомендовано: в </w:t>
      </w:r>
      <w:proofErr w:type="gramStart"/>
      <w:r>
        <w:rPr>
          <w:rFonts w:cs="Times New Roman"/>
          <w:b/>
          <w:bCs/>
          <w:sz w:val="28"/>
          <w:szCs w:val="28"/>
        </w:rPr>
        <w:t>документе  на</w:t>
      </w:r>
      <w:proofErr w:type="gramEnd"/>
      <w:r>
        <w:rPr>
          <w:rFonts w:cs="Times New Roman"/>
          <w:b/>
          <w:bCs/>
          <w:sz w:val="28"/>
          <w:szCs w:val="28"/>
        </w:rPr>
        <w:t xml:space="preserve"> возврат предоплаты указывать : когда была получена   предоплата; за что, причина возврата. 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Движение денежных средств через расчетный с</w:t>
      </w:r>
      <w:r>
        <w:rPr>
          <w:rFonts w:cs="Times New Roman"/>
          <w:b/>
          <w:sz w:val="28"/>
          <w:szCs w:val="28"/>
        </w:rPr>
        <w:t>чет предприятия представлены в следующей таблице.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419A7" w:rsidRDefault="0085312C">
      <w:pPr>
        <w:ind w:firstLine="851"/>
        <w:jc w:val="both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/>
          <w:sz w:val="28"/>
          <w:szCs w:val="28"/>
        </w:rPr>
        <w:t>Таблица № 2 тыс. руб.</w:t>
      </w:r>
    </w:p>
    <w:tbl>
      <w:tblPr>
        <w:tblW w:w="8775" w:type="dxa"/>
        <w:tblInd w:w="-133" w:type="dxa"/>
        <w:tblLook w:val="04A0" w:firstRow="1" w:lastRow="0" w:firstColumn="1" w:lastColumn="0" w:noHBand="0" w:noVBand="1"/>
      </w:tblPr>
      <w:tblGrid>
        <w:gridCol w:w="5083"/>
        <w:gridCol w:w="1699"/>
        <w:gridCol w:w="1993"/>
      </w:tblGrid>
      <w:tr w:rsidR="002419A7">
        <w:trPr>
          <w:trHeight w:val="1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записи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17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год (тыс. руб.)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85312C">
            <w:pPr>
              <w:ind w:firstLine="3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rPr>
          <w:trHeight w:val="37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денежных средств зачисленных на расчетный счет из них: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1 172,9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rPr>
          <w:trHeight w:val="373"/>
        </w:trPr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Зачислено выручки из кассы предприятия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278,00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rPr>
          <w:trHeight w:val="373"/>
        </w:trPr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Поступило от покупателей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894,9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rPr>
          <w:trHeight w:val="373"/>
        </w:trPr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Списано денежных средств, с расчетного счета, всего в том числе: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</w:t>
            </w:r>
            <w:r>
              <w:rPr>
                <w:rFonts w:cs="Times New Roman"/>
                <w:sz w:val="28"/>
                <w:szCs w:val="28"/>
              </w:rPr>
              <w:t>182,4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rPr>
          <w:trHeight w:val="39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расчеты по налогам и сборам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51,5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Расчеты с внебюджетными фондами (ФСС, ПФ РФ, ФФОМС)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83,4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Прочие платежи ( услуги банка, пени)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34,2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Арендная плата (аренда леса)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340,6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Расчеты с поставщиками и подрядчиками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375,2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Возврат аванса </w:t>
            </w:r>
            <w:r>
              <w:rPr>
                <w:rFonts w:cs="Times New Roman"/>
                <w:sz w:val="28"/>
                <w:szCs w:val="28"/>
              </w:rPr>
              <w:t>покупателям (МБОУ Суворовская СОШ)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41,0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Получено, с расчетного счета,  в кассу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256,5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начало 01.01.2019 года на расчетном счете предприятия числился остаток денежных средств в сумме 9,8 тыс. руб. На расчетный счет предприятия в 2019 году поступала </w:t>
      </w:r>
      <w:r>
        <w:rPr>
          <w:rFonts w:cs="Times New Roman"/>
          <w:sz w:val="28"/>
          <w:szCs w:val="28"/>
        </w:rPr>
        <w:t>выручка от деятельности предприятия в сумме 1172,</w:t>
      </w:r>
      <w:proofErr w:type="gramStart"/>
      <w:r>
        <w:rPr>
          <w:rFonts w:cs="Times New Roman"/>
          <w:sz w:val="28"/>
          <w:szCs w:val="28"/>
        </w:rPr>
        <w:t>9  которые</w:t>
      </w:r>
      <w:proofErr w:type="gramEnd"/>
      <w:r>
        <w:rPr>
          <w:rFonts w:cs="Times New Roman"/>
          <w:sz w:val="28"/>
          <w:szCs w:val="28"/>
        </w:rPr>
        <w:t xml:space="preserve"> были направлены: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уплату </w:t>
      </w:r>
      <w:proofErr w:type="gramStart"/>
      <w:r>
        <w:rPr>
          <w:rFonts w:cs="Times New Roman"/>
          <w:sz w:val="28"/>
          <w:szCs w:val="28"/>
        </w:rPr>
        <w:t>налогов  и</w:t>
      </w:r>
      <w:proofErr w:type="gramEnd"/>
      <w:r>
        <w:rPr>
          <w:rFonts w:cs="Times New Roman"/>
          <w:sz w:val="28"/>
          <w:szCs w:val="28"/>
        </w:rPr>
        <w:t xml:space="preserve"> сборов в сумме 51,5 тыс. руб.;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расчеты с внебюджетными фондами в сумме 83,4 тыс. руб.;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услуги банка и уплату пеней в сумме 34,2 тыс. руб.;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ар</w:t>
      </w:r>
      <w:r>
        <w:rPr>
          <w:rFonts w:cs="Times New Roman"/>
          <w:sz w:val="28"/>
          <w:szCs w:val="28"/>
        </w:rPr>
        <w:t>енду леса (Управление Брянскими лесами) в сумме 340,6 тыс. руб.;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расчеты с поставщиками и подрядчиками в сумме 375,2 тыс. руб.;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возврат предоплаты покупателям (МБОУ Суворовская СОШ) в сумме 41,0 тыс. </w:t>
      </w:r>
      <w:proofErr w:type="gramStart"/>
      <w:r>
        <w:rPr>
          <w:rFonts w:cs="Times New Roman"/>
          <w:sz w:val="28"/>
          <w:szCs w:val="28"/>
        </w:rPr>
        <w:t>руб.(</w:t>
      </w:r>
      <w:proofErr w:type="gramEnd"/>
      <w:r>
        <w:rPr>
          <w:rFonts w:cs="Times New Roman"/>
          <w:sz w:val="28"/>
          <w:szCs w:val="28"/>
        </w:rPr>
        <w:t>за штакетник, прожилины);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получено в кассу на</w:t>
      </w:r>
      <w:r>
        <w:rPr>
          <w:rFonts w:cs="Times New Roman"/>
          <w:sz w:val="28"/>
          <w:szCs w:val="28"/>
        </w:rPr>
        <w:t xml:space="preserve"> выплату заработной платы в сумме 256,5 тыс. руб.</w:t>
      </w:r>
    </w:p>
    <w:p w:rsidR="002419A7" w:rsidRDefault="002419A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Остаток денежных средств на расчетном счете по состоянию на 01.01.2020 года в сумме 0,3 тыс. руб.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      При проверке у</w:t>
      </w:r>
      <w:r>
        <w:rPr>
          <w:rFonts w:cs="Times New Roman"/>
          <w:b/>
          <w:bCs/>
          <w:sz w:val="28"/>
          <w:szCs w:val="28"/>
        </w:rPr>
        <w:t>чета расчетов с поставщиками и подрядчиками установлен следующее:</w:t>
      </w:r>
    </w:p>
    <w:p w:rsidR="002419A7" w:rsidRDefault="0085312C">
      <w:pPr>
        <w:ind w:left="360" w:firstLine="851"/>
        <w:jc w:val="both"/>
      </w:pPr>
      <w:r>
        <w:rPr>
          <w:rFonts w:cs="Times New Roman"/>
          <w:sz w:val="28"/>
          <w:szCs w:val="28"/>
        </w:rPr>
        <w:t>Учет расчетов с поста</w:t>
      </w:r>
      <w:r>
        <w:rPr>
          <w:rFonts w:cs="Times New Roman"/>
          <w:sz w:val="28"/>
          <w:szCs w:val="28"/>
        </w:rPr>
        <w:t xml:space="preserve">вщиками и подрядчиками </w:t>
      </w:r>
      <w:proofErr w:type="gramStart"/>
      <w:r>
        <w:rPr>
          <w:rFonts w:cs="Times New Roman"/>
          <w:sz w:val="28"/>
          <w:szCs w:val="28"/>
        </w:rPr>
        <w:t>осуществляется  на</w:t>
      </w:r>
      <w:proofErr w:type="gramEnd"/>
      <w:r>
        <w:rPr>
          <w:rFonts w:cs="Times New Roman"/>
          <w:sz w:val="28"/>
          <w:szCs w:val="28"/>
        </w:rPr>
        <w:t xml:space="preserve"> листе бумаги приспособленном под журнал-операций по счету №60 «Расчеты с поставщиками и подрядчиками».</w:t>
      </w: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Оправдательные документы оказанных услуг, выполненных </w:t>
      </w:r>
      <w:proofErr w:type="gramStart"/>
      <w:r>
        <w:rPr>
          <w:rFonts w:cs="Times New Roman"/>
          <w:sz w:val="28"/>
          <w:szCs w:val="28"/>
        </w:rPr>
        <w:t>работ  к</w:t>
      </w:r>
      <w:proofErr w:type="gramEnd"/>
      <w:r>
        <w:rPr>
          <w:rFonts w:cs="Times New Roman"/>
          <w:sz w:val="28"/>
          <w:szCs w:val="28"/>
        </w:rPr>
        <w:t xml:space="preserve"> журналу-операций не приложены.</w:t>
      </w: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состоянию на </w:t>
      </w:r>
      <w:r>
        <w:rPr>
          <w:rFonts w:cs="Times New Roman"/>
          <w:sz w:val="28"/>
          <w:szCs w:val="28"/>
        </w:rPr>
        <w:t>01.01.2019 года числится кредиторская задолженность в сумме 0,3 тыс. руб., дебиторская в сумме 113,9тыс. руб.</w:t>
      </w: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состоянию на 01.01.2020 года кредиторская задолженность в сумме 608,8 тыс. руб. дебиторская задолженность в сумме 3,9 тыс. руб.</w:t>
      </w: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Увеличение кред</w:t>
      </w:r>
      <w:r>
        <w:rPr>
          <w:rFonts w:cs="Times New Roman"/>
          <w:sz w:val="28"/>
          <w:szCs w:val="28"/>
        </w:rPr>
        <w:t xml:space="preserve">иторской задолженности </w:t>
      </w:r>
      <w:proofErr w:type="gramStart"/>
      <w:r>
        <w:rPr>
          <w:rFonts w:cs="Times New Roman"/>
          <w:sz w:val="28"/>
          <w:szCs w:val="28"/>
        </w:rPr>
        <w:t>сложилось  за</w:t>
      </w:r>
      <w:proofErr w:type="gramEnd"/>
      <w:r>
        <w:rPr>
          <w:rFonts w:cs="Times New Roman"/>
          <w:sz w:val="28"/>
          <w:szCs w:val="28"/>
        </w:rPr>
        <w:t xml:space="preserve"> лесоустроительные работы (по договору подряда № Ф09/184-18 от 03.10.2018 года с ФГБУ «</w:t>
      </w:r>
      <w:proofErr w:type="spellStart"/>
      <w:r>
        <w:rPr>
          <w:rFonts w:cs="Times New Roman"/>
          <w:sz w:val="28"/>
          <w:szCs w:val="28"/>
        </w:rPr>
        <w:t>Рослесинфорг</w:t>
      </w:r>
      <w:proofErr w:type="spellEnd"/>
      <w:r>
        <w:rPr>
          <w:rFonts w:cs="Times New Roman"/>
          <w:sz w:val="28"/>
          <w:szCs w:val="28"/>
        </w:rPr>
        <w:t>» «</w:t>
      </w:r>
      <w:proofErr w:type="spellStart"/>
      <w:r>
        <w:rPr>
          <w:rFonts w:cs="Times New Roman"/>
          <w:sz w:val="28"/>
          <w:szCs w:val="28"/>
        </w:rPr>
        <w:t>Заплеспроект</w:t>
      </w:r>
      <w:proofErr w:type="spellEnd"/>
      <w:r>
        <w:rPr>
          <w:rFonts w:cs="Times New Roman"/>
          <w:sz w:val="28"/>
          <w:szCs w:val="28"/>
        </w:rPr>
        <w:t>» в сумме 1093060,00 руб.) в сумме 608,8 тыс. руб.</w:t>
      </w:r>
    </w:p>
    <w:p w:rsidR="002419A7" w:rsidRDefault="002419A7">
      <w:pPr>
        <w:spacing w:line="276" w:lineRule="auto"/>
        <w:ind w:firstLine="851"/>
        <w:jc w:val="both"/>
        <w:rPr>
          <w:rFonts w:cs="Times New Roman"/>
          <w:color w:val="FF0000"/>
          <w:sz w:val="28"/>
          <w:szCs w:val="28"/>
        </w:rPr>
      </w:pP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Проверка и анализ затрат предприятия</w:t>
      </w:r>
    </w:p>
    <w:p w:rsidR="002419A7" w:rsidRDefault="0085312C">
      <w:pPr>
        <w:ind w:firstLine="851"/>
        <w:jc w:val="both"/>
      </w:pPr>
      <w:r>
        <w:rPr>
          <w:rFonts w:cs="Times New Roman"/>
          <w:sz w:val="28"/>
          <w:szCs w:val="28"/>
        </w:rPr>
        <w:t xml:space="preserve">В ходе проверки </w:t>
      </w:r>
      <w:r>
        <w:rPr>
          <w:rFonts w:cs="Times New Roman"/>
          <w:sz w:val="28"/>
          <w:szCs w:val="28"/>
        </w:rPr>
        <w:t>проведен анализ статей и структуры затрат МУП «Погарский ЛСПК</w:t>
      </w:r>
      <w:proofErr w:type="gramStart"/>
      <w:r>
        <w:rPr>
          <w:rFonts w:cs="Times New Roman"/>
          <w:sz w:val="28"/>
          <w:szCs w:val="28"/>
        </w:rPr>
        <w:t>» .Данные</w:t>
      </w:r>
      <w:proofErr w:type="gramEnd"/>
      <w:r>
        <w:rPr>
          <w:rFonts w:cs="Times New Roman"/>
          <w:sz w:val="28"/>
          <w:szCs w:val="28"/>
        </w:rPr>
        <w:t xml:space="preserve"> о статьях и структуре затрат в целом по предприятию отражены в таблице.</w:t>
      </w:r>
    </w:p>
    <w:p w:rsidR="002419A7" w:rsidRDefault="0085312C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/>
          <w:sz w:val="28"/>
          <w:szCs w:val="28"/>
        </w:rPr>
        <w:t>Таблица № 3 (тыс. руб.)</w:t>
      </w:r>
    </w:p>
    <w:tbl>
      <w:tblPr>
        <w:tblW w:w="9865" w:type="dxa"/>
        <w:tblInd w:w="-133" w:type="dxa"/>
        <w:tblLook w:val="04A0" w:firstRow="1" w:lastRow="0" w:firstColumn="1" w:lastColumn="0" w:noHBand="0" w:noVBand="1"/>
      </w:tblPr>
      <w:tblGrid>
        <w:gridCol w:w="1418"/>
        <w:gridCol w:w="4040"/>
        <w:gridCol w:w="1902"/>
        <w:gridCol w:w="2505"/>
      </w:tblGrid>
      <w:tr w:rsidR="002419A7">
        <w:trPr>
          <w:trHeight w:val="12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п. п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год (тыс. руб.)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269,4</w:t>
            </w:r>
          </w:p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Начисления на заработную плату (30,9%)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83,2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Амортизация основных средств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rPr>
          <w:trHeight w:val="37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Запасные части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rPr>
          <w:trHeight w:val="33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33,5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-0,6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транспортной экспертизы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Арендная плата за лес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340,6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лесопроект</w:t>
            </w:r>
            <w:proofErr w:type="spellEnd"/>
            <w:r>
              <w:rPr>
                <w:rFonts w:cs="Times New Roman"/>
                <w:sz w:val="28"/>
                <w:szCs w:val="28"/>
              </w:rPr>
              <w:t>, таксацию леса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left="-340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1 083,8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Проценты за пользование заемными средствами, включенные в расходы за 2019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77,8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справке бухгалтера начислено процентов в сумме 70,8 тыс. руб. расхождение (77,8-70,8=7,0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Аренда земли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1 900,9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2019 году производственные расходы сложились в сумме 1900,9тыс. Руб.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Наибольший удельный вес в структуре общих расходов занимают расходы на </w:t>
      </w:r>
      <w:proofErr w:type="spellStart"/>
      <w:r>
        <w:rPr>
          <w:rFonts w:cs="Times New Roman"/>
          <w:sz w:val="28"/>
          <w:szCs w:val="28"/>
        </w:rPr>
        <w:t>лесопроект</w:t>
      </w:r>
      <w:proofErr w:type="spellEnd"/>
      <w:r>
        <w:rPr>
          <w:rFonts w:cs="Times New Roman"/>
          <w:sz w:val="28"/>
          <w:szCs w:val="28"/>
        </w:rPr>
        <w:t xml:space="preserve"> (таксация леса) в сумме 1083,8 тыс. руб. или 57%;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аренда леса в сумме 340,6 тыс. руб. или 17,9</w:t>
      </w:r>
      <w:proofErr w:type="gramStart"/>
      <w:r>
        <w:rPr>
          <w:rFonts w:cs="Times New Roman"/>
          <w:sz w:val="28"/>
          <w:szCs w:val="28"/>
        </w:rPr>
        <w:t>% ;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заработная плата с начислениями во внебюджетные фонды в сумме 352,6 тыс. руб. что составляет 18,6% в структуре общих расходов.</w:t>
      </w:r>
    </w:p>
    <w:p w:rsidR="002419A7" w:rsidRDefault="0085312C">
      <w:pPr>
        <w:ind w:firstLine="851"/>
        <w:jc w:val="both"/>
      </w:pPr>
      <w:r>
        <w:rPr>
          <w:rFonts w:cs="Times New Roman"/>
          <w:b/>
          <w:bCs/>
          <w:sz w:val="28"/>
          <w:szCs w:val="28"/>
        </w:rPr>
        <w:t>При проверке учета расчетов с покупателями и заказчиками установлено следующее:</w:t>
      </w:r>
    </w:p>
    <w:p w:rsidR="002419A7" w:rsidRDefault="0085312C">
      <w:pPr>
        <w:ind w:firstLine="851"/>
        <w:jc w:val="both"/>
      </w:pPr>
      <w:r>
        <w:rPr>
          <w:rFonts w:cs="Times New Roman"/>
          <w:sz w:val="28"/>
          <w:szCs w:val="28"/>
        </w:rPr>
        <w:t xml:space="preserve">Учет расчетов с покупателями и </w:t>
      </w:r>
      <w:proofErr w:type="gramStart"/>
      <w:r>
        <w:rPr>
          <w:rFonts w:cs="Times New Roman"/>
          <w:sz w:val="28"/>
          <w:szCs w:val="28"/>
        </w:rPr>
        <w:t>заказчиками  ос</w:t>
      </w:r>
      <w:r>
        <w:rPr>
          <w:rFonts w:cs="Times New Roman"/>
          <w:sz w:val="28"/>
          <w:szCs w:val="28"/>
        </w:rPr>
        <w:t>уществляется</w:t>
      </w:r>
      <w:proofErr w:type="gramEnd"/>
      <w:r>
        <w:rPr>
          <w:rFonts w:cs="Times New Roman"/>
          <w:sz w:val="28"/>
          <w:szCs w:val="28"/>
        </w:rPr>
        <w:t xml:space="preserve"> в журнале-операций по счету №62 «Учет расчетов с покупателями и заказчиками» ручным способом на приспособленном листе бумаги. Не ко всем журнала-ордерам приложены оправдательные документы (накладные) на отпуск материалов (древесины, дров, пило</w:t>
      </w:r>
      <w:r>
        <w:rPr>
          <w:rFonts w:cs="Times New Roman"/>
          <w:sz w:val="28"/>
          <w:szCs w:val="28"/>
        </w:rPr>
        <w:t xml:space="preserve">материала и </w:t>
      </w:r>
      <w:proofErr w:type="spellStart"/>
      <w:r>
        <w:rPr>
          <w:rFonts w:cs="Times New Roman"/>
          <w:sz w:val="28"/>
          <w:szCs w:val="28"/>
        </w:rPr>
        <w:t>т.д</w:t>
      </w:r>
      <w:proofErr w:type="spellEnd"/>
      <w:r>
        <w:rPr>
          <w:rFonts w:cs="Times New Roman"/>
          <w:sz w:val="28"/>
          <w:szCs w:val="28"/>
        </w:rPr>
        <w:t xml:space="preserve">). Проверить достоверность количества и </w:t>
      </w:r>
      <w:r>
        <w:rPr>
          <w:rFonts w:cs="Times New Roman"/>
          <w:sz w:val="28"/>
          <w:szCs w:val="28"/>
        </w:rPr>
        <w:lastRenderedPageBreak/>
        <w:t xml:space="preserve">цены отпущенных материалов не представляется возможным. В 2019 году отпущено материалов (древесины, дров, пиломатериала и </w:t>
      </w:r>
      <w:proofErr w:type="spellStart"/>
      <w:r>
        <w:rPr>
          <w:rFonts w:cs="Times New Roman"/>
          <w:sz w:val="28"/>
          <w:szCs w:val="28"/>
        </w:rPr>
        <w:t>т.д</w:t>
      </w:r>
      <w:proofErr w:type="spellEnd"/>
      <w:r>
        <w:rPr>
          <w:rFonts w:cs="Times New Roman"/>
          <w:sz w:val="28"/>
          <w:szCs w:val="28"/>
        </w:rPr>
        <w:t>), оказано услуг на сумму 1415,0 тыс. руб. В разрезе видов деятельности учет</w:t>
      </w:r>
      <w:r>
        <w:rPr>
          <w:rFonts w:cs="Times New Roman"/>
          <w:sz w:val="28"/>
          <w:szCs w:val="28"/>
        </w:rPr>
        <w:t xml:space="preserve"> не ведется. 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Ведется книга регистрации доходов и расходов по упрощенной системе налогообложения.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Рекомендовано: прикладывать к журналу операций «Учет расчетов с покупателями и заказчиками» накладные на отпуск материалов с заполненными реквизитами как это </w:t>
      </w:r>
      <w:r>
        <w:rPr>
          <w:rFonts w:cs="Times New Roman"/>
          <w:b/>
          <w:bCs/>
          <w:sz w:val="28"/>
          <w:szCs w:val="28"/>
        </w:rPr>
        <w:t xml:space="preserve">требует закон о </w:t>
      </w:r>
      <w:proofErr w:type="gramStart"/>
      <w:r>
        <w:rPr>
          <w:rFonts w:cs="Times New Roman"/>
          <w:b/>
          <w:bCs/>
          <w:sz w:val="28"/>
          <w:szCs w:val="28"/>
        </w:rPr>
        <w:t>бухгалтерском  учете</w:t>
      </w:r>
      <w:proofErr w:type="gramEnd"/>
      <w:r>
        <w:rPr>
          <w:rFonts w:cs="Times New Roman"/>
          <w:b/>
          <w:bCs/>
          <w:sz w:val="28"/>
          <w:szCs w:val="28"/>
        </w:rPr>
        <w:t xml:space="preserve"> № 402-ФЗ  ст. 9 «Первичные учетные документы»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ст.10 п.1 «Регистры бухгалтерского учета».</w:t>
      </w:r>
    </w:p>
    <w:p w:rsidR="002419A7" w:rsidRDefault="002419A7">
      <w:pPr>
        <w:ind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 финансово-хозяйственной деятельности МУА «Погарский ЛСПК» представлен в таблице.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Таблица </w:t>
      </w:r>
      <w:r>
        <w:rPr>
          <w:rFonts w:cs="Times New Roman"/>
          <w:sz w:val="28"/>
          <w:szCs w:val="28"/>
        </w:rPr>
        <w:t>№ 4 (тыс. руб.)</w:t>
      </w:r>
    </w:p>
    <w:tbl>
      <w:tblPr>
        <w:tblW w:w="9621" w:type="dxa"/>
        <w:tblInd w:w="-133" w:type="dxa"/>
        <w:tblLook w:val="04A0" w:firstRow="1" w:lastRow="0" w:firstColumn="1" w:lastColumn="0" w:noHBand="0" w:noVBand="1"/>
      </w:tblPr>
      <w:tblGrid>
        <w:gridCol w:w="1335"/>
        <w:gridCol w:w="3732"/>
        <w:gridCol w:w="2050"/>
        <w:gridCol w:w="2504"/>
      </w:tblGrid>
      <w:tr w:rsidR="002419A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записи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год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2419A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Выручка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1 415,0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Расходы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1 900,9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Расходы,не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включенные в общие расходы (транспорт. налог,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упрощ.енной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истеме,налог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 негатив,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возд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среды)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13,6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rPr>
          <w:trHeight w:val="70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 w:line="276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Финансовый результат </w:t>
            </w:r>
            <w:r>
              <w:rPr>
                <w:rFonts w:cs="Times New Roman"/>
                <w:sz w:val="28"/>
                <w:szCs w:val="28"/>
              </w:rPr>
              <w:t>(прибыль, - убыток) за 2019 финансовый год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-499,5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предыдущие годы, по состоянию на 01.01.2019 года, убытки по предприятию </w:t>
      </w:r>
      <w:proofErr w:type="gramStart"/>
      <w:r>
        <w:rPr>
          <w:rFonts w:cs="Times New Roman"/>
          <w:sz w:val="28"/>
          <w:szCs w:val="28"/>
        </w:rPr>
        <w:t>составляли,  согласно</w:t>
      </w:r>
      <w:proofErr w:type="gramEnd"/>
      <w:r>
        <w:rPr>
          <w:rFonts w:cs="Times New Roman"/>
          <w:sz w:val="28"/>
          <w:szCs w:val="28"/>
        </w:rPr>
        <w:t xml:space="preserve"> бухгалтерского учета, в сумме 1661,1 тыс. руб. , за 2019 год сложились убытки у сумме 499,5 тыс. руб.</w:t>
      </w: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Общи</w:t>
      </w:r>
      <w:r>
        <w:rPr>
          <w:rFonts w:cs="Times New Roman"/>
          <w:sz w:val="28"/>
          <w:szCs w:val="28"/>
        </w:rPr>
        <w:t>й финансовый результат по состоянию на 01.01.2020 года составляет, убытки в сумме 2160,</w:t>
      </w:r>
      <w:proofErr w:type="gramStart"/>
      <w:r>
        <w:rPr>
          <w:rFonts w:cs="Times New Roman"/>
          <w:sz w:val="28"/>
          <w:szCs w:val="28"/>
        </w:rPr>
        <w:t>6  тыс.</w:t>
      </w:r>
      <w:proofErr w:type="gramEnd"/>
      <w:r>
        <w:rPr>
          <w:rFonts w:cs="Times New Roman"/>
          <w:sz w:val="28"/>
          <w:szCs w:val="28"/>
        </w:rPr>
        <w:t xml:space="preserve"> руб. </w:t>
      </w:r>
    </w:p>
    <w:p w:rsidR="002419A7" w:rsidRDefault="002419A7">
      <w:pPr>
        <w:ind w:left="360" w:firstLine="851"/>
        <w:jc w:val="both"/>
        <w:rPr>
          <w:rFonts w:cs="Times New Roman"/>
          <w:sz w:val="28"/>
          <w:szCs w:val="28"/>
        </w:rPr>
      </w:pPr>
    </w:p>
    <w:p w:rsidR="002419A7" w:rsidRDefault="002419A7">
      <w:pPr>
        <w:ind w:left="360"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Накопившиеся </w:t>
      </w:r>
      <w:proofErr w:type="gramStart"/>
      <w:r>
        <w:rPr>
          <w:rFonts w:cs="Times New Roman"/>
          <w:sz w:val="28"/>
          <w:szCs w:val="28"/>
        </w:rPr>
        <w:t>убытки,  характеризует</w:t>
      </w:r>
      <w:proofErr w:type="gramEnd"/>
      <w:r>
        <w:rPr>
          <w:rFonts w:cs="Times New Roman"/>
          <w:sz w:val="28"/>
          <w:szCs w:val="28"/>
        </w:rPr>
        <w:t xml:space="preserve"> образовавшаяся кредиторская задолженность по предприятию, которая представлена в таблице.</w:t>
      </w:r>
    </w:p>
    <w:p w:rsidR="002419A7" w:rsidRDefault="0085312C">
      <w:pPr>
        <w:ind w:left="360" w:firstLine="851"/>
        <w:jc w:val="both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Таблица № 5 тыс. руб.</w:t>
      </w:r>
    </w:p>
    <w:tbl>
      <w:tblPr>
        <w:tblW w:w="9692" w:type="dxa"/>
        <w:tblInd w:w="-120" w:type="dxa"/>
        <w:tblLook w:val="04A0" w:firstRow="1" w:lastRow="0" w:firstColumn="1" w:lastColumn="0" w:noHBand="0" w:noVBand="1"/>
      </w:tblPr>
      <w:tblGrid>
        <w:gridCol w:w="1645"/>
        <w:gridCol w:w="3518"/>
        <w:gridCol w:w="2022"/>
        <w:gridCol w:w="2507"/>
      </w:tblGrid>
      <w:tr w:rsidR="002419A7">
        <w:trPr>
          <w:trHeight w:val="107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п. п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записи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год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2419A7">
        <w:trPr>
          <w:trHeight w:val="769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Расчеты по арендной плате за пользование арендованным имуществом (трактор МТЗ-80.2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Астащенко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И.И)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258,3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Расчеты с покупателями и заказчиками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40,0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Задолженность по заемным средствам (семье руководителя предприятия)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855,9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НДФЛ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40,8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Налог по упрощенной системе налогообложения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11,5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Налог на негативное воздействие </w:t>
            </w:r>
            <w:r>
              <w:rPr>
                <w:rFonts w:cs="Times New Roman"/>
                <w:sz w:val="28"/>
                <w:szCs w:val="28"/>
              </w:rPr>
              <w:t>окружающей среды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Расчеты с персоналом по оплате труда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318,2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Расчеты с подотчетными лицами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Расчеты с ФГБУ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Рослесинфорг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за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лесопроект</w:t>
            </w:r>
            <w:proofErr w:type="spellEnd"/>
            <w:r>
              <w:rPr>
                <w:rFonts w:cs="Times New Roman"/>
                <w:sz w:val="28"/>
                <w:szCs w:val="28"/>
              </w:rPr>
              <w:t>, таксация леса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608,9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19A7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2419A7">
            <w:pPr>
              <w:snapToGrid w:val="0"/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A7" w:rsidRDefault="0085312C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2 136,4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A7" w:rsidRDefault="002419A7">
            <w:pPr>
              <w:spacing w:before="0" w:after="200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По состоянию на 01.01.2020 года кредиторская составила</w:t>
      </w:r>
      <w:r>
        <w:rPr>
          <w:rFonts w:eastAsia="Times New Roman" w:cs="Times New Roman"/>
          <w:sz w:val="28"/>
          <w:szCs w:val="28"/>
        </w:rPr>
        <w:t xml:space="preserve"> в сумме 2136,4 тыс. руб.</w:t>
      </w: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Наибольший удельный вес в </w:t>
      </w:r>
      <w:proofErr w:type="gramStart"/>
      <w:r>
        <w:rPr>
          <w:rFonts w:eastAsia="Times New Roman" w:cs="Times New Roman"/>
          <w:sz w:val="28"/>
          <w:szCs w:val="28"/>
        </w:rPr>
        <w:t>структуре  кредиторской</w:t>
      </w:r>
      <w:proofErr w:type="gramEnd"/>
      <w:r>
        <w:rPr>
          <w:rFonts w:eastAsia="Times New Roman" w:cs="Times New Roman"/>
          <w:sz w:val="28"/>
          <w:szCs w:val="28"/>
        </w:rPr>
        <w:t xml:space="preserve"> задолженности занимает </w:t>
      </w:r>
      <w:r>
        <w:rPr>
          <w:rFonts w:cs="Times New Roman"/>
          <w:sz w:val="28"/>
          <w:szCs w:val="28"/>
        </w:rPr>
        <w:t xml:space="preserve">задолженность по заемным средствам семье </w:t>
      </w:r>
      <w:proofErr w:type="spellStart"/>
      <w:r>
        <w:rPr>
          <w:rFonts w:cs="Times New Roman"/>
          <w:sz w:val="28"/>
          <w:szCs w:val="28"/>
        </w:rPr>
        <w:t>Астащенко</w:t>
      </w:r>
      <w:proofErr w:type="spellEnd"/>
      <w:r>
        <w:rPr>
          <w:rFonts w:cs="Times New Roman"/>
          <w:sz w:val="28"/>
          <w:szCs w:val="28"/>
        </w:rPr>
        <w:t xml:space="preserve"> П.И в сумме 855,9 тыс. руб. или  40,1%  из них:</w:t>
      </w: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заемные средства семьи - </w:t>
      </w:r>
      <w:proofErr w:type="spellStart"/>
      <w:r>
        <w:rPr>
          <w:rFonts w:cs="Times New Roman"/>
          <w:sz w:val="28"/>
          <w:szCs w:val="28"/>
        </w:rPr>
        <w:t>Астащенко</w:t>
      </w:r>
      <w:proofErr w:type="spellEnd"/>
      <w:r>
        <w:rPr>
          <w:rFonts w:cs="Times New Roman"/>
          <w:sz w:val="28"/>
          <w:szCs w:val="28"/>
        </w:rPr>
        <w:t xml:space="preserve"> П.И в сумме 150,0 тыс</w:t>
      </w:r>
      <w:r>
        <w:rPr>
          <w:rFonts w:cs="Times New Roman"/>
          <w:sz w:val="28"/>
          <w:szCs w:val="28"/>
        </w:rPr>
        <w:t xml:space="preserve">. руб., </w:t>
      </w:r>
      <w:proofErr w:type="spellStart"/>
      <w:r>
        <w:rPr>
          <w:rFonts w:cs="Times New Roman"/>
          <w:sz w:val="28"/>
          <w:szCs w:val="28"/>
        </w:rPr>
        <w:t>Астащенко</w:t>
      </w:r>
      <w:proofErr w:type="spellEnd"/>
      <w:r>
        <w:rPr>
          <w:rFonts w:cs="Times New Roman"/>
          <w:sz w:val="28"/>
          <w:szCs w:val="28"/>
        </w:rPr>
        <w:t xml:space="preserve"> Т.Г в сумме 150,0 тыс. </w:t>
      </w:r>
      <w:proofErr w:type="gramStart"/>
      <w:r>
        <w:rPr>
          <w:rFonts w:cs="Times New Roman"/>
          <w:sz w:val="28"/>
          <w:szCs w:val="28"/>
        </w:rPr>
        <w:t>руб. ;</w:t>
      </w:r>
      <w:proofErr w:type="gramEnd"/>
    </w:p>
    <w:p w:rsidR="002419A7" w:rsidRDefault="0085312C">
      <w:pPr>
        <w:ind w:left="360" w:firstLine="851"/>
        <w:jc w:val="both"/>
      </w:pPr>
      <w:r>
        <w:rPr>
          <w:rFonts w:cs="Times New Roman"/>
          <w:sz w:val="28"/>
          <w:szCs w:val="28"/>
        </w:rPr>
        <w:t xml:space="preserve">- проценты за </w:t>
      </w:r>
      <w:proofErr w:type="gramStart"/>
      <w:r>
        <w:rPr>
          <w:rFonts w:cs="Times New Roman"/>
          <w:sz w:val="28"/>
          <w:szCs w:val="28"/>
        </w:rPr>
        <w:t>пользование  заемными</w:t>
      </w:r>
      <w:proofErr w:type="gramEnd"/>
      <w:r>
        <w:rPr>
          <w:rFonts w:cs="Times New Roman"/>
          <w:sz w:val="28"/>
          <w:szCs w:val="28"/>
        </w:rPr>
        <w:t xml:space="preserve"> средствами, согласно справки бухгалтера начисленных процентов, в сумме 555,9 тыс. руб.</w:t>
      </w:r>
    </w:p>
    <w:p w:rsidR="002419A7" w:rsidRDefault="0085312C">
      <w:pPr>
        <w:ind w:left="360" w:firstLine="851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аренде имущества в сумме 258,3 тыс. руб. или в процентном отношении составляет 12</w:t>
      </w:r>
      <w:r>
        <w:rPr>
          <w:rFonts w:cs="Times New Roman"/>
          <w:sz w:val="28"/>
          <w:szCs w:val="28"/>
        </w:rPr>
        <w:t xml:space="preserve">,1% от общей суммы кредиторской </w:t>
      </w:r>
      <w:proofErr w:type="gramStart"/>
      <w:r>
        <w:rPr>
          <w:rFonts w:cs="Times New Roman"/>
          <w:sz w:val="28"/>
          <w:szCs w:val="28"/>
        </w:rPr>
        <w:t>задолженности .</w:t>
      </w:r>
      <w:proofErr w:type="gramEnd"/>
    </w:p>
    <w:p w:rsidR="002419A7" w:rsidRDefault="0085312C">
      <w:pPr>
        <w:ind w:left="360" w:firstLine="851"/>
        <w:jc w:val="both"/>
      </w:pPr>
      <w:r>
        <w:rPr>
          <w:rFonts w:cs="Times New Roman"/>
          <w:sz w:val="28"/>
          <w:szCs w:val="28"/>
        </w:rPr>
        <w:t>- задолженность по оплате труда с персоналом предприятия в сумме 318,2 тыс. руб. или 14,9 % в структуре общей кредиторской задолженности.</w:t>
      </w:r>
    </w:p>
    <w:p w:rsidR="002419A7" w:rsidRDefault="002419A7">
      <w:pPr>
        <w:ind w:left="360"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Дебиторская задолженность по состоянию на 01.01.2020 года составила в</w:t>
      </w:r>
      <w:r>
        <w:rPr>
          <w:rFonts w:cs="Times New Roman"/>
          <w:sz w:val="28"/>
          <w:szCs w:val="28"/>
        </w:rPr>
        <w:t xml:space="preserve"> сумме 104,1 тыс. руб. из них:</w:t>
      </w:r>
    </w:p>
    <w:p w:rsidR="002419A7" w:rsidRDefault="0085312C">
      <w:pPr>
        <w:ind w:left="360" w:firstLine="851"/>
        <w:jc w:val="both"/>
      </w:pPr>
      <w:r>
        <w:rPr>
          <w:rFonts w:cs="Times New Roman"/>
          <w:sz w:val="28"/>
          <w:szCs w:val="28"/>
        </w:rPr>
        <w:t xml:space="preserve">- Расчеты с учредителем администрацией Погарского района (взнос в уставный капитал) в сумме 100,0 тыс. </w:t>
      </w:r>
      <w:proofErr w:type="gramStart"/>
      <w:r>
        <w:rPr>
          <w:rFonts w:cs="Times New Roman"/>
          <w:sz w:val="28"/>
          <w:szCs w:val="28"/>
        </w:rPr>
        <w:t>руб. ;</w:t>
      </w:r>
      <w:proofErr w:type="gramEnd"/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ООО «</w:t>
      </w:r>
      <w:proofErr w:type="spellStart"/>
      <w:r>
        <w:rPr>
          <w:rFonts w:cs="Times New Roman"/>
          <w:sz w:val="28"/>
          <w:szCs w:val="28"/>
        </w:rPr>
        <w:t>Брянскрегионгаз</w:t>
      </w:r>
      <w:proofErr w:type="spellEnd"/>
      <w:r>
        <w:rPr>
          <w:rFonts w:cs="Times New Roman"/>
          <w:sz w:val="28"/>
          <w:szCs w:val="28"/>
        </w:rPr>
        <w:t>» предоплата за природный газ в сумме 3,9 тыс. руб.;</w:t>
      </w:r>
    </w:p>
    <w:p w:rsidR="002419A7" w:rsidRDefault="0085312C">
      <w:pPr>
        <w:ind w:left="36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расчеты с внебюджетными фондами в сумм</w:t>
      </w:r>
      <w:r>
        <w:rPr>
          <w:rFonts w:cs="Times New Roman"/>
          <w:sz w:val="28"/>
          <w:szCs w:val="28"/>
        </w:rPr>
        <w:t>е 0,2 тыс. руб.</w:t>
      </w:r>
    </w:p>
    <w:p w:rsidR="002419A7" w:rsidRDefault="0085312C">
      <w:pPr>
        <w:ind w:left="360" w:firstLine="851"/>
        <w:jc w:val="both"/>
      </w:pPr>
      <w:r>
        <w:rPr>
          <w:rFonts w:eastAsia="Times New Roman" w:cs="Times New Roman"/>
          <w:sz w:val="28"/>
          <w:szCs w:val="28"/>
        </w:rPr>
        <w:t xml:space="preserve">Рекомендовано: администрации Погарского района изыскать </w:t>
      </w:r>
      <w:proofErr w:type="gramStart"/>
      <w:r>
        <w:rPr>
          <w:rFonts w:eastAsia="Times New Roman" w:cs="Times New Roman"/>
          <w:sz w:val="28"/>
          <w:szCs w:val="28"/>
        </w:rPr>
        <w:t>возможность  погашения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образовавшейся дебиторской задолженности (взнос в уставный капитал) .                                            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 При проверке заработной платы установлено след</w:t>
      </w:r>
      <w:r>
        <w:rPr>
          <w:rFonts w:cs="Times New Roman"/>
          <w:sz w:val="28"/>
          <w:szCs w:val="28"/>
        </w:rPr>
        <w:t xml:space="preserve">ующее:       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проверке предъявлено: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устаревшее штатное расписание, утвержденное руководителем от 01.01.2013 года. В штатном расписании предусмотрено 20,9 штатные единицы с месячным фондом оплаты труда в сумме 98311 рублей;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устаревшее положение об о</w:t>
      </w:r>
      <w:r>
        <w:rPr>
          <w:rFonts w:cs="Times New Roman"/>
          <w:sz w:val="28"/>
          <w:szCs w:val="28"/>
        </w:rPr>
        <w:t>плате труда на 2008 год;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приказы за 2019 год.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Фактически начисление заработной платы производилось 4(четырем) штатным единицам с месячным фондом оплаты труда в сумме 21687 руб. исходя из МРОТ из них: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cs="Times New Roman"/>
          <w:sz w:val="28"/>
          <w:szCs w:val="28"/>
        </w:rPr>
        <w:t>Астащенко</w:t>
      </w:r>
      <w:proofErr w:type="spellEnd"/>
      <w:r>
        <w:rPr>
          <w:rFonts w:cs="Times New Roman"/>
          <w:sz w:val="28"/>
          <w:szCs w:val="28"/>
        </w:rPr>
        <w:t xml:space="preserve"> П.И- руководитель предприятия в сумме 1116</w:t>
      </w:r>
      <w:r>
        <w:rPr>
          <w:rFonts w:cs="Times New Roman"/>
          <w:sz w:val="28"/>
          <w:szCs w:val="28"/>
        </w:rPr>
        <w:t xml:space="preserve">3,00 руб.; 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Барыбкина</w:t>
      </w:r>
      <w:proofErr w:type="spellEnd"/>
      <w:r>
        <w:rPr>
          <w:rFonts w:cs="Times New Roman"/>
          <w:sz w:val="28"/>
          <w:szCs w:val="28"/>
        </w:rPr>
        <w:t xml:space="preserve"> М.И — </w:t>
      </w: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 xml:space="preserve"> главного бухгалтера 6058 руб.</w:t>
      </w:r>
      <w:proofErr w:type="gramStart"/>
      <w:r>
        <w:rPr>
          <w:rFonts w:cs="Times New Roman"/>
          <w:sz w:val="28"/>
          <w:szCs w:val="28"/>
        </w:rPr>
        <w:t>;  в</w:t>
      </w:r>
      <w:proofErr w:type="gramEnd"/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-Иволга П.А — лесник 2233,00; 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Астащенко</w:t>
      </w:r>
      <w:proofErr w:type="spellEnd"/>
      <w:r>
        <w:rPr>
          <w:rFonts w:cs="Times New Roman"/>
          <w:sz w:val="28"/>
          <w:szCs w:val="28"/>
        </w:rPr>
        <w:t xml:space="preserve"> И.И — вахтер 2233, в штатном расписании штатная единица вахтера отсутствует, в штатном расписании три единицы сторожа.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>Приказом от 01.11.2019 год</w:t>
      </w:r>
      <w:r>
        <w:rPr>
          <w:rFonts w:cs="Times New Roman"/>
          <w:sz w:val="28"/>
          <w:szCs w:val="28"/>
        </w:rPr>
        <w:t xml:space="preserve">а № 4 «Об изменении нагрузки» </w:t>
      </w: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 xml:space="preserve"> главного бухгалтера переведена на 0,5 ставки и ей производить доплату в, фиксированной, сумме 4000,00 руб. за выполнение работы кассира, экономиста, инспектора отдела кадров, уборщицы. 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Лесник - Иволга П.А и вахтер - </w:t>
      </w:r>
      <w:proofErr w:type="spellStart"/>
      <w:r>
        <w:rPr>
          <w:rFonts w:cs="Times New Roman"/>
          <w:sz w:val="28"/>
          <w:szCs w:val="28"/>
        </w:rPr>
        <w:t>Астащ</w:t>
      </w:r>
      <w:r>
        <w:rPr>
          <w:rFonts w:cs="Times New Roman"/>
          <w:sz w:val="28"/>
          <w:szCs w:val="28"/>
        </w:rPr>
        <w:t>енко</w:t>
      </w:r>
      <w:proofErr w:type="spellEnd"/>
      <w:r>
        <w:rPr>
          <w:rFonts w:cs="Times New Roman"/>
          <w:sz w:val="28"/>
          <w:szCs w:val="28"/>
        </w:rPr>
        <w:t xml:space="preserve"> И.И, в связи с трудным финансовым положением, переведены на 0,2 ставки от </w:t>
      </w:r>
      <w:proofErr w:type="gramStart"/>
      <w:r>
        <w:rPr>
          <w:rFonts w:cs="Times New Roman"/>
          <w:sz w:val="28"/>
          <w:szCs w:val="28"/>
        </w:rPr>
        <w:t>МРОТ( согласно</w:t>
      </w:r>
      <w:proofErr w:type="gramEnd"/>
      <w:r>
        <w:rPr>
          <w:rFonts w:cs="Times New Roman"/>
          <w:sz w:val="28"/>
          <w:szCs w:val="28"/>
        </w:rPr>
        <w:t xml:space="preserve"> их заявлений о согласии на перевод).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Изменения в нормативные документы по оплате труда в связи с изменением ставок от минимальной оплаты труда (МРОТ) не вносилис</w:t>
      </w:r>
      <w:r>
        <w:rPr>
          <w:rFonts w:cs="Times New Roman"/>
          <w:sz w:val="28"/>
          <w:szCs w:val="28"/>
        </w:rPr>
        <w:t>ь.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  К проверке предъявлены заявления работников о их согласии на перевод на 0,2 ставки приказы руководителя. Трудовые договора на работников предприятия также к </w:t>
      </w:r>
      <w:proofErr w:type="gramStart"/>
      <w:r>
        <w:rPr>
          <w:rFonts w:cs="Times New Roman"/>
          <w:sz w:val="28"/>
          <w:szCs w:val="28"/>
        </w:rPr>
        <w:t>проверке  не</w:t>
      </w:r>
      <w:proofErr w:type="gramEnd"/>
      <w:r>
        <w:rPr>
          <w:rFonts w:cs="Times New Roman"/>
          <w:sz w:val="28"/>
          <w:szCs w:val="28"/>
        </w:rPr>
        <w:t xml:space="preserve"> предъявлены.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Всего за 2019 год начислено заработной платы в сумме 269379,00 руб. </w:t>
      </w:r>
      <w:r>
        <w:rPr>
          <w:rFonts w:cs="Times New Roman"/>
          <w:sz w:val="28"/>
          <w:szCs w:val="28"/>
        </w:rPr>
        <w:t>их них: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руководителю учреждения в сумме - 135630,00 руб.;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и. О главного бухгалтера в сумме - 80580,00 руб.;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леснику в сумме                              - 26039,00 руб.;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вахтеру в сумме                              -  27130,00 руб.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Начисление </w:t>
      </w:r>
      <w:r>
        <w:rPr>
          <w:rFonts w:cs="Times New Roman"/>
          <w:sz w:val="28"/>
          <w:szCs w:val="28"/>
        </w:rPr>
        <w:t xml:space="preserve">заработной платы ведётся в расчетно-платежной </w:t>
      </w:r>
      <w:proofErr w:type="gramStart"/>
      <w:r>
        <w:rPr>
          <w:rFonts w:cs="Times New Roman"/>
          <w:sz w:val="28"/>
          <w:szCs w:val="28"/>
        </w:rPr>
        <w:t>ведомости  форма</w:t>
      </w:r>
      <w:proofErr w:type="gramEnd"/>
      <w:r>
        <w:rPr>
          <w:rFonts w:cs="Times New Roman"/>
          <w:sz w:val="28"/>
          <w:szCs w:val="28"/>
        </w:rPr>
        <w:t xml:space="preserve"> Т-51, вручную.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Лицевые счета Унифицированной формы Т-54 на каждого работника, с заполнением всех необходимых реквизитов (паспортных данных, адресных, СНИЛС, приказов о приеме, </w:t>
      </w:r>
      <w:proofErr w:type="gramStart"/>
      <w:r>
        <w:rPr>
          <w:rFonts w:cs="Times New Roman"/>
          <w:sz w:val="28"/>
          <w:szCs w:val="28"/>
        </w:rPr>
        <w:t>отпуске  и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т.д</w:t>
      </w:r>
      <w:proofErr w:type="spellEnd"/>
      <w:r>
        <w:rPr>
          <w:rFonts w:cs="Times New Roman"/>
          <w:sz w:val="28"/>
          <w:szCs w:val="28"/>
        </w:rPr>
        <w:t xml:space="preserve">) не ведутся. 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 По состоянию на 01.01.2019 года задолженность предприятия по опла</w:t>
      </w:r>
      <w:r>
        <w:rPr>
          <w:rFonts w:cs="Times New Roman"/>
          <w:sz w:val="28"/>
          <w:szCs w:val="28"/>
        </w:rPr>
        <w:t>те труда составляла в сумме 359666,00 руб. задолженность из них: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-руководителю предприятия в сумме 352392 руб., в сумме 342680 руб. </w:t>
      </w:r>
      <w:proofErr w:type="gramStart"/>
      <w:r>
        <w:rPr>
          <w:rFonts w:cs="Times New Roman"/>
          <w:sz w:val="28"/>
          <w:szCs w:val="28"/>
        </w:rPr>
        <w:t>задолженность  носит</w:t>
      </w:r>
      <w:proofErr w:type="gramEnd"/>
      <w:r>
        <w:rPr>
          <w:rFonts w:cs="Times New Roman"/>
          <w:sz w:val="28"/>
          <w:szCs w:val="28"/>
        </w:rPr>
        <w:t xml:space="preserve"> просроченный характер;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работникам предприятия в сумме 7274 руб.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за работником предприятия в сумме 2</w:t>
      </w:r>
      <w:r>
        <w:rPr>
          <w:rFonts w:cs="Times New Roman"/>
          <w:sz w:val="28"/>
          <w:szCs w:val="28"/>
        </w:rPr>
        <w:t>5 руб.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состоянию на 01.01.2020 года задолженность предприятия по оплате труда составляла в сумме 320248 руб. из </w:t>
      </w:r>
      <w:proofErr w:type="gramStart"/>
      <w:r>
        <w:rPr>
          <w:rFonts w:cs="Times New Roman"/>
          <w:sz w:val="28"/>
          <w:szCs w:val="28"/>
        </w:rPr>
        <w:t>них :</w:t>
      </w:r>
      <w:proofErr w:type="gramEnd"/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-руководителю предприятия в сумме 304803,00 руб., в сумме 294369,00 руб. </w:t>
      </w:r>
      <w:proofErr w:type="gramStart"/>
      <w:r>
        <w:rPr>
          <w:rFonts w:cs="Times New Roman"/>
          <w:sz w:val="28"/>
          <w:szCs w:val="28"/>
        </w:rPr>
        <w:t>задолженность  носит</w:t>
      </w:r>
      <w:proofErr w:type="gramEnd"/>
      <w:r>
        <w:rPr>
          <w:rFonts w:cs="Times New Roman"/>
          <w:sz w:val="28"/>
          <w:szCs w:val="28"/>
        </w:rPr>
        <w:t xml:space="preserve"> просроченный характер;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работникам предп</w:t>
      </w:r>
      <w:r>
        <w:rPr>
          <w:rFonts w:cs="Times New Roman"/>
          <w:sz w:val="28"/>
          <w:szCs w:val="28"/>
        </w:rPr>
        <w:t xml:space="preserve">риятия в сумме 15445,00 руб.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задолженность за работником предприятия в сумме 2088,00 руб.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Рекомендовано: привести в соответствие положение об оплате труда, штатное расписание и согласовать с учредителем, администрацией Погарского района. Погасить задолже</w:t>
      </w:r>
      <w:r>
        <w:rPr>
          <w:rFonts w:cs="Times New Roman"/>
          <w:b/>
          <w:bCs/>
          <w:sz w:val="28"/>
          <w:szCs w:val="28"/>
        </w:rPr>
        <w:t>нность по оплате труда.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b/>
          <w:bCs/>
          <w:sz w:val="28"/>
          <w:szCs w:val="28"/>
        </w:rPr>
        <w:t xml:space="preserve"> Проверка годовой отчетности: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>Состав годовой бухгалтерской отчетности, подлежащей сдаче в контролирующие органы, перечислен в ст.14 закона о бух. учете № 402-ФЗ от 06.12.2011 г. и включает в себя: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Бухгалтерский баланс;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Отчет</w:t>
      </w:r>
      <w:r>
        <w:rPr>
          <w:rFonts w:cs="Times New Roman"/>
          <w:sz w:val="28"/>
          <w:szCs w:val="28"/>
        </w:rPr>
        <w:t xml:space="preserve"> о финансовых результатах;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Приложения к ним.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Приложениям относятся (п. 2, 4 Приказа Минфина № 66н от 02.07.2010 в ред. от 19.04.2019):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•Отчет об изменениях капитала;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•Отчет о движении денежных средств;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•Отчет о целевом использовании средств;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•Пояснения</w:t>
      </w:r>
      <w:r>
        <w:rPr>
          <w:rFonts w:cs="Times New Roman"/>
          <w:sz w:val="28"/>
          <w:szCs w:val="28"/>
        </w:rPr>
        <w:t>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качестве Пояснений могут предоставляться сведения, касательно: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•вида деятельности;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•состава членов исполнительных и контрольных органов организации;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•движения по отдельным видам активов;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•численности работников и т.д.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Несмотря на то, что термин «Поясни</w:t>
      </w:r>
      <w:r>
        <w:rPr>
          <w:rFonts w:cs="Times New Roman"/>
          <w:sz w:val="28"/>
          <w:szCs w:val="28"/>
        </w:rPr>
        <w:t>тельная записка» более не применяется, сам документ с текстовым пояснением по-прежнему необходимо готовить в качестве приложения к формам отчетности. Такой же состав отчетности необходимо подготовить, отчитываясь за 2019 год.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МУП «Погарским лесоперерабаты</w:t>
      </w:r>
      <w:r>
        <w:rPr>
          <w:rFonts w:cs="Times New Roman"/>
          <w:sz w:val="28"/>
          <w:szCs w:val="28"/>
        </w:rPr>
        <w:t>вающим комплексом» к проверке предъявлена годовая отчетность, но не в полном объеме. К проверке не предъявлены: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Отчет о целевом использовании средств;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Пояснения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bookmarkStart w:id="2" w:name="__DdeLink__6778_3966561403"/>
      <w:r>
        <w:rPr>
          <w:rFonts w:cs="Times New Roman"/>
          <w:b/>
          <w:bCs/>
          <w:sz w:val="28"/>
          <w:szCs w:val="28"/>
        </w:rPr>
        <w:t xml:space="preserve">Рекомендовано: Отделу экономического развития администрации Погарского района совместно с </w:t>
      </w:r>
      <w:r>
        <w:rPr>
          <w:rFonts w:cs="Times New Roman"/>
          <w:b/>
          <w:bCs/>
          <w:sz w:val="28"/>
          <w:szCs w:val="28"/>
        </w:rPr>
        <w:t>МУП «Погарский лесоперерабатывающий комплекс» разработать и утвердить перечень квартальной и годовой отчетности, согласно вышеперечисленному закону «О бухгалтерском учете №402-ФЗ, Приказа Минфина № 66н и приложениям к приказу.</w:t>
      </w:r>
      <w:bookmarkEnd w:id="2"/>
    </w:p>
    <w:p w:rsidR="002419A7" w:rsidRDefault="002419A7">
      <w:pPr>
        <w:spacing w:line="276" w:lineRule="auto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Аудит в сфер- закупок.</w:t>
      </w:r>
    </w:p>
    <w:p w:rsidR="002419A7" w:rsidRDefault="0085312C">
      <w:pPr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Прове</w:t>
      </w:r>
      <w:r>
        <w:rPr>
          <w:rFonts w:cs="Times New Roman"/>
          <w:b/>
          <w:sz w:val="28"/>
          <w:szCs w:val="28"/>
        </w:rPr>
        <w:t>рка соблюдения требований Федерального закона от 18.07.2011 года № 223- ФЗ «О закупках товаров, работ, услуг отдельными видами юридических лиц»</w:t>
      </w:r>
    </w:p>
    <w:p w:rsidR="002419A7" w:rsidRDefault="002419A7">
      <w:pPr>
        <w:ind w:firstLine="851"/>
        <w:jc w:val="both"/>
        <w:rPr>
          <w:rFonts w:cs="Times New Roman"/>
          <w:b/>
          <w:sz w:val="28"/>
          <w:szCs w:val="28"/>
        </w:rPr>
      </w:pP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части 2 статьи.</w:t>
      </w:r>
      <w:proofErr w:type="gramStart"/>
      <w:r>
        <w:rPr>
          <w:rFonts w:cs="Times New Roman"/>
          <w:sz w:val="28"/>
          <w:szCs w:val="28"/>
        </w:rPr>
        <w:t>1  Закона</w:t>
      </w:r>
      <w:proofErr w:type="gramEnd"/>
      <w:r>
        <w:rPr>
          <w:rFonts w:cs="Times New Roman"/>
          <w:sz w:val="28"/>
          <w:szCs w:val="28"/>
        </w:rPr>
        <w:t xml:space="preserve"> № 223-ФЗ под действие закона попадают муниципальные унитарные предприятия, </w:t>
      </w:r>
      <w:r>
        <w:rPr>
          <w:rFonts w:cs="Times New Roman"/>
          <w:sz w:val="28"/>
          <w:szCs w:val="28"/>
        </w:rPr>
        <w:t>если доля муниципального образования, в совокупности, превышает  50% (пятьдесят) процентов уставного капитала муниципального предприятия. Доля участия муниципального образования в уставном капитале МУП «Погарский ЛСПК» составляет 100%.</w:t>
      </w:r>
    </w:p>
    <w:p w:rsidR="002419A7" w:rsidRDefault="002419A7">
      <w:pPr>
        <w:ind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ind w:firstLine="851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 проверяемом пери</w:t>
      </w:r>
      <w:r>
        <w:rPr>
          <w:rFonts w:cs="Times New Roman"/>
          <w:b/>
          <w:sz w:val="28"/>
          <w:szCs w:val="28"/>
        </w:rPr>
        <w:t>оде МУП «Погарский ЛСПК» нет контрактного управляющего и     не разработано Положение о закупках товаров, работ, услуг. В связи с финансовыми трудностями на предприятии не производятся закупки материалов и товаров (пояснительная и. О главного бухгалтера пр</w:t>
      </w:r>
      <w:r>
        <w:rPr>
          <w:rFonts w:cs="Times New Roman"/>
          <w:b/>
          <w:sz w:val="28"/>
          <w:szCs w:val="28"/>
        </w:rPr>
        <w:t xml:space="preserve">едприятия). </w:t>
      </w:r>
    </w:p>
    <w:p w:rsidR="002419A7" w:rsidRDefault="008531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Приказ о назначении контрактного управляющего и разработать Положение о закупках товаров, работ услуг предприятие обязано не зависимо проводит оно закупочную </w:t>
      </w:r>
      <w:proofErr w:type="gramStart"/>
      <w:r>
        <w:rPr>
          <w:rFonts w:cs="Times New Roman"/>
          <w:b/>
          <w:sz w:val="28"/>
          <w:szCs w:val="28"/>
        </w:rPr>
        <w:t>деятельность  в</w:t>
      </w:r>
      <w:proofErr w:type="gramEnd"/>
      <w:r>
        <w:rPr>
          <w:rFonts w:cs="Times New Roman"/>
          <w:b/>
          <w:sz w:val="28"/>
          <w:szCs w:val="28"/>
        </w:rPr>
        <w:t xml:space="preserve"> финансовом периоде или нет.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b/>
          <w:sz w:val="28"/>
          <w:szCs w:val="28"/>
        </w:rPr>
        <w:t>Выводы и предложения: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b/>
          <w:sz w:val="28"/>
          <w:szCs w:val="28"/>
        </w:rPr>
        <w:t>Изыскать денежные с</w:t>
      </w:r>
      <w:r>
        <w:rPr>
          <w:rFonts w:cs="Times New Roman"/>
          <w:b/>
          <w:sz w:val="28"/>
          <w:szCs w:val="28"/>
        </w:rPr>
        <w:t xml:space="preserve">редства, в сумме 100 (сто) тысяч рублей, взнос в уставный капитал МУП «Погарский ЛСПК», из бюджета администрации Погарского района или решить вопрос о передаче административного здания, как взнос в уставный капитал.   </w:t>
      </w:r>
    </w:p>
    <w:p w:rsidR="002419A7" w:rsidRDefault="0085312C">
      <w:pPr>
        <w:spacing w:before="0" w:after="0" w:line="276" w:lineRule="auto"/>
        <w:ind w:firstLine="851"/>
        <w:contextualSpacing/>
        <w:jc w:val="both"/>
      </w:pPr>
      <w:r>
        <w:rPr>
          <w:rFonts w:cs="Times New Roman"/>
          <w:b/>
          <w:bCs/>
          <w:sz w:val="28"/>
          <w:szCs w:val="28"/>
        </w:rPr>
        <w:lastRenderedPageBreak/>
        <w:t xml:space="preserve">Комитету по управлению муниципальным </w:t>
      </w:r>
      <w:r>
        <w:rPr>
          <w:rFonts w:cs="Times New Roman"/>
          <w:b/>
          <w:bCs/>
          <w:sz w:val="28"/>
          <w:szCs w:val="28"/>
        </w:rPr>
        <w:t xml:space="preserve">имуществом администрации Погарского района совместно с МУП «Погарский лесоперерабатывающий комплекс» произвести сверку закрепленного имущества и фактически числящегося на балансе предприятия и привести в соответствие. Решить вопрос о списании </w:t>
      </w:r>
      <w:proofErr w:type="gramStart"/>
      <w:r>
        <w:rPr>
          <w:rFonts w:cs="Times New Roman"/>
          <w:b/>
          <w:bCs/>
          <w:sz w:val="28"/>
          <w:szCs w:val="28"/>
        </w:rPr>
        <w:t>имущества  (</w:t>
      </w:r>
      <w:proofErr w:type="gramEnd"/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в том числе транспортных средств) не пригодных для эксплуатации. </w:t>
      </w:r>
    </w:p>
    <w:p w:rsidR="002419A7" w:rsidRDefault="002419A7">
      <w:pPr>
        <w:spacing w:before="0" w:after="0" w:line="276" w:lineRule="auto"/>
        <w:ind w:firstLine="851"/>
        <w:contextualSpacing/>
        <w:jc w:val="both"/>
        <w:rPr>
          <w:rFonts w:cs="Times New Roman"/>
          <w:bCs/>
          <w:sz w:val="28"/>
          <w:szCs w:val="28"/>
        </w:rPr>
      </w:pP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«Учет расчетов с покупателями и заказчиками», «учет расчетов с поставщиками и подрядчиками» осуществлять на основании первичных </w:t>
      </w:r>
      <w:proofErr w:type="gramStart"/>
      <w:r>
        <w:rPr>
          <w:rFonts w:cs="Times New Roman"/>
          <w:b/>
          <w:bCs/>
          <w:sz w:val="28"/>
          <w:szCs w:val="28"/>
        </w:rPr>
        <w:t>учетных  документов</w:t>
      </w:r>
      <w:proofErr w:type="gramEnd"/>
      <w:r>
        <w:rPr>
          <w:rFonts w:cs="Times New Roman"/>
          <w:b/>
          <w:bCs/>
          <w:sz w:val="28"/>
          <w:szCs w:val="28"/>
        </w:rPr>
        <w:t>: (накладные на отпуск материалов, счетов</w:t>
      </w:r>
      <w:r>
        <w:rPr>
          <w:rFonts w:cs="Times New Roman"/>
          <w:b/>
          <w:bCs/>
          <w:sz w:val="28"/>
          <w:szCs w:val="28"/>
        </w:rPr>
        <w:t xml:space="preserve"> об оказании услуг, актов выполненных работ и </w:t>
      </w:r>
      <w:proofErr w:type="spellStart"/>
      <w:r>
        <w:rPr>
          <w:rFonts w:cs="Times New Roman"/>
          <w:b/>
          <w:bCs/>
          <w:sz w:val="28"/>
          <w:szCs w:val="28"/>
        </w:rPr>
        <w:t>т.д</w:t>
      </w:r>
      <w:proofErr w:type="spellEnd"/>
      <w:r>
        <w:rPr>
          <w:rFonts w:cs="Times New Roman"/>
          <w:b/>
          <w:bCs/>
          <w:sz w:val="28"/>
          <w:szCs w:val="28"/>
        </w:rPr>
        <w:t>) с заполнение всех  реквизитов как это требует закон о бухгалтерском  учете № 402-ФЗ  ст. 9 «Первичные учетные документы»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ст.10 п.1 «Регистры бухгалтерского учета».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b/>
          <w:sz w:val="28"/>
          <w:szCs w:val="28"/>
        </w:rPr>
        <w:t xml:space="preserve"> Привести в соответствие нормативные доку</w:t>
      </w:r>
      <w:r>
        <w:rPr>
          <w:rFonts w:cs="Times New Roman"/>
          <w:b/>
          <w:sz w:val="28"/>
          <w:szCs w:val="28"/>
        </w:rPr>
        <w:t xml:space="preserve">менты по оплате труда, разработать и согласовать новое штатное расписание по оплате труда и согласовать с учредителем. </w:t>
      </w:r>
      <w:proofErr w:type="gramStart"/>
      <w:r>
        <w:rPr>
          <w:rFonts w:cs="Times New Roman"/>
          <w:b/>
          <w:sz w:val="28"/>
          <w:szCs w:val="28"/>
        </w:rPr>
        <w:t>Погасить  задолженность</w:t>
      </w:r>
      <w:proofErr w:type="gramEnd"/>
      <w:r>
        <w:rPr>
          <w:rFonts w:cs="Times New Roman"/>
          <w:b/>
          <w:sz w:val="28"/>
          <w:szCs w:val="28"/>
        </w:rPr>
        <w:t xml:space="preserve"> по заработной плате.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Отделу экономического </w:t>
      </w:r>
      <w:proofErr w:type="gramStart"/>
      <w:r>
        <w:rPr>
          <w:rFonts w:cs="Times New Roman"/>
          <w:b/>
          <w:bCs/>
          <w:sz w:val="28"/>
          <w:szCs w:val="28"/>
        </w:rPr>
        <w:t>развития  совместно</w:t>
      </w:r>
      <w:proofErr w:type="gramEnd"/>
      <w:r>
        <w:rPr>
          <w:rFonts w:cs="Times New Roman"/>
          <w:b/>
          <w:bCs/>
          <w:sz w:val="28"/>
          <w:szCs w:val="28"/>
        </w:rPr>
        <w:t xml:space="preserve"> с МУП «Погарский лесоперерабатывающий комплекс» </w:t>
      </w:r>
      <w:r>
        <w:rPr>
          <w:rFonts w:cs="Times New Roman"/>
          <w:b/>
          <w:bCs/>
          <w:sz w:val="28"/>
          <w:szCs w:val="28"/>
        </w:rPr>
        <w:t>разработать и утвердить перечень квартальной и годовой отчетности, согласно вышеперечисленному закону «О бухгалтерском учете №402-ФЗ, Приказа Минфина № 66н и приложениям к приказу.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b/>
          <w:sz w:val="28"/>
          <w:szCs w:val="28"/>
        </w:rPr>
        <w:t xml:space="preserve">Для достижения целей деятельности предприятия </w:t>
      </w:r>
      <w:proofErr w:type="gramStart"/>
      <w:r>
        <w:rPr>
          <w:rFonts w:cs="Times New Roman"/>
          <w:b/>
          <w:sz w:val="28"/>
          <w:szCs w:val="28"/>
        </w:rPr>
        <w:t>и  качественной</w:t>
      </w:r>
      <w:proofErr w:type="gramEnd"/>
      <w:r>
        <w:rPr>
          <w:rFonts w:cs="Times New Roman"/>
          <w:b/>
          <w:sz w:val="28"/>
          <w:szCs w:val="28"/>
        </w:rPr>
        <w:t xml:space="preserve"> работы, предп</w:t>
      </w:r>
      <w:r>
        <w:rPr>
          <w:rFonts w:cs="Times New Roman"/>
          <w:b/>
          <w:sz w:val="28"/>
          <w:szCs w:val="28"/>
        </w:rPr>
        <w:t xml:space="preserve">риятию необходимо приобретение новой техники. Износ основных средств предприятия составил 100%.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Так как предприятие находится в кризисном состоянии разработать комплекс мероприятий, направленных на значительное уменьшение кредиторской задолженности, сниже</w:t>
      </w:r>
      <w:r>
        <w:rPr>
          <w:rFonts w:cs="Times New Roman"/>
          <w:b/>
          <w:sz w:val="28"/>
          <w:szCs w:val="28"/>
        </w:rPr>
        <w:t>ние убыточности.</w:t>
      </w:r>
    </w:p>
    <w:p w:rsidR="002419A7" w:rsidRDefault="002419A7">
      <w:pPr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Акт составлен в трех экземплярах один экземпляр направлен проверяемой организации МУП «Погарский лесоперерабатывающий комплекс».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>Председатель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Контрольно-счётной палаты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Погарского района                                                   </w:t>
      </w:r>
      <w:r>
        <w:rPr>
          <w:rFonts w:cs="Times New Roman"/>
          <w:sz w:val="28"/>
          <w:szCs w:val="28"/>
        </w:rPr>
        <w:t xml:space="preserve">              О.А. Ахременко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lastRenderedPageBreak/>
        <w:t xml:space="preserve">Инспектор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Контрольно-счётной палаты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Погарского района                                                                        Е.В. Масюк</w:t>
      </w:r>
    </w:p>
    <w:p w:rsidR="002419A7" w:rsidRDefault="002419A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Начальник  отдела</w:t>
      </w:r>
      <w:proofErr w:type="gramEnd"/>
      <w:r>
        <w:rPr>
          <w:rFonts w:cs="Times New Roman"/>
          <w:sz w:val="28"/>
          <w:szCs w:val="28"/>
        </w:rPr>
        <w:t xml:space="preserve"> контрольно-ревизионной и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организационной работы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администрации </w:t>
      </w:r>
      <w:r>
        <w:rPr>
          <w:rFonts w:cs="Times New Roman"/>
          <w:sz w:val="28"/>
          <w:szCs w:val="28"/>
        </w:rPr>
        <w:t xml:space="preserve">Погарского района                                          Т.А. </w:t>
      </w:r>
      <w:proofErr w:type="spellStart"/>
      <w:r>
        <w:rPr>
          <w:rFonts w:cs="Times New Roman"/>
          <w:sz w:val="28"/>
          <w:szCs w:val="28"/>
        </w:rPr>
        <w:t>Сулико</w:t>
      </w:r>
      <w:proofErr w:type="spellEnd"/>
    </w:p>
    <w:p w:rsidR="002419A7" w:rsidRDefault="002419A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С актом ознакомлены: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bookmarkStart w:id="3" w:name="__DdeLink__1682_4273751760"/>
      <w:bookmarkEnd w:id="3"/>
      <w:r>
        <w:rPr>
          <w:rFonts w:cs="Times New Roman"/>
          <w:sz w:val="28"/>
          <w:szCs w:val="28"/>
        </w:rPr>
        <w:t xml:space="preserve">Директор МУП 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«Погарский</w:t>
      </w:r>
    </w:p>
    <w:p w:rsidR="002419A7" w:rsidRDefault="0085312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лесоперерабатывающий </w:t>
      </w:r>
      <w:proofErr w:type="gramStart"/>
      <w:r>
        <w:rPr>
          <w:rFonts w:cs="Times New Roman"/>
          <w:sz w:val="28"/>
          <w:szCs w:val="28"/>
        </w:rPr>
        <w:t xml:space="preserve">комплекс»   </w:t>
      </w:r>
      <w:proofErr w:type="gramEnd"/>
      <w:r>
        <w:rPr>
          <w:rFonts w:cs="Times New Roman"/>
          <w:sz w:val="28"/>
          <w:szCs w:val="28"/>
        </w:rPr>
        <w:t xml:space="preserve">                                 П.И. </w:t>
      </w:r>
      <w:proofErr w:type="spellStart"/>
      <w:r>
        <w:rPr>
          <w:rFonts w:cs="Times New Roman"/>
          <w:sz w:val="28"/>
          <w:szCs w:val="28"/>
        </w:rPr>
        <w:t>Астащенко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/>
          <w:sz w:val="28"/>
          <w:szCs w:val="28"/>
        </w:rPr>
        <w:t xml:space="preserve">          </w:t>
      </w:r>
    </w:p>
    <w:p w:rsidR="002419A7" w:rsidRDefault="002419A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bookmarkStart w:id="4" w:name="__DdeLink__1682_42737517601"/>
      <w:bookmarkEnd w:id="4"/>
    </w:p>
    <w:p w:rsidR="002419A7" w:rsidRDefault="0085312C">
      <w:pPr>
        <w:spacing w:line="276" w:lineRule="auto"/>
        <w:ind w:firstLine="851"/>
        <w:jc w:val="both"/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 xml:space="preserve"> главный бухгалтер МУП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«Погарский лесоперерабатывающий </w:t>
      </w:r>
      <w:proofErr w:type="gramStart"/>
      <w:r>
        <w:rPr>
          <w:rFonts w:cs="Times New Roman"/>
          <w:sz w:val="28"/>
          <w:szCs w:val="28"/>
        </w:rPr>
        <w:t xml:space="preserve">комплекс»   </w:t>
      </w:r>
      <w:proofErr w:type="gramEnd"/>
      <w:r>
        <w:rPr>
          <w:rFonts w:cs="Times New Roman"/>
          <w:sz w:val="28"/>
          <w:szCs w:val="28"/>
        </w:rPr>
        <w:t xml:space="preserve">             </w:t>
      </w:r>
      <w:proofErr w:type="spellStart"/>
      <w:r>
        <w:rPr>
          <w:rFonts w:cs="Times New Roman"/>
          <w:sz w:val="28"/>
          <w:szCs w:val="28"/>
        </w:rPr>
        <w:t>М.И.Барыбкина</w:t>
      </w:r>
      <w:proofErr w:type="spellEnd"/>
    </w:p>
    <w:p w:rsidR="002419A7" w:rsidRDefault="002419A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2419A7" w:rsidRDefault="002419A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>Один экземпляр акта получил: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 Директор МУП 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>«Погарский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лесоперерабатывающий комплекс»    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дата </w:t>
      </w:r>
      <w:proofErr w:type="gramStart"/>
      <w:r>
        <w:rPr>
          <w:rFonts w:cs="Times New Roman"/>
          <w:sz w:val="28"/>
          <w:szCs w:val="28"/>
        </w:rPr>
        <w:t xml:space="preserve">   «</w:t>
      </w:r>
      <w:proofErr w:type="gramEnd"/>
      <w:r>
        <w:rPr>
          <w:rFonts w:cs="Times New Roman"/>
          <w:sz w:val="28"/>
          <w:szCs w:val="28"/>
        </w:rPr>
        <w:t xml:space="preserve">         »                      2020 года                                 П.И. </w:t>
      </w:r>
      <w:proofErr w:type="spellStart"/>
      <w:r>
        <w:rPr>
          <w:rFonts w:cs="Times New Roman"/>
          <w:sz w:val="28"/>
          <w:szCs w:val="28"/>
        </w:rPr>
        <w:t>Астащенко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2419A7" w:rsidRDefault="0085312C">
      <w:pPr>
        <w:spacing w:line="276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                                                       </w:t>
      </w:r>
    </w:p>
    <w:sectPr w:rsidR="002419A7">
      <w:pgSz w:w="11906" w:h="16838"/>
      <w:pgMar w:top="1418" w:right="851" w:bottom="1418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Segoe UI">
    <w:panose1 w:val="020B0502040204020203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A7"/>
    <w:rsid w:val="002419A7"/>
    <w:rsid w:val="0085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988FA-1612-481B-99AA-586CC5E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eastAsia="Arial" w:cs="Courier New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177"/>
    <w:pPr>
      <w:spacing w:beforeAutospacing="1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313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36CC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qFormat/>
    <w:rsid w:val="00136CC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136CCF"/>
  </w:style>
  <w:style w:type="character" w:customStyle="1" w:styleId="a5">
    <w:name w:val="Символ нумерации"/>
    <w:qFormat/>
    <w:rsid w:val="00136CCF"/>
  </w:style>
  <w:style w:type="character" w:customStyle="1" w:styleId="a6">
    <w:name w:val="Основной текст Знак"/>
    <w:basedOn w:val="a0"/>
    <w:qFormat/>
    <w:rsid w:val="00136CC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uiPriority w:val="99"/>
    <w:qFormat/>
    <w:rsid w:val="00136CCF"/>
    <w:rPr>
      <w:rFonts w:asciiTheme="minorHAnsi" w:hAnsiTheme="minorHAnsi"/>
      <w:sz w:val="22"/>
      <w:szCs w:val="22"/>
    </w:rPr>
  </w:style>
  <w:style w:type="character" w:customStyle="1" w:styleId="a8">
    <w:name w:val="Нижний колонтитул Знак"/>
    <w:basedOn w:val="a0"/>
    <w:uiPriority w:val="99"/>
    <w:qFormat/>
    <w:rsid w:val="00136CCF"/>
    <w:rPr>
      <w:rFonts w:asciiTheme="minorHAnsi" w:hAnsiTheme="minorHAns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qFormat/>
    <w:rsid w:val="00C9517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z-">
    <w:name w:val="z-Начало формы Знак"/>
    <w:basedOn w:val="a0"/>
    <w:uiPriority w:val="99"/>
    <w:semiHidden/>
    <w:qFormat/>
    <w:rsid w:val="00C951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951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C95177"/>
    <w:rPr>
      <w:color w:val="800080"/>
      <w:u w:val="single"/>
    </w:rPr>
  </w:style>
  <w:style w:type="character" w:customStyle="1" w:styleId="pinkbg">
    <w:name w:val="pinkbg"/>
    <w:basedOn w:val="a0"/>
    <w:qFormat/>
    <w:rsid w:val="00C95177"/>
  </w:style>
  <w:style w:type="character" w:customStyle="1" w:styleId="link-text">
    <w:name w:val="link-text"/>
    <w:basedOn w:val="a0"/>
    <w:qFormat/>
    <w:rsid w:val="00C95177"/>
  </w:style>
  <w:style w:type="character" w:customStyle="1" w:styleId="select-icon">
    <w:name w:val="select-icon"/>
    <w:basedOn w:val="a0"/>
    <w:qFormat/>
    <w:rsid w:val="00C95177"/>
  </w:style>
  <w:style w:type="character" w:customStyle="1" w:styleId="btn-iconicon">
    <w:name w:val="btn-icon__icon"/>
    <w:basedOn w:val="a0"/>
    <w:qFormat/>
    <w:rsid w:val="00C95177"/>
  </w:style>
  <w:style w:type="character" w:customStyle="1" w:styleId="d-block">
    <w:name w:val="d-block"/>
    <w:basedOn w:val="a0"/>
    <w:qFormat/>
    <w:rsid w:val="00C95177"/>
  </w:style>
  <w:style w:type="character" w:customStyle="1" w:styleId="label">
    <w:name w:val="label"/>
    <w:basedOn w:val="a0"/>
    <w:qFormat/>
    <w:rsid w:val="00C95177"/>
  </w:style>
  <w:style w:type="character" w:customStyle="1" w:styleId="cat-text">
    <w:name w:val="cat-text"/>
    <w:basedOn w:val="a0"/>
    <w:qFormat/>
    <w:rsid w:val="00C95177"/>
  </w:style>
  <w:style w:type="character" w:customStyle="1" w:styleId="btn-text">
    <w:name w:val="btn-text"/>
    <w:basedOn w:val="a0"/>
    <w:qFormat/>
    <w:rsid w:val="00C95177"/>
  </w:style>
  <w:style w:type="character" w:customStyle="1" w:styleId="btn-icon">
    <w:name w:val="btn-icon"/>
    <w:basedOn w:val="a0"/>
    <w:qFormat/>
    <w:rsid w:val="00C95177"/>
  </w:style>
  <w:style w:type="character" w:customStyle="1" w:styleId="z-0">
    <w:name w:val="z-Конец формы Знак"/>
    <w:basedOn w:val="a0"/>
    <w:uiPriority w:val="99"/>
    <w:semiHidden/>
    <w:qFormat/>
    <w:rsid w:val="00C951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Exact">
    <w:name w:val="Заголовок №1 Exact"/>
    <w:basedOn w:val="a0"/>
    <w:link w:val="10"/>
    <w:qFormat/>
    <w:rsid w:val="00F6226E"/>
    <w:rPr>
      <w:rFonts w:ascii="Verdana" w:eastAsia="Verdana" w:hAnsi="Verdana" w:cs="Verdana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F6226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Verdana85pt0pt">
    <w:name w:val="Основной текст (2) + Verdana;8;5 pt;Интервал 0 pt"/>
    <w:basedOn w:val="2"/>
    <w:qFormat/>
    <w:rsid w:val="00F6226E"/>
    <w:rPr>
      <w:rFonts w:ascii="Verdana" w:eastAsia="Verdana" w:hAnsi="Verdana" w:cs="Verdana"/>
      <w:color w:val="000000"/>
      <w:spacing w:val="-1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Verdana95pt0pt">
    <w:name w:val="Основной текст (2) + Verdana;9;5 pt;Интервал 0 pt"/>
    <w:basedOn w:val="2"/>
    <w:qFormat/>
    <w:rsid w:val="00F6226E"/>
    <w:rPr>
      <w:rFonts w:ascii="Verdana" w:eastAsia="Verdana" w:hAnsi="Verdana" w:cs="Verdana"/>
      <w:color w:val="000000"/>
      <w:spacing w:val="-1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;Курсив"/>
    <w:basedOn w:val="2"/>
    <w:qFormat/>
    <w:rsid w:val="00F6226E"/>
    <w:rPr>
      <w:rFonts w:ascii="Tahoma" w:eastAsia="Tahoma" w:hAnsi="Tahoma" w:cs="Tahoma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2Tahoma9pt0">
    <w:name w:val="Основной текст (2) + Tahoma;9 pt;Полужирный"/>
    <w:basedOn w:val="2"/>
    <w:qFormat/>
    <w:rsid w:val="00F6226E"/>
    <w:rPr>
      <w:rFonts w:ascii="Tahoma" w:eastAsia="Tahoma" w:hAnsi="Tahoma" w:cs="Tahoma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2Tahoma115pt">
    <w:name w:val="Основной текст (2) + Tahoma;11;5 pt;Полужирный"/>
    <w:basedOn w:val="2"/>
    <w:qFormat/>
    <w:rsid w:val="00F6226E"/>
    <w:rPr>
      <w:rFonts w:ascii="Tahoma" w:eastAsia="Tahoma" w:hAnsi="Tahoma" w:cs="Tahoma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Arial105pt0pt">
    <w:name w:val="Основной текст (2) + Arial;10;5 pt;Интервал 0 pt"/>
    <w:basedOn w:val="2"/>
    <w:qFormat/>
    <w:rsid w:val="0073392D"/>
    <w:rPr>
      <w:rFonts w:ascii="Arial" w:eastAsia="Arial" w:hAnsi="Arial" w:cs="Arial"/>
      <w:i w:val="0"/>
      <w:iCs w:val="0"/>
      <w:caps w:val="0"/>
      <w:smallCaps w:val="0"/>
      <w:color w:val="000000"/>
      <w:spacing w:val="-1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qFormat/>
    <w:rsid w:val="0073392D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Calibri115pt">
    <w:name w:val="Основной текст (2) + Calibri;11;5 pt;Полужирный"/>
    <w:basedOn w:val="2"/>
    <w:qFormat/>
    <w:rsid w:val="0073392D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136CCF"/>
    <w:pPr>
      <w:widowControl w:val="0"/>
      <w:suppressAutoHyphens/>
      <w:spacing w:before="0"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ac">
    <w:name w:val="List"/>
    <w:basedOn w:val="ab"/>
    <w:rsid w:val="00136CCF"/>
  </w:style>
  <w:style w:type="paragraph" w:styleId="ad">
    <w:name w:val="caption"/>
    <w:basedOn w:val="a"/>
    <w:qFormat/>
    <w:rsid w:val="00136CCF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136CCF"/>
    <w:pPr>
      <w:spacing w:before="0"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f0">
    <w:name w:val="Balloon Text"/>
    <w:basedOn w:val="a"/>
    <w:uiPriority w:val="99"/>
    <w:semiHidden/>
    <w:unhideWhenUsed/>
    <w:qFormat/>
    <w:rsid w:val="00136CCF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136CCF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11">
    <w:name w:val="Заголовок1"/>
    <w:basedOn w:val="a"/>
    <w:next w:val="ab"/>
    <w:qFormat/>
    <w:rsid w:val="00136CCF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2"/>
      <w:szCs w:val="28"/>
      <w:lang w:eastAsia="zh-CN" w:bidi="hi-IN"/>
    </w:rPr>
  </w:style>
  <w:style w:type="paragraph" w:customStyle="1" w:styleId="12">
    <w:name w:val="Указатель1"/>
    <w:basedOn w:val="a"/>
    <w:qFormat/>
    <w:rsid w:val="00136CCF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af2">
    <w:name w:val="Заголовок таблицы"/>
    <w:basedOn w:val="af1"/>
    <w:qFormat/>
    <w:rsid w:val="00136CCF"/>
    <w:pPr>
      <w:jc w:val="center"/>
    </w:pPr>
    <w:rPr>
      <w:b/>
      <w:bCs/>
    </w:rPr>
  </w:style>
  <w:style w:type="paragraph" w:styleId="af3">
    <w:name w:val="header"/>
    <w:basedOn w:val="a"/>
    <w:uiPriority w:val="99"/>
    <w:unhideWhenUsed/>
    <w:rsid w:val="00136CCF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paragraph" w:styleId="af4">
    <w:name w:val="footer"/>
    <w:basedOn w:val="a"/>
    <w:uiPriority w:val="99"/>
    <w:unhideWhenUsed/>
    <w:rsid w:val="00136CCF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paragraph" w:customStyle="1" w:styleId="msonormal0">
    <w:name w:val="msonormal"/>
    <w:basedOn w:val="a"/>
    <w:qFormat/>
    <w:rsid w:val="00C95177"/>
    <w:pPr>
      <w:spacing w:beforeAutospacing="1" w:afterAutospacing="1"/>
    </w:pPr>
    <w:rPr>
      <w:rFonts w:eastAsia="Times New Roman" w:cs="Times New Roman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C95177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C95177"/>
    <w:pPr>
      <w:pBdr>
        <w:top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0">
    <w:name w:val="Заголовок №1"/>
    <w:basedOn w:val="a"/>
    <w:link w:val="1Exact"/>
    <w:qFormat/>
    <w:rsid w:val="00F6226E"/>
    <w:pPr>
      <w:widowControl w:val="0"/>
      <w:shd w:val="clear" w:color="auto" w:fill="FFFFFF"/>
      <w:outlineLvl w:val="0"/>
    </w:pPr>
    <w:rPr>
      <w:rFonts w:ascii="Verdana" w:eastAsia="Verdana" w:hAnsi="Verdana" w:cs="Verdana"/>
      <w:szCs w:val="28"/>
    </w:rPr>
  </w:style>
  <w:style w:type="paragraph" w:customStyle="1" w:styleId="20">
    <w:name w:val="Основной текст (2)"/>
    <w:basedOn w:val="a"/>
    <w:link w:val="2"/>
    <w:qFormat/>
    <w:rsid w:val="00F6226E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xl65">
    <w:name w:val="xl65"/>
    <w:basedOn w:val="a"/>
    <w:qFormat/>
    <w:rsid w:val="00D0151B"/>
    <w:pPr>
      <w:spacing w:beforeAutospacing="1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66">
    <w:name w:val="xl66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lang w:eastAsia="ru-RU"/>
    </w:rPr>
  </w:style>
  <w:style w:type="paragraph" w:customStyle="1" w:styleId="xl68">
    <w:name w:val="xl68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qFormat/>
    <w:rsid w:val="00D0151B"/>
    <w:pPr>
      <w:spacing w:beforeAutospacing="1" w:afterAutospacing="1"/>
    </w:pPr>
    <w:rPr>
      <w:rFonts w:eastAsia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qFormat/>
    <w:rsid w:val="00D0151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Arial" w:eastAsia="Times New Roman" w:hAnsi="Arial" w:cs="Arial"/>
      <w:b/>
      <w:bCs/>
      <w:color w:val="008080"/>
      <w:sz w:val="20"/>
      <w:szCs w:val="20"/>
      <w:lang w:eastAsia="ru-RU"/>
    </w:rPr>
  </w:style>
  <w:style w:type="paragraph" w:customStyle="1" w:styleId="xl83">
    <w:name w:val="xl83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rFonts w:ascii="Arial" w:eastAsia="Times New Roman" w:hAnsi="Arial" w:cs="Arial"/>
      <w:b/>
      <w:bCs/>
      <w:color w:val="008080"/>
      <w:sz w:val="20"/>
      <w:szCs w:val="20"/>
      <w:lang w:eastAsia="ru-RU"/>
    </w:rPr>
  </w:style>
  <w:style w:type="paragraph" w:customStyle="1" w:styleId="xl84">
    <w:name w:val="xl84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b/>
      <w:bCs/>
      <w:lang w:eastAsia="ru-RU"/>
    </w:rPr>
  </w:style>
  <w:style w:type="paragraph" w:customStyle="1" w:styleId="xl87">
    <w:name w:val="xl87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b/>
      <w:bCs/>
      <w:szCs w:val="28"/>
      <w:lang w:eastAsia="ru-RU"/>
    </w:rPr>
  </w:style>
  <w:style w:type="paragraph" w:customStyle="1" w:styleId="xl89">
    <w:name w:val="xl89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lang w:eastAsia="ru-RU"/>
    </w:rPr>
  </w:style>
  <w:style w:type="paragraph" w:customStyle="1" w:styleId="xl90">
    <w:name w:val="xl90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b/>
      <w:bCs/>
      <w:lang w:eastAsia="ru-RU"/>
    </w:rPr>
  </w:style>
  <w:style w:type="paragraph" w:customStyle="1" w:styleId="xl91">
    <w:name w:val="xl91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lang w:eastAsia="ru-RU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13">
    <w:name w:val="Нет списка1"/>
    <w:uiPriority w:val="99"/>
    <w:semiHidden/>
    <w:unhideWhenUsed/>
    <w:qFormat/>
    <w:rsid w:val="00136CCF"/>
  </w:style>
  <w:style w:type="numbering" w:customStyle="1" w:styleId="21">
    <w:name w:val="Нет списка2"/>
    <w:uiPriority w:val="99"/>
    <w:semiHidden/>
    <w:unhideWhenUsed/>
    <w:qFormat/>
    <w:rsid w:val="00C95177"/>
  </w:style>
  <w:style w:type="numbering" w:customStyle="1" w:styleId="3">
    <w:name w:val="Нет списка3"/>
    <w:uiPriority w:val="99"/>
    <w:semiHidden/>
    <w:unhideWhenUsed/>
    <w:qFormat/>
    <w:rsid w:val="00F6226E"/>
  </w:style>
  <w:style w:type="numbering" w:customStyle="1" w:styleId="41">
    <w:name w:val="Нет списка4"/>
    <w:uiPriority w:val="99"/>
    <w:semiHidden/>
    <w:unhideWhenUsed/>
    <w:qFormat/>
    <w:rsid w:val="00D0151B"/>
  </w:style>
  <w:style w:type="table" w:styleId="af5">
    <w:name w:val="Table Grid"/>
    <w:basedOn w:val="a1"/>
    <w:uiPriority w:val="59"/>
    <w:rsid w:val="00136CCF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2020-07-08T14:53:00Z</cp:lastPrinted>
  <dcterms:created xsi:type="dcterms:W3CDTF">2020-08-13T13:04:00Z</dcterms:created>
  <dcterms:modified xsi:type="dcterms:W3CDTF">2020-08-13T13:04:00Z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