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F6" w:rsidRPr="00054AF6" w:rsidRDefault="00054AF6" w:rsidP="00054AF6">
      <w:pPr>
        <w:spacing w:after="0"/>
        <w:jc w:val="center"/>
        <w:rPr>
          <w:rFonts w:ascii="Arial" w:hAnsi="Arial" w:cs="Arial"/>
          <w:sz w:val="20"/>
          <w:szCs w:val="20"/>
          <w:lang w:eastAsia="ru-RU"/>
        </w:rPr>
      </w:pPr>
      <w:r w:rsidRPr="00054AF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54AF6" w:rsidRPr="00054AF6" w:rsidRDefault="00054AF6" w:rsidP="00054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AF6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054AF6" w:rsidRPr="00054AF6" w:rsidRDefault="00054AF6" w:rsidP="00054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AF6">
        <w:rPr>
          <w:rFonts w:ascii="Times New Roman" w:hAnsi="Times New Roman" w:cs="Times New Roman"/>
          <w:b/>
          <w:sz w:val="28"/>
          <w:szCs w:val="28"/>
        </w:rPr>
        <w:t>Контрольно-счётная палата Погарского района</w:t>
      </w:r>
    </w:p>
    <w:p w:rsidR="00054AF6" w:rsidRPr="00054AF6" w:rsidRDefault="00054AF6" w:rsidP="00054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4AF6">
        <w:rPr>
          <w:rFonts w:ascii="Times New Roman" w:hAnsi="Times New Roman" w:cs="Times New Roman"/>
          <w:sz w:val="24"/>
          <w:szCs w:val="24"/>
        </w:rPr>
        <w:t xml:space="preserve">243550 Брянская область, </w:t>
      </w:r>
      <w:proofErr w:type="spellStart"/>
      <w:r w:rsidRPr="00054AF6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054AF6">
        <w:rPr>
          <w:rFonts w:ascii="Times New Roman" w:hAnsi="Times New Roman" w:cs="Times New Roman"/>
          <w:sz w:val="24"/>
          <w:szCs w:val="24"/>
        </w:rPr>
        <w:t>. Погар, ул. Ленина, д.1.</w:t>
      </w:r>
    </w:p>
    <w:p w:rsidR="00054AF6" w:rsidRPr="00054AF6" w:rsidRDefault="00054AF6" w:rsidP="00054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4AF6">
        <w:rPr>
          <w:rFonts w:ascii="Times New Roman" w:hAnsi="Times New Roman" w:cs="Times New Roman"/>
          <w:sz w:val="24"/>
          <w:szCs w:val="24"/>
        </w:rPr>
        <w:t>тел:(848349) 2-11-37</w:t>
      </w:r>
    </w:p>
    <w:p w:rsidR="004F23E9" w:rsidRPr="004F23E9" w:rsidRDefault="004F23E9" w:rsidP="004F23E9">
      <w:pPr>
        <w:spacing w:before="100" w:after="100" w:line="240" w:lineRule="auto"/>
        <w:jc w:val="center"/>
        <w:rPr>
          <w:rFonts w:ascii="Times New Roman" w:eastAsia="Arial" w:hAnsi="Times New Roman" w:cs="Courier New"/>
          <w:sz w:val="28"/>
          <w:szCs w:val="28"/>
        </w:rPr>
      </w:pPr>
      <w:r w:rsidRPr="004F23E9">
        <w:rPr>
          <w:rFonts w:ascii="Times New Roman" w:eastAsia="Arial" w:hAnsi="Times New Roman" w:cs="Times New Roman"/>
          <w:b/>
          <w:sz w:val="28"/>
          <w:szCs w:val="28"/>
        </w:rPr>
        <w:t>Акт проведения контрольного мероприятия</w:t>
      </w:r>
      <w:r w:rsidRPr="004F23E9">
        <w:rPr>
          <w:rFonts w:ascii="Times New Roman" w:eastAsia="Arial" w:hAnsi="Times New Roman" w:cs="Times New Roman"/>
          <w:b/>
          <w:color w:val="8496B0" w:themeColor="text2" w:themeTint="99"/>
          <w:sz w:val="28"/>
          <w:szCs w:val="28"/>
        </w:rPr>
        <w:t xml:space="preserve"> </w:t>
      </w:r>
      <w:r w:rsidRPr="004F23E9">
        <w:rPr>
          <w:rFonts w:ascii="Times New Roman" w:eastAsia="Arial" w:hAnsi="Times New Roman" w:cs="Courier New"/>
          <w:b/>
          <w:bCs/>
          <w:sz w:val="28"/>
          <w:szCs w:val="28"/>
          <w:shd w:val="clear" w:color="auto" w:fill="FFFFFF"/>
        </w:rPr>
        <w:t>«Проверка финансово-хозяйственной деятельности учреждений Погарского района: МУП МУЖКХ Погарского района, МУП «Погарский районный водоканал», МУП «Погарский лесоперерабатывающий комплекс» за 2019 год, наличие учредительных и нормативных документов, наличие и движение имущества, денежных средств, обязательств, анализ эффективности использования муниципального имущества, закреплённого за учреждениями». Аудит в сфере закупок (выборочно), (совместно с отделом контрольно-ревизионной и организационной работы администрации Погарского района).</w:t>
      </w:r>
    </w:p>
    <w:p w:rsidR="00054AF6" w:rsidRPr="00054AF6" w:rsidRDefault="00054AF6" w:rsidP="00054AF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3E9" w:rsidRDefault="004F23E9" w:rsidP="004F23E9">
      <w:pPr>
        <w:spacing w:before="100" w:after="100" w:line="240" w:lineRule="auto"/>
        <w:rPr>
          <w:rFonts w:ascii="Times New Roman" w:eastAsia="Arial" w:hAnsi="Times New Roman" w:cs="Courier New"/>
          <w:bCs/>
          <w:sz w:val="28"/>
          <w:szCs w:val="28"/>
          <w:shd w:val="clear" w:color="auto" w:fill="FFFFFF"/>
        </w:rPr>
      </w:pPr>
    </w:p>
    <w:p w:rsidR="004F23E9" w:rsidRPr="004F23E9" w:rsidRDefault="004F23E9" w:rsidP="004F23E9">
      <w:pPr>
        <w:spacing w:before="100" w:after="100" w:line="240" w:lineRule="auto"/>
        <w:rPr>
          <w:rFonts w:ascii="Times New Roman" w:eastAsia="Arial" w:hAnsi="Times New Roman" w:cs="Courier New"/>
          <w:bCs/>
          <w:sz w:val="28"/>
          <w:szCs w:val="28"/>
          <w:highlight w:val="white"/>
        </w:rPr>
      </w:pPr>
      <w:r w:rsidRPr="004F23E9">
        <w:rPr>
          <w:rFonts w:ascii="Times New Roman" w:eastAsia="Arial" w:hAnsi="Times New Roman" w:cs="Courier New"/>
          <w:bCs/>
          <w:sz w:val="28"/>
          <w:szCs w:val="28"/>
          <w:shd w:val="clear" w:color="auto" w:fill="FFFFFF"/>
        </w:rPr>
        <w:t xml:space="preserve">На объекте: МУП </w:t>
      </w:r>
      <w:r>
        <w:rPr>
          <w:rFonts w:ascii="Times New Roman" w:eastAsia="Arial" w:hAnsi="Times New Roman" w:cs="Courier New"/>
          <w:bCs/>
          <w:sz w:val="28"/>
          <w:szCs w:val="28"/>
          <w:shd w:val="clear" w:color="auto" w:fill="FFFFFF"/>
        </w:rPr>
        <w:t>МУЖКХ Погарского района</w:t>
      </w:r>
    </w:p>
    <w:p w:rsidR="00054AF6" w:rsidRPr="00054AF6" w:rsidRDefault="00054AF6" w:rsidP="00054AF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4B9B" w:rsidRDefault="00054AF6" w:rsidP="009E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 июля 2020</w:t>
      </w:r>
      <w:r w:rsidR="004F23E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</w:t>
      </w:r>
      <w:proofErr w:type="spellStart"/>
      <w:r w:rsidR="009E4B9B" w:rsidRPr="00D11E2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F23E9">
        <w:rPr>
          <w:rFonts w:ascii="Times New Roman" w:hAnsi="Times New Roman" w:cs="Times New Roman"/>
          <w:sz w:val="28"/>
          <w:szCs w:val="28"/>
        </w:rPr>
        <w:t>.</w:t>
      </w:r>
      <w:r w:rsidR="009E4B9B" w:rsidRPr="00D11E23">
        <w:rPr>
          <w:rFonts w:ascii="Times New Roman" w:hAnsi="Times New Roman" w:cs="Times New Roman"/>
          <w:sz w:val="28"/>
          <w:szCs w:val="28"/>
        </w:rPr>
        <w:t xml:space="preserve"> Погар</w:t>
      </w:r>
    </w:p>
    <w:p w:rsidR="004F23E9" w:rsidRDefault="004F23E9" w:rsidP="009E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23E9" w:rsidRPr="00D11E23" w:rsidRDefault="004F23E9" w:rsidP="009E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23E9" w:rsidRPr="004F23E9" w:rsidRDefault="004F23E9" w:rsidP="004F23E9">
      <w:pPr>
        <w:spacing w:before="100" w:after="100" w:line="240" w:lineRule="auto"/>
        <w:ind w:firstLine="851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4F23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1. Основание для проведения контрольного мероприятия: </w:t>
      </w:r>
    </w:p>
    <w:p w:rsidR="004F23E9" w:rsidRPr="004F23E9" w:rsidRDefault="004F23E9" w:rsidP="004F23E9">
      <w:pPr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</w:rPr>
      </w:pPr>
      <w:r w:rsidRPr="004F23E9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пункт 2.1.3 </w:t>
      </w:r>
      <w:r w:rsidRPr="004F23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плана работы</w:t>
      </w:r>
      <w:r w:rsidRPr="004F23E9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Контрольно-счетной палаты Погарского района на 2020 год, утвержденного решением Коллегии Контрольно-счетной палаты Погарского района от 25 декабря 2019 года № 17-рк, </w:t>
      </w:r>
      <w:r w:rsidRPr="004F23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</w:t>
      </w:r>
      <w:r w:rsidRPr="004F23E9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председателя Контрольно-счетной палаты Погарского района </w:t>
      </w:r>
      <w:r w:rsidRPr="004F23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 12.05.2020 года №7, плана работы контрольно-ревизионного отдела администрации Погарского района, утвержденного Распоряжением от 25.12.2019 года «Об утверждении плана проведения контрольно-ревизионным отделом администрации Погарского района проверок соблюдения законодательства РФ в финансово-бюджетной сфере и в сфере закупок товаров, работ, услуг на 2020 год».</w:t>
      </w:r>
    </w:p>
    <w:p w:rsidR="004F23E9" w:rsidRPr="004F23E9" w:rsidRDefault="004F23E9" w:rsidP="004F23E9">
      <w:pPr>
        <w:spacing w:before="100" w:after="10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23E9" w:rsidRPr="004F23E9" w:rsidRDefault="004F23E9" w:rsidP="004F23E9">
      <w:pPr>
        <w:spacing w:before="100" w:after="100"/>
        <w:ind w:firstLine="851"/>
        <w:jc w:val="both"/>
        <w:rPr>
          <w:rFonts w:ascii="Times New Roman" w:eastAsia="Arial" w:hAnsi="Times New Roman" w:cs="Courier New"/>
          <w:sz w:val="28"/>
          <w:szCs w:val="28"/>
        </w:rPr>
      </w:pPr>
      <w:r w:rsidRPr="004F23E9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2. </w:t>
      </w:r>
      <w:r w:rsidRPr="004F23E9">
        <w:rPr>
          <w:rFonts w:ascii="Times New Roman" w:eastAsia="Arial" w:hAnsi="Times New Roman" w:cs="Times New Roman"/>
          <w:b/>
          <w:sz w:val="28"/>
          <w:szCs w:val="28"/>
        </w:rPr>
        <w:t xml:space="preserve">Цель проверки: </w:t>
      </w:r>
      <w:r w:rsidRPr="004F23E9">
        <w:rPr>
          <w:rFonts w:ascii="Times New Roman" w:eastAsia="Arial" w:hAnsi="Times New Roman" w:cs="Times New Roman"/>
          <w:sz w:val="28"/>
          <w:szCs w:val="28"/>
        </w:rPr>
        <w:t>эффективность использования техники, оборудования и других материальных ценностей, полученных в рамках расходования бюджетных средств, движение денежных средств, кредиторская/дебиторская задолженность, доходность/убыточность предприятия и т.д.</w:t>
      </w:r>
    </w:p>
    <w:p w:rsidR="004F23E9" w:rsidRPr="004F23E9" w:rsidRDefault="004F23E9" w:rsidP="004F23E9">
      <w:pPr>
        <w:spacing w:before="120"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23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 Проверяемый период деятельности:</w:t>
      </w:r>
      <w:r w:rsidRPr="004F23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2019 год.</w:t>
      </w:r>
    </w:p>
    <w:p w:rsidR="004F23E9" w:rsidRPr="004F23E9" w:rsidRDefault="004F23E9" w:rsidP="004F23E9">
      <w:pPr>
        <w:spacing w:before="100" w:after="100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23E9">
        <w:rPr>
          <w:rFonts w:ascii="Times New Roman" w:eastAsia="Arial" w:hAnsi="Times New Roman" w:cs="Times New Roman"/>
          <w:b/>
          <w:sz w:val="28"/>
          <w:szCs w:val="28"/>
        </w:rPr>
        <w:lastRenderedPageBreak/>
        <w:t xml:space="preserve">4. Предмет проверки: </w:t>
      </w:r>
      <w:r w:rsidRPr="004F23E9">
        <w:rPr>
          <w:rFonts w:ascii="Times New Roman" w:eastAsia="Arial" w:hAnsi="Times New Roman" w:cs="Times New Roman"/>
          <w:sz w:val="28"/>
          <w:szCs w:val="28"/>
        </w:rPr>
        <w:t>финансово-хозяйственная деятельность</w:t>
      </w:r>
      <w:r w:rsidRPr="004F23E9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4F23E9">
        <w:rPr>
          <w:rFonts w:ascii="Times New Roman" w:eastAsia="Arial" w:hAnsi="Times New Roman" w:cs="Times New Roman"/>
          <w:sz w:val="28"/>
          <w:szCs w:val="28"/>
        </w:rPr>
        <w:t>за 2019 год.</w:t>
      </w:r>
    </w:p>
    <w:p w:rsidR="004F23E9" w:rsidRPr="004F23E9" w:rsidRDefault="004F23E9" w:rsidP="004F23E9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5. Срок проведения контрольного мероприятия на объектах: </w:t>
      </w:r>
      <w:r w:rsidRPr="004F23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 w:rsidRPr="004F23E9">
        <w:rPr>
          <w:rFonts w:ascii="Times New Roman" w:eastAsia="Times New Roman" w:hAnsi="Times New Roman" w:cs="Times New Roman"/>
          <w:sz w:val="28"/>
          <w:szCs w:val="28"/>
          <w:lang w:eastAsia="ru-RU"/>
        </w:rPr>
        <w:t>с 12 мая по 10 июля 2020 года.</w:t>
      </w:r>
    </w:p>
    <w:p w:rsidR="004F23E9" w:rsidRDefault="004F23E9" w:rsidP="00BD4B9F">
      <w:pPr>
        <w:spacing w:before="120" w:after="0" w:line="240" w:lineRule="auto"/>
        <w:ind w:right="-6" w:firstLine="851"/>
        <w:jc w:val="both"/>
        <w:rPr>
          <w:rFonts w:ascii="Times New Roman" w:eastAsia="Arial" w:hAnsi="Times New Roman" w:cs="Courier New"/>
          <w:sz w:val="28"/>
          <w:szCs w:val="28"/>
        </w:rPr>
      </w:pPr>
      <w:r w:rsidRPr="004F23E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Проверка наличия учредительных документов, Устава, Положений, определяющих деятельность организации, финансовых бухгалтерских документов.</w:t>
      </w:r>
    </w:p>
    <w:p w:rsidR="00BD4B9F" w:rsidRPr="004F23E9" w:rsidRDefault="00BD4B9F" w:rsidP="00BD4B9F">
      <w:pPr>
        <w:spacing w:before="120" w:after="0" w:line="240" w:lineRule="auto"/>
        <w:ind w:right="-6" w:firstLine="851"/>
        <w:jc w:val="both"/>
        <w:rPr>
          <w:rFonts w:ascii="Times New Roman" w:eastAsia="Arial" w:hAnsi="Times New Roman" w:cs="Courier New"/>
          <w:sz w:val="28"/>
          <w:szCs w:val="28"/>
        </w:rPr>
      </w:pPr>
    </w:p>
    <w:p w:rsidR="004F23E9" w:rsidRPr="004F23E9" w:rsidRDefault="004F23E9" w:rsidP="004F23E9">
      <w:pPr>
        <w:spacing w:before="100" w:after="100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23E9">
        <w:rPr>
          <w:rFonts w:ascii="Times New Roman" w:eastAsia="Arial" w:hAnsi="Times New Roman" w:cs="Times New Roman"/>
          <w:sz w:val="28"/>
          <w:szCs w:val="28"/>
        </w:rPr>
        <w:t>В ходе проверки рассмотрены следующие вопросы, предусмотренные рабочей программой:</w:t>
      </w:r>
    </w:p>
    <w:p w:rsidR="004F23E9" w:rsidRPr="004F23E9" w:rsidRDefault="004F23E9" w:rsidP="004F23E9">
      <w:pPr>
        <w:spacing w:before="100" w:after="100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23E9">
        <w:rPr>
          <w:rFonts w:ascii="Times New Roman" w:eastAsia="Arial" w:hAnsi="Times New Roman" w:cs="Times New Roman"/>
          <w:sz w:val="28"/>
          <w:szCs w:val="28"/>
        </w:rPr>
        <w:t>- общая информация об объекте;</w:t>
      </w:r>
    </w:p>
    <w:p w:rsidR="004F23E9" w:rsidRPr="004F23E9" w:rsidRDefault="004F23E9" w:rsidP="004F23E9">
      <w:pPr>
        <w:spacing w:before="100" w:after="100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23E9">
        <w:rPr>
          <w:rFonts w:ascii="Times New Roman" w:eastAsia="Arial" w:hAnsi="Times New Roman" w:cs="Times New Roman"/>
          <w:sz w:val="28"/>
          <w:szCs w:val="28"/>
        </w:rPr>
        <w:t>- наличие учредительных документов, лицензий и положений, определяющих деятельность учреждения;</w:t>
      </w:r>
    </w:p>
    <w:p w:rsidR="004F23E9" w:rsidRPr="004F23E9" w:rsidRDefault="004F23E9" w:rsidP="004F23E9">
      <w:pPr>
        <w:spacing w:before="100" w:after="100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23E9">
        <w:rPr>
          <w:rFonts w:ascii="Times New Roman" w:eastAsia="Arial" w:hAnsi="Times New Roman" w:cs="Times New Roman"/>
          <w:sz w:val="28"/>
          <w:szCs w:val="28"/>
        </w:rPr>
        <w:t>- организация бухгалтерского, финансового учёта;</w:t>
      </w:r>
    </w:p>
    <w:p w:rsidR="004F23E9" w:rsidRPr="004F23E9" w:rsidRDefault="004F23E9" w:rsidP="004F23E9">
      <w:pPr>
        <w:spacing w:before="100" w:after="100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23E9">
        <w:rPr>
          <w:rFonts w:ascii="Times New Roman" w:eastAsia="Arial" w:hAnsi="Times New Roman" w:cs="Times New Roman"/>
          <w:sz w:val="28"/>
          <w:szCs w:val="28"/>
        </w:rPr>
        <w:t>- движение денежных средств по кассе и расчётным счетам;</w:t>
      </w:r>
      <w:r w:rsidRPr="004F23E9">
        <w:rPr>
          <w:rFonts w:ascii="Times New Roman" w:eastAsia="Arial" w:hAnsi="Times New Roman" w:cs="Times New Roman"/>
          <w:sz w:val="28"/>
          <w:szCs w:val="28"/>
        </w:rPr>
        <w:br/>
        <w:t>- состояние счетов – дебиторская и кредиторская задолженности;</w:t>
      </w:r>
    </w:p>
    <w:p w:rsidR="004F23E9" w:rsidRPr="004F23E9" w:rsidRDefault="004F23E9" w:rsidP="004F23E9">
      <w:pPr>
        <w:spacing w:before="100" w:after="100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23E9">
        <w:rPr>
          <w:rFonts w:ascii="Times New Roman" w:eastAsia="Arial" w:hAnsi="Times New Roman" w:cs="Times New Roman"/>
          <w:sz w:val="28"/>
          <w:szCs w:val="28"/>
        </w:rPr>
        <w:t>- проверка операций с денежными средствами, от предпринимательской и иной, приносящей доход деятельности;</w:t>
      </w:r>
    </w:p>
    <w:p w:rsidR="004F23E9" w:rsidRPr="004F23E9" w:rsidRDefault="004F23E9" w:rsidP="004F23E9">
      <w:pPr>
        <w:spacing w:before="100" w:after="100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23E9">
        <w:rPr>
          <w:rFonts w:ascii="Times New Roman" w:eastAsia="Arial" w:hAnsi="Times New Roman" w:cs="Times New Roman"/>
          <w:sz w:val="28"/>
          <w:szCs w:val="28"/>
        </w:rPr>
        <w:t>- соблюдение требований законодательства при осуществлении расчётов с подотчётными лицами;</w:t>
      </w:r>
    </w:p>
    <w:p w:rsidR="004F23E9" w:rsidRPr="004F23E9" w:rsidRDefault="004F23E9" w:rsidP="004F23E9">
      <w:pPr>
        <w:spacing w:before="100" w:after="100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23E9">
        <w:rPr>
          <w:rFonts w:ascii="Times New Roman" w:eastAsia="Arial" w:hAnsi="Times New Roman" w:cs="Times New Roman"/>
          <w:sz w:val="28"/>
          <w:szCs w:val="28"/>
        </w:rPr>
        <w:t>- анализ финансового обеспечения выполнения учреждением задания, на осуществление мероприятий за счёт субсидий, а также капитальных вложений в основные средства;</w:t>
      </w:r>
    </w:p>
    <w:p w:rsidR="004F23E9" w:rsidRPr="004F23E9" w:rsidRDefault="004F23E9" w:rsidP="004F23E9">
      <w:pPr>
        <w:spacing w:before="100" w:after="100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23E9">
        <w:rPr>
          <w:rFonts w:ascii="Times New Roman" w:eastAsia="Arial" w:hAnsi="Times New Roman" w:cs="Times New Roman"/>
          <w:sz w:val="28"/>
          <w:szCs w:val="28"/>
        </w:rPr>
        <w:t>- проверка поступлений оплаты от населения за оказанные услуги по водоснабжению и водоотведению;</w:t>
      </w:r>
    </w:p>
    <w:p w:rsidR="004F23E9" w:rsidRPr="004F23E9" w:rsidRDefault="004F23E9" w:rsidP="004F23E9">
      <w:pPr>
        <w:spacing w:before="100" w:after="100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23E9">
        <w:rPr>
          <w:rFonts w:ascii="Times New Roman" w:eastAsia="Arial" w:hAnsi="Times New Roman" w:cs="Times New Roman"/>
          <w:sz w:val="28"/>
          <w:szCs w:val="28"/>
        </w:rPr>
        <w:t>- проверка применения тарифов на услуги водоснабжения и водоотведения;</w:t>
      </w:r>
    </w:p>
    <w:p w:rsidR="004F23E9" w:rsidRPr="004F23E9" w:rsidRDefault="004F23E9" w:rsidP="004F23E9">
      <w:pPr>
        <w:spacing w:before="100" w:after="100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23E9">
        <w:rPr>
          <w:rFonts w:ascii="Times New Roman" w:eastAsia="Arial" w:hAnsi="Times New Roman" w:cs="Times New Roman"/>
          <w:sz w:val="28"/>
          <w:szCs w:val="28"/>
        </w:rPr>
        <w:t>- обеспечение сохранности и правильность ведения учёта основных средств и материальных запасов, целевое и эффективное использование имущества.</w:t>
      </w:r>
    </w:p>
    <w:p w:rsidR="004F23E9" w:rsidRPr="004F23E9" w:rsidRDefault="004F23E9" w:rsidP="004F23E9">
      <w:pPr>
        <w:spacing w:before="100" w:after="100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E4B9B" w:rsidRDefault="009E4B9B" w:rsidP="009E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23E9" w:rsidRDefault="004F23E9" w:rsidP="009E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23E9" w:rsidRDefault="004F23E9" w:rsidP="009E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23E9" w:rsidRDefault="004F23E9" w:rsidP="009E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23E9" w:rsidRPr="00D11E23" w:rsidRDefault="004F23E9" w:rsidP="009E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B9B" w:rsidRPr="00D11E23" w:rsidRDefault="009E4B9B" w:rsidP="009E4B9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E23">
        <w:rPr>
          <w:rFonts w:ascii="Times New Roman" w:hAnsi="Times New Roman" w:cs="Times New Roman"/>
          <w:b/>
          <w:sz w:val="28"/>
          <w:szCs w:val="28"/>
        </w:rPr>
        <w:t>В ходе проверки установлено следующее:</w:t>
      </w:r>
    </w:p>
    <w:p w:rsidR="009E4B9B" w:rsidRDefault="009E4B9B" w:rsidP="009E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23">
        <w:rPr>
          <w:rFonts w:ascii="Times New Roman" w:hAnsi="Times New Roman" w:cs="Times New Roman"/>
          <w:sz w:val="28"/>
          <w:szCs w:val="28"/>
        </w:rPr>
        <w:t xml:space="preserve">             На основании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посёлка Погар от 10.03.2006 года №57</w:t>
      </w:r>
      <w:r w:rsidRPr="00D11E23">
        <w:rPr>
          <w:rFonts w:ascii="Times New Roman" w:hAnsi="Times New Roman" w:cs="Times New Roman"/>
          <w:sz w:val="28"/>
          <w:szCs w:val="28"/>
        </w:rPr>
        <w:t xml:space="preserve"> был утверждён Устав МУ</w:t>
      </w:r>
      <w:r>
        <w:rPr>
          <w:rFonts w:ascii="Times New Roman" w:hAnsi="Times New Roman" w:cs="Times New Roman"/>
          <w:sz w:val="28"/>
          <w:szCs w:val="28"/>
        </w:rPr>
        <w:t>П МУЖКХ Погарского района. 13 ноября 2014 года Устав МУП МУЖКХ Погарского района был утверждён</w:t>
      </w:r>
      <w:r w:rsidRPr="00DF7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админис</w:t>
      </w:r>
      <w:r w:rsidR="009265F1">
        <w:rPr>
          <w:rFonts w:ascii="Times New Roman" w:hAnsi="Times New Roman" w:cs="Times New Roman"/>
          <w:sz w:val="28"/>
          <w:szCs w:val="28"/>
        </w:rPr>
        <w:t xml:space="preserve">трации Погарского района № 431 </w:t>
      </w:r>
      <w:r>
        <w:rPr>
          <w:rFonts w:ascii="Times New Roman" w:hAnsi="Times New Roman" w:cs="Times New Roman"/>
          <w:sz w:val="28"/>
          <w:szCs w:val="28"/>
        </w:rPr>
        <w:t>в новой редакции. Собственником имущества и учредителем предприятия является муниципальное образование «Погарское городское поселение». Функции и полномочия учредителя предприятия осуществляет администрация Погарского района. Предприятие МУП МУЖКХ Погарского района является коммерческой организацией, не наделённой правом собс</w:t>
      </w:r>
      <w:r w:rsidR="002306CE">
        <w:rPr>
          <w:rFonts w:ascii="Times New Roman" w:hAnsi="Times New Roman" w:cs="Times New Roman"/>
          <w:sz w:val="28"/>
          <w:szCs w:val="28"/>
        </w:rPr>
        <w:t>твенности на закреплённое за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собственником имущества. </w:t>
      </w:r>
    </w:p>
    <w:p w:rsidR="009E4B9B" w:rsidRDefault="009E4B9B" w:rsidP="009E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B9B" w:rsidRDefault="009E4B9B" w:rsidP="009E4B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создания предприятия являются выполнение работ, производство продукции, оказание услуг для выполнения социально-экономических заказов Погарского городского поселения, удовлетворение общественных потребностей и получение прибыли, оказание услуг населению Погарского района на договорных началах. </w:t>
      </w:r>
    </w:p>
    <w:p w:rsidR="009E4B9B" w:rsidRDefault="009E4B9B" w:rsidP="009E4B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указанных целей предприятие осуществляет следующие основные виды деятельности:</w:t>
      </w:r>
    </w:p>
    <w:p w:rsidR="009E4B9B" w:rsidRDefault="009E4B9B" w:rsidP="009E4B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в полное хозяйственное ведение от собственника объекты жилищно-коммунального хозяйства, находящиеся в муниципальной собственности и подлежащие по договорам на обслуживание предприятиям жилищно-коммунального хозяйства;</w:t>
      </w:r>
    </w:p>
    <w:p w:rsidR="009E4B9B" w:rsidRDefault="009E4B9B" w:rsidP="009E4B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разработку и реализацию программы реформирования ЖКХ муниципального образования;</w:t>
      </w:r>
    </w:p>
    <w:p w:rsidR="009E4B9B" w:rsidRDefault="009E4B9B" w:rsidP="009E4B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заключает на конкурсной основе с предприятиями ЖКХ всех форм собственности, договоры на содержание и ремонт жилищного фонда и объектов инженерной инфраструктуры и оказание коммунальных услуг;</w:t>
      </w:r>
    </w:p>
    <w:p w:rsidR="009E4B9B" w:rsidRDefault="009E4B9B" w:rsidP="009E4B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формирование источников финансирования жилищно-коммунального хозяйства за счёт средств населения и других потребителей, поступающих в качестве оплаты содержания и ремонта жилья, жилищно-коммунальных услуг, субвенций федерального бюджета, средств областного и местного бюджетов, иных поступлений и организует консолидацию финансовых потоков; </w:t>
      </w:r>
    </w:p>
    <w:p w:rsidR="009E4B9B" w:rsidRDefault="009E4B9B" w:rsidP="009E4B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участвует в разработке генеральных схем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Погар;</w:t>
      </w:r>
    </w:p>
    <w:p w:rsidR="009E4B9B" w:rsidRDefault="009E4B9B" w:rsidP="009E4B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формирует муниципальный заказ на выполнение работ и оказание услуг жилищно-коммунального назначения на территории муниципального образования;</w:t>
      </w:r>
    </w:p>
    <w:p w:rsidR="009E4B9B" w:rsidRDefault="009E4B9B" w:rsidP="009E4B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работу по отбору объектов ЖКХ на капитальный ремонт и реконструкцию, принимает участие в приёмке работ по их завершении;</w:t>
      </w:r>
    </w:p>
    <w:p w:rsidR="009E4B9B" w:rsidRDefault="009E4B9B" w:rsidP="009E4B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способствует созданию новых предприятий ЖКХ, в том числе малого бизнеса, необходимых для улучшения жилищно-коммунального обслуживания потребителей;</w:t>
      </w:r>
    </w:p>
    <w:p w:rsidR="009E4B9B" w:rsidRDefault="009E4B9B" w:rsidP="009E4B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 услуги юридическим и физическим лицам по обмену, аренде и купли-продажи жилых и производственных помещений;</w:t>
      </w:r>
    </w:p>
    <w:p w:rsidR="009E4B9B" w:rsidRDefault="009E4B9B" w:rsidP="009E4B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контроль за экологической безопасностью, предоставляемых потребителям услуг и качеством окружающей среды;</w:t>
      </w:r>
    </w:p>
    <w:p w:rsidR="009E4B9B" w:rsidRDefault="009E4B9B" w:rsidP="009E4B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мероприятий по повышению устойчивости работы сооружений и сетей коммунального хозяйства, дорожной сети и ликвидации аварий на них;</w:t>
      </w:r>
    </w:p>
    <w:p w:rsidR="009E4B9B" w:rsidRDefault="009E4B9B" w:rsidP="009E4B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проведением мероприятий по защите источников хозяйственно-питьевого водоснабжения и населённых пунктов района;</w:t>
      </w:r>
    </w:p>
    <w:p w:rsidR="009E4B9B" w:rsidRDefault="009E4B9B" w:rsidP="009E4B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санитарной обработки населения и формирований, выходящих из очагов поражения, обеззараживания одежды и средств индивидуальной защиты;</w:t>
      </w:r>
    </w:p>
    <w:p w:rsidR="009E4B9B" w:rsidRDefault="009E4B9B" w:rsidP="009E4B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водой населения и сил ГО;</w:t>
      </w:r>
    </w:p>
    <w:p w:rsidR="009E4B9B" w:rsidRDefault="009E4B9B" w:rsidP="009E4B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срочное захоронение трупов в военное время;</w:t>
      </w:r>
    </w:p>
    <w:p w:rsidR="009E4B9B" w:rsidRDefault="009E4B9B" w:rsidP="009E4B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сбор и размещение твёрдых бытовых отходов, в соответствии с законодательством РФ;</w:t>
      </w:r>
    </w:p>
    <w:p w:rsidR="009E4B9B" w:rsidRDefault="009E4B9B" w:rsidP="009E4B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принимает участие в правоотношениях, направленных на обеспечение государственных и муниципальных нужд путём заключения и исполнения гражданско-правовых договоров с соблюдением норм гражданского, антимонопольного законодательства РФ, предметом которых являются поставка товаров, выполнение работ, оказание услуг. </w:t>
      </w:r>
    </w:p>
    <w:p w:rsidR="009E4B9B" w:rsidRDefault="009E4B9B" w:rsidP="009E4B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</w:t>
      </w:r>
      <w:r w:rsidR="002306CE">
        <w:rPr>
          <w:rFonts w:ascii="Times New Roman" w:hAnsi="Times New Roman" w:cs="Times New Roman"/>
          <w:sz w:val="28"/>
          <w:szCs w:val="28"/>
        </w:rPr>
        <w:t>за №128 «Об учётной политике МУП МУЖКХ на 2019 год</w:t>
      </w:r>
      <w:r>
        <w:rPr>
          <w:rFonts w:ascii="Times New Roman" w:hAnsi="Times New Roman" w:cs="Times New Roman"/>
          <w:sz w:val="28"/>
          <w:szCs w:val="28"/>
        </w:rPr>
        <w:t>», было утверждено Положение по учётной политике МУП МУЖКХ Погарского рай</w:t>
      </w:r>
      <w:r w:rsidR="002306CE">
        <w:rPr>
          <w:rFonts w:ascii="Times New Roman" w:hAnsi="Times New Roman" w:cs="Times New Roman"/>
          <w:sz w:val="28"/>
          <w:szCs w:val="28"/>
        </w:rPr>
        <w:t xml:space="preserve">она, в основу которого входят: </w:t>
      </w:r>
      <w:r>
        <w:rPr>
          <w:rFonts w:ascii="Times New Roman" w:hAnsi="Times New Roman" w:cs="Times New Roman"/>
          <w:sz w:val="28"/>
          <w:szCs w:val="28"/>
        </w:rPr>
        <w:t>учёт амортизируемого имущества, учёт товарно-материальных ценностей, учёт затрат, учёт взносов по обязательному страхованию, учёт убытков.</w:t>
      </w:r>
    </w:p>
    <w:p w:rsidR="00AB56AD" w:rsidRPr="00AB56AD" w:rsidRDefault="009E4B9B" w:rsidP="00AB56AD">
      <w:pPr>
        <w:spacing w:after="0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финансово-хозяйственной деятельности МУП МУЖКХ Погарского района была проведена сверка основных средств, а именно движимого имущества, фактически находящегося в хозяйственном веден</w:t>
      </w:r>
      <w:r w:rsidR="00143B24">
        <w:rPr>
          <w:rFonts w:ascii="Times New Roman" w:hAnsi="Times New Roman" w:cs="Times New Roman"/>
          <w:sz w:val="28"/>
          <w:szCs w:val="28"/>
        </w:rPr>
        <w:t xml:space="preserve">ии МУП МУЖКХ Погарского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с включенным в Реестр </w:t>
      </w:r>
      <w:r w:rsidR="00E71143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 w:rsidR="00E71143">
        <w:rPr>
          <w:rFonts w:ascii="Times New Roman" w:hAnsi="Times New Roman" w:cs="Times New Roman"/>
          <w:sz w:val="28"/>
          <w:szCs w:val="28"/>
        </w:rPr>
        <w:t>ьным имуществом администрации</w:t>
      </w:r>
      <w:r w:rsidR="002306CE">
        <w:rPr>
          <w:rFonts w:ascii="Times New Roman" w:hAnsi="Times New Roman" w:cs="Times New Roman"/>
          <w:sz w:val="28"/>
          <w:szCs w:val="28"/>
        </w:rPr>
        <w:t xml:space="preserve"> Погарского</w:t>
      </w:r>
      <w:r w:rsidR="00143B24">
        <w:rPr>
          <w:rFonts w:ascii="Times New Roman" w:hAnsi="Times New Roman" w:cs="Times New Roman"/>
          <w:sz w:val="28"/>
          <w:szCs w:val="28"/>
        </w:rPr>
        <w:t xml:space="preserve"> </w:t>
      </w:r>
      <w:r w:rsidR="00143B24">
        <w:rPr>
          <w:rFonts w:ascii="Times New Roman" w:hAnsi="Times New Roman" w:cs="Times New Roman"/>
          <w:sz w:val="28"/>
          <w:szCs w:val="28"/>
        </w:rPr>
        <w:lastRenderedPageBreak/>
        <w:t>район</w:t>
      </w:r>
      <w:r w:rsidR="002306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 В результате проверки установлено, что балансовая стоимость движимых основных средств на момент проверки по данным М</w:t>
      </w:r>
      <w:r w:rsidR="00143B24">
        <w:rPr>
          <w:rFonts w:ascii="Times New Roman" w:hAnsi="Times New Roman" w:cs="Times New Roman"/>
          <w:sz w:val="28"/>
          <w:szCs w:val="28"/>
        </w:rPr>
        <w:t xml:space="preserve">УП МУЖКХ составляет </w:t>
      </w:r>
      <w:r w:rsidR="00D21BA8">
        <w:rPr>
          <w:rFonts w:ascii="Times New Roman" w:hAnsi="Times New Roman" w:cs="Times New Roman"/>
          <w:sz w:val="28"/>
          <w:szCs w:val="28"/>
        </w:rPr>
        <w:t>12 719 982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21BA8">
        <w:rPr>
          <w:rFonts w:ascii="Times New Roman" w:hAnsi="Times New Roman" w:cs="Times New Roman"/>
          <w:sz w:val="28"/>
          <w:szCs w:val="28"/>
        </w:rPr>
        <w:t xml:space="preserve"> 16 копеек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1BA8">
        <w:rPr>
          <w:rFonts w:ascii="Times New Roman" w:hAnsi="Times New Roman" w:cs="Times New Roman"/>
          <w:sz w:val="28"/>
          <w:szCs w:val="28"/>
        </w:rPr>
        <w:t xml:space="preserve">по данным Комитета по управлению муниципальным имуществом администрации Погарского района за МУП МУЖКХ Погарского района закреплено движимого имущества на праве оперативного управления, общей балансовой стоимостью 5 495 177 рублей 30 копеек. </w:t>
      </w:r>
      <w:r w:rsidR="00AB56AD" w:rsidRPr="00AB56AD">
        <w:rPr>
          <w:rFonts w:ascii="Times New Roman" w:eastAsia="Arial" w:hAnsi="Times New Roman" w:cs="Times New Roman"/>
          <w:sz w:val="28"/>
          <w:szCs w:val="28"/>
        </w:rPr>
        <w:t>Результат инвентаризации оформлен отдельным Актом обследования технического состояния имущества, находя</w:t>
      </w:r>
      <w:r w:rsidR="00AB56AD">
        <w:rPr>
          <w:rFonts w:ascii="Times New Roman" w:eastAsia="Arial" w:hAnsi="Times New Roman" w:cs="Times New Roman"/>
          <w:sz w:val="28"/>
          <w:szCs w:val="28"/>
        </w:rPr>
        <w:t>щегося на балансе МУП МУЖКХ Погарского района</w:t>
      </w:r>
      <w:r w:rsidR="00AB56AD" w:rsidRPr="00AB56AD">
        <w:rPr>
          <w:rFonts w:ascii="Times New Roman" w:eastAsia="Arial" w:hAnsi="Times New Roman" w:cs="Times New Roman"/>
          <w:sz w:val="28"/>
          <w:szCs w:val="28"/>
        </w:rPr>
        <w:t>.</w:t>
      </w:r>
    </w:p>
    <w:p w:rsidR="009E4B9B" w:rsidRDefault="009E4B9B" w:rsidP="004C1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B9B" w:rsidRPr="00246AC1" w:rsidRDefault="004C11E3" w:rsidP="009E4B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МУП МУЖКХ Погарского района </w:t>
      </w:r>
      <w:r w:rsidR="009E4B9B">
        <w:rPr>
          <w:rFonts w:ascii="Times New Roman" w:hAnsi="Times New Roman" w:cs="Times New Roman"/>
          <w:sz w:val="28"/>
          <w:szCs w:val="28"/>
        </w:rPr>
        <w:t>сдает в аренду здание гостиницы</w:t>
      </w:r>
      <w:r>
        <w:rPr>
          <w:rFonts w:ascii="Times New Roman" w:hAnsi="Times New Roman" w:cs="Times New Roman"/>
          <w:sz w:val="28"/>
          <w:szCs w:val="28"/>
        </w:rPr>
        <w:t>, расположенное</w:t>
      </w:r>
      <w:r w:rsidR="009E4B9B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9E4B9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E4B9B">
        <w:rPr>
          <w:rFonts w:ascii="Times New Roman" w:hAnsi="Times New Roman" w:cs="Times New Roman"/>
          <w:sz w:val="28"/>
          <w:szCs w:val="28"/>
        </w:rPr>
        <w:t>. Погар пл. Советская д.22 и гаражи. Договора аренды представлены в таблице:</w:t>
      </w:r>
    </w:p>
    <w:p w:rsidR="009E4B9B" w:rsidRDefault="009E4B9B" w:rsidP="009E4B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59"/>
        <w:gridCol w:w="2862"/>
        <w:gridCol w:w="2116"/>
        <w:gridCol w:w="2551"/>
        <w:gridCol w:w="1383"/>
      </w:tblGrid>
      <w:tr w:rsidR="009E4B9B" w:rsidTr="00C029CB">
        <w:tc>
          <w:tcPr>
            <w:tcW w:w="659" w:type="dxa"/>
          </w:tcPr>
          <w:p w:rsidR="009E4B9B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E4B9B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62" w:type="dxa"/>
          </w:tcPr>
          <w:p w:rsidR="009E4B9B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9E4B9B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арендатора</w:t>
            </w:r>
          </w:p>
        </w:tc>
        <w:tc>
          <w:tcPr>
            <w:tcW w:w="2116" w:type="dxa"/>
          </w:tcPr>
          <w:p w:rsidR="009E4B9B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</w:t>
            </w:r>
          </w:p>
          <w:p w:rsidR="009E4B9B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аренды</w:t>
            </w:r>
          </w:p>
        </w:tc>
        <w:tc>
          <w:tcPr>
            <w:tcW w:w="2551" w:type="dxa"/>
          </w:tcPr>
          <w:p w:rsidR="009E4B9B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</w:t>
            </w:r>
          </w:p>
        </w:tc>
        <w:tc>
          <w:tcPr>
            <w:tcW w:w="1383" w:type="dxa"/>
          </w:tcPr>
          <w:p w:rsidR="009E4B9B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9E4B9B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арендной платы</w:t>
            </w:r>
          </w:p>
        </w:tc>
      </w:tr>
      <w:tr w:rsidR="009E4B9B" w:rsidTr="00C029CB">
        <w:trPr>
          <w:trHeight w:val="1327"/>
        </w:trPr>
        <w:tc>
          <w:tcPr>
            <w:tcW w:w="659" w:type="dxa"/>
          </w:tcPr>
          <w:p w:rsidR="009E4B9B" w:rsidRPr="00FB34A2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4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2" w:type="dxa"/>
          </w:tcPr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 xml:space="preserve">Брянская </w:t>
            </w:r>
            <w:proofErr w:type="spellStart"/>
            <w:proofErr w:type="gramStart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обл.общест</w:t>
            </w:r>
            <w:proofErr w:type="spellEnd"/>
            <w:proofErr w:type="gramEnd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орг.</w:t>
            </w:r>
            <w:r w:rsidR="00A13F24" w:rsidRPr="005D5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«Общество охотник</w:t>
            </w:r>
            <w:r w:rsidR="00A13F24" w:rsidRPr="005D5C38">
              <w:rPr>
                <w:rFonts w:ascii="Times New Roman" w:hAnsi="Times New Roman" w:cs="Times New Roman"/>
                <w:sz w:val="28"/>
                <w:szCs w:val="28"/>
              </w:rPr>
              <w:t>ов и рыбо</w:t>
            </w: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ловов»</w:t>
            </w:r>
          </w:p>
        </w:tc>
        <w:tc>
          <w:tcPr>
            <w:tcW w:w="2116" w:type="dxa"/>
          </w:tcPr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№08/09 от</w:t>
            </w:r>
          </w:p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 xml:space="preserve"> 31.12.2008г.</w:t>
            </w:r>
          </w:p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д/с 15.12.2010г.</w:t>
            </w:r>
          </w:p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д/с 09.06.2015г.</w:t>
            </w:r>
          </w:p>
        </w:tc>
        <w:tc>
          <w:tcPr>
            <w:tcW w:w="2551" w:type="dxa"/>
          </w:tcPr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. Погар</w:t>
            </w:r>
          </w:p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пл.Советская</w:t>
            </w:r>
            <w:proofErr w:type="spellEnd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 xml:space="preserve"> д.22</w:t>
            </w:r>
          </w:p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площадь 17,2</w:t>
            </w:r>
            <w:r w:rsidR="004C1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9E4B9B" w:rsidRPr="005D5C38" w:rsidRDefault="005D5C38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1 504,54</w:t>
            </w:r>
          </w:p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/мес.</w:t>
            </w:r>
          </w:p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5C38" w:rsidRPr="005D5C38" w:rsidTr="00C029CB">
        <w:tc>
          <w:tcPr>
            <w:tcW w:w="659" w:type="dxa"/>
          </w:tcPr>
          <w:p w:rsidR="009E4B9B" w:rsidRPr="00FA445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2" w:type="dxa"/>
          </w:tcPr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№5 ГУ </w:t>
            </w:r>
            <w:proofErr w:type="spellStart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Брян</w:t>
            </w:r>
            <w:proofErr w:type="spellEnd"/>
          </w:p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отделения фонда</w:t>
            </w:r>
          </w:p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социального страхов</w:t>
            </w:r>
          </w:p>
        </w:tc>
        <w:tc>
          <w:tcPr>
            <w:tcW w:w="2116" w:type="dxa"/>
          </w:tcPr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№ 3/12 от</w:t>
            </w:r>
          </w:p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28.12.2012г.</w:t>
            </w:r>
          </w:p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д/с 09.06.2015г.</w:t>
            </w:r>
          </w:p>
        </w:tc>
        <w:tc>
          <w:tcPr>
            <w:tcW w:w="2551" w:type="dxa"/>
          </w:tcPr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 xml:space="preserve"> Погар</w:t>
            </w:r>
          </w:p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пл. Советская д.22</w:t>
            </w:r>
          </w:p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площадь 14,7</w:t>
            </w:r>
            <w:r w:rsidR="004C1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5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116,80</w:t>
            </w:r>
          </w:p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/мес</w:t>
            </w:r>
            <w:r w:rsidRPr="005D5C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E4B9B" w:rsidTr="00C029CB">
        <w:tc>
          <w:tcPr>
            <w:tcW w:w="659" w:type="dxa"/>
          </w:tcPr>
          <w:p w:rsidR="009E4B9B" w:rsidRPr="00D72641" w:rsidRDefault="00C029C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2" w:type="dxa"/>
          </w:tcPr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Хижонкова</w:t>
            </w:r>
            <w:proofErr w:type="spellEnd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</w:tc>
        <w:tc>
          <w:tcPr>
            <w:tcW w:w="2116" w:type="dxa"/>
          </w:tcPr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№ 8 от</w:t>
            </w:r>
          </w:p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 xml:space="preserve"> 31.12.2008г.</w:t>
            </w:r>
          </w:p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д/с 15.12.2010г.</w:t>
            </w:r>
          </w:p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д/с 09.06.2015г</w:t>
            </w:r>
          </w:p>
        </w:tc>
        <w:tc>
          <w:tcPr>
            <w:tcW w:w="2551" w:type="dxa"/>
          </w:tcPr>
          <w:tbl>
            <w:tblPr>
              <w:tblStyle w:val="a3"/>
              <w:tblW w:w="255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551"/>
            </w:tblGrid>
            <w:tr w:rsidR="009E4B9B" w:rsidRPr="005D5C38" w:rsidTr="00054AF6">
              <w:trPr>
                <w:trHeight w:val="1298"/>
              </w:trPr>
              <w:tc>
                <w:tcPr>
                  <w:tcW w:w="2551" w:type="dxa"/>
                  <w:tcBorders>
                    <w:left w:val="nil"/>
                    <w:bottom w:val="nil"/>
                  </w:tcBorders>
                </w:tcPr>
                <w:p w:rsidR="009E4B9B" w:rsidRPr="005D5C38" w:rsidRDefault="009E4B9B" w:rsidP="00C029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D5C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Пгт</w:t>
                  </w:r>
                  <w:proofErr w:type="spellEnd"/>
                  <w:r w:rsidRPr="005D5C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Погар</w:t>
                  </w:r>
                </w:p>
                <w:p w:rsidR="009E4B9B" w:rsidRPr="005D5C38" w:rsidRDefault="009E4B9B" w:rsidP="00C029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D5C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пл.Советская</w:t>
                  </w:r>
                  <w:proofErr w:type="spellEnd"/>
                  <w:r w:rsidRPr="005D5C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д.22</w:t>
                  </w:r>
                </w:p>
                <w:p w:rsidR="009E4B9B" w:rsidRPr="005D5C38" w:rsidRDefault="009E4B9B" w:rsidP="00C029CB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D5C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площадь</w:t>
                  </w:r>
                  <w:r w:rsidR="005D5C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D5C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29,58</w:t>
                  </w:r>
                  <w:r w:rsidR="004C1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D5C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кв.м</w:t>
                  </w:r>
                  <w:proofErr w:type="spellEnd"/>
                </w:p>
              </w:tc>
            </w:tr>
          </w:tbl>
          <w:p w:rsidR="009E4B9B" w:rsidRPr="005D5C38" w:rsidRDefault="009E4B9B" w:rsidP="00C029CB">
            <w:pPr>
              <w:spacing w:after="0"/>
            </w:pPr>
          </w:p>
        </w:tc>
        <w:tc>
          <w:tcPr>
            <w:tcW w:w="1383" w:type="dxa"/>
          </w:tcPr>
          <w:tbl>
            <w:tblPr>
              <w:tblStyle w:val="a3"/>
              <w:tblW w:w="2551" w:type="dxa"/>
              <w:tblLayout w:type="fixed"/>
              <w:tblLook w:val="04A0" w:firstRow="1" w:lastRow="0" w:firstColumn="1" w:lastColumn="0" w:noHBand="0" w:noVBand="1"/>
            </w:tblPr>
            <w:tblGrid>
              <w:gridCol w:w="2551"/>
            </w:tblGrid>
            <w:tr w:rsidR="009E4B9B" w:rsidRPr="005D5C38" w:rsidTr="00054AF6">
              <w:trPr>
                <w:trHeight w:val="654"/>
              </w:trPr>
              <w:tc>
                <w:tcPr>
                  <w:tcW w:w="2551" w:type="dxa"/>
                  <w:tcBorders>
                    <w:left w:val="nil"/>
                    <w:bottom w:val="nil"/>
                  </w:tcBorders>
                </w:tcPr>
                <w:p w:rsidR="009E4B9B" w:rsidRPr="005D5C38" w:rsidRDefault="009E4B9B" w:rsidP="00C029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5C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5D5C38" w:rsidRPr="005D5C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D5C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549,60</w:t>
                  </w:r>
                </w:p>
                <w:p w:rsidR="009E4B9B" w:rsidRPr="005D5C38" w:rsidRDefault="009E4B9B" w:rsidP="00C029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D5C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</w:t>
                  </w:r>
                  <w:proofErr w:type="spellEnd"/>
                  <w:r w:rsidRPr="005D5C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/мес.</w:t>
                  </w:r>
                </w:p>
              </w:tc>
            </w:tr>
          </w:tbl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4B9B" w:rsidTr="00C029CB">
        <w:tc>
          <w:tcPr>
            <w:tcW w:w="659" w:type="dxa"/>
          </w:tcPr>
          <w:p w:rsidR="009E4B9B" w:rsidRPr="00361390" w:rsidRDefault="00C029C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2" w:type="dxa"/>
          </w:tcPr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Шолом</w:t>
            </w:r>
            <w:proofErr w:type="spellEnd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  <w:tc>
          <w:tcPr>
            <w:tcW w:w="2116" w:type="dxa"/>
          </w:tcPr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№ 10 от</w:t>
            </w:r>
          </w:p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 xml:space="preserve"> 12.11.2008г.</w:t>
            </w:r>
          </w:p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д/с 15.12.2010г.</w:t>
            </w:r>
          </w:p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д/с 09.06.2015г</w:t>
            </w:r>
          </w:p>
        </w:tc>
        <w:tc>
          <w:tcPr>
            <w:tcW w:w="2551" w:type="dxa"/>
          </w:tcPr>
          <w:tbl>
            <w:tblPr>
              <w:tblStyle w:val="a3"/>
              <w:tblW w:w="255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551"/>
            </w:tblGrid>
            <w:tr w:rsidR="009E4B9B" w:rsidRPr="005D5C38" w:rsidTr="00054AF6">
              <w:trPr>
                <w:trHeight w:val="1298"/>
              </w:trPr>
              <w:tc>
                <w:tcPr>
                  <w:tcW w:w="2551" w:type="dxa"/>
                  <w:tcBorders>
                    <w:left w:val="nil"/>
                    <w:bottom w:val="nil"/>
                  </w:tcBorders>
                </w:tcPr>
                <w:p w:rsidR="009E4B9B" w:rsidRPr="005D5C38" w:rsidRDefault="009E4B9B" w:rsidP="00C029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D5C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Пгт</w:t>
                  </w:r>
                  <w:proofErr w:type="spellEnd"/>
                  <w:r w:rsidRPr="005D5C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Погар</w:t>
                  </w:r>
                </w:p>
                <w:p w:rsidR="009E4B9B" w:rsidRPr="005D5C38" w:rsidRDefault="009E4B9B" w:rsidP="00C029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D5C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пл.Советская</w:t>
                  </w:r>
                  <w:proofErr w:type="spellEnd"/>
                  <w:r w:rsidRPr="005D5C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д.22</w:t>
                  </w:r>
                </w:p>
                <w:p w:rsidR="009E4B9B" w:rsidRPr="005D5C38" w:rsidRDefault="009E4B9B" w:rsidP="00C029CB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D5C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площадь 18,1</w:t>
                  </w:r>
                  <w:r w:rsidR="004C1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D5C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кв.м</w:t>
                  </w:r>
                  <w:proofErr w:type="spellEnd"/>
                </w:p>
              </w:tc>
            </w:tr>
          </w:tbl>
          <w:p w:rsidR="009E4B9B" w:rsidRPr="005D5C38" w:rsidRDefault="009E4B9B" w:rsidP="00C029CB">
            <w:pPr>
              <w:spacing w:after="0"/>
            </w:pPr>
          </w:p>
        </w:tc>
        <w:tc>
          <w:tcPr>
            <w:tcW w:w="1383" w:type="dxa"/>
          </w:tcPr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5C38" w:rsidRPr="005D5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042,56</w:t>
            </w:r>
          </w:p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/мес</w:t>
            </w:r>
            <w:r w:rsidRPr="005D5C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E4B9B" w:rsidTr="00C029CB">
        <w:tc>
          <w:tcPr>
            <w:tcW w:w="659" w:type="dxa"/>
          </w:tcPr>
          <w:p w:rsidR="009E4B9B" w:rsidRPr="00B82F24" w:rsidRDefault="00C029C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2" w:type="dxa"/>
          </w:tcPr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Матвиенко Н.Н.</w:t>
            </w:r>
          </w:p>
        </w:tc>
        <w:tc>
          <w:tcPr>
            <w:tcW w:w="2116" w:type="dxa"/>
          </w:tcPr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№ 3/09 от</w:t>
            </w:r>
          </w:p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 xml:space="preserve"> 30.12.2008г.</w:t>
            </w:r>
          </w:p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д/с 15.12.2010г.</w:t>
            </w:r>
          </w:p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д/с 09.06.2015г</w:t>
            </w:r>
          </w:p>
        </w:tc>
        <w:tc>
          <w:tcPr>
            <w:tcW w:w="2551" w:type="dxa"/>
          </w:tcPr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. Погар</w:t>
            </w:r>
          </w:p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пл.Советская</w:t>
            </w:r>
            <w:proofErr w:type="spellEnd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 xml:space="preserve"> д.22</w:t>
            </w:r>
          </w:p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площадь 13,0</w:t>
            </w:r>
            <w:r w:rsidR="005D5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936,00</w:t>
            </w:r>
          </w:p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/мес</w:t>
            </w:r>
            <w:r w:rsidRPr="005D5C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E4B9B" w:rsidTr="00C029CB">
        <w:tc>
          <w:tcPr>
            <w:tcW w:w="659" w:type="dxa"/>
          </w:tcPr>
          <w:p w:rsidR="009E4B9B" w:rsidRPr="00E85807" w:rsidRDefault="00C029C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2" w:type="dxa"/>
          </w:tcPr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Жирнов</w:t>
            </w:r>
            <w:proofErr w:type="spellEnd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116" w:type="dxa"/>
          </w:tcPr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№ 2/14 от</w:t>
            </w:r>
          </w:p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 xml:space="preserve"> 28.01.2014г.</w:t>
            </w:r>
          </w:p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д/с 09.06.2015г</w:t>
            </w:r>
          </w:p>
        </w:tc>
        <w:tc>
          <w:tcPr>
            <w:tcW w:w="2551" w:type="dxa"/>
          </w:tcPr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. Погар</w:t>
            </w:r>
          </w:p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пл.Советская</w:t>
            </w:r>
            <w:proofErr w:type="spellEnd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 xml:space="preserve"> д.22</w:t>
            </w:r>
          </w:p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площадь 14,4</w:t>
            </w:r>
            <w:r w:rsidR="004C1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383" w:type="dxa"/>
          </w:tcPr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5C38" w:rsidRPr="005D5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073,60</w:t>
            </w:r>
          </w:p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/мес</w:t>
            </w:r>
            <w:r w:rsidRPr="005D5C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E4B9B" w:rsidTr="00C029CB">
        <w:tc>
          <w:tcPr>
            <w:tcW w:w="659" w:type="dxa"/>
          </w:tcPr>
          <w:p w:rsidR="009E4B9B" w:rsidRPr="007B73BD" w:rsidRDefault="00C029C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62" w:type="dxa"/>
          </w:tcPr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Жирнов</w:t>
            </w:r>
            <w:proofErr w:type="spellEnd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116" w:type="dxa"/>
          </w:tcPr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№ 3/14 от</w:t>
            </w:r>
          </w:p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 xml:space="preserve"> 28.01.2014г.</w:t>
            </w:r>
          </w:p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д/с 09.06.2015г</w:t>
            </w:r>
          </w:p>
        </w:tc>
        <w:tc>
          <w:tcPr>
            <w:tcW w:w="2551" w:type="dxa"/>
          </w:tcPr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. Погар</w:t>
            </w:r>
          </w:p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пл.Советская</w:t>
            </w:r>
            <w:proofErr w:type="spellEnd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 xml:space="preserve"> д.22</w:t>
            </w:r>
          </w:p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площадь 15,4</w:t>
            </w:r>
            <w:r w:rsidR="004C1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383" w:type="dxa"/>
          </w:tcPr>
          <w:p w:rsidR="009E4B9B" w:rsidRPr="005D5C38" w:rsidRDefault="005D5C38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2 2</w:t>
            </w:r>
            <w:r w:rsidR="009E4B9B" w:rsidRPr="005D5C38">
              <w:rPr>
                <w:rFonts w:ascii="Times New Roman" w:hAnsi="Times New Roman" w:cs="Times New Roman"/>
                <w:sz w:val="28"/>
                <w:szCs w:val="28"/>
              </w:rPr>
              <w:t>17,60</w:t>
            </w:r>
          </w:p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/мес</w:t>
            </w:r>
            <w:r w:rsidRPr="005D5C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E4B9B" w:rsidTr="00C029CB">
        <w:tc>
          <w:tcPr>
            <w:tcW w:w="659" w:type="dxa"/>
          </w:tcPr>
          <w:p w:rsidR="009E4B9B" w:rsidRPr="00B04979" w:rsidRDefault="00C029C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2" w:type="dxa"/>
          </w:tcPr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Погарская</w:t>
            </w:r>
            <w:proofErr w:type="spellEnd"/>
          </w:p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Школа №2</w:t>
            </w:r>
          </w:p>
        </w:tc>
        <w:tc>
          <w:tcPr>
            <w:tcW w:w="2116" w:type="dxa"/>
          </w:tcPr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№ 1/12 от</w:t>
            </w:r>
          </w:p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10.01.2012г.</w:t>
            </w:r>
          </w:p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д/с 15.01.2015г.</w:t>
            </w:r>
          </w:p>
        </w:tc>
        <w:tc>
          <w:tcPr>
            <w:tcW w:w="2551" w:type="dxa"/>
          </w:tcPr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. Погар</w:t>
            </w:r>
          </w:p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пл.Советская</w:t>
            </w:r>
            <w:proofErr w:type="spellEnd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 xml:space="preserve"> д.22</w:t>
            </w:r>
          </w:p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площадь160,45</w:t>
            </w:r>
            <w:r w:rsidR="004C1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383" w:type="dxa"/>
          </w:tcPr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D5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109,78</w:t>
            </w:r>
          </w:p>
          <w:p w:rsidR="009E4B9B" w:rsidRPr="005D5C38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5C3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D5C38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  <w:r w:rsidRPr="005D5C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E4B9B" w:rsidTr="00C029CB">
        <w:tc>
          <w:tcPr>
            <w:tcW w:w="659" w:type="dxa"/>
          </w:tcPr>
          <w:p w:rsidR="009E4B9B" w:rsidRPr="00350E56" w:rsidRDefault="00C029C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62" w:type="dxa"/>
          </w:tcPr>
          <w:p w:rsidR="009E4B9B" w:rsidRPr="00101CD4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4">
              <w:rPr>
                <w:rFonts w:ascii="Times New Roman" w:hAnsi="Times New Roman" w:cs="Times New Roman"/>
                <w:sz w:val="28"/>
                <w:szCs w:val="28"/>
              </w:rPr>
              <w:t>ООО Наш Дом</w:t>
            </w:r>
          </w:p>
        </w:tc>
        <w:tc>
          <w:tcPr>
            <w:tcW w:w="2116" w:type="dxa"/>
          </w:tcPr>
          <w:p w:rsidR="009E4B9B" w:rsidRPr="00101CD4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4">
              <w:rPr>
                <w:rFonts w:ascii="Times New Roman" w:hAnsi="Times New Roman" w:cs="Times New Roman"/>
                <w:sz w:val="28"/>
                <w:szCs w:val="28"/>
              </w:rPr>
              <w:t>№ 09/09 от</w:t>
            </w:r>
          </w:p>
          <w:p w:rsidR="009E4B9B" w:rsidRPr="00101CD4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4">
              <w:rPr>
                <w:rFonts w:ascii="Times New Roman" w:hAnsi="Times New Roman" w:cs="Times New Roman"/>
                <w:sz w:val="28"/>
                <w:szCs w:val="28"/>
              </w:rPr>
              <w:t xml:space="preserve"> 30.01.2009г.</w:t>
            </w:r>
          </w:p>
          <w:p w:rsidR="009E4B9B" w:rsidRPr="00101CD4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4">
              <w:rPr>
                <w:rFonts w:ascii="Times New Roman" w:hAnsi="Times New Roman" w:cs="Times New Roman"/>
                <w:sz w:val="28"/>
                <w:szCs w:val="28"/>
              </w:rPr>
              <w:t>д/с 15.02.2011г.</w:t>
            </w:r>
          </w:p>
          <w:p w:rsidR="009E4B9B" w:rsidRPr="00101CD4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CD4">
              <w:rPr>
                <w:rFonts w:ascii="Times New Roman" w:hAnsi="Times New Roman" w:cs="Times New Roman"/>
                <w:sz w:val="28"/>
                <w:szCs w:val="28"/>
              </w:rPr>
              <w:t>д/с 01.07.2015г</w:t>
            </w:r>
          </w:p>
        </w:tc>
        <w:tc>
          <w:tcPr>
            <w:tcW w:w="2551" w:type="dxa"/>
          </w:tcPr>
          <w:p w:rsidR="009E4B9B" w:rsidRPr="00101CD4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CD4">
              <w:rPr>
                <w:rFonts w:ascii="Times New Roman" w:hAnsi="Times New Roman" w:cs="Times New Roman"/>
                <w:sz w:val="28"/>
                <w:szCs w:val="28"/>
              </w:rPr>
              <w:t>Веркеевка</w:t>
            </w:r>
            <w:proofErr w:type="spellEnd"/>
            <w:r w:rsidRPr="00101CD4">
              <w:rPr>
                <w:rFonts w:ascii="Times New Roman" w:hAnsi="Times New Roman" w:cs="Times New Roman"/>
                <w:sz w:val="28"/>
                <w:szCs w:val="28"/>
              </w:rPr>
              <w:t xml:space="preserve"> (здание гаража) площадь</w:t>
            </w:r>
          </w:p>
          <w:p w:rsidR="009E4B9B" w:rsidRPr="00101CD4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4">
              <w:rPr>
                <w:rFonts w:ascii="Times New Roman" w:hAnsi="Times New Roman" w:cs="Times New Roman"/>
                <w:sz w:val="28"/>
                <w:szCs w:val="28"/>
              </w:rPr>
              <w:t xml:space="preserve">54,6 </w:t>
            </w:r>
            <w:proofErr w:type="spellStart"/>
            <w:r w:rsidRPr="00101CD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101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9E4B9B" w:rsidRPr="00101CD4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5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CD4">
              <w:rPr>
                <w:rFonts w:ascii="Times New Roman" w:hAnsi="Times New Roman" w:cs="Times New Roman"/>
                <w:sz w:val="28"/>
                <w:szCs w:val="28"/>
              </w:rPr>
              <w:t>965,60</w:t>
            </w:r>
          </w:p>
          <w:p w:rsidR="009E4B9B" w:rsidRPr="00101CD4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01CD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101CD4">
              <w:rPr>
                <w:rFonts w:ascii="Times New Roman" w:hAnsi="Times New Roman" w:cs="Times New Roman"/>
                <w:sz w:val="28"/>
                <w:szCs w:val="28"/>
              </w:rPr>
              <w:t>/мес.</w:t>
            </w:r>
          </w:p>
        </w:tc>
      </w:tr>
      <w:tr w:rsidR="009E4B9B" w:rsidTr="00C029CB">
        <w:tc>
          <w:tcPr>
            <w:tcW w:w="659" w:type="dxa"/>
          </w:tcPr>
          <w:p w:rsidR="009E4B9B" w:rsidRPr="00AB42A8" w:rsidRDefault="00C029C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62" w:type="dxa"/>
          </w:tcPr>
          <w:p w:rsidR="009E4B9B" w:rsidRPr="00101CD4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4">
              <w:rPr>
                <w:rFonts w:ascii="Times New Roman" w:hAnsi="Times New Roman" w:cs="Times New Roman"/>
                <w:sz w:val="28"/>
                <w:szCs w:val="28"/>
              </w:rPr>
              <w:t>ООО Наш Дом</w:t>
            </w:r>
          </w:p>
        </w:tc>
        <w:tc>
          <w:tcPr>
            <w:tcW w:w="2116" w:type="dxa"/>
          </w:tcPr>
          <w:p w:rsidR="009E4B9B" w:rsidRPr="00101CD4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4">
              <w:rPr>
                <w:rFonts w:ascii="Times New Roman" w:hAnsi="Times New Roman" w:cs="Times New Roman"/>
                <w:sz w:val="28"/>
                <w:szCs w:val="28"/>
              </w:rPr>
              <w:t>№ 09/10 от</w:t>
            </w:r>
          </w:p>
          <w:p w:rsidR="009E4B9B" w:rsidRPr="00101CD4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4">
              <w:rPr>
                <w:rFonts w:ascii="Times New Roman" w:hAnsi="Times New Roman" w:cs="Times New Roman"/>
                <w:sz w:val="28"/>
                <w:szCs w:val="28"/>
              </w:rPr>
              <w:t xml:space="preserve"> 30.01.2009г.</w:t>
            </w:r>
          </w:p>
          <w:p w:rsidR="009E4B9B" w:rsidRPr="00101CD4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4">
              <w:rPr>
                <w:rFonts w:ascii="Times New Roman" w:hAnsi="Times New Roman" w:cs="Times New Roman"/>
                <w:sz w:val="28"/>
                <w:szCs w:val="28"/>
              </w:rPr>
              <w:t>д/с 15.02.2011г.</w:t>
            </w:r>
          </w:p>
          <w:p w:rsidR="009E4B9B" w:rsidRPr="00101CD4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CD4">
              <w:rPr>
                <w:rFonts w:ascii="Times New Roman" w:hAnsi="Times New Roman" w:cs="Times New Roman"/>
                <w:sz w:val="28"/>
                <w:szCs w:val="28"/>
              </w:rPr>
              <w:t>д/с 01.07.2015г</w:t>
            </w:r>
          </w:p>
        </w:tc>
        <w:tc>
          <w:tcPr>
            <w:tcW w:w="2551" w:type="dxa"/>
          </w:tcPr>
          <w:p w:rsidR="009E4B9B" w:rsidRPr="00101CD4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CD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01CD4">
              <w:rPr>
                <w:rFonts w:ascii="Times New Roman" w:hAnsi="Times New Roman" w:cs="Times New Roman"/>
                <w:sz w:val="28"/>
                <w:szCs w:val="28"/>
              </w:rPr>
              <w:t>. Погар</w:t>
            </w:r>
          </w:p>
          <w:p w:rsidR="009E4B9B" w:rsidRPr="00101CD4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CD4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101CD4">
              <w:rPr>
                <w:rFonts w:ascii="Times New Roman" w:hAnsi="Times New Roman" w:cs="Times New Roman"/>
                <w:sz w:val="28"/>
                <w:szCs w:val="28"/>
              </w:rPr>
              <w:t xml:space="preserve"> д.5а</w:t>
            </w:r>
          </w:p>
          <w:p w:rsidR="009E4B9B" w:rsidRPr="00101CD4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4">
              <w:rPr>
                <w:rFonts w:ascii="Times New Roman" w:hAnsi="Times New Roman" w:cs="Times New Roman"/>
                <w:sz w:val="28"/>
                <w:szCs w:val="28"/>
              </w:rPr>
              <w:t>(здание гаража)</w:t>
            </w:r>
          </w:p>
          <w:p w:rsidR="009E4B9B" w:rsidRPr="00101CD4" w:rsidRDefault="004C11E3" w:rsidP="00C029C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4B9B" w:rsidRPr="00101CD4">
              <w:rPr>
                <w:rFonts w:ascii="Times New Roman" w:hAnsi="Times New Roman" w:cs="Times New Roman"/>
                <w:sz w:val="28"/>
                <w:szCs w:val="28"/>
              </w:rPr>
              <w:t>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B9B" w:rsidRPr="00101CD4"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4B9B" w:rsidRPr="00101CD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383" w:type="dxa"/>
          </w:tcPr>
          <w:p w:rsidR="009E4B9B" w:rsidRPr="00101CD4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5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CD4">
              <w:rPr>
                <w:rFonts w:ascii="Times New Roman" w:hAnsi="Times New Roman" w:cs="Times New Roman"/>
                <w:sz w:val="28"/>
                <w:szCs w:val="28"/>
              </w:rPr>
              <w:t>001,60</w:t>
            </w:r>
          </w:p>
          <w:p w:rsidR="009E4B9B" w:rsidRPr="00101CD4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01CD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101CD4">
              <w:rPr>
                <w:rFonts w:ascii="Times New Roman" w:hAnsi="Times New Roman" w:cs="Times New Roman"/>
                <w:sz w:val="28"/>
                <w:szCs w:val="28"/>
              </w:rPr>
              <w:t>/мес</w:t>
            </w:r>
            <w:r w:rsidR="005D5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4B9B" w:rsidTr="00C029CB">
        <w:tc>
          <w:tcPr>
            <w:tcW w:w="659" w:type="dxa"/>
          </w:tcPr>
          <w:p w:rsidR="009E4B9B" w:rsidRPr="00A62EE0" w:rsidRDefault="00C029C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62" w:type="dxa"/>
          </w:tcPr>
          <w:p w:rsidR="009E4B9B" w:rsidRPr="00101CD4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4">
              <w:rPr>
                <w:rFonts w:ascii="Times New Roman" w:hAnsi="Times New Roman" w:cs="Times New Roman"/>
                <w:sz w:val="28"/>
                <w:szCs w:val="28"/>
              </w:rPr>
              <w:t>ООО Наш Дом</w:t>
            </w:r>
          </w:p>
        </w:tc>
        <w:tc>
          <w:tcPr>
            <w:tcW w:w="2116" w:type="dxa"/>
          </w:tcPr>
          <w:p w:rsidR="009E4B9B" w:rsidRPr="00101CD4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4">
              <w:rPr>
                <w:rFonts w:ascii="Times New Roman" w:hAnsi="Times New Roman" w:cs="Times New Roman"/>
                <w:sz w:val="28"/>
                <w:szCs w:val="28"/>
              </w:rPr>
              <w:t>№ 09/11 от</w:t>
            </w:r>
          </w:p>
          <w:p w:rsidR="009E4B9B" w:rsidRPr="00101CD4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4">
              <w:rPr>
                <w:rFonts w:ascii="Times New Roman" w:hAnsi="Times New Roman" w:cs="Times New Roman"/>
                <w:sz w:val="28"/>
                <w:szCs w:val="28"/>
              </w:rPr>
              <w:t xml:space="preserve"> 30.01.2009г.</w:t>
            </w:r>
          </w:p>
          <w:p w:rsidR="009E4B9B" w:rsidRPr="00101CD4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4">
              <w:rPr>
                <w:rFonts w:ascii="Times New Roman" w:hAnsi="Times New Roman" w:cs="Times New Roman"/>
                <w:sz w:val="28"/>
                <w:szCs w:val="28"/>
              </w:rPr>
              <w:t>д/с 15.02.2011г.</w:t>
            </w:r>
          </w:p>
          <w:p w:rsidR="009E4B9B" w:rsidRPr="00101CD4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CD4">
              <w:rPr>
                <w:rFonts w:ascii="Times New Roman" w:hAnsi="Times New Roman" w:cs="Times New Roman"/>
                <w:sz w:val="28"/>
                <w:szCs w:val="28"/>
              </w:rPr>
              <w:t>д/с 01.07.2015г</w:t>
            </w:r>
          </w:p>
        </w:tc>
        <w:tc>
          <w:tcPr>
            <w:tcW w:w="2551" w:type="dxa"/>
          </w:tcPr>
          <w:p w:rsidR="009E4B9B" w:rsidRPr="00101CD4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CD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01CD4">
              <w:rPr>
                <w:rFonts w:ascii="Times New Roman" w:hAnsi="Times New Roman" w:cs="Times New Roman"/>
                <w:sz w:val="28"/>
                <w:szCs w:val="28"/>
              </w:rPr>
              <w:t>. Погар</w:t>
            </w:r>
          </w:p>
          <w:p w:rsidR="009E4B9B" w:rsidRPr="00101CD4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CD4">
              <w:rPr>
                <w:rFonts w:ascii="Times New Roman" w:hAnsi="Times New Roman" w:cs="Times New Roman"/>
                <w:sz w:val="28"/>
                <w:szCs w:val="28"/>
              </w:rPr>
              <w:t>пл.Советская</w:t>
            </w:r>
            <w:proofErr w:type="spellEnd"/>
            <w:r w:rsidRPr="00101CD4">
              <w:rPr>
                <w:rFonts w:ascii="Times New Roman" w:hAnsi="Times New Roman" w:cs="Times New Roman"/>
                <w:sz w:val="28"/>
                <w:szCs w:val="28"/>
              </w:rPr>
              <w:t xml:space="preserve"> д.22</w:t>
            </w:r>
          </w:p>
          <w:p w:rsidR="009E4B9B" w:rsidRPr="00101CD4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4">
              <w:rPr>
                <w:rFonts w:ascii="Times New Roman" w:hAnsi="Times New Roman" w:cs="Times New Roman"/>
                <w:sz w:val="28"/>
                <w:szCs w:val="28"/>
              </w:rPr>
              <w:t>площадь 59,0</w:t>
            </w:r>
            <w:r w:rsidR="004C1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CD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101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9E4B9B" w:rsidRPr="00101CD4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5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CD4">
              <w:rPr>
                <w:rFonts w:ascii="Times New Roman" w:hAnsi="Times New Roman" w:cs="Times New Roman"/>
                <w:sz w:val="28"/>
                <w:szCs w:val="28"/>
              </w:rPr>
              <w:t>124,00</w:t>
            </w:r>
          </w:p>
          <w:p w:rsidR="009E4B9B" w:rsidRPr="00101CD4" w:rsidRDefault="009E4B9B" w:rsidP="00C029C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01CD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101CD4">
              <w:rPr>
                <w:rFonts w:ascii="Times New Roman" w:hAnsi="Times New Roman" w:cs="Times New Roman"/>
                <w:sz w:val="28"/>
                <w:szCs w:val="28"/>
              </w:rPr>
              <w:t>/мес.</w:t>
            </w:r>
          </w:p>
        </w:tc>
      </w:tr>
    </w:tbl>
    <w:p w:rsidR="009E4B9B" w:rsidRDefault="009E4B9B" w:rsidP="009E4B9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B9B" w:rsidRPr="004E554A" w:rsidRDefault="004C11E3" w:rsidP="009E4B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554A">
        <w:rPr>
          <w:rFonts w:ascii="Times New Roman" w:hAnsi="Times New Roman" w:cs="Times New Roman"/>
          <w:sz w:val="28"/>
          <w:szCs w:val="28"/>
        </w:rPr>
        <w:t>В аренду сдано 341,83</w:t>
      </w:r>
      <w:r w:rsidR="009E4B9B" w:rsidRPr="004E5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B9B" w:rsidRPr="004E554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E4B9B" w:rsidRPr="004E554A">
        <w:rPr>
          <w:rFonts w:ascii="Times New Roman" w:hAnsi="Times New Roman" w:cs="Times New Roman"/>
          <w:sz w:val="28"/>
          <w:szCs w:val="28"/>
        </w:rPr>
        <w:t xml:space="preserve">. площади здания гостиницы и 110,2 </w:t>
      </w:r>
      <w:proofErr w:type="spellStart"/>
      <w:r w:rsidR="009E4B9B" w:rsidRPr="004E554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E4B9B" w:rsidRPr="004E554A">
        <w:rPr>
          <w:rFonts w:ascii="Times New Roman" w:hAnsi="Times New Roman" w:cs="Times New Roman"/>
          <w:sz w:val="28"/>
          <w:szCs w:val="28"/>
        </w:rPr>
        <w:t>. гаражей. Арендная плата рассчитана Комитетом по управлению муниципальным имуществом админ</w:t>
      </w:r>
      <w:r w:rsidR="00A13F24" w:rsidRPr="004E554A">
        <w:rPr>
          <w:rFonts w:ascii="Times New Roman" w:hAnsi="Times New Roman" w:cs="Times New Roman"/>
          <w:sz w:val="28"/>
          <w:szCs w:val="28"/>
        </w:rPr>
        <w:t>и</w:t>
      </w:r>
      <w:r w:rsidR="004E554A" w:rsidRPr="004E554A">
        <w:rPr>
          <w:rFonts w:ascii="Times New Roman" w:hAnsi="Times New Roman" w:cs="Times New Roman"/>
          <w:sz w:val="28"/>
          <w:szCs w:val="28"/>
        </w:rPr>
        <w:t xml:space="preserve">страции Погарского района. </w:t>
      </w:r>
      <w:r w:rsidR="004E554A">
        <w:rPr>
          <w:rFonts w:ascii="Times New Roman" w:hAnsi="Times New Roman" w:cs="Times New Roman"/>
          <w:sz w:val="28"/>
          <w:szCs w:val="28"/>
        </w:rPr>
        <w:t>С 2015 года арендная палата не менялась.</w:t>
      </w:r>
    </w:p>
    <w:p w:rsidR="009E4B9B" w:rsidRPr="004E554A" w:rsidRDefault="009E4B9B" w:rsidP="009E4B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5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F42" w:rsidRPr="00E56533" w:rsidRDefault="009E4B9B" w:rsidP="00864F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6533">
        <w:rPr>
          <w:rFonts w:ascii="Times New Roman" w:hAnsi="Times New Roman" w:cs="Times New Roman"/>
          <w:sz w:val="28"/>
          <w:szCs w:val="28"/>
        </w:rPr>
        <w:t>МУП МУЖКХ</w:t>
      </w:r>
      <w:r>
        <w:rPr>
          <w:rFonts w:ascii="Times New Roman" w:hAnsi="Times New Roman" w:cs="Times New Roman"/>
          <w:sz w:val="28"/>
          <w:szCs w:val="28"/>
        </w:rPr>
        <w:t xml:space="preserve"> имеет два открытых счета в Брянском отделении № 8605 ПАО Сбербанк г. Брянска: расчетный счет – 40602810108150100059 и специальный счет – 408218</w:t>
      </w:r>
      <w:r w:rsidR="00975B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0108000000035 для поступления денежных средств</w:t>
      </w:r>
      <w:r w:rsidR="00291BB7">
        <w:rPr>
          <w:rFonts w:ascii="Times New Roman" w:hAnsi="Times New Roman" w:cs="Times New Roman"/>
          <w:sz w:val="28"/>
          <w:szCs w:val="28"/>
        </w:rPr>
        <w:t xml:space="preserve"> от РКЦ. В АО «</w:t>
      </w:r>
      <w:proofErr w:type="spellStart"/>
      <w:r w:rsidR="00291BB7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="00291BB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открыт счет – 40702810469060000067, движение денежных сред</w:t>
      </w:r>
      <w:r w:rsidR="00864F42">
        <w:rPr>
          <w:rFonts w:ascii="Times New Roman" w:hAnsi="Times New Roman" w:cs="Times New Roman"/>
          <w:sz w:val="28"/>
          <w:szCs w:val="28"/>
        </w:rPr>
        <w:t xml:space="preserve">ств по которому не проводится. </w:t>
      </w:r>
    </w:p>
    <w:p w:rsidR="009E4B9B" w:rsidRPr="00CE586F" w:rsidRDefault="009E4B9B" w:rsidP="00291B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E586F">
        <w:rPr>
          <w:rFonts w:ascii="Times New Roman" w:hAnsi="Times New Roman" w:cs="Times New Roman"/>
          <w:sz w:val="28"/>
          <w:szCs w:val="28"/>
        </w:rPr>
        <w:t xml:space="preserve"> кассу</w:t>
      </w:r>
      <w:r>
        <w:rPr>
          <w:rFonts w:ascii="Times New Roman" w:hAnsi="Times New Roman" w:cs="Times New Roman"/>
          <w:sz w:val="28"/>
          <w:szCs w:val="28"/>
        </w:rPr>
        <w:t xml:space="preserve"> МУП МУЖКХ поступают де</w:t>
      </w:r>
      <w:r w:rsidR="00975BA1">
        <w:rPr>
          <w:rFonts w:ascii="Times New Roman" w:hAnsi="Times New Roman" w:cs="Times New Roman"/>
          <w:sz w:val="28"/>
          <w:szCs w:val="28"/>
        </w:rPr>
        <w:t>нежные средства:</w:t>
      </w:r>
      <w:r>
        <w:rPr>
          <w:rFonts w:ascii="Times New Roman" w:hAnsi="Times New Roman" w:cs="Times New Roman"/>
          <w:sz w:val="28"/>
          <w:szCs w:val="28"/>
        </w:rPr>
        <w:t xml:space="preserve"> доходы от рынка, аренда, валка деревьев, усл</w:t>
      </w:r>
      <w:r w:rsidR="00864F42">
        <w:rPr>
          <w:rFonts w:ascii="Times New Roman" w:hAnsi="Times New Roman" w:cs="Times New Roman"/>
          <w:sz w:val="28"/>
          <w:szCs w:val="28"/>
        </w:rPr>
        <w:t>уги транспорта,</w:t>
      </w:r>
      <w:r>
        <w:rPr>
          <w:rFonts w:ascii="Times New Roman" w:hAnsi="Times New Roman" w:cs="Times New Roman"/>
          <w:sz w:val="28"/>
          <w:szCs w:val="28"/>
        </w:rPr>
        <w:t xml:space="preserve"> коммунальные услуги и прочие доходы. </w:t>
      </w:r>
    </w:p>
    <w:p w:rsidR="00864F42" w:rsidRDefault="009E4B9B" w:rsidP="009E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64F42" w:rsidRDefault="00864F42" w:rsidP="009E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4F42" w:rsidRDefault="00864F42" w:rsidP="009E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54A" w:rsidRDefault="009E4B9B" w:rsidP="00864F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C3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оходы МУП МУЖКХ </w:t>
      </w:r>
      <w:r w:rsidR="00864F42">
        <w:rPr>
          <w:rFonts w:ascii="Times New Roman" w:hAnsi="Times New Roman" w:cs="Times New Roman"/>
          <w:sz w:val="28"/>
          <w:szCs w:val="28"/>
        </w:rPr>
        <w:t xml:space="preserve">Погарского района складываются </w:t>
      </w:r>
      <w:r>
        <w:rPr>
          <w:rFonts w:ascii="Times New Roman" w:hAnsi="Times New Roman" w:cs="Times New Roman"/>
          <w:sz w:val="28"/>
          <w:szCs w:val="28"/>
        </w:rPr>
        <w:t>за счет доходов за предоставляемые услуги и бюджетных субсидий. Доходы</w:t>
      </w:r>
      <w:r w:rsidR="00291BB7">
        <w:rPr>
          <w:rFonts w:ascii="Times New Roman" w:hAnsi="Times New Roman" w:cs="Times New Roman"/>
          <w:sz w:val="28"/>
          <w:szCs w:val="28"/>
        </w:rPr>
        <w:t xml:space="preserve">, полученные за 2019 год представлены в таблице:   </w:t>
      </w:r>
    </w:p>
    <w:p w:rsidR="009E4B9B" w:rsidRPr="00785C37" w:rsidRDefault="004E554A" w:rsidP="009E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91BB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E4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E4B9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E4B9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E4B9B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828"/>
      </w:tblGrid>
      <w:tr w:rsidR="00291BB7" w:rsidRPr="0011626D" w:rsidTr="004E554A">
        <w:trPr>
          <w:trHeight w:val="303"/>
        </w:trPr>
        <w:tc>
          <w:tcPr>
            <w:tcW w:w="562" w:type="dxa"/>
          </w:tcPr>
          <w:p w:rsidR="00291BB7" w:rsidRPr="004E554A" w:rsidRDefault="00291BB7" w:rsidP="00291B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5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1BB7" w:rsidRPr="004E554A" w:rsidRDefault="00291BB7" w:rsidP="00291B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54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291BB7" w:rsidRPr="004E554A" w:rsidRDefault="00291BB7" w:rsidP="00291B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по видам </w:t>
            </w:r>
          </w:p>
          <w:p w:rsidR="00291BB7" w:rsidRPr="004E554A" w:rsidRDefault="00291BB7" w:rsidP="00291B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54A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  <w:tc>
          <w:tcPr>
            <w:tcW w:w="3828" w:type="dxa"/>
          </w:tcPr>
          <w:p w:rsidR="00291BB7" w:rsidRPr="004E554A" w:rsidRDefault="00291BB7" w:rsidP="004E55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54A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291BB7" w:rsidRPr="0011626D" w:rsidTr="004E554A">
        <w:tc>
          <w:tcPr>
            <w:tcW w:w="562" w:type="dxa"/>
          </w:tcPr>
          <w:p w:rsidR="00291BB7" w:rsidRPr="004E554A" w:rsidRDefault="00291BB7" w:rsidP="00291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91BB7" w:rsidRPr="004E554A" w:rsidRDefault="00291BB7" w:rsidP="00291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54A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828" w:type="dxa"/>
          </w:tcPr>
          <w:p w:rsidR="00291BB7" w:rsidRPr="004E554A" w:rsidRDefault="00A30863" w:rsidP="00291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3 965,5</w:t>
            </w:r>
          </w:p>
        </w:tc>
      </w:tr>
      <w:tr w:rsidR="00291BB7" w:rsidRPr="0011626D" w:rsidTr="004E554A">
        <w:tc>
          <w:tcPr>
            <w:tcW w:w="562" w:type="dxa"/>
          </w:tcPr>
          <w:p w:rsidR="00291BB7" w:rsidRPr="004E554A" w:rsidRDefault="00291BB7" w:rsidP="00291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91BB7" w:rsidRPr="004E554A" w:rsidRDefault="00291BB7" w:rsidP="00291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54A">
              <w:rPr>
                <w:rFonts w:ascii="Times New Roman" w:hAnsi="Times New Roman" w:cs="Times New Roman"/>
                <w:sz w:val="24"/>
                <w:szCs w:val="24"/>
              </w:rPr>
              <w:t>Доходы от рынка</w:t>
            </w:r>
          </w:p>
        </w:tc>
        <w:tc>
          <w:tcPr>
            <w:tcW w:w="3828" w:type="dxa"/>
          </w:tcPr>
          <w:p w:rsidR="00291BB7" w:rsidRPr="004E554A" w:rsidRDefault="00A30863" w:rsidP="00291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2 094,0</w:t>
            </w:r>
          </w:p>
        </w:tc>
      </w:tr>
      <w:tr w:rsidR="00291BB7" w:rsidTr="004E554A">
        <w:tc>
          <w:tcPr>
            <w:tcW w:w="562" w:type="dxa"/>
          </w:tcPr>
          <w:p w:rsidR="00291BB7" w:rsidRPr="004E554A" w:rsidRDefault="00291BB7" w:rsidP="00291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91BB7" w:rsidRPr="004E554A" w:rsidRDefault="00291BB7" w:rsidP="00291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54A">
              <w:rPr>
                <w:rFonts w:ascii="Times New Roman" w:hAnsi="Times New Roman" w:cs="Times New Roman"/>
                <w:sz w:val="24"/>
                <w:szCs w:val="24"/>
              </w:rPr>
              <w:t>Доходы от прочих услуг</w:t>
            </w:r>
          </w:p>
        </w:tc>
        <w:tc>
          <w:tcPr>
            <w:tcW w:w="3828" w:type="dxa"/>
          </w:tcPr>
          <w:p w:rsidR="00291BB7" w:rsidRPr="004E554A" w:rsidRDefault="00A30863" w:rsidP="00291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2 319,0</w:t>
            </w:r>
          </w:p>
        </w:tc>
      </w:tr>
      <w:tr w:rsidR="00291BB7" w:rsidTr="004E554A">
        <w:tc>
          <w:tcPr>
            <w:tcW w:w="562" w:type="dxa"/>
          </w:tcPr>
          <w:p w:rsidR="00291BB7" w:rsidRPr="004E554A" w:rsidRDefault="00291BB7" w:rsidP="00291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91BB7" w:rsidRPr="004E554A" w:rsidRDefault="00291BB7" w:rsidP="00291B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54A">
              <w:rPr>
                <w:rFonts w:ascii="Times New Roman" w:hAnsi="Times New Roman" w:cs="Times New Roman"/>
                <w:b/>
                <w:sz w:val="24"/>
                <w:szCs w:val="24"/>
              </w:rPr>
              <w:t>Итого собственные доходы</w:t>
            </w:r>
          </w:p>
        </w:tc>
        <w:tc>
          <w:tcPr>
            <w:tcW w:w="3828" w:type="dxa"/>
          </w:tcPr>
          <w:p w:rsidR="00291BB7" w:rsidRPr="004E554A" w:rsidRDefault="00A30863" w:rsidP="00291B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8 378,5</w:t>
            </w:r>
          </w:p>
        </w:tc>
      </w:tr>
      <w:tr w:rsidR="00291BB7" w:rsidRPr="00261038" w:rsidTr="004E554A">
        <w:tc>
          <w:tcPr>
            <w:tcW w:w="562" w:type="dxa"/>
          </w:tcPr>
          <w:p w:rsidR="00291BB7" w:rsidRPr="004E554A" w:rsidRDefault="00291BB7" w:rsidP="00291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91BB7" w:rsidRPr="004E554A" w:rsidRDefault="00291BB7" w:rsidP="00291B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Субсидии всего: в </w:t>
            </w:r>
            <w:proofErr w:type="spellStart"/>
            <w:r w:rsidRPr="004E554A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4E55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91BB7" w:rsidRPr="004E554A" w:rsidRDefault="00A30863" w:rsidP="00291B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9 437,3</w:t>
            </w:r>
          </w:p>
        </w:tc>
      </w:tr>
      <w:tr w:rsidR="00291BB7" w:rsidTr="004E554A">
        <w:tc>
          <w:tcPr>
            <w:tcW w:w="562" w:type="dxa"/>
          </w:tcPr>
          <w:p w:rsidR="00291BB7" w:rsidRPr="004E554A" w:rsidRDefault="00291BB7" w:rsidP="00291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91BB7" w:rsidRPr="004E554A" w:rsidRDefault="00291BB7" w:rsidP="005C4F46">
            <w:pPr>
              <w:spacing w:after="0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54A">
              <w:rPr>
                <w:rFonts w:ascii="Times New Roman" w:hAnsi="Times New Roman" w:cs="Times New Roman"/>
                <w:sz w:val="24"/>
                <w:szCs w:val="24"/>
              </w:rPr>
              <w:t xml:space="preserve">   Содержание автодорог</w:t>
            </w:r>
          </w:p>
        </w:tc>
        <w:tc>
          <w:tcPr>
            <w:tcW w:w="3828" w:type="dxa"/>
          </w:tcPr>
          <w:p w:rsidR="00291BB7" w:rsidRPr="004E554A" w:rsidRDefault="00A30863" w:rsidP="00291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4 391,9</w:t>
            </w:r>
          </w:p>
        </w:tc>
      </w:tr>
      <w:tr w:rsidR="00291BB7" w:rsidTr="004E554A">
        <w:tc>
          <w:tcPr>
            <w:tcW w:w="562" w:type="dxa"/>
          </w:tcPr>
          <w:p w:rsidR="00291BB7" w:rsidRPr="004E554A" w:rsidRDefault="00291BB7" w:rsidP="00291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91BB7" w:rsidRPr="004E554A" w:rsidRDefault="00291BB7" w:rsidP="005C4F46">
            <w:pPr>
              <w:spacing w:after="0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54A">
              <w:rPr>
                <w:rFonts w:ascii="Times New Roman" w:hAnsi="Times New Roman" w:cs="Times New Roman"/>
                <w:sz w:val="24"/>
                <w:szCs w:val="24"/>
              </w:rPr>
              <w:t xml:space="preserve">   Уличное освещение</w:t>
            </w:r>
          </w:p>
        </w:tc>
        <w:tc>
          <w:tcPr>
            <w:tcW w:w="3828" w:type="dxa"/>
          </w:tcPr>
          <w:p w:rsidR="00291BB7" w:rsidRPr="004E554A" w:rsidRDefault="00A30863" w:rsidP="00291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291BB7" w:rsidTr="004E554A">
        <w:tc>
          <w:tcPr>
            <w:tcW w:w="562" w:type="dxa"/>
          </w:tcPr>
          <w:p w:rsidR="00291BB7" w:rsidRPr="004E554A" w:rsidRDefault="00291BB7" w:rsidP="00291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91BB7" w:rsidRPr="004E554A" w:rsidRDefault="00291BB7" w:rsidP="00291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54A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</w:t>
            </w:r>
            <w:r w:rsidR="005925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828" w:type="dxa"/>
          </w:tcPr>
          <w:p w:rsidR="00291BB7" w:rsidRPr="004E554A" w:rsidRDefault="00A30863" w:rsidP="00291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270,9</w:t>
            </w:r>
          </w:p>
        </w:tc>
      </w:tr>
      <w:tr w:rsidR="00291BB7" w:rsidTr="004E554A">
        <w:tc>
          <w:tcPr>
            <w:tcW w:w="562" w:type="dxa"/>
          </w:tcPr>
          <w:p w:rsidR="00291BB7" w:rsidRPr="004E554A" w:rsidRDefault="00291BB7" w:rsidP="00291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91BB7" w:rsidRPr="004E554A" w:rsidRDefault="005925B3" w:rsidP="00291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1BB7" w:rsidRPr="004E554A">
              <w:rPr>
                <w:rFonts w:ascii="Times New Roman" w:hAnsi="Times New Roman" w:cs="Times New Roman"/>
                <w:sz w:val="24"/>
                <w:szCs w:val="24"/>
              </w:rPr>
              <w:t>зеленение</w:t>
            </w:r>
          </w:p>
        </w:tc>
        <w:tc>
          <w:tcPr>
            <w:tcW w:w="3828" w:type="dxa"/>
          </w:tcPr>
          <w:p w:rsidR="00291BB7" w:rsidRPr="004E554A" w:rsidRDefault="00A30863" w:rsidP="00291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303,6</w:t>
            </w:r>
          </w:p>
        </w:tc>
      </w:tr>
      <w:tr w:rsidR="00291BB7" w:rsidTr="004E554A">
        <w:tc>
          <w:tcPr>
            <w:tcW w:w="562" w:type="dxa"/>
          </w:tcPr>
          <w:p w:rsidR="00291BB7" w:rsidRPr="004E554A" w:rsidRDefault="00291BB7" w:rsidP="00291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91BB7" w:rsidRPr="004E554A" w:rsidRDefault="00291BB7" w:rsidP="00291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54A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</w:t>
            </w:r>
            <w:r w:rsidR="00767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54A">
              <w:rPr>
                <w:rFonts w:ascii="Times New Roman" w:hAnsi="Times New Roman" w:cs="Times New Roman"/>
                <w:sz w:val="24"/>
                <w:szCs w:val="24"/>
              </w:rPr>
              <w:t>благоустройству</w:t>
            </w:r>
          </w:p>
        </w:tc>
        <w:tc>
          <w:tcPr>
            <w:tcW w:w="3828" w:type="dxa"/>
          </w:tcPr>
          <w:p w:rsidR="00291BB7" w:rsidRPr="004E554A" w:rsidRDefault="00A30863" w:rsidP="00291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2 067,3</w:t>
            </w:r>
          </w:p>
        </w:tc>
      </w:tr>
      <w:tr w:rsidR="00291BB7" w:rsidTr="004E554A">
        <w:tc>
          <w:tcPr>
            <w:tcW w:w="562" w:type="dxa"/>
          </w:tcPr>
          <w:p w:rsidR="00291BB7" w:rsidRPr="004E554A" w:rsidRDefault="00291BB7" w:rsidP="00291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91BB7" w:rsidRPr="004E554A" w:rsidRDefault="00291BB7" w:rsidP="00291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54A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</w:t>
            </w:r>
            <w:r w:rsidR="00767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54A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3828" w:type="dxa"/>
          </w:tcPr>
          <w:p w:rsidR="00291BB7" w:rsidRPr="004E554A" w:rsidRDefault="00A30863" w:rsidP="00291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2 291,6</w:t>
            </w:r>
          </w:p>
        </w:tc>
      </w:tr>
      <w:tr w:rsidR="00291BB7" w:rsidRPr="00261038" w:rsidTr="004E554A">
        <w:tc>
          <w:tcPr>
            <w:tcW w:w="562" w:type="dxa"/>
          </w:tcPr>
          <w:p w:rsidR="00291BB7" w:rsidRPr="004E554A" w:rsidRDefault="00291BB7" w:rsidP="00291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91BB7" w:rsidRPr="004E554A" w:rsidRDefault="00291BB7" w:rsidP="00291B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Всего доходы</w:t>
            </w:r>
          </w:p>
        </w:tc>
        <w:tc>
          <w:tcPr>
            <w:tcW w:w="3828" w:type="dxa"/>
          </w:tcPr>
          <w:p w:rsidR="00291BB7" w:rsidRPr="004E554A" w:rsidRDefault="00A30863" w:rsidP="00291B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17 815,8</w:t>
            </w:r>
          </w:p>
        </w:tc>
      </w:tr>
    </w:tbl>
    <w:p w:rsidR="001B10B7" w:rsidRDefault="00A30863" w:rsidP="009E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863" w:rsidRPr="00A30863" w:rsidRDefault="00A30863" w:rsidP="005C4F4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5C4F46">
        <w:rPr>
          <w:rFonts w:ascii="Times New Roman" w:hAnsi="Times New Roman" w:cs="Times New Roman"/>
          <w:sz w:val="28"/>
          <w:szCs w:val="28"/>
        </w:rPr>
        <w:t>таблицы следует, что наибольшая сумма субсидий предоставлена на содержание автодорог – 4 391,9 тыс. рублей или 46,5% от общей суммы субсидий</w:t>
      </w:r>
      <w:r w:rsidR="00EC3B7E">
        <w:rPr>
          <w:rFonts w:ascii="Times New Roman" w:hAnsi="Times New Roman" w:cs="Times New Roman"/>
          <w:sz w:val="28"/>
          <w:szCs w:val="28"/>
        </w:rPr>
        <w:t xml:space="preserve">; безопасность дорожного движения – 24,3% от общей суммы субсидий; прочие мероприятия по благоустройству </w:t>
      </w:r>
      <w:r w:rsidR="009D745B">
        <w:rPr>
          <w:rFonts w:ascii="Times New Roman" w:hAnsi="Times New Roman" w:cs="Times New Roman"/>
          <w:sz w:val="28"/>
          <w:szCs w:val="28"/>
        </w:rPr>
        <w:t>–</w:t>
      </w:r>
      <w:r w:rsidR="00EC3B7E">
        <w:rPr>
          <w:rFonts w:ascii="Times New Roman" w:hAnsi="Times New Roman" w:cs="Times New Roman"/>
          <w:sz w:val="28"/>
          <w:szCs w:val="28"/>
        </w:rPr>
        <w:t xml:space="preserve"> </w:t>
      </w:r>
      <w:r w:rsidR="009D745B">
        <w:rPr>
          <w:rFonts w:ascii="Times New Roman" w:hAnsi="Times New Roman" w:cs="Times New Roman"/>
          <w:sz w:val="28"/>
          <w:szCs w:val="28"/>
        </w:rPr>
        <w:t>21,9% от общей суммы субсидий.</w:t>
      </w:r>
    </w:p>
    <w:p w:rsidR="009E4B9B" w:rsidRDefault="005C4F46" w:rsidP="009E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4B9B">
        <w:rPr>
          <w:rFonts w:ascii="Times New Roman" w:hAnsi="Times New Roman" w:cs="Times New Roman"/>
          <w:sz w:val="28"/>
          <w:szCs w:val="28"/>
        </w:rPr>
        <w:t xml:space="preserve">В результате проверки </w:t>
      </w:r>
      <w:r w:rsidR="00864F42">
        <w:rPr>
          <w:rFonts w:ascii="Times New Roman" w:hAnsi="Times New Roman" w:cs="Times New Roman"/>
          <w:sz w:val="28"/>
          <w:szCs w:val="28"/>
        </w:rPr>
        <w:t xml:space="preserve">МУП МУЖКХ </w:t>
      </w:r>
      <w:r w:rsidR="009E4B9B">
        <w:rPr>
          <w:rFonts w:ascii="Times New Roman" w:hAnsi="Times New Roman" w:cs="Times New Roman"/>
          <w:sz w:val="28"/>
          <w:szCs w:val="28"/>
        </w:rPr>
        <w:t xml:space="preserve">проведён анализ финансово-хозяйственной деятельности предприятия по видам предоставляемых услуг </w:t>
      </w:r>
      <w:r w:rsidR="001B10B7">
        <w:rPr>
          <w:rFonts w:ascii="Times New Roman" w:hAnsi="Times New Roman" w:cs="Times New Roman"/>
          <w:sz w:val="28"/>
          <w:szCs w:val="28"/>
        </w:rPr>
        <w:t>за 2019 год</w:t>
      </w:r>
      <w:r w:rsidR="009E4B9B">
        <w:rPr>
          <w:rFonts w:ascii="Times New Roman" w:hAnsi="Times New Roman" w:cs="Times New Roman"/>
          <w:sz w:val="28"/>
          <w:szCs w:val="28"/>
        </w:rPr>
        <w:t>, который представлен в следующей таблице:</w:t>
      </w:r>
    </w:p>
    <w:p w:rsidR="009E4B9B" w:rsidRPr="00917F3E" w:rsidRDefault="009E4B9B" w:rsidP="009E4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17F3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17F3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17F3E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1984"/>
        <w:gridCol w:w="1985"/>
      </w:tblGrid>
      <w:tr w:rsidR="001B10B7" w:rsidRPr="002C11F2" w:rsidTr="001B10B7">
        <w:trPr>
          <w:trHeight w:val="345"/>
        </w:trPr>
        <w:tc>
          <w:tcPr>
            <w:tcW w:w="3256" w:type="dxa"/>
            <w:vMerge w:val="restart"/>
          </w:tcPr>
          <w:p w:rsidR="001B10B7" w:rsidRPr="002C11F2" w:rsidRDefault="001B10B7" w:rsidP="001B1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B10B7" w:rsidRPr="002C11F2" w:rsidRDefault="001B10B7" w:rsidP="001B1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F2">
              <w:rPr>
                <w:rFonts w:ascii="Times New Roman" w:hAnsi="Times New Roman" w:cs="Times New Roman"/>
                <w:sz w:val="24"/>
                <w:szCs w:val="24"/>
              </w:rPr>
              <w:t>видов услуг</w:t>
            </w:r>
          </w:p>
        </w:tc>
        <w:tc>
          <w:tcPr>
            <w:tcW w:w="6095" w:type="dxa"/>
            <w:gridSpan w:val="3"/>
          </w:tcPr>
          <w:p w:rsidR="001B10B7" w:rsidRPr="002C11F2" w:rsidRDefault="001B10B7" w:rsidP="001B1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1B10B7" w:rsidRPr="002C11F2" w:rsidTr="001B10B7">
        <w:trPr>
          <w:trHeight w:val="479"/>
        </w:trPr>
        <w:tc>
          <w:tcPr>
            <w:tcW w:w="3256" w:type="dxa"/>
            <w:vMerge/>
          </w:tcPr>
          <w:p w:rsidR="001B10B7" w:rsidRPr="002C11F2" w:rsidRDefault="001B10B7" w:rsidP="001B1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0B7" w:rsidRPr="002C11F2" w:rsidRDefault="001B10B7" w:rsidP="001B1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F2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984" w:type="dxa"/>
          </w:tcPr>
          <w:p w:rsidR="001B10B7" w:rsidRPr="002C11F2" w:rsidRDefault="001B10B7" w:rsidP="001B1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F2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985" w:type="dxa"/>
          </w:tcPr>
          <w:p w:rsidR="001B10B7" w:rsidRDefault="001B10B7" w:rsidP="001B1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1F2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/убыток</w:t>
            </w:r>
          </w:p>
        </w:tc>
      </w:tr>
      <w:tr w:rsidR="001B10B7" w:rsidRPr="002C11F2" w:rsidTr="001B10B7">
        <w:tc>
          <w:tcPr>
            <w:tcW w:w="3256" w:type="dxa"/>
          </w:tcPr>
          <w:p w:rsidR="001B10B7" w:rsidRPr="002C11F2" w:rsidRDefault="001B10B7" w:rsidP="001B1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126" w:type="dxa"/>
          </w:tcPr>
          <w:p w:rsidR="001B10B7" w:rsidRPr="002C11F2" w:rsidRDefault="00864F42" w:rsidP="001B1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3 965,5</w:t>
            </w:r>
          </w:p>
        </w:tc>
        <w:tc>
          <w:tcPr>
            <w:tcW w:w="1984" w:type="dxa"/>
          </w:tcPr>
          <w:p w:rsidR="001B10B7" w:rsidRPr="002C11F2" w:rsidRDefault="00864F42" w:rsidP="001B1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4 209,6</w:t>
            </w:r>
          </w:p>
        </w:tc>
        <w:tc>
          <w:tcPr>
            <w:tcW w:w="1985" w:type="dxa"/>
          </w:tcPr>
          <w:p w:rsidR="001B10B7" w:rsidRPr="002C11F2" w:rsidRDefault="00864F42" w:rsidP="001B1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-244,1</w:t>
            </w:r>
          </w:p>
        </w:tc>
      </w:tr>
      <w:tr w:rsidR="001B10B7" w:rsidRPr="002C11F2" w:rsidTr="001B10B7">
        <w:tc>
          <w:tcPr>
            <w:tcW w:w="3256" w:type="dxa"/>
          </w:tcPr>
          <w:p w:rsidR="001B10B7" w:rsidRDefault="001B10B7" w:rsidP="001B1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2126" w:type="dxa"/>
          </w:tcPr>
          <w:p w:rsidR="001B10B7" w:rsidRPr="002C11F2" w:rsidRDefault="00864F42" w:rsidP="001B1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2 094,0</w:t>
            </w:r>
          </w:p>
        </w:tc>
        <w:tc>
          <w:tcPr>
            <w:tcW w:w="1984" w:type="dxa"/>
          </w:tcPr>
          <w:p w:rsidR="001B10B7" w:rsidRPr="002C11F2" w:rsidRDefault="00864F42" w:rsidP="001B1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861,7</w:t>
            </w:r>
          </w:p>
        </w:tc>
        <w:tc>
          <w:tcPr>
            <w:tcW w:w="1985" w:type="dxa"/>
          </w:tcPr>
          <w:p w:rsidR="001B10B7" w:rsidRPr="002C11F2" w:rsidRDefault="00864F42" w:rsidP="001B1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1 232,3</w:t>
            </w:r>
          </w:p>
        </w:tc>
      </w:tr>
      <w:tr w:rsidR="001B10B7" w:rsidRPr="002C11F2" w:rsidTr="001B10B7">
        <w:tc>
          <w:tcPr>
            <w:tcW w:w="3256" w:type="dxa"/>
          </w:tcPr>
          <w:p w:rsidR="001B10B7" w:rsidRDefault="001B10B7" w:rsidP="001B1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2126" w:type="dxa"/>
          </w:tcPr>
          <w:p w:rsidR="001B10B7" w:rsidRPr="002C11F2" w:rsidRDefault="00864F42" w:rsidP="001B1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2 319,0</w:t>
            </w:r>
          </w:p>
        </w:tc>
        <w:tc>
          <w:tcPr>
            <w:tcW w:w="1984" w:type="dxa"/>
          </w:tcPr>
          <w:p w:rsidR="001B10B7" w:rsidRPr="002C11F2" w:rsidRDefault="00864F42" w:rsidP="001B1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2 550,0</w:t>
            </w:r>
          </w:p>
        </w:tc>
        <w:tc>
          <w:tcPr>
            <w:tcW w:w="1985" w:type="dxa"/>
          </w:tcPr>
          <w:p w:rsidR="001B10B7" w:rsidRPr="002C11F2" w:rsidRDefault="00864F42" w:rsidP="001B1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-231,0</w:t>
            </w:r>
          </w:p>
        </w:tc>
      </w:tr>
      <w:tr w:rsidR="001B10B7" w:rsidRPr="002C11F2" w:rsidTr="001B10B7">
        <w:tc>
          <w:tcPr>
            <w:tcW w:w="3256" w:type="dxa"/>
          </w:tcPr>
          <w:p w:rsidR="001B10B7" w:rsidRPr="00DC2BB5" w:rsidRDefault="001B10B7" w:rsidP="001B1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B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B10B7" w:rsidRPr="00DC2BB5" w:rsidRDefault="00864F42" w:rsidP="00864F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8 378,5</w:t>
            </w:r>
          </w:p>
        </w:tc>
        <w:tc>
          <w:tcPr>
            <w:tcW w:w="1984" w:type="dxa"/>
          </w:tcPr>
          <w:p w:rsidR="001B10B7" w:rsidRPr="00DC2BB5" w:rsidRDefault="00864F42" w:rsidP="00864F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7 621,3</w:t>
            </w:r>
          </w:p>
        </w:tc>
        <w:tc>
          <w:tcPr>
            <w:tcW w:w="1985" w:type="dxa"/>
          </w:tcPr>
          <w:p w:rsidR="001B10B7" w:rsidRPr="00DC2BB5" w:rsidRDefault="00864F42" w:rsidP="00864F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757,2</w:t>
            </w:r>
          </w:p>
        </w:tc>
      </w:tr>
    </w:tbl>
    <w:p w:rsidR="009E4B9B" w:rsidRDefault="009E4B9B" w:rsidP="001B10B7">
      <w:pPr>
        <w:tabs>
          <w:tab w:val="left" w:pos="6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4B9B" w:rsidRDefault="009E4B9B" w:rsidP="009E4B9B">
      <w:pPr>
        <w:tabs>
          <w:tab w:val="left" w:pos="6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B9B" w:rsidRPr="00864F42" w:rsidRDefault="009E4B9B" w:rsidP="00D23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Из таблицы следует, что прибыль</w:t>
      </w:r>
      <w:r w:rsidRPr="00D11E23">
        <w:rPr>
          <w:rFonts w:ascii="Times New Roman" w:hAnsi="Times New Roman" w:cs="Times New Roman"/>
          <w:sz w:val="28"/>
          <w:szCs w:val="28"/>
        </w:rPr>
        <w:t xml:space="preserve"> по предприятию</w:t>
      </w:r>
      <w:r w:rsidR="001B10B7"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="00864F42">
        <w:rPr>
          <w:rFonts w:ascii="Times New Roman" w:hAnsi="Times New Roman" w:cs="Times New Roman"/>
          <w:sz w:val="28"/>
          <w:szCs w:val="28"/>
        </w:rPr>
        <w:t xml:space="preserve"> составила 757,2</w:t>
      </w:r>
      <w:r w:rsidR="00D232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64F4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232FE" w:rsidRPr="00864F42" w:rsidRDefault="009E4B9B" w:rsidP="009E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Прибыльны</w:t>
      </w:r>
      <w:r w:rsidR="00864F42">
        <w:rPr>
          <w:rFonts w:ascii="Times New Roman" w:hAnsi="Times New Roman" w:cs="Times New Roman"/>
          <w:sz w:val="28"/>
          <w:szCs w:val="28"/>
        </w:rPr>
        <w:t>ми услугами является рынок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864F42">
        <w:rPr>
          <w:rFonts w:ascii="Times New Roman" w:hAnsi="Times New Roman" w:cs="Times New Roman"/>
          <w:sz w:val="28"/>
          <w:szCs w:val="28"/>
        </w:rPr>
        <w:t xml:space="preserve">оторый перекрывает убыточные виды услуг. </w:t>
      </w:r>
    </w:p>
    <w:p w:rsidR="00864F42" w:rsidRDefault="009E4B9B" w:rsidP="009E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64F42" w:rsidRDefault="00864F42" w:rsidP="009E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B9B" w:rsidRDefault="009E4B9B" w:rsidP="00864F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таблица отражает даты празднично-ярморочной торговли и денежные поступления в кассу МУП МУЖКХ Погарского района:</w:t>
      </w:r>
    </w:p>
    <w:p w:rsidR="009E4B9B" w:rsidRDefault="009E4B9B" w:rsidP="009E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63"/>
        <w:gridCol w:w="2960"/>
        <w:gridCol w:w="1872"/>
        <w:gridCol w:w="1843"/>
        <w:gridCol w:w="2233"/>
      </w:tblGrid>
      <w:tr w:rsidR="009E4B9B" w:rsidTr="00287CD4">
        <w:tc>
          <w:tcPr>
            <w:tcW w:w="663" w:type="dxa"/>
          </w:tcPr>
          <w:p w:rsidR="009E4B9B" w:rsidRDefault="009E4B9B" w:rsidP="00A632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4B9B" w:rsidRDefault="009E4B9B" w:rsidP="00A632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60" w:type="dxa"/>
          </w:tcPr>
          <w:p w:rsidR="009E4B9B" w:rsidRDefault="009E4B9B" w:rsidP="00A632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</w:t>
            </w:r>
          </w:p>
          <w:p w:rsidR="009E4B9B" w:rsidRDefault="009E4B9B" w:rsidP="00A632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872" w:type="dxa"/>
          </w:tcPr>
          <w:p w:rsidR="009E4B9B" w:rsidRDefault="009E4B9B" w:rsidP="00A632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</w:t>
            </w:r>
          </w:p>
          <w:p w:rsidR="009E4B9B" w:rsidRDefault="009E4B9B" w:rsidP="00A632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  <w:p w:rsidR="009E4B9B" w:rsidRDefault="009E4B9B" w:rsidP="00A632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кассу (руб</w:t>
            </w:r>
            <w:r w:rsidR="00E60B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9E4B9B" w:rsidRDefault="009E4B9B" w:rsidP="00A632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Справка-</w:t>
            </w:r>
          </w:p>
          <w:p w:rsidR="009E4B9B" w:rsidRDefault="009E4B9B" w:rsidP="00A632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9E4B9B" w:rsidRDefault="00E60BAB" w:rsidP="00A632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операционис</w:t>
            </w:r>
            <w:r w:rsidR="009E4B9B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="009E4B9B">
              <w:rPr>
                <w:rFonts w:ascii="Times New Roman" w:hAnsi="Times New Roman" w:cs="Times New Roman"/>
                <w:sz w:val="28"/>
                <w:szCs w:val="28"/>
              </w:rPr>
              <w:t xml:space="preserve"> и чек</w:t>
            </w:r>
          </w:p>
        </w:tc>
        <w:tc>
          <w:tcPr>
            <w:tcW w:w="2233" w:type="dxa"/>
          </w:tcPr>
          <w:p w:rsidR="009E4B9B" w:rsidRDefault="009E4B9B" w:rsidP="00A632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Приходный ордер кассира</w:t>
            </w:r>
          </w:p>
        </w:tc>
      </w:tr>
      <w:tr w:rsidR="009E4B9B" w:rsidTr="00287CD4">
        <w:tc>
          <w:tcPr>
            <w:tcW w:w="663" w:type="dxa"/>
          </w:tcPr>
          <w:p w:rsidR="009E4B9B" w:rsidRDefault="00287CD4" w:rsidP="00287C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0" w:type="dxa"/>
          </w:tcPr>
          <w:p w:rsidR="009E4B9B" w:rsidRDefault="00287CD4" w:rsidP="00287C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28.02.2019 года </w:t>
            </w:r>
          </w:p>
        </w:tc>
        <w:tc>
          <w:tcPr>
            <w:tcW w:w="1872" w:type="dxa"/>
          </w:tcPr>
          <w:p w:rsidR="009E4B9B" w:rsidRDefault="00287CD4" w:rsidP="00287C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636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E636A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9E4B9B" w:rsidRDefault="00287CD4" w:rsidP="00287C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3" w:type="dxa"/>
          </w:tcPr>
          <w:p w:rsidR="009E4B9B" w:rsidRDefault="00287CD4" w:rsidP="00287C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№61</w:t>
            </w:r>
          </w:p>
        </w:tc>
      </w:tr>
      <w:tr w:rsidR="009E4B9B" w:rsidTr="00287CD4">
        <w:tc>
          <w:tcPr>
            <w:tcW w:w="663" w:type="dxa"/>
          </w:tcPr>
          <w:p w:rsidR="009E4B9B" w:rsidRDefault="00287CD4" w:rsidP="00287C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0" w:type="dxa"/>
          </w:tcPr>
          <w:p w:rsidR="009E4B9B" w:rsidRDefault="00287CD4" w:rsidP="00287C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16.07.2019 года</w:t>
            </w:r>
          </w:p>
        </w:tc>
        <w:tc>
          <w:tcPr>
            <w:tcW w:w="1872" w:type="dxa"/>
          </w:tcPr>
          <w:p w:rsidR="009E4B9B" w:rsidRDefault="00287CD4" w:rsidP="00287C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E636AB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843" w:type="dxa"/>
          </w:tcPr>
          <w:p w:rsidR="009E4B9B" w:rsidRDefault="00287CD4" w:rsidP="00287C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3" w:type="dxa"/>
          </w:tcPr>
          <w:p w:rsidR="009E4B9B" w:rsidRDefault="00E636AB" w:rsidP="00287C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№210</w:t>
            </w:r>
          </w:p>
        </w:tc>
      </w:tr>
      <w:tr w:rsidR="009E4B9B" w:rsidTr="00287CD4">
        <w:tc>
          <w:tcPr>
            <w:tcW w:w="663" w:type="dxa"/>
          </w:tcPr>
          <w:p w:rsidR="009E4B9B" w:rsidRDefault="00287CD4" w:rsidP="00287C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0" w:type="dxa"/>
          </w:tcPr>
          <w:p w:rsidR="009E4B9B" w:rsidRDefault="00287CD4" w:rsidP="00287C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22.07.2019 года</w:t>
            </w:r>
          </w:p>
        </w:tc>
        <w:tc>
          <w:tcPr>
            <w:tcW w:w="1872" w:type="dxa"/>
          </w:tcPr>
          <w:p w:rsidR="009E4B9B" w:rsidRDefault="00287CD4" w:rsidP="00287C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36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E636A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9E4B9B" w:rsidRDefault="00287CD4" w:rsidP="00287C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3" w:type="dxa"/>
          </w:tcPr>
          <w:p w:rsidR="009E4B9B" w:rsidRDefault="00E636AB" w:rsidP="00287C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№218</w:t>
            </w:r>
          </w:p>
        </w:tc>
      </w:tr>
      <w:tr w:rsidR="009E4B9B" w:rsidTr="00287CD4">
        <w:tc>
          <w:tcPr>
            <w:tcW w:w="663" w:type="dxa"/>
          </w:tcPr>
          <w:p w:rsidR="009E4B9B" w:rsidRDefault="009E4B9B" w:rsidP="00287C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9E4B9B" w:rsidRPr="00287CD4" w:rsidRDefault="00287CD4" w:rsidP="00287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72" w:type="dxa"/>
          </w:tcPr>
          <w:p w:rsidR="009E4B9B" w:rsidRPr="00287CD4" w:rsidRDefault="00E636AB" w:rsidP="00287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15 000,00</w:t>
            </w:r>
          </w:p>
        </w:tc>
        <w:tc>
          <w:tcPr>
            <w:tcW w:w="1843" w:type="dxa"/>
          </w:tcPr>
          <w:p w:rsidR="009E4B9B" w:rsidRPr="00287CD4" w:rsidRDefault="00E636AB" w:rsidP="00287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33" w:type="dxa"/>
          </w:tcPr>
          <w:p w:rsidR="009E4B9B" w:rsidRPr="00287CD4" w:rsidRDefault="00E636AB" w:rsidP="00287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9E4B9B" w:rsidRPr="009E44D3" w:rsidRDefault="009E4B9B" w:rsidP="00A63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B9B" w:rsidRDefault="009E4B9B" w:rsidP="009E4B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B9B" w:rsidRPr="00E83F05" w:rsidRDefault="009E4B9B" w:rsidP="009E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83F05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>предприят</w:t>
      </w:r>
      <w:r w:rsidR="00A63210">
        <w:rPr>
          <w:rFonts w:ascii="Times New Roman" w:hAnsi="Times New Roman" w:cs="Times New Roman"/>
          <w:sz w:val="28"/>
          <w:szCs w:val="28"/>
        </w:rPr>
        <w:t xml:space="preserve">ия по всем видам услуг и работ </w:t>
      </w:r>
      <w:r>
        <w:rPr>
          <w:rFonts w:ascii="Times New Roman" w:hAnsi="Times New Roman" w:cs="Times New Roman"/>
          <w:sz w:val="28"/>
          <w:szCs w:val="28"/>
        </w:rPr>
        <w:t>в разрезе статей расходов представлены в следующей таблице:</w:t>
      </w:r>
    </w:p>
    <w:p w:rsidR="009E4B9B" w:rsidRDefault="00586AAE" w:rsidP="00586A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E4B9B" w:rsidRPr="00F76AF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Style w:val="a3"/>
        <w:tblW w:w="8075" w:type="dxa"/>
        <w:tblLayout w:type="fixed"/>
        <w:tblLook w:val="04A0" w:firstRow="1" w:lastRow="0" w:firstColumn="1" w:lastColumn="0" w:noHBand="0" w:noVBand="1"/>
      </w:tblPr>
      <w:tblGrid>
        <w:gridCol w:w="3397"/>
        <w:gridCol w:w="2552"/>
        <w:gridCol w:w="2126"/>
      </w:tblGrid>
      <w:tr w:rsidR="00A63210" w:rsidRPr="00F76AFF" w:rsidTr="00586AAE">
        <w:trPr>
          <w:trHeight w:val="299"/>
        </w:trPr>
        <w:tc>
          <w:tcPr>
            <w:tcW w:w="3397" w:type="dxa"/>
            <w:vMerge w:val="restart"/>
          </w:tcPr>
          <w:p w:rsidR="00A63210" w:rsidRPr="00F76AFF" w:rsidRDefault="00A63210" w:rsidP="00A63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FF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4678" w:type="dxa"/>
            <w:gridSpan w:val="2"/>
          </w:tcPr>
          <w:p w:rsidR="00A63210" w:rsidRPr="00F76AFF" w:rsidRDefault="00A63210" w:rsidP="00A63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A63210" w:rsidRPr="00F76AFF" w:rsidTr="00586AAE">
        <w:trPr>
          <w:trHeight w:val="541"/>
        </w:trPr>
        <w:tc>
          <w:tcPr>
            <w:tcW w:w="3397" w:type="dxa"/>
            <w:vMerge/>
          </w:tcPr>
          <w:p w:rsidR="00A63210" w:rsidRPr="00F76AFF" w:rsidRDefault="00A63210" w:rsidP="00A63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3210" w:rsidRPr="00F76AFF" w:rsidRDefault="00A63210" w:rsidP="00E63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A63210" w:rsidRDefault="00A63210" w:rsidP="00E63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86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210" w:rsidRDefault="00A63210" w:rsidP="00E63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A63210" w:rsidRPr="00F76AFF" w:rsidTr="00586AAE">
        <w:tc>
          <w:tcPr>
            <w:tcW w:w="3397" w:type="dxa"/>
          </w:tcPr>
          <w:p w:rsidR="00A63210" w:rsidRPr="00F76AFF" w:rsidRDefault="00A63210" w:rsidP="00A63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</w:p>
        </w:tc>
        <w:tc>
          <w:tcPr>
            <w:tcW w:w="2552" w:type="dxa"/>
          </w:tcPr>
          <w:p w:rsidR="00A63210" w:rsidRPr="00F76AFF" w:rsidRDefault="00586AAE" w:rsidP="00A63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280,6 </w:t>
            </w:r>
          </w:p>
        </w:tc>
        <w:tc>
          <w:tcPr>
            <w:tcW w:w="2126" w:type="dxa"/>
          </w:tcPr>
          <w:p w:rsidR="00A63210" w:rsidRPr="00F76AFF" w:rsidRDefault="00586AAE" w:rsidP="00A63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A63210" w:rsidRPr="00F76AFF" w:rsidTr="00586AAE">
        <w:tc>
          <w:tcPr>
            <w:tcW w:w="3397" w:type="dxa"/>
          </w:tcPr>
          <w:p w:rsidR="00A63210" w:rsidRDefault="00A63210" w:rsidP="00A63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552" w:type="dxa"/>
          </w:tcPr>
          <w:p w:rsidR="00A63210" w:rsidRDefault="00586AAE" w:rsidP="00A63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2126" w:type="dxa"/>
          </w:tcPr>
          <w:p w:rsidR="00A63210" w:rsidRDefault="00586AAE" w:rsidP="00A63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A63210" w:rsidRPr="00F76AFF" w:rsidTr="00586AAE">
        <w:tc>
          <w:tcPr>
            <w:tcW w:w="3397" w:type="dxa"/>
          </w:tcPr>
          <w:p w:rsidR="00A63210" w:rsidRPr="00F76AFF" w:rsidRDefault="00A63210" w:rsidP="00A63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552" w:type="dxa"/>
          </w:tcPr>
          <w:p w:rsidR="00A63210" w:rsidRPr="00F76AFF" w:rsidRDefault="00586AAE" w:rsidP="00A63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288,4</w:t>
            </w:r>
          </w:p>
        </w:tc>
        <w:tc>
          <w:tcPr>
            <w:tcW w:w="2126" w:type="dxa"/>
          </w:tcPr>
          <w:p w:rsidR="00A63210" w:rsidRPr="00F76AFF" w:rsidRDefault="00586AAE" w:rsidP="00A63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63210" w:rsidRPr="00F76AFF" w:rsidTr="00586AAE">
        <w:tc>
          <w:tcPr>
            <w:tcW w:w="3397" w:type="dxa"/>
          </w:tcPr>
          <w:p w:rsidR="00A63210" w:rsidRDefault="00A63210" w:rsidP="00A63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2552" w:type="dxa"/>
          </w:tcPr>
          <w:p w:rsidR="00A63210" w:rsidRDefault="00586AAE" w:rsidP="00A63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2126" w:type="dxa"/>
          </w:tcPr>
          <w:p w:rsidR="00A63210" w:rsidRDefault="00586AAE" w:rsidP="00A63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A63210" w:rsidRPr="00F76AFF" w:rsidTr="00586AAE">
        <w:tc>
          <w:tcPr>
            <w:tcW w:w="3397" w:type="dxa"/>
          </w:tcPr>
          <w:p w:rsidR="00A63210" w:rsidRPr="00F76AFF" w:rsidRDefault="00A63210" w:rsidP="00A63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2552" w:type="dxa"/>
          </w:tcPr>
          <w:p w:rsidR="00A63210" w:rsidRPr="00F76AFF" w:rsidRDefault="00586AAE" w:rsidP="00A63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2126" w:type="dxa"/>
          </w:tcPr>
          <w:p w:rsidR="00A63210" w:rsidRPr="00F76AFF" w:rsidRDefault="00586AAE" w:rsidP="00A63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</w:tr>
      <w:tr w:rsidR="00A63210" w:rsidRPr="00F76AFF" w:rsidTr="00586AAE">
        <w:tc>
          <w:tcPr>
            <w:tcW w:w="3397" w:type="dxa"/>
          </w:tcPr>
          <w:p w:rsidR="00A63210" w:rsidRPr="00F76AFF" w:rsidRDefault="00A63210" w:rsidP="00A63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552" w:type="dxa"/>
          </w:tcPr>
          <w:p w:rsidR="00A63210" w:rsidRPr="00F76AFF" w:rsidRDefault="00586AAE" w:rsidP="00A63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5 085,2</w:t>
            </w:r>
          </w:p>
        </w:tc>
        <w:tc>
          <w:tcPr>
            <w:tcW w:w="2126" w:type="dxa"/>
          </w:tcPr>
          <w:p w:rsidR="00A63210" w:rsidRPr="00F76AFF" w:rsidRDefault="00586AAE" w:rsidP="00A63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2 608,9</w:t>
            </w:r>
          </w:p>
        </w:tc>
      </w:tr>
      <w:tr w:rsidR="00A63210" w:rsidRPr="00F76AFF" w:rsidTr="00586AAE">
        <w:tc>
          <w:tcPr>
            <w:tcW w:w="3397" w:type="dxa"/>
          </w:tcPr>
          <w:p w:rsidR="00A63210" w:rsidRPr="00F76AFF" w:rsidRDefault="00A63210" w:rsidP="00A63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з/п</w:t>
            </w:r>
          </w:p>
        </w:tc>
        <w:tc>
          <w:tcPr>
            <w:tcW w:w="2552" w:type="dxa"/>
          </w:tcPr>
          <w:p w:rsidR="00A63210" w:rsidRPr="00F76AFF" w:rsidRDefault="00586AAE" w:rsidP="00A63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1 579,3</w:t>
            </w:r>
          </w:p>
        </w:tc>
        <w:tc>
          <w:tcPr>
            <w:tcW w:w="2126" w:type="dxa"/>
          </w:tcPr>
          <w:p w:rsidR="00A63210" w:rsidRPr="00F76AFF" w:rsidRDefault="00586AAE" w:rsidP="00A63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750,3</w:t>
            </w:r>
          </w:p>
        </w:tc>
      </w:tr>
      <w:tr w:rsidR="00A63210" w:rsidRPr="00F76AFF" w:rsidTr="00586AAE">
        <w:tc>
          <w:tcPr>
            <w:tcW w:w="3397" w:type="dxa"/>
          </w:tcPr>
          <w:p w:rsidR="00A63210" w:rsidRDefault="00A63210" w:rsidP="00A63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запчасти</w:t>
            </w:r>
          </w:p>
        </w:tc>
        <w:tc>
          <w:tcPr>
            <w:tcW w:w="2552" w:type="dxa"/>
          </w:tcPr>
          <w:p w:rsidR="00A63210" w:rsidRPr="00F76AFF" w:rsidRDefault="00586AAE" w:rsidP="00A63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2 031,5</w:t>
            </w:r>
          </w:p>
        </w:tc>
        <w:tc>
          <w:tcPr>
            <w:tcW w:w="2126" w:type="dxa"/>
          </w:tcPr>
          <w:p w:rsidR="00A63210" w:rsidRPr="00F76AFF" w:rsidRDefault="00586AAE" w:rsidP="00A63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1 811,6</w:t>
            </w:r>
          </w:p>
        </w:tc>
      </w:tr>
      <w:tr w:rsidR="00A63210" w:rsidRPr="00F76AFF" w:rsidTr="00586AAE">
        <w:tc>
          <w:tcPr>
            <w:tcW w:w="3397" w:type="dxa"/>
          </w:tcPr>
          <w:p w:rsidR="00A63210" w:rsidRDefault="00A63210" w:rsidP="00A63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2552" w:type="dxa"/>
          </w:tcPr>
          <w:p w:rsidR="00A63210" w:rsidRPr="00F76AFF" w:rsidRDefault="00586AAE" w:rsidP="00A63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3 256,9</w:t>
            </w:r>
          </w:p>
        </w:tc>
        <w:tc>
          <w:tcPr>
            <w:tcW w:w="2126" w:type="dxa"/>
          </w:tcPr>
          <w:p w:rsidR="00A63210" w:rsidRPr="00F76AFF" w:rsidRDefault="00586AAE" w:rsidP="00A63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1 643,4</w:t>
            </w:r>
          </w:p>
        </w:tc>
      </w:tr>
      <w:tr w:rsidR="00A63210" w:rsidRPr="00F76AFF" w:rsidTr="00586AAE">
        <w:tc>
          <w:tcPr>
            <w:tcW w:w="3397" w:type="dxa"/>
          </w:tcPr>
          <w:p w:rsidR="00A63210" w:rsidRDefault="00A63210" w:rsidP="00A63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2552" w:type="dxa"/>
          </w:tcPr>
          <w:p w:rsidR="00A63210" w:rsidRPr="00F76AFF" w:rsidRDefault="00586AAE" w:rsidP="00A63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1 063,0</w:t>
            </w:r>
          </w:p>
        </w:tc>
        <w:tc>
          <w:tcPr>
            <w:tcW w:w="2126" w:type="dxa"/>
          </w:tcPr>
          <w:p w:rsidR="00A63210" w:rsidRPr="00F76AFF" w:rsidRDefault="00586AAE" w:rsidP="00A63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721,6</w:t>
            </w:r>
          </w:p>
        </w:tc>
      </w:tr>
      <w:tr w:rsidR="00A63210" w:rsidRPr="00F76AFF" w:rsidTr="00586AAE">
        <w:tc>
          <w:tcPr>
            <w:tcW w:w="3397" w:type="dxa"/>
          </w:tcPr>
          <w:p w:rsidR="00A63210" w:rsidRDefault="00E636AB" w:rsidP="00A63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3210">
              <w:rPr>
                <w:rFonts w:ascii="Times New Roman" w:hAnsi="Times New Roman" w:cs="Times New Roman"/>
                <w:sz w:val="24"/>
                <w:szCs w:val="24"/>
              </w:rPr>
              <w:t>рофобслуживание</w:t>
            </w:r>
            <w:proofErr w:type="spellEnd"/>
          </w:p>
        </w:tc>
        <w:tc>
          <w:tcPr>
            <w:tcW w:w="2552" w:type="dxa"/>
          </w:tcPr>
          <w:p w:rsidR="00A63210" w:rsidRDefault="00586AAE" w:rsidP="00A63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2126" w:type="dxa"/>
          </w:tcPr>
          <w:p w:rsidR="00A63210" w:rsidRDefault="00586AAE" w:rsidP="00A63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210" w:rsidRPr="00F76AFF" w:rsidTr="00586AAE">
        <w:tc>
          <w:tcPr>
            <w:tcW w:w="3397" w:type="dxa"/>
          </w:tcPr>
          <w:p w:rsidR="00A63210" w:rsidRDefault="00A63210" w:rsidP="00A63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РКЦ</w:t>
            </w:r>
          </w:p>
        </w:tc>
        <w:tc>
          <w:tcPr>
            <w:tcW w:w="2552" w:type="dxa"/>
          </w:tcPr>
          <w:p w:rsidR="00A63210" w:rsidRDefault="00586AAE" w:rsidP="00A63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  <w:tc>
          <w:tcPr>
            <w:tcW w:w="2126" w:type="dxa"/>
          </w:tcPr>
          <w:p w:rsidR="00A63210" w:rsidRDefault="00586AAE" w:rsidP="00A63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210" w:rsidRPr="00F76AFF" w:rsidTr="00586AAE">
        <w:tc>
          <w:tcPr>
            <w:tcW w:w="3397" w:type="dxa"/>
          </w:tcPr>
          <w:p w:rsidR="00A63210" w:rsidRDefault="00A63210" w:rsidP="00A63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2552" w:type="dxa"/>
          </w:tcPr>
          <w:p w:rsidR="00A63210" w:rsidRPr="00F76AFF" w:rsidRDefault="00586AAE" w:rsidP="00A63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1 240,0</w:t>
            </w:r>
          </w:p>
        </w:tc>
        <w:tc>
          <w:tcPr>
            <w:tcW w:w="2126" w:type="dxa"/>
          </w:tcPr>
          <w:p w:rsidR="00A63210" w:rsidRPr="00F76AFF" w:rsidRDefault="00586AAE" w:rsidP="00A63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A63210" w:rsidRPr="00F76AFF" w:rsidTr="00586AAE">
        <w:tc>
          <w:tcPr>
            <w:tcW w:w="3397" w:type="dxa"/>
          </w:tcPr>
          <w:p w:rsidR="00A63210" w:rsidRPr="00A160BB" w:rsidRDefault="00A63210" w:rsidP="00A63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B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A63210" w:rsidRPr="00A160BB" w:rsidRDefault="00586AAE" w:rsidP="00A63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16 074,5</w:t>
            </w:r>
          </w:p>
        </w:tc>
        <w:tc>
          <w:tcPr>
            <w:tcW w:w="2126" w:type="dxa"/>
          </w:tcPr>
          <w:p w:rsidR="00A63210" w:rsidRPr="00A160BB" w:rsidRDefault="00586AAE" w:rsidP="00A63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8 453,2</w:t>
            </w:r>
          </w:p>
        </w:tc>
      </w:tr>
      <w:tr w:rsidR="00A63210" w:rsidRPr="00F76AFF" w:rsidTr="00586AAE">
        <w:tc>
          <w:tcPr>
            <w:tcW w:w="3397" w:type="dxa"/>
          </w:tcPr>
          <w:p w:rsidR="00A63210" w:rsidRPr="00A160BB" w:rsidRDefault="00A63210" w:rsidP="00A63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всего:</w:t>
            </w:r>
          </w:p>
        </w:tc>
        <w:tc>
          <w:tcPr>
            <w:tcW w:w="2552" w:type="dxa"/>
          </w:tcPr>
          <w:p w:rsidR="00A63210" w:rsidRDefault="00586AAE" w:rsidP="00A63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8 378,5</w:t>
            </w:r>
          </w:p>
        </w:tc>
        <w:tc>
          <w:tcPr>
            <w:tcW w:w="2126" w:type="dxa"/>
          </w:tcPr>
          <w:p w:rsidR="00A63210" w:rsidRDefault="00586AAE" w:rsidP="00A63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63210" w:rsidRPr="00F76AFF" w:rsidTr="00586AAE">
        <w:tc>
          <w:tcPr>
            <w:tcW w:w="3397" w:type="dxa"/>
          </w:tcPr>
          <w:p w:rsidR="00A63210" w:rsidRDefault="00586AAE" w:rsidP="00A63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Прибыль</w:t>
            </w:r>
            <w:r w:rsidR="00A6321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63210" w:rsidRDefault="00A63210" w:rsidP="00A63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убыток</w:t>
            </w:r>
          </w:p>
        </w:tc>
        <w:tc>
          <w:tcPr>
            <w:tcW w:w="2552" w:type="dxa"/>
          </w:tcPr>
          <w:p w:rsidR="00586AAE" w:rsidRDefault="00586AAE" w:rsidP="00586A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757,2</w:t>
            </w:r>
          </w:p>
        </w:tc>
        <w:tc>
          <w:tcPr>
            <w:tcW w:w="2126" w:type="dxa"/>
          </w:tcPr>
          <w:p w:rsidR="00586AAE" w:rsidRDefault="00586AAE" w:rsidP="00586A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9E4B9B" w:rsidRDefault="009E4B9B" w:rsidP="00E10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CE9" w:rsidRDefault="009E4B9B" w:rsidP="009E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210D">
        <w:rPr>
          <w:rFonts w:ascii="Times New Roman" w:hAnsi="Times New Roman" w:cs="Times New Roman"/>
          <w:sz w:val="28"/>
          <w:szCs w:val="28"/>
        </w:rPr>
        <w:t xml:space="preserve">   Расходы </w:t>
      </w:r>
      <w:r w:rsidR="00A63210">
        <w:rPr>
          <w:rFonts w:ascii="Times New Roman" w:hAnsi="Times New Roman" w:cs="Times New Roman"/>
          <w:sz w:val="28"/>
          <w:szCs w:val="28"/>
        </w:rPr>
        <w:t>по МУП МУЖКХ за 2019 год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A63210">
        <w:rPr>
          <w:rFonts w:ascii="Times New Roman" w:hAnsi="Times New Roman" w:cs="Times New Roman"/>
          <w:sz w:val="28"/>
          <w:szCs w:val="28"/>
        </w:rPr>
        <w:t>став</w:t>
      </w:r>
      <w:r w:rsidR="00E10CBC">
        <w:rPr>
          <w:rFonts w:ascii="Times New Roman" w:hAnsi="Times New Roman" w:cs="Times New Roman"/>
          <w:sz w:val="28"/>
          <w:szCs w:val="28"/>
        </w:rPr>
        <w:t xml:space="preserve">или </w:t>
      </w:r>
      <w:r w:rsidR="006C5CE9">
        <w:rPr>
          <w:rFonts w:ascii="Times New Roman" w:hAnsi="Times New Roman" w:cs="Times New Roman"/>
          <w:sz w:val="28"/>
          <w:szCs w:val="28"/>
        </w:rPr>
        <w:t>16 074,5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5CE9" w:rsidRDefault="006C5CE9" w:rsidP="009E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B9B" w:rsidRDefault="009E4B9B" w:rsidP="009E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уде</w:t>
      </w:r>
      <w:r w:rsidR="006C5CE9">
        <w:rPr>
          <w:rFonts w:ascii="Times New Roman" w:hAnsi="Times New Roman" w:cs="Times New Roman"/>
          <w:sz w:val="28"/>
          <w:szCs w:val="28"/>
        </w:rPr>
        <w:t>льный вес в расходах по Предприятию за 2019 год составляют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4B9B" w:rsidRDefault="009E4B9B" w:rsidP="009E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5C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расходы на </w:t>
      </w:r>
      <w:r w:rsidR="00D232FE">
        <w:rPr>
          <w:rFonts w:ascii="Times New Roman" w:hAnsi="Times New Roman" w:cs="Times New Roman"/>
          <w:sz w:val="28"/>
          <w:szCs w:val="28"/>
        </w:rPr>
        <w:t xml:space="preserve">оплату труда </w:t>
      </w:r>
      <w:r w:rsidR="006C5CE9">
        <w:rPr>
          <w:rFonts w:ascii="Times New Roman" w:hAnsi="Times New Roman" w:cs="Times New Roman"/>
          <w:sz w:val="28"/>
          <w:szCs w:val="28"/>
        </w:rPr>
        <w:t>с начислениями - 41,5</w:t>
      </w:r>
      <w:r w:rsidR="00D232F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5CE9" w:rsidRDefault="006C5CE9" w:rsidP="009E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общехозяйственные расходы – 20,3</w:t>
      </w:r>
      <w:r>
        <w:rPr>
          <w:rFonts w:ascii="Times New Roman" w:hAnsi="Times New Roman" w:cs="Times New Roman"/>
          <w:sz w:val="28"/>
          <w:szCs w:val="28"/>
        </w:rPr>
        <w:t>%, представлены расходами</w:t>
      </w:r>
      <w:r>
        <w:rPr>
          <w:rFonts w:ascii="Times New Roman" w:hAnsi="Times New Roman" w:cs="Times New Roman"/>
          <w:sz w:val="28"/>
          <w:szCs w:val="28"/>
        </w:rPr>
        <w:t xml:space="preserve"> по содержанию административно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управленческого персонала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CE9" w:rsidRDefault="006C5CE9" w:rsidP="009E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>
        <w:rPr>
          <w:rFonts w:ascii="Times New Roman" w:hAnsi="Times New Roman" w:cs="Times New Roman"/>
          <w:sz w:val="28"/>
          <w:szCs w:val="28"/>
        </w:rPr>
        <w:t>материалы и запчасти – 12,6%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5CE9" w:rsidRDefault="006C5CE9" w:rsidP="006C5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прочие затраты – 7,7%;</w:t>
      </w:r>
    </w:p>
    <w:p w:rsidR="009E4B9B" w:rsidRDefault="006C5CE9" w:rsidP="006C5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>
        <w:rPr>
          <w:rFonts w:ascii="Times New Roman" w:hAnsi="Times New Roman" w:cs="Times New Roman"/>
          <w:sz w:val="28"/>
          <w:szCs w:val="28"/>
        </w:rPr>
        <w:t>расходы на ГСМ – 6,6%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B9B" w:rsidRDefault="009E4B9B" w:rsidP="009E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B9B" w:rsidRDefault="009E4B9B" w:rsidP="009E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Среднемесячная плата по пре</w:t>
      </w:r>
      <w:r w:rsidR="006C5CE9">
        <w:rPr>
          <w:rFonts w:ascii="Times New Roman" w:hAnsi="Times New Roman" w:cs="Times New Roman"/>
          <w:sz w:val="28"/>
          <w:szCs w:val="28"/>
        </w:rPr>
        <w:t xml:space="preserve">дприятию </w:t>
      </w:r>
      <w:r w:rsidR="00D232FE">
        <w:rPr>
          <w:rFonts w:ascii="Times New Roman" w:hAnsi="Times New Roman" w:cs="Times New Roman"/>
          <w:sz w:val="28"/>
          <w:szCs w:val="28"/>
        </w:rPr>
        <w:t>за 2019 год</w:t>
      </w:r>
      <w:r w:rsidR="006C5CE9">
        <w:rPr>
          <w:rFonts w:ascii="Times New Roman" w:hAnsi="Times New Roman" w:cs="Times New Roman"/>
          <w:sz w:val="28"/>
          <w:szCs w:val="28"/>
        </w:rPr>
        <w:t xml:space="preserve"> составила - 15 671,00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B9B" w:rsidRDefault="009E4B9B" w:rsidP="009E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Среднемесячная зарпл</w:t>
      </w:r>
      <w:r w:rsidR="006C5CE9">
        <w:rPr>
          <w:rFonts w:ascii="Times New Roman" w:hAnsi="Times New Roman" w:cs="Times New Roman"/>
          <w:sz w:val="28"/>
          <w:szCs w:val="28"/>
        </w:rPr>
        <w:t>ата по АУП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D232FE">
        <w:rPr>
          <w:rFonts w:ascii="Times New Roman" w:hAnsi="Times New Roman" w:cs="Times New Roman"/>
          <w:sz w:val="28"/>
          <w:szCs w:val="28"/>
        </w:rPr>
        <w:t>2019 год</w:t>
      </w:r>
      <w:r w:rsidR="006C5CE9">
        <w:rPr>
          <w:rFonts w:ascii="Times New Roman" w:hAnsi="Times New Roman" w:cs="Times New Roman"/>
          <w:sz w:val="28"/>
          <w:szCs w:val="28"/>
        </w:rPr>
        <w:t xml:space="preserve"> составила – 22 295,00 рублей</w:t>
      </w:r>
      <w:r w:rsidR="00D232FE">
        <w:rPr>
          <w:rFonts w:ascii="Times New Roman" w:hAnsi="Times New Roman" w:cs="Times New Roman"/>
          <w:sz w:val="28"/>
          <w:szCs w:val="28"/>
        </w:rPr>
        <w:t>.</w:t>
      </w:r>
    </w:p>
    <w:p w:rsidR="009E4B9B" w:rsidRPr="00F85946" w:rsidRDefault="009E4B9B" w:rsidP="00F859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2F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32FE">
        <w:rPr>
          <w:rFonts w:ascii="Times New Roman" w:hAnsi="Times New Roman" w:cs="Times New Roman"/>
          <w:sz w:val="28"/>
          <w:szCs w:val="28"/>
        </w:rPr>
        <w:t xml:space="preserve">  Численность работающ</w:t>
      </w:r>
      <w:r w:rsidR="006C5CE9">
        <w:rPr>
          <w:rFonts w:ascii="Times New Roman" w:hAnsi="Times New Roman" w:cs="Times New Roman"/>
          <w:sz w:val="28"/>
          <w:szCs w:val="28"/>
        </w:rPr>
        <w:t>их за 2019 год составила</w:t>
      </w:r>
      <w:r w:rsidR="00D232FE">
        <w:rPr>
          <w:rFonts w:ascii="Times New Roman" w:hAnsi="Times New Roman" w:cs="Times New Roman"/>
          <w:sz w:val="28"/>
          <w:szCs w:val="28"/>
        </w:rPr>
        <w:t xml:space="preserve"> </w:t>
      </w:r>
      <w:r w:rsidR="006C5CE9">
        <w:rPr>
          <w:rFonts w:ascii="Times New Roman" w:hAnsi="Times New Roman" w:cs="Times New Roman"/>
          <w:sz w:val="28"/>
          <w:szCs w:val="28"/>
        </w:rPr>
        <w:t>37 человек, из них 27 человек</w:t>
      </w:r>
      <w:r w:rsidR="00D232F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D23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4B9B" w:rsidRDefault="009E4B9B" w:rsidP="009E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1"/>
        <w:gridCol w:w="3224"/>
        <w:gridCol w:w="3261"/>
      </w:tblGrid>
      <w:tr w:rsidR="000A4E39" w:rsidTr="000A4E39">
        <w:tc>
          <w:tcPr>
            <w:tcW w:w="2441" w:type="dxa"/>
          </w:tcPr>
          <w:p w:rsidR="000A4E39" w:rsidRPr="000A4E39" w:rsidRDefault="000A4E39" w:rsidP="000A4E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4E39">
              <w:rPr>
                <w:rFonts w:ascii="Times New Roman" w:hAnsi="Times New Roman" w:cs="Times New Roman"/>
              </w:rPr>
              <w:t>Периоды</w:t>
            </w:r>
          </w:p>
        </w:tc>
        <w:tc>
          <w:tcPr>
            <w:tcW w:w="3224" w:type="dxa"/>
          </w:tcPr>
          <w:p w:rsidR="000A4E39" w:rsidRPr="000A4E39" w:rsidRDefault="000A4E39" w:rsidP="000A4E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4E39">
              <w:rPr>
                <w:rFonts w:ascii="Times New Roman" w:hAnsi="Times New Roman" w:cs="Times New Roman"/>
              </w:rPr>
              <w:t>Дебиторская</w:t>
            </w:r>
          </w:p>
          <w:p w:rsidR="000A4E39" w:rsidRPr="000A4E39" w:rsidRDefault="000A4E39" w:rsidP="000A4E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4E39">
              <w:rPr>
                <w:rFonts w:ascii="Times New Roman" w:hAnsi="Times New Roman" w:cs="Times New Roman"/>
              </w:rPr>
              <w:t>задолженность</w:t>
            </w:r>
          </w:p>
          <w:p w:rsidR="000A4E39" w:rsidRPr="000A4E39" w:rsidRDefault="000A4E39" w:rsidP="000A4E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4E39"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0A4E39" w:rsidRPr="000A4E39" w:rsidRDefault="000A4E39" w:rsidP="000A4E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4E39">
              <w:rPr>
                <w:rFonts w:ascii="Times New Roman" w:hAnsi="Times New Roman" w:cs="Times New Roman"/>
              </w:rPr>
              <w:t>Кредиторская</w:t>
            </w:r>
          </w:p>
          <w:p w:rsidR="000A4E39" w:rsidRPr="000A4E39" w:rsidRDefault="000A4E39" w:rsidP="000A4E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4E39">
              <w:rPr>
                <w:rFonts w:ascii="Times New Roman" w:hAnsi="Times New Roman" w:cs="Times New Roman"/>
              </w:rPr>
              <w:t>задолженность</w:t>
            </w:r>
          </w:p>
          <w:p w:rsidR="000A4E39" w:rsidRPr="000A4E39" w:rsidRDefault="000A4E39" w:rsidP="000A4E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4E39"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A4E39" w:rsidTr="000A4E39">
        <w:tc>
          <w:tcPr>
            <w:tcW w:w="2441" w:type="dxa"/>
          </w:tcPr>
          <w:p w:rsidR="000A4E39" w:rsidRPr="000A4E39" w:rsidRDefault="000A4E39" w:rsidP="000A4E39">
            <w:pPr>
              <w:jc w:val="center"/>
              <w:rPr>
                <w:rFonts w:ascii="Times New Roman" w:hAnsi="Times New Roman" w:cs="Times New Roman"/>
              </w:rPr>
            </w:pPr>
            <w:r w:rsidRPr="000A4E39">
              <w:rPr>
                <w:rFonts w:ascii="Times New Roman" w:hAnsi="Times New Roman" w:cs="Times New Roman"/>
              </w:rPr>
              <w:t>На 01.01.2019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4E39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224" w:type="dxa"/>
          </w:tcPr>
          <w:p w:rsidR="000A4E39" w:rsidRPr="000A4E39" w:rsidRDefault="000A4E39" w:rsidP="000A4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5 986,1</w:t>
            </w:r>
          </w:p>
        </w:tc>
        <w:tc>
          <w:tcPr>
            <w:tcW w:w="3261" w:type="dxa"/>
          </w:tcPr>
          <w:p w:rsidR="000A4E39" w:rsidRPr="000A4E39" w:rsidRDefault="000A4E39" w:rsidP="000A4E39">
            <w:pPr>
              <w:jc w:val="center"/>
              <w:rPr>
                <w:rFonts w:ascii="Times New Roman" w:hAnsi="Times New Roman" w:cs="Times New Roman"/>
              </w:rPr>
            </w:pPr>
            <w:r w:rsidRPr="000A4E39">
              <w:rPr>
                <w:rFonts w:ascii="Times New Roman" w:hAnsi="Times New Roman" w:cs="Times New Roman"/>
              </w:rPr>
              <w:t>4 092,5</w:t>
            </w:r>
          </w:p>
        </w:tc>
      </w:tr>
      <w:tr w:rsidR="000A4E39" w:rsidTr="000A4E39">
        <w:tc>
          <w:tcPr>
            <w:tcW w:w="2441" w:type="dxa"/>
          </w:tcPr>
          <w:p w:rsidR="000A4E39" w:rsidRPr="000A4E39" w:rsidRDefault="000A4E39" w:rsidP="000A4E39">
            <w:pPr>
              <w:jc w:val="center"/>
              <w:rPr>
                <w:rFonts w:ascii="Times New Roman" w:hAnsi="Times New Roman" w:cs="Times New Roman"/>
              </w:rPr>
            </w:pPr>
            <w:r w:rsidRPr="000A4E39">
              <w:rPr>
                <w:rFonts w:ascii="Times New Roman" w:hAnsi="Times New Roman" w:cs="Times New Roman"/>
              </w:rPr>
              <w:t>На 01.01.2020 года</w:t>
            </w:r>
          </w:p>
        </w:tc>
        <w:tc>
          <w:tcPr>
            <w:tcW w:w="3224" w:type="dxa"/>
          </w:tcPr>
          <w:p w:rsidR="000A4E39" w:rsidRPr="000A4E39" w:rsidRDefault="000A4E39" w:rsidP="000A4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5 618,3</w:t>
            </w:r>
          </w:p>
        </w:tc>
        <w:tc>
          <w:tcPr>
            <w:tcW w:w="3261" w:type="dxa"/>
          </w:tcPr>
          <w:p w:rsidR="000A4E39" w:rsidRPr="000A4E39" w:rsidRDefault="000A4E39" w:rsidP="000A4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3 052,3</w:t>
            </w:r>
          </w:p>
        </w:tc>
      </w:tr>
    </w:tbl>
    <w:p w:rsidR="000A4E39" w:rsidRDefault="009E4B9B" w:rsidP="000A4E3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  <w:r w:rsidRPr="008E48F4">
        <w:rPr>
          <w:rFonts w:ascii="Times New Roman" w:hAnsi="Times New Roman" w:cs="Times New Roman"/>
          <w:sz w:val="28"/>
          <w:szCs w:val="28"/>
        </w:rPr>
        <w:t xml:space="preserve">       </w:t>
      </w:r>
      <w:r w:rsidR="000A4E39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            </w:t>
      </w:r>
    </w:p>
    <w:p w:rsidR="000A4E39" w:rsidRPr="00F85946" w:rsidRDefault="000A4E39" w:rsidP="00F85946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  <w:r w:rsidRPr="00D96AF6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Дебиторская задолженность МУП</w:t>
      </w:r>
      <w:r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 МУЖКХ Погарского района за 2019 год составила 5 618,3 </w:t>
      </w:r>
      <w:proofErr w:type="spellStart"/>
      <w:r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тыс.руб</w:t>
      </w:r>
      <w:proofErr w:type="spellEnd"/>
      <w:r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., что отражено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3307"/>
        <w:gridCol w:w="2364"/>
      </w:tblGrid>
      <w:tr w:rsidR="000A4E39" w:rsidRPr="000A4E39" w:rsidTr="002B3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A4E39">
              <w:rPr>
                <w:rFonts w:ascii="Times New Roman" w:eastAsia="Calibri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A4E39">
              <w:rPr>
                <w:rFonts w:ascii="Times New Roman" w:eastAsia="Calibri" w:hAnsi="Times New Roman" w:cs="Times New Roman"/>
                <w:b/>
              </w:rPr>
              <w:t>Наименование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A4E39">
              <w:rPr>
                <w:rFonts w:ascii="Times New Roman" w:eastAsia="Calibri" w:hAnsi="Times New Roman" w:cs="Times New Roman"/>
                <w:b/>
              </w:rPr>
              <w:t>На 01.01.2020года</w:t>
            </w:r>
          </w:p>
        </w:tc>
      </w:tr>
      <w:tr w:rsidR="000A4E39" w:rsidRPr="000A4E39" w:rsidTr="002B3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Администрация Погарского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Благоустройство по актам выполненных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1</w:t>
            </w:r>
            <w:r w:rsidR="00F85946">
              <w:rPr>
                <w:rFonts w:ascii="Times New Roman" w:eastAsia="Calibri" w:hAnsi="Times New Roman" w:cs="Times New Roman"/>
              </w:rPr>
              <w:t> </w:t>
            </w:r>
            <w:r w:rsidRPr="000A4E39">
              <w:rPr>
                <w:rFonts w:ascii="Times New Roman" w:eastAsia="Calibri" w:hAnsi="Times New Roman" w:cs="Times New Roman"/>
              </w:rPr>
              <w:t>155</w:t>
            </w:r>
            <w:r w:rsidR="008F0103">
              <w:rPr>
                <w:rFonts w:ascii="Times New Roman" w:eastAsia="Calibri" w:hAnsi="Times New Roman" w:cs="Times New Roman"/>
              </w:rPr>
              <w:t xml:space="preserve"> </w:t>
            </w:r>
            <w:r w:rsidRPr="000A4E39">
              <w:rPr>
                <w:rFonts w:ascii="Times New Roman" w:eastAsia="Calibri" w:hAnsi="Times New Roman" w:cs="Times New Roman"/>
              </w:rPr>
              <w:t>574,21</w:t>
            </w:r>
          </w:p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4E39" w:rsidRPr="000A4E39" w:rsidTr="002B3426">
        <w:trPr>
          <w:trHeight w:val="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ООО «Чистый город»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7</w:t>
            </w:r>
            <w:r w:rsidR="008F0103">
              <w:rPr>
                <w:rFonts w:ascii="Times New Roman" w:eastAsia="Calibri" w:hAnsi="Times New Roman" w:cs="Times New Roman"/>
              </w:rPr>
              <w:t xml:space="preserve"> </w:t>
            </w:r>
            <w:r w:rsidRPr="000A4E39">
              <w:rPr>
                <w:rFonts w:ascii="Times New Roman" w:eastAsia="Calibri" w:hAnsi="Times New Roman" w:cs="Times New Roman"/>
              </w:rPr>
              <w:t>490,57</w:t>
            </w:r>
          </w:p>
        </w:tc>
      </w:tr>
      <w:tr w:rsidR="000A4E39" w:rsidRPr="000A4E39" w:rsidTr="002B3426">
        <w:trPr>
          <w:trHeight w:val="3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Борщова с/а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4E39" w:rsidRPr="000A4E39" w:rsidTr="002B3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Бобрик школа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5</w:t>
            </w:r>
            <w:r w:rsidR="008F0103">
              <w:rPr>
                <w:rFonts w:ascii="Times New Roman" w:eastAsia="Calibri" w:hAnsi="Times New Roman" w:cs="Times New Roman"/>
              </w:rPr>
              <w:t xml:space="preserve"> </w:t>
            </w:r>
            <w:r w:rsidRPr="000A4E39">
              <w:rPr>
                <w:rFonts w:ascii="Times New Roman" w:eastAsia="Calibri" w:hAnsi="Times New Roman" w:cs="Times New Roman"/>
              </w:rPr>
              <w:t>398,68</w:t>
            </w:r>
          </w:p>
        </w:tc>
      </w:tr>
      <w:tr w:rsidR="000A4E39" w:rsidRPr="000A4E39" w:rsidTr="002B3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Водоканал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66</w:t>
            </w:r>
            <w:r w:rsidR="008F0103">
              <w:rPr>
                <w:rFonts w:ascii="Times New Roman" w:eastAsia="Calibri" w:hAnsi="Times New Roman" w:cs="Times New Roman"/>
              </w:rPr>
              <w:t xml:space="preserve"> </w:t>
            </w:r>
            <w:r w:rsidRPr="000A4E39">
              <w:rPr>
                <w:rFonts w:ascii="Times New Roman" w:eastAsia="Calibri" w:hAnsi="Times New Roman" w:cs="Times New Roman"/>
              </w:rPr>
              <w:t>448,75</w:t>
            </w:r>
          </w:p>
        </w:tc>
      </w:tr>
      <w:tr w:rsidR="000A4E39" w:rsidRPr="000A4E39" w:rsidTr="002B3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A4E39">
              <w:rPr>
                <w:rFonts w:ascii="Times New Roman" w:eastAsia="Calibri" w:hAnsi="Times New Roman" w:cs="Times New Roman"/>
              </w:rPr>
              <w:t>Погарская</w:t>
            </w:r>
            <w:proofErr w:type="spellEnd"/>
            <w:r w:rsidRPr="000A4E39">
              <w:rPr>
                <w:rFonts w:ascii="Times New Roman" w:eastAsia="Calibri" w:hAnsi="Times New Roman" w:cs="Times New Roman"/>
              </w:rPr>
              <w:t xml:space="preserve"> школа №1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10</w:t>
            </w:r>
            <w:r w:rsidR="008F0103">
              <w:rPr>
                <w:rFonts w:ascii="Times New Roman" w:eastAsia="Calibri" w:hAnsi="Times New Roman" w:cs="Times New Roman"/>
              </w:rPr>
              <w:t xml:space="preserve"> </w:t>
            </w:r>
            <w:r w:rsidRPr="000A4E39">
              <w:rPr>
                <w:rFonts w:ascii="Times New Roman" w:eastAsia="Calibri" w:hAnsi="Times New Roman" w:cs="Times New Roman"/>
              </w:rPr>
              <w:t>952,87</w:t>
            </w:r>
          </w:p>
        </w:tc>
      </w:tr>
      <w:tr w:rsidR="000A4E39" w:rsidRPr="000A4E39" w:rsidTr="002B3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ООО Юкон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аренда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5</w:t>
            </w:r>
            <w:r w:rsidR="008F0103">
              <w:rPr>
                <w:rFonts w:ascii="Times New Roman" w:eastAsia="Calibri" w:hAnsi="Times New Roman" w:cs="Times New Roman"/>
              </w:rPr>
              <w:t xml:space="preserve"> </w:t>
            </w:r>
            <w:r w:rsidRPr="000A4E39">
              <w:rPr>
                <w:rFonts w:ascii="Times New Roman" w:eastAsia="Calibri" w:hAnsi="Times New Roman" w:cs="Times New Roman"/>
              </w:rPr>
              <w:t>826,24</w:t>
            </w:r>
          </w:p>
        </w:tc>
      </w:tr>
      <w:tr w:rsidR="000A4E39" w:rsidRPr="000A4E39" w:rsidTr="002B3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ИП Козлов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аренда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1</w:t>
            </w:r>
            <w:r w:rsidR="008F0103">
              <w:rPr>
                <w:rFonts w:ascii="Times New Roman" w:eastAsia="Calibri" w:hAnsi="Times New Roman" w:cs="Times New Roman"/>
              </w:rPr>
              <w:t xml:space="preserve"> </w:t>
            </w:r>
            <w:r w:rsidRPr="000A4E39">
              <w:rPr>
                <w:rFonts w:ascii="Times New Roman" w:eastAsia="Calibri" w:hAnsi="Times New Roman" w:cs="Times New Roman"/>
              </w:rPr>
              <w:t>555,20</w:t>
            </w:r>
          </w:p>
        </w:tc>
      </w:tr>
      <w:tr w:rsidR="000A4E39" w:rsidRPr="000A4E39" w:rsidTr="002B3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Детский сад №1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30</w:t>
            </w:r>
            <w:r w:rsidR="008F0103">
              <w:rPr>
                <w:rFonts w:ascii="Times New Roman" w:eastAsia="Calibri" w:hAnsi="Times New Roman" w:cs="Times New Roman"/>
              </w:rPr>
              <w:t xml:space="preserve"> </w:t>
            </w:r>
            <w:r w:rsidRPr="000A4E39">
              <w:rPr>
                <w:rFonts w:ascii="Times New Roman" w:eastAsia="Calibri" w:hAnsi="Times New Roman" w:cs="Times New Roman"/>
              </w:rPr>
              <w:t>332,32</w:t>
            </w:r>
          </w:p>
        </w:tc>
      </w:tr>
      <w:tr w:rsidR="000A4E39" w:rsidRPr="000A4E39" w:rsidTr="002B3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ООО   Наш 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Услуги, аренда, отопление, эл. энергия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84</w:t>
            </w:r>
            <w:r w:rsidR="008F0103">
              <w:rPr>
                <w:rFonts w:ascii="Times New Roman" w:eastAsia="Calibri" w:hAnsi="Times New Roman" w:cs="Times New Roman"/>
              </w:rPr>
              <w:t xml:space="preserve"> </w:t>
            </w:r>
            <w:r w:rsidRPr="000A4E39">
              <w:rPr>
                <w:rFonts w:ascii="Times New Roman" w:eastAsia="Calibri" w:hAnsi="Times New Roman" w:cs="Times New Roman"/>
              </w:rPr>
              <w:t>969,52</w:t>
            </w:r>
          </w:p>
        </w:tc>
      </w:tr>
      <w:tr w:rsidR="000A4E39" w:rsidRPr="000A4E39" w:rsidTr="002B3426">
        <w:trPr>
          <w:trHeight w:val="4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Дом творчества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9" w:rsidRPr="000A4E39" w:rsidRDefault="000A4E39" w:rsidP="000A4E39">
            <w:pPr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9" w:rsidRPr="000A4E39" w:rsidRDefault="000A4E39" w:rsidP="000A4E39">
            <w:pPr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10834,07</w:t>
            </w:r>
          </w:p>
        </w:tc>
      </w:tr>
      <w:tr w:rsidR="000A4E39" w:rsidRPr="000A4E39" w:rsidTr="002B3426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A4E39">
              <w:rPr>
                <w:rFonts w:ascii="Times New Roman" w:eastAsia="Calibri" w:hAnsi="Times New Roman" w:cs="Times New Roman"/>
              </w:rPr>
              <w:t>Погарская</w:t>
            </w:r>
            <w:proofErr w:type="spellEnd"/>
            <w:r w:rsidRPr="000A4E39">
              <w:rPr>
                <w:rFonts w:ascii="Times New Roman" w:eastAsia="Calibri" w:hAnsi="Times New Roman" w:cs="Times New Roman"/>
              </w:rPr>
              <w:t xml:space="preserve"> школа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9" w:rsidRPr="000A4E39" w:rsidRDefault="000A4E39" w:rsidP="000A4E39">
            <w:pPr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9" w:rsidRPr="000A4E39" w:rsidRDefault="000A4E39" w:rsidP="000A4E39">
            <w:pPr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10</w:t>
            </w:r>
            <w:r w:rsidR="008F0103">
              <w:rPr>
                <w:rFonts w:ascii="Times New Roman" w:eastAsia="Calibri" w:hAnsi="Times New Roman" w:cs="Times New Roman"/>
              </w:rPr>
              <w:t xml:space="preserve"> </w:t>
            </w:r>
            <w:r w:rsidRPr="000A4E39">
              <w:rPr>
                <w:rFonts w:ascii="Times New Roman" w:eastAsia="Calibri" w:hAnsi="Times New Roman" w:cs="Times New Roman"/>
              </w:rPr>
              <w:t>331,07</w:t>
            </w:r>
          </w:p>
        </w:tc>
      </w:tr>
      <w:tr w:rsidR="000A4E39" w:rsidRPr="000A4E39" w:rsidTr="002B3426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4E39">
              <w:rPr>
                <w:rFonts w:ascii="Times New Roman" w:eastAsia="Calibri" w:hAnsi="Times New Roman" w:cs="Times New Roman"/>
              </w:rPr>
              <w:t>Гринево</w:t>
            </w:r>
            <w:proofErr w:type="spellEnd"/>
            <w:r w:rsidRPr="000A4E39">
              <w:rPr>
                <w:rFonts w:ascii="Times New Roman" w:eastAsia="Calibri" w:hAnsi="Times New Roman" w:cs="Times New Roman"/>
              </w:rPr>
              <w:t xml:space="preserve"> школа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9" w:rsidRPr="000A4E39" w:rsidRDefault="000A4E39" w:rsidP="000A4E39">
            <w:pPr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9" w:rsidRPr="000A4E39" w:rsidRDefault="000A4E39" w:rsidP="000A4E39">
            <w:pPr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2</w:t>
            </w:r>
            <w:r w:rsidR="008F0103">
              <w:rPr>
                <w:rFonts w:ascii="Times New Roman" w:eastAsia="Calibri" w:hAnsi="Times New Roman" w:cs="Times New Roman"/>
              </w:rPr>
              <w:t xml:space="preserve"> </w:t>
            </w:r>
            <w:r w:rsidRPr="000A4E39">
              <w:rPr>
                <w:rFonts w:ascii="Times New Roman" w:eastAsia="Calibri" w:hAnsi="Times New Roman" w:cs="Times New Roman"/>
              </w:rPr>
              <w:t>699,34</w:t>
            </w:r>
          </w:p>
        </w:tc>
      </w:tr>
      <w:tr w:rsidR="000A4E39" w:rsidRPr="000A4E39" w:rsidTr="002B3426">
        <w:trPr>
          <w:trHeight w:val="2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4E39">
              <w:rPr>
                <w:rFonts w:ascii="Times New Roman" w:eastAsia="Calibri" w:hAnsi="Times New Roman" w:cs="Times New Roman"/>
              </w:rPr>
              <w:t>Погарская</w:t>
            </w:r>
            <w:proofErr w:type="spellEnd"/>
            <w:r w:rsidRPr="000A4E39">
              <w:rPr>
                <w:rFonts w:ascii="Times New Roman" w:eastAsia="Calibri" w:hAnsi="Times New Roman" w:cs="Times New Roman"/>
              </w:rPr>
              <w:t xml:space="preserve"> ДЮСШ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9" w:rsidRPr="000A4E39" w:rsidRDefault="000A4E39" w:rsidP="000A4E39">
            <w:pPr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9" w:rsidRPr="000A4E39" w:rsidRDefault="000A4E39" w:rsidP="000A4E39">
            <w:pPr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5</w:t>
            </w:r>
            <w:r w:rsidR="008F0103">
              <w:rPr>
                <w:rFonts w:ascii="Times New Roman" w:eastAsia="Calibri" w:hAnsi="Times New Roman" w:cs="Times New Roman"/>
              </w:rPr>
              <w:t xml:space="preserve"> </w:t>
            </w:r>
            <w:r w:rsidRPr="000A4E39">
              <w:rPr>
                <w:rFonts w:ascii="Times New Roman" w:eastAsia="Calibri" w:hAnsi="Times New Roman" w:cs="Times New Roman"/>
              </w:rPr>
              <w:t>714,60</w:t>
            </w:r>
          </w:p>
        </w:tc>
      </w:tr>
      <w:tr w:rsidR="000A4E39" w:rsidRPr="000A4E39" w:rsidTr="002B3426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16" w:rsidRPr="000A4E39" w:rsidRDefault="009E5EE5" w:rsidP="000A4E3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Долботово</w:t>
            </w:r>
            <w:proofErr w:type="spellEnd"/>
            <w:r w:rsidR="000A4E39" w:rsidRPr="000A4E39">
              <w:rPr>
                <w:rFonts w:ascii="Times New Roman" w:eastAsia="Calibri" w:hAnsi="Times New Roman" w:cs="Times New Roman"/>
              </w:rPr>
              <w:t xml:space="preserve"> школа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9" w:rsidRPr="000A4E39" w:rsidRDefault="000A4E39" w:rsidP="000A4E39">
            <w:pPr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9" w:rsidRPr="000A4E39" w:rsidRDefault="000A4E39" w:rsidP="000A4E39">
            <w:pPr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17</w:t>
            </w:r>
            <w:r w:rsidR="008F0103">
              <w:rPr>
                <w:rFonts w:ascii="Times New Roman" w:eastAsia="Calibri" w:hAnsi="Times New Roman" w:cs="Times New Roman"/>
              </w:rPr>
              <w:t xml:space="preserve"> </w:t>
            </w:r>
            <w:r w:rsidRPr="000A4E39">
              <w:rPr>
                <w:rFonts w:ascii="Times New Roman" w:eastAsia="Calibri" w:hAnsi="Times New Roman" w:cs="Times New Roman"/>
              </w:rPr>
              <w:t>552,94</w:t>
            </w:r>
          </w:p>
        </w:tc>
      </w:tr>
      <w:tr w:rsidR="000A4E39" w:rsidRPr="000A4E39" w:rsidTr="002B3426">
        <w:trPr>
          <w:trHeight w:val="2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 xml:space="preserve">Инспекция </w:t>
            </w:r>
            <w:proofErr w:type="spellStart"/>
            <w:r w:rsidRPr="000A4E39">
              <w:rPr>
                <w:rFonts w:ascii="Times New Roman" w:eastAsia="Calibri" w:hAnsi="Times New Roman" w:cs="Times New Roman"/>
              </w:rPr>
              <w:t>гостехнадзора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9" w:rsidRPr="000A4E39" w:rsidRDefault="000A4E39" w:rsidP="000A4E39">
            <w:pPr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Отопление, аренда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9" w:rsidRPr="000A4E39" w:rsidRDefault="000A4E39" w:rsidP="000A4E39">
            <w:pPr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9</w:t>
            </w:r>
            <w:r w:rsidR="008F0103">
              <w:rPr>
                <w:rFonts w:ascii="Times New Roman" w:eastAsia="Calibri" w:hAnsi="Times New Roman" w:cs="Times New Roman"/>
              </w:rPr>
              <w:t> </w:t>
            </w:r>
            <w:r w:rsidRPr="000A4E39">
              <w:rPr>
                <w:rFonts w:ascii="Times New Roman" w:eastAsia="Calibri" w:hAnsi="Times New Roman" w:cs="Times New Roman"/>
              </w:rPr>
              <w:t>480</w:t>
            </w:r>
            <w:r w:rsidR="008F0103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A4E39" w:rsidRPr="000A4E39" w:rsidTr="002B3426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4E39">
              <w:rPr>
                <w:rFonts w:ascii="Times New Roman" w:eastAsia="Calibri" w:hAnsi="Times New Roman" w:cs="Times New Roman"/>
              </w:rPr>
              <w:lastRenderedPageBreak/>
              <w:t>Ветеренарная</w:t>
            </w:r>
            <w:proofErr w:type="spellEnd"/>
            <w:r w:rsidRPr="000A4E39">
              <w:rPr>
                <w:rFonts w:ascii="Times New Roman" w:eastAsia="Calibri" w:hAnsi="Times New Roman" w:cs="Times New Roman"/>
              </w:rPr>
              <w:t xml:space="preserve"> лаборатория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9" w:rsidRPr="000A4E39" w:rsidRDefault="000A4E39" w:rsidP="000A4E39">
            <w:pPr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электроэнергия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9" w:rsidRPr="000A4E39" w:rsidRDefault="000A4E39" w:rsidP="000A4E3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A4E39" w:rsidRPr="000A4E39" w:rsidTr="002B3426">
        <w:trPr>
          <w:trHeight w:val="2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Администрация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9" w:rsidRPr="000A4E39" w:rsidRDefault="000A4E39" w:rsidP="000A4E39">
            <w:pPr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9" w:rsidRPr="000A4E39" w:rsidRDefault="000A4E39" w:rsidP="000A4E39">
            <w:pPr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6</w:t>
            </w:r>
            <w:r w:rsidR="008F0103">
              <w:rPr>
                <w:rFonts w:ascii="Times New Roman" w:eastAsia="Calibri" w:hAnsi="Times New Roman" w:cs="Times New Roman"/>
              </w:rPr>
              <w:t xml:space="preserve"> </w:t>
            </w:r>
            <w:r w:rsidRPr="000A4E39">
              <w:rPr>
                <w:rFonts w:ascii="Times New Roman" w:eastAsia="Calibri" w:hAnsi="Times New Roman" w:cs="Times New Roman"/>
              </w:rPr>
              <w:t>948,66</w:t>
            </w:r>
          </w:p>
        </w:tc>
      </w:tr>
      <w:tr w:rsidR="000A4E39" w:rsidRPr="000A4E39" w:rsidTr="002B3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4E39" w:rsidRPr="000A4E39" w:rsidTr="002B3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Население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Отопление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2</w:t>
            </w:r>
            <w:r w:rsidR="008F0103">
              <w:rPr>
                <w:rFonts w:ascii="Times New Roman" w:eastAsia="Calibri" w:hAnsi="Times New Roman" w:cs="Times New Roman"/>
              </w:rPr>
              <w:t> </w:t>
            </w:r>
            <w:r w:rsidRPr="000A4E39">
              <w:rPr>
                <w:rFonts w:ascii="Times New Roman" w:eastAsia="Calibri" w:hAnsi="Times New Roman" w:cs="Times New Roman"/>
              </w:rPr>
              <w:t>369</w:t>
            </w:r>
            <w:r w:rsidR="008F0103">
              <w:rPr>
                <w:rFonts w:ascii="Times New Roman" w:eastAsia="Calibri" w:hAnsi="Times New Roman" w:cs="Times New Roman"/>
              </w:rPr>
              <w:t xml:space="preserve"> </w:t>
            </w:r>
            <w:r w:rsidRPr="000A4E39">
              <w:rPr>
                <w:rFonts w:ascii="Times New Roman" w:eastAsia="Calibri" w:hAnsi="Times New Roman" w:cs="Times New Roman"/>
              </w:rPr>
              <w:t>081,71</w:t>
            </w:r>
          </w:p>
        </w:tc>
      </w:tr>
      <w:tr w:rsidR="000A4E39" w:rsidRPr="000A4E39" w:rsidTr="002B3426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Содержание жилья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986</w:t>
            </w:r>
            <w:r w:rsidR="008F0103">
              <w:rPr>
                <w:rFonts w:ascii="Times New Roman" w:eastAsia="Calibri" w:hAnsi="Times New Roman" w:cs="Times New Roman"/>
              </w:rPr>
              <w:t xml:space="preserve"> </w:t>
            </w:r>
            <w:r w:rsidRPr="000A4E39">
              <w:rPr>
                <w:rFonts w:ascii="Times New Roman" w:eastAsia="Calibri" w:hAnsi="Times New Roman" w:cs="Times New Roman"/>
              </w:rPr>
              <w:t>872,11</w:t>
            </w:r>
          </w:p>
        </w:tc>
      </w:tr>
      <w:tr w:rsidR="000A4E39" w:rsidRPr="000A4E39" w:rsidTr="002B3426">
        <w:trPr>
          <w:trHeight w:val="2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9" w:rsidRPr="000A4E39" w:rsidRDefault="000A4E39" w:rsidP="000A4E39">
            <w:pPr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 xml:space="preserve">Отопление п. </w:t>
            </w:r>
            <w:proofErr w:type="spellStart"/>
            <w:r w:rsidRPr="000A4E39">
              <w:rPr>
                <w:rFonts w:ascii="Times New Roman" w:eastAsia="Calibri" w:hAnsi="Times New Roman" w:cs="Times New Roman"/>
              </w:rPr>
              <w:t>Гетуновка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117</w:t>
            </w:r>
            <w:r w:rsidR="008F0103">
              <w:rPr>
                <w:rFonts w:ascii="Times New Roman" w:eastAsia="Calibri" w:hAnsi="Times New Roman" w:cs="Times New Roman"/>
              </w:rPr>
              <w:t xml:space="preserve"> </w:t>
            </w:r>
            <w:r w:rsidRPr="000A4E39">
              <w:rPr>
                <w:rFonts w:ascii="Times New Roman" w:eastAsia="Calibri" w:hAnsi="Times New Roman" w:cs="Times New Roman"/>
              </w:rPr>
              <w:t>233,81</w:t>
            </w:r>
          </w:p>
        </w:tc>
      </w:tr>
      <w:tr w:rsidR="000A4E39" w:rsidRPr="000A4E39" w:rsidTr="002B3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Горячая 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149</w:t>
            </w:r>
            <w:r w:rsidR="008F0103">
              <w:rPr>
                <w:rFonts w:ascii="Times New Roman" w:eastAsia="Calibri" w:hAnsi="Times New Roman" w:cs="Times New Roman"/>
              </w:rPr>
              <w:t xml:space="preserve"> </w:t>
            </w:r>
            <w:r w:rsidRPr="000A4E39">
              <w:rPr>
                <w:rFonts w:ascii="Times New Roman" w:eastAsia="Calibri" w:hAnsi="Times New Roman" w:cs="Times New Roman"/>
              </w:rPr>
              <w:t>990,52</w:t>
            </w:r>
          </w:p>
        </w:tc>
      </w:tr>
      <w:tr w:rsidR="000A4E39" w:rsidRPr="000A4E39" w:rsidTr="002B3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Холодная 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234</w:t>
            </w:r>
            <w:r w:rsidR="008F0103">
              <w:rPr>
                <w:rFonts w:ascii="Times New Roman" w:eastAsia="Calibri" w:hAnsi="Times New Roman" w:cs="Times New Roman"/>
              </w:rPr>
              <w:t xml:space="preserve"> </w:t>
            </w:r>
            <w:r w:rsidRPr="000A4E39">
              <w:rPr>
                <w:rFonts w:ascii="Times New Roman" w:eastAsia="Calibri" w:hAnsi="Times New Roman" w:cs="Times New Roman"/>
              </w:rPr>
              <w:t>866,34</w:t>
            </w:r>
          </w:p>
        </w:tc>
      </w:tr>
      <w:tr w:rsidR="000A4E39" w:rsidRPr="000A4E39" w:rsidTr="002B3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Канализация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279</w:t>
            </w:r>
            <w:r w:rsidR="008F0103">
              <w:rPr>
                <w:rFonts w:ascii="Times New Roman" w:eastAsia="Calibri" w:hAnsi="Times New Roman" w:cs="Times New Roman"/>
              </w:rPr>
              <w:t xml:space="preserve"> </w:t>
            </w:r>
            <w:r w:rsidRPr="000A4E39">
              <w:rPr>
                <w:rFonts w:ascii="Times New Roman" w:eastAsia="Calibri" w:hAnsi="Times New Roman" w:cs="Times New Roman"/>
              </w:rPr>
              <w:t>455,89</w:t>
            </w:r>
          </w:p>
        </w:tc>
      </w:tr>
      <w:tr w:rsidR="000A4E39" w:rsidRPr="000A4E39" w:rsidTr="002B3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Отопление МУП МУЖКХ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8</w:t>
            </w:r>
            <w:r w:rsidR="008F0103">
              <w:rPr>
                <w:rFonts w:ascii="Times New Roman" w:eastAsia="Calibri" w:hAnsi="Times New Roman" w:cs="Times New Roman"/>
              </w:rPr>
              <w:t xml:space="preserve"> </w:t>
            </w:r>
            <w:r w:rsidRPr="000A4E39">
              <w:rPr>
                <w:rFonts w:ascii="Times New Roman" w:eastAsia="Calibri" w:hAnsi="Times New Roman" w:cs="Times New Roman"/>
              </w:rPr>
              <w:t>667,86</w:t>
            </w:r>
          </w:p>
        </w:tc>
      </w:tr>
      <w:tr w:rsidR="000A4E39" w:rsidRPr="000A4E39" w:rsidTr="002B3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Юдиново</w:t>
            </w:r>
            <w:proofErr w:type="spellEnd"/>
            <w:r w:rsidRPr="000A4E39">
              <w:rPr>
                <w:rFonts w:ascii="Times New Roman" w:eastAsia="Calibri" w:hAnsi="Times New Roman" w:cs="Times New Roman"/>
              </w:rPr>
              <w:t xml:space="preserve"> больница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4E39" w:rsidRPr="000A4E39" w:rsidTr="002B3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Неоплаченные администрацией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4E39">
              <w:rPr>
                <w:rFonts w:ascii="Times New Roman" w:eastAsia="Calibri" w:hAnsi="Times New Roman" w:cs="Times New Roman"/>
              </w:rPr>
              <w:t>40</w:t>
            </w:r>
            <w:r w:rsidR="008F0103">
              <w:rPr>
                <w:rFonts w:ascii="Times New Roman" w:eastAsia="Calibri" w:hAnsi="Times New Roman" w:cs="Times New Roman"/>
              </w:rPr>
              <w:t xml:space="preserve"> </w:t>
            </w:r>
            <w:r w:rsidRPr="000A4E39">
              <w:rPr>
                <w:rFonts w:ascii="Times New Roman" w:eastAsia="Calibri" w:hAnsi="Times New Roman" w:cs="Times New Roman"/>
              </w:rPr>
              <w:t>018,03</w:t>
            </w:r>
          </w:p>
        </w:tc>
      </w:tr>
      <w:tr w:rsidR="000A4E39" w:rsidRPr="000A4E39" w:rsidTr="002B3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A4E39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9" w:rsidRPr="000A4E39" w:rsidRDefault="000A4E39" w:rsidP="000A4E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A4E39">
              <w:rPr>
                <w:rFonts w:ascii="Times New Roman" w:eastAsia="Calibri" w:hAnsi="Times New Roman" w:cs="Times New Roman"/>
                <w:b/>
              </w:rPr>
              <w:t>5</w:t>
            </w:r>
            <w:r w:rsidR="008F0103">
              <w:rPr>
                <w:rFonts w:ascii="Times New Roman" w:eastAsia="Calibri" w:hAnsi="Times New Roman" w:cs="Times New Roman"/>
                <w:b/>
              </w:rPr>
              <w:t> </w:t>
            </w:r>
            <w:r w:rsidRPr="000A4E39">
              <w:rPr>
                <w:rFonts w:ascii="Times New Roman" w:eastAsia="Calibri" w:hAnsi="Times New Roman" w:cs="Times New Roman"/>
                <w:b/>
              </w:rPr>
              <w:t>618</w:t>
            </w:r>
            <w:r w:rsidR="008F010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A4E39">
              <w:rPr>
                <w:rFonts w:ascii="Times New Roman" w:eastAsia="Calibri" w:hAnsi="Times New Roman" w:cs="Times New Roman"/>
                <w:b/>
              </w:rPr>
              <w:t>295,31</w:t>
            </w:r>
          </w:p>
        </w:tc>
      </w:tr>
    </w:tbl>
    <w:p w:rsidR="00D232FE" w:rsidRDefault="00036623" w:rsidP="009E4B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6623" w:rsidRPr="00036623" w:rsidRDefault="00036623" w:rsidP="00500D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623">
        <w:rPr>
          <w:rFonts w:ascii="Times New Roman" w:hAnsi="Times New Roman" w:cs="Times New Roman"/>
          <w:sz w:val="28"/>
          <w:szCs w:val="28"/>
        </w:rPr>
        <w:t>Наибольшая дебиторская задолженность по Предприятию сложилась</w:t>
      </w:r>
      <w:r w:rsidR="00500D4B">
        <w:rPr>
          <w:rFonts w:ascii="Times New Roman" w:hAnsi="Times New Roman" w:cs="Times New Roman"/>
          <w:sz w:val="28"/>
          <w:szCs w:val="28"/>
        </w:rPr>
        <w:t>:</w:t>
      </w:r>
      <w:r w:rsidRPr="00036623">
        <w:rPr>
          <w:rFonts w:ascii="Times New Roman" w:hAnsi="Times New Roman" w:cs="Times New Roman"/>
          <w:sz w:val="28"/>
          <w:szCs w:val="28"/>
        </w:rPr>
        <w:t xml:space="preserve"> </w:t>
      </w:r>
      <w:r w:rsidR="00B16732">
        <w:rPr>
          <w:rFonts w:ascii="Times New Roman" w:hAnsi="Times New Roman" w:cs="Times New Roman"/>
          <w:sz w:val="28"/>
          <w:szCs w:val="28"/>
        </w:rPr>
        <w:t>по администрации Погарского района (благоустройство по актам выполненных работ) – 1 155 574,</w:t>
      </w:r>
      <w:r w:rsidR="00EC6C2C">
        <w:rPr>
          <w:rFonts w:ascii="Times New Roman" w:hAnsi="Times New Roman" w:cs="Times New Roman"/>
          <w:sz w:val="28"/>
          <w:szCs w:val="28"/>
        </w:rPr>
        <w:t>21 рублей или 20,6% от общей суммы дебиторской задолженности</w:t>
      </w:r>
      <w:r w:rsidR="00500D4B">
        <w:rPr>
          <w:rFonts w:ascii="Times New Roman" w:hAnsi="Times New Roman" w:cs="Times New Roman"/>
          <w:sz w:val="28"/>
          <w:szCs w:val="28"/>
        </w:rPr>
        <w:t xml:space="preserve">; содержание жилья </w:t>
      </w:r>
      <w:proofErr w:type="gramStart"/>
      <w:r w:rsidR="00500D4B">
        <w:rPr>
          <w:rFonts w:ascii="Times New Roman" w:hAnsi="Times New Roman" w:cs="Times New Roman"/>
          <w:sz w:val="28"/>
          <w:szCs w:val="28"/>
        </w:rPr>
        <w:t>населения  -</w:t>
      </w:r>
      <w:proofErr w:type="gramEnd"/>
      <w:r w:rsidR="00500D4B">
        <w:rPr>
          <w:rFonts w:ascii="Times New Roman" w:hAnsi="Times New Roman" w:cs="Times New Roman"/>
          <w:sz w:val="28"/>
          <w:szCs w:val="28"/>
        </w:rPr>
        <w:t xml:space="preserve"> 17,6% от общей суммы дебиторской задолженности</w:t>
      </w:r>
      <w:r w:rsidR="00EC6C2C">
        <w:rPr>
          <w:rFonts w:ascii="Times New Roman" w:hAnsi="Times New Roman" w:cs="Times New Roman"/>
          <w:sz w:val="28"/>
          <w:szCs w:val="28"/>
        </w:rPr>
        <w:t>.</w:t>
      </w:r>
    </w:p>
    <w:p w:rsidR="003E52D7" w:rsidRDefault="000A4E39" w:rsidP="00F85946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  <w:r w:rsidRPr="00D232FE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Кредиторская задолженность МУП МУЖКХ Погарского района</w:t>
      </w:r>
      <w:r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 за 2019</w:t>
      </w:r>
      <w:r w:rsidRPr="00D232FE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 год </w:t>
      </w:r>
      <w:r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составила 3 052,3</w:t>
      </w:r>
      <w:r w:rsidRPr="00D232FE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 </w:t>
      </w:r>
      <w:proofErr w:type="spellStart"/>
      <w:r w:rsidRPr="00D232FE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тыс.руб</w:t>
      </w:r>
      <w:proofErr w:type="spellEnd"/>
      <w:r w:rsidRPr="00D232FE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.</w:t>
      </w:r>
      <w:r w:rsidR="003E52D7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, что отражено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4198"/>
        <w:gridCol w:w="1943"/>
      </w:tblGrid>
      <w:tr w:rsidR="00886B20" w:rsidRPr="00886B20" w:rsidTr="00886B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6B20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6B20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6B20">
              <w:rPr>
                <w:rFonts w:ascii="Times New Roman" w:hAnsi="Times New Roman" w:cs="Times New Roman"/>
                <w:b/>
              </w:rPr>
              <w:t>На 01.01.2020 г</w:t>
            </w:r>
          </w:p>
        </w:tc>
      </w:tr>
      <w:tr w:rsidR="00886B20" w:rsidRPr="00886B20" w:rsidTr="00886B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 xml:space="preserve">ОАО </w:t>
            </w:r>
            <w:proofErr w:type="spellStart"/>
            <w:r w:rsidRPr="00886B20">
              <w:rPr>
                <w:rFonts w:ascii="Times New Roman" w:hAnsi="Times New Roman" w:cs="Times New Roman"/>
              </w:rPr>
              <w:t>Газпромгазораспределения</w:t>
            </w:r>
            <w:proofErr w:type="spellEnd"/>
            <w:r w:rsidRPr="00886B20">
              <w:rPr>
                <w:rFonts w:ascii="Times New Roman" w:hAnsi="Times New Roman" w:cs="Times New Roman"/>
              </w:rPr>
              <w:t xml:space="preserve"> Брянск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6B20">
              <w:rPr>
                <w:rFonts w:ascii="Times New Roman" w:hAnsi="Times New Roman" w:cs="Times New Roman"/>
              </w:rPr>
              <w:t>220,50</w:t>
            </w:r>
          </w:p>
        </w:tc>
      </w:tr>
      <w:tr w:rsidR="00886B20" w:rsidRPr="00886B20" w:rsidTr="00886B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 xml:space="preserve">ГУП </w:t>
            </w:r>
            <w:proofErr w:type="spellStart"/>
            <w:r w:rsidRPr="00886B20">
              <w:rPr>
                <w:rFonts w:ascii="Times New Roman" w:hAnsi="Times New Roman" w:cs="Times New Roman"/>
              </w:rPr>
              <w:t>Брянсккоммунэнерго</w:t>
            </w:r>
            <w:proofErr w:type="spellEnd"/>
            <w:r w:rsidRPr="00886B20">
              <w:rPr>
                <w:rFonts w:ascii="Times New Roman" w:hAnsi="Times New Roman" w:cs="Times New Roman"/>
              </w:rPr>
              <w:t xml:space="preserve"> жилье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B20">
              <w:rPr>
                <w:rFonts w:ascii="Times New Roman" w:hAnsi="Times New Roman" w:cs="Times New Roman"/>
              </w:rPr>
              <w:t>Теплоэнергия</w:t>
            </w:r>
            <w:proofErr w:type="spellEnd"/>
            <w:r w:rsidRPr="00886B20">
              <w:rPr>
                <w:rFonts w:ascii="Times New Roman" w:hAnsi="Times New Roman" w:cs="Times New Roman"/>
              </w:rPr>
              <w:t xml:space="preserve"> жилье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401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6B20">
              <w:rPr>
                <w:rFonts w:ascii="Times New Roman" w:hAnsi="Times New Roman" w:cs="Times New Roman"/>
              </w:rPr>
              <w:t>740,16</w:t>
            </w:r>
          </w:p>
        </w:tc>
      </w:tr>
      <w:tr w:rsidR="00886B20" w:rsidRPr="00886B20" w:rsidTr="00886B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 xml:space="preserve">ГУП </w:t>
            </w:r>
            <w:proofErr w:type="spellStart"/>
            <w:r w:rsidRPr="00886B20">
              <w:rPr>
                <w:rFonts w:ascii="Times New Roman" w:hAnsi="Times New Roman" w:cs="Times New Roman"/>
              </w:rPr>
              <w:t>Брянсккоммунэнерго</w:t>
            </w:r>
            <w:proofErr w:type="spellEnd"/>
            <w:r w:rsidRPr="00886B20">
              <w:rPr>
                <w:rFonts w:ascii="Times New Roman" w:hAnsi="Times New Roman" w:cs="Times New Roman"/>
              </w:rPr>
              <w:t xml:space="preserve"> пр-во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B20">
              <w:rPr>
                <w:rFonts w:ascii="Times New Roman" w:hAnsi="Times New Roman" w:cs="Times New Roman"/>
              </w:rPr>
              <w:t>Теплоэнергия</w:t>
            </w:r>
            <w:proofErr w:type="spellEnd"/>
            <w:r w:rsidRPr="00886B20">
              <w:rPr>
                <w:rFonts w:ascii="Times New Roman" w:hAnsi="Times New Roman" w:cs="Times New Roman"/>
              </w:rPr>
              <w:t xml:space="preserve"> производство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6B20">
              <w:rPr>
                <w:rFonts w:ascii="Times New Roman" w:hAnsi="Times New Roman" w:cs="Times New Roman"/>
              </w:rPr>
              <w:t>756,21</w:t>
            </w:r>
          </w:p>
        </w:tc>
      </w:tr>
      <w:tr w:rsidR="00886B20" w:rsidRPr="00886B20" w:rsidTr="00886B20">
        <w:trPr>
          <w:trHeight w:val="3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МУП  Погарский районный водоканал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Вода и канализация  жилье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160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6B20">
              <w:rPr>
                <w:rFonts w:ascii="Times New Roman" w:hAnsi="Times New Roman" w:cs="Times New Roman"/>
              </w:rPr>
              <w:t>620,18</w:t>
            </w:r>
          </w:p>
        </w:tc>
      </w:tr>
      <w:tr w:rsidR="00886B20" w:rsidRPr="00886B20" w:rsidTr="00886B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МУП  Погарский районный водоканал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Вода производство и прочее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-</w:t>
            </w:r>
          </w:p>
        </w:tc>
      </w:tr>
      <w:tr w:rsidR="00886B20" w:rsidRPr="00886B20" w:rsidTr="00886B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ООО Ретро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Плитка</w:t>
            </w:r>
          </w:p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Бордюр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6B20">
              <w:rPr>
                <w:rFonts w:ascii="Times New Roman" w:hAnsi="Times New Roman" w:cs="Times New Roman"/>
              </w:rPr>
              <w:t>954,94</w:t>
            </w:r>
          </w:p>
        </w:tc>
      </w:tr>
      <w:tr w:rsidR="00886B20" w:rsidRPr="00886B20" w:rsidTr="00886B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 xml:space="preserve">ООО ТЭК </w:t>
            </w:r>
            <w:proofErr w:type="spellStart"/>
            <w:r w:rsidRPr="00886B20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886B20">
              <w:rPr>
                <w:rFonts w:ascii="Times New Roman" w:hAnsi="Times New Roman" w:cs="Times New Roman"/>
              </w:rPr>
              <w:t xml:space="preserve"> услуги РКО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Услуги расчетно- кассовых операций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6B20">
              <w:rPr>
                <w:rFonts w:ascii="Times New Roman" w:hAnsi="Times New Roman" w:cs="Times New Roman"/>
              </w:rPr>
              <w:t>647,71</w:t>
            </w:r>
          </w:p>
        </w:tc>
      </w:tr>
      <w:tr w:rsidR="00886B20" w:rsidRPr="00886B20" w:rsidTr="00886B20">
        <w:trPr>
          <w:trHeight w:val="1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 xml:space="preserve">ООО ТЭК </w:t>
            </w:r>
            <w:proofErr w:type="spellStart"/>
            <w:r w:rsidRPr="00886B20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886B20">
              <w:rPr>
                <w:rFonts w:ascii="Times New Roman" w:hAnsi="Times New Roman" w:cs="Times New Roman"/>
              </w:rPr>
              <w:t xml:space="preserve"> жилье 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 xml:space="preserve">Электроэнергия на общедомовые нужды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6B20">
              <w:rPr>
                <w:rFonts w:ascii="Times New Roman" w:hAnsi="Times New Roman" w:cs="Times New Roman"/>
              </w:rPr>
              <w:t>865,09</w:t>
            </w:r>
          </w:p>
        </w:tc>
      </w:tr>
      <w:tr w:rsidR="00886B20" w:rsidRPr="00886B20" w:rsidTr="00886B20">
        <w:trPr>
          <w:trHeight w:val="2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 xml:space="preserve">ООО ТЭК </w:t>
            </w:r>
            <w:proofErr w:type="spellStart"/>
            <w:r w:rsidRPr="00886B20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886B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 xml:space="preserve">Эл. энергия </w:t>
            </w:r>
            <w:proofErr w:type="spellStart"/>
            <w:r w:rsidRPr="00886B20">
              <w:rPr>
                <w:rFonts w:ascii="Times New Roman" w:hAnsi="Times New Roman" w:cs="Times New Roman"/>
              </w:rPr>
              <w:t>произ</w:t>
            </w:r>
            <w:proofErr w:type="spellEnd"/>
            <w:r w:rsidRPr="00886B20"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</w:t>
            </w:r>
            <w:r w:rsidRPr="00886B20">
              <w:rPr>
                <w:rFonts w:ascii="Times New Roman" w:hAnsi="Times New Roman" w:cs="Times New Roman"/>
              </w:rPr>
              <w:t>183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886B20" w:rsidRPr="00886B20" w:rsidTr="00886B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886B20">
              <w:rPr>
                <w:rFonts w:ascii="Times New Roman" w:hAnsi="Times New Roman" w:cs="Times New Roman"/>
              </w:rPr>
              <w:t>Брянскмелиоводпроект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План свалка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 </w:t>
            </w:r>
            <w:r w:rsidRPr="00886B20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886B20" w:rsidRPr="00886B20" w:rsidTr="00886B20">
        <w:trPr>
          <w:trHeight w:val="4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Платежи в бюджет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2B3426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Пенсионные взносы</w:t>
            </w:r>
            <w:r w:rsidR="00886B20" w:rsidRPr="00886B20">
              <w:rPr>
                <w:rFonts w:ascii="Times New Roman" w:hAnsi="Times New Roman" w:cs="Times New Roman"/>
              </w:rPr>
              <w:t>, НДФЛ , транспортный налог, УСНО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348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6B20">
              <w:rPr>
                <w:rFonts w:ascii="Times New Roman" w:hAnsi="Times New Roman" w:cs="Times New Roman"/>
              </w:rPr>
              <w:t>699,28</w:t>
            </w:r>
          </w:p>
        </w:tc>
      </w:tr>
      <w:tr w:rsidR="00886B20" w:rsidRPr="00886B20" w:rsidTr="00886B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Полиция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564,61</w:t>
            </w:r>
          </w:p>
        </w:tc>
      </w:tr>
      <w:tr w:rsidR="00886B20" w:rsidRPr="00886B20" w:rsidTr="00886B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886B20">
              <w:rPr>
                <w:rFonts w:ascii="Times New Roman" w:hAnsi="Times New Roman" w:cs="Times New Roman"/>
              </w:rPr>
              <w:t>Глонас</w:t>
            </w:r>
            <w:proofErr w:type="spellEnd"/>
            <w:r w:rsidRPr="00886B20">
              <w:rPr>
                <w:rFonts w:ascii="Times New Roman" w:hAnsi="Times New Roman" w:cs="Times New Roman"/>
              </w:rPr>
              <w:t xml:space="preserve"> - Навигатор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6B20">
              <w:rPr>
                <w:rFonts w:ascii="Times New Roman" w:hAnsi="Times New Roman" w:cs="Times New Roman"/>
              </w:rPr>
              <w:t xml:space="preserve">Обслуживание  </w:t>
            </w:r>
            <w:proofErr w:type="spellStart"/>
            <w:r w:rsidRPr="00886B20">
              <w:rPr>
                <w:rFonts w:ascii="Times New Roman" w:hAnsi="Times New Roman" w:cs="Times New Roman"/>
              </w:rPr>
              <w:t>глонассов</w:t>
            </w:r>
            <w:proofErr w:type="spellEnd"/>
            <w:proofErr w:type="gramEnd"/>
            <w:r w:rsidRPr="00886B20">
              <w:rPr>
                <w:rFonts w:ascii="Times New Roman" w:hAnsi="Times New Roman" w:cs="Times New Roman"/>
              </w:rPr>
              <w:t xml:space="preserve"> </w:t>
            </w:r>
          </w:p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886B20">
              <w:rPr>
                <w:rFonts w:ascii="Times New Roman" w:hAnsi="Times New Roman" w:cs="Times New Roman"/>
              </w:rPr>
              <w:t>автом</w:t>
            </w:r>
            <w:proofErr w:type="spellEnd"/>
            <w:r w:rsidRPr="00886B20">
              <w:rPr>
                <w:rFonts w:ascii="Times New Roman" w:hAnsi="Times New Roman" w:cs="Times New Roman"/>
              </w:rPr>
              <w:t>-ли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6B20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886B20" w:rsidRPr="00886B20" w:rsidTr="00886B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Центральная больница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медосмотр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6B20">
              <w:rPr>
                <w:rFonts w:ascii="Times New Roman" w:hAnsi="Times New Roman" w:cs="Times New Roman"/>
              </w:rPr>
              <w:t>922,09</w:t>
            </w:r>
          </w:p>
        </w:tc>
      </w:tr>
      <w:tr w:rsidR="00886B20" w:rsidRPr="00886B20" w:rsidTr="00886B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886B20">
              <w:rPr>
                <w:rFonts w:ascii="Times New Roman" w:hAnsi="Times New Roman" w:cs="Times New Roman"/>
              </w:rPr>
              <w:t>БрянкЭлектро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Обслуживание уличного освещения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6B20" w:rsidRPr="00886B20" w:rsidTr="00886B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ЗАО ЛАМА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запчасти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6B20" w:rsidRPr="00886B20" w:rsidTr="00886B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ФГУП Охраны МВД России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Сигнализация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6B20" w:rsidRPr="00886B20" w:rsidTr="00886B20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lastRenderedPageBreak/>
              <w:t>ИП Клименко Д.Н.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6B20" w:rsidRPr="00886B20" w:rsidTr="00886B20">
        <w:trPr>
          <w:trHeight w:val="2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ИП Клименко А.Н.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30,60</w:t>
            </w:r>
          </w:p>
        </w:tc>
      </w:tr>
      <w:tr w:rsidR="00886B20" w:rsidRPr="00886B20" w:rsidTr="00886B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886B20">
              <w:rPr>
                <w:rFonts w:ascii="Times New Roman" w:hAnsi="Times New Roman" w:cs="Times New Roman"/>
              </w:rPr>
              <w:t>Погарародорстрой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Асфальт, щебень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6B20">
              <w:rPr>
                <w:rFonts w:ascii="Times New Roman" w:hAnsi="Times New Roman" w:cs="Times New Roman"/>
              </w:rPr>
              <w:t>904,06</w:t>
            </w:r>
          </w:p>
        </w:tc>
      </w:tr>
      <w:tr w:rsidR="00886B20" w:rsidRPr="00886B20" w:rsidTr="00886B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86B20">
              <w:rPr>
                <w:rFonts w:ascii="Times New Roman" w:hAnsi="Times New Roman" w:cs="Times New Roman"/>
              </w:rPr>
              <w:t>Листратенко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6B20" w:rsidRPr="00886B20" w:rsidTr="00886B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886B20">
              <w:rPr>
                <w:rFonts w:ascii="Times New Roman" w:hAnsi="Times New Roman" w:cs="Times New Roman"/>
              </w:rPr>
              <w:t>Техномодуль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Обслуживание ККМ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Pr="00886B20">
              <w:rPr>
                <w:rFonts w:ascii="Times New Roman" w:hAnsi="Times New Roman" w:cs="Times New Roman"/>
              </w:rPr>
              <w:t>861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886B20" w:rsidRPr="00886B20" w:rsidTr="00886B20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Тепловые сети (старое)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86B20">
              <w:rPr>
                <w:rFonts w:ascii="Times New Roman" w:hAnsi="Times New Roman" w:cs="Times New Roman"/>
              </w:rPr>
              <w:t>Теплоэнергия,вода,канализация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700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6B20">
              <w:rPr>
                <w:rFonts w:ascii="Times New Roman" w:hAnsi="Times New Roman" w:cs="Times New Roman"/>
              </w:rPr>
              <w:t>801,56</w:t>
            </w:r>
          </w:p>
        </w:tc>
      </w:tr>
      <w:tr w:rsidR="00886B20" w:rsidRPr="00886B20" w:rsidTr="00886B20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86B20">
              <w:rPr>
                <w:rFonts w:ascii="Times New Roman" w:hAnsi="Times New Roman" w:cs="Times New Roman"/>
              </w:rPr>
              <w:t>Маркир</w:t>
            </w:r>
            <w:proofErr w:type="spellEnd"/>
            <w:r w:rsidRPr="00886B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Логотипы на машины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</w:t>
            </w:r>
            <w:r w:rsidRPr="00886B20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886B20" w:rsidRPr="00886B20" w:rsidTr="00886B20">
        <w:trPr>
          <w:trHeight w:val="3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ООО Чистый город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6B20">
              <w:rPr>
                <w:rFonts w:ascii="Times New Roman" w:hAnsi="Times New Roman" w:cs="Times New Roman"/>
              </w:rPr>
              <w:t>761,95</w:t>
            </w:r>
          </w:p>
        </w:tc>
      </w:tr>
      <w:tr w:rsidR="00886B20" w:rsidRPr="00886B20" w:rsidTr="00886B20">
        <w:trPr>
          <w:trHeight w:val="2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 xml:space="preserve">ИП Новосельцева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баннер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86B20" w:rsidRPr="00886B20" w:rsidTr="00886B20">
        <w:trPr>
          <w:trHeight w:val="4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Заработная плата за сентябрь  2019 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669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6B20">
              <w:rPr>
                <w:rFonts w:ascii="Times New Roman" w:hAnsi="Times New Roman" w:cs="Times New Roman"/>
              </w:rPr>
              <w:t>505,91</w:t>
            </w:r>
          </w:p>
        </w:tc>
      </w:tr>
      <w:tr w:rsidR="00886B20" w:rsidRPr="00886B20" w:rsidTr="00886B20">
        <w:trPr>
          <w:trHeight w:val="2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 xml:space="preserve">УМЦ по МЧС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886B20">
              <w:rPr>
                <w:rFonts w:ascii="Times New Roman" w:hAnsi="Times New Roman" w:cs="Times New Roman"/>
              </w:rPr>
              <w:t>434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886B20" w:rsidRPr="00886B20" w:rsidTr="00886B20">
        <w:trPr>
          <w:trHeight w:val="2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 xml:space="preserve">ООО Торговый дом </w:t>
            </w:r>
            <w:proofErr w:type="spellStart"/>
            <w:r w:rsidRPr="00886B20">
              <w:rPr>
                <w:rFonts w:ascii="Times New Roman" w:hAnsi="Times New Roman" w:cs="Times New Roman"/>
              </w:rPr>
              <w:t>Судость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6B20">
              <w:rPr>
                <w:rFonts w:ascii="Times New Roman" w:hAnsi="Times New Roman" w:cs="Times New Roman"/>
              </w:rPr>
              <w:t>328,90</w:t>
            </w:r>
          </w:p>
        </w:tc>
      </w:tr>
      <w:tr w:rsidR="00886B20" w:rsidRPr="00886B20" w:rsidTr="00886B20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86B20">
              <w:rPr>
                <w:rFonts w:ascii="Times New Roman" w:hAnsi="Times New Roman" w:cs="Times New Roman"/>
              </w:rPr>
              <w:t>Кириенков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запчасти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886B20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886B20" w:rsidRPr="00886B20" w:rsidTr="00886B20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 xml:space="preserve">ООО Газпром </w:t>
            </w:r>
            <w:proofErr w:type="spellStart"/>
            <w:r w:rsidRPr="00886B20">
              <w:rPr>
                <w:rFonts w:ascii="Times New Roman" w:hAnsi="Times New Roman" w:cs="Times New Roman"/>
              </w:rPr>
              <w:t>межрегион</w:t>
            </w:r>
            <w:proofErr w:type="spellEnd"/>
            <w:r w:rsidRPr="00886B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B20">
              <w:rPr>
                <w:rFonts w:ascii="Times New Roman" w:hAnsi="Times New Roman" w:cs="Times New Roman"/>
              </w:rPr>
              <w:t>брянск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6B20">
              <w:rPr>
                <w:rFonts w:ascii="Times New Roman" w:hAnsi="Times New Roman" w:cs="Times New Roman"/>
              </w:rPr>
              <w:t>923,27</w:t>
            </w:r>
          </w:p>
        </w:tc>
      </w:tr>
      <w:tr w:rsidR="00886B20" w:rsidRPr="00886B20" w:rsidTr="00886B20">
        <w:trPr>
          <w:trHeight w:val="4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ОАО Чистая планета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Мусор (жилье)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141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6B20">
              <w:rPr>
                <w:rFonts w:ascii="Times New Roman" w:hAnsi="Times New Roman" w:cs="Times New Roman"/>
              </w:rPr>
              <w:t>755,90</w:t>
            </w:r>
          </w:p>
        </w:tc>
      </w:tr>
      <w:tr w:rsidR="00886B20" w:rsidRPr="00886B20" w:rsidTr="00886B20">
        <w:trPr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ОАО Чистая планета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Мусор (производство)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6B20">
              <w:rPr>
                <w:rFonts w:ascii="Times New Roman" w:hAnsi="Times New Roman" w:cs="Times New Roman"/>
              </w:rPr>
              <w:t>878,64</w:t>
            </w:r>
          </w:p>
        </w:tc>
      </w:tr>
      <w:tr w:rsidR="00886B20" w:rsidRPr="00886B20" w:rsidTr="00886B20">
        <w:trPr>
          <w:trHeight w:val="3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ООО Технопарк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</w:rPr>
            </w:pPr>
            <w:r w:rsidRPr="00886B20">
              <w:rPr>
                <w:rFonts w:ascii="Times New Roman" w:hAnsi="Times New Roman" w:cs="Times New Roman"/>
              </w:rPr>
              <w:t>Услуги крана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86B20" w:rsidRPr="00886B20" w:rsidTr="00886B20">
        <w:trPr>
          <w:trHeight w:val="18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86B20">
              <w:rPr>
                <w:rFonts w:ascii="Times New Roman" w:hAnsi="Times New Roman" w:cs="Times New Roman"/>
                <w:b/>
              </w:rPr>
              <w:t xml:space="preserve">                        Итого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0" w:rsidRPr="00886B20" w:rsidRDefault="00886B20" w:rsidP="00886B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86B20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886B20">
              <w:rPr>
                <w:rFonts w:ascii="Times New Roman" w:hAnsi="Times New Roman" w:cs="Times New Roman"/>
                <w:b/>
              </w:rPr>
              <w:t>052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6B20">
              <w:rPr>
                <w:rFonts w:ascii="Times New Roman" w:hAnsi="Times New Roman" w:cs="Times New Roman"/>
                <w:b/>
              </w:rPr>
              <w:t>266,20</w:t>
            </w:r>
          </w:p>
        </w:tc>
      </w:tr>
    </w:tbl>
    <w:p w:rsidR="00886B20" w:rsidRDefault="00886B20" w:rsidP="00886B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782A59" w:rsidRPr="00782A59" w:rsidRDefault="00782A59" w:rsidP="00782A59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</w:pPr>
      <w:r w:rsidRPr="00782A59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Наибольшая кредиторская задолженность 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за 2019 год </w:t>
      </w:r>
      <w:r w:rsidR="0045407B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сложила</w:t>
      </w:r>
      <w:r w:rsidRPr="00782A59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сь 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по</w:t>
      </w:r>
      <w:r w:rsidR="0045407B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: </w:t>
      </w:r>
      <w:proofErr w:type="spellStart"/>
      <w:r w:rsidR="0045407B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теплоэнергии</w:t>
      </w:r>
      <w:proofErr w:type="spellEnd"/>
      <w:r w:rsidR="0045407B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, воде, канализации (тепловые сети) – 700 801,56 рублей или </w:t>
      </w:r>
      <w:r w:rsidR="00AE14AA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23,0% от общей суммы кредиторской задолженности</w:t>
      </w:r>
      <w:r w:rsidR="0045407B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;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 заработной плате за сентябрь - 669 505,91 рублей или 21,9% от общей суммы кредиторской задолженности</w:t>
      </w:r>
      <w:r w:rsidR="0045407B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 </w:t>
      </w:r>
    </w:p>
    <w:p w:rsidR="00213A08" w:rsidRPr="00213A08" w:rsidRDefault="00213A08" w:rsidP="00872D4C">
      <w:pPr>
        <w:spacing w:before="100" w:after="100"/>
        <w:ind w:firstLine="851"/>
        <w:jc w:val="both"/>
        <w:rPr>
          <w:rFonts w:ascii="Times New Roman" w:eastAsia="Arial" w:hAnsi="Times New Roman" w:cs="Courier New"/>
          <w:sz w:val="28"/>
          <w:szCs w:val="28"/>
        </w:rPr>
      </w:pPr>
      <w:r w:rsidRPr="00213A08">
        <w:rPr>
          <w:rFonts w:ascii="Times New Roman" w:eastAsia="Arial" w:hAnsi="Times New Roman" w:cs="Times New Roman"/>
          <w:sz w:val="28"/>
          <w:szCs w:val="28"/>
        </w:rPr>
        <w:t xml:space="preserve">В ходе проведённого анализа кредиторской и дебиторской задолженностей, </w:t>
      </w:r>
      <w:r>
        <w:rPr>
          <w:rFonts w:ascii="Times New Roman" w:eastAsia="Arial" w:hAnsi="Times New Roman" w:cs="Times New Roman"/>
          <w:sz w:val="28"/>
          <w:szCs w:val="28"/>
        </w:rPr>
        <w:t>дебиторская задолженность на 2 566,0 тыс. рублей или на 84,1% выше кредиторской</w:t>
      </w:r>
      <w:r w:rsidRPr="00213A08">
        <w:rPr>
          <w:rFonts w:ascii="Times New Roman" w:eastAsia="Arial" w:hAnsi="Times New Roman" w:cs="Times New Roman"/>
          <w:sz w:val="28"/>
          <w:szCs w:val="28"/>
        </w:rPr>
        <w:t xml:space="preserve"> задолженности. Дебиторская и кредиторская задолженность, в основном, носит просроченный характер. </w:t>
      </w:r>
    </w:p>
    <w:p w:rsidR="00213A08" w:rsidRPr="00213A08" w:rsidRDefault="00213A08" w:rsidP="00213A08">
      <w:pPr>
        <w:spacing w:before="100" w:after="100"/>
        <w:ind w:firstLine="851"/>
        <w:jc w:val="both"/>
        <w:rPr>
          <w:rFonts w:ascii="Times New Roman" w:eastAsia="Arial" w:hAnsi="Times New Roman" w:cs="Courier New"/>
          <w:sz w:val="28"/>
          <w:szCs w:val="28"/>
        </w:rPr>
      </w:pPr>
      <w:r w:rsidRPr="00213A08">
        <w:rPr>
          <w:rFonts w:ascii="Times New Roman" w:eastAsia="Arial" w:hAnsi="Times New Roman" w:cs="Times New Roman"/>
          <w:sz w:val="28"/>
          <w:szCs w:val="28"/>
        </w:rPr>
        <w:t>Проверка годовой отчетности:</w:t>
      </w:r>
    </w:p>
    <w:p w:rsidR="00213A08" w:rsidRPr="00213A08" w:rsidRDefault="00213A08" w:rsidP="00213A08">
      <w:pPr>
        <w:spacing w:before="100" w:after="100"/>
        <w:ind w:firstLine="851"/>
        <w:jc w:val="both"/>
        <w:rPr>
          <w:rFonts w:ascii="Times New Roman" w:eastAsia="Arial" w:hAnsi="Times New Roman" w:cs="Courier New"/>
          <w:sz w:val="28"/>
          <w:szCs w:val="28"/>
        </w:rPr>
      </w:pPr>
      <w:r w:rsidRPr="00213A08">
        <w:rPr>
          <w:rFonts w:ascii="Times New Roman" w:eastAsia="Arial" w:hAnsi="Times New Roman" w:cs="Times New Roman"/>
          <w:sz w:val="28"/>
          <w:szCs w:val="28"/>
        </w:rPr>
        <w:t>С</w:t>
      </w:r>
      <w:r w:rsidRPr="00213A08">
        <w:rPr>
          <w:rFonts w:ascii="Times New Roman" w:eastAsia="Arial" w:hAnsi="Times New Roman" w:cs="Courier New"/>
          <w:sz w:val="28"/>
          <w:szCs w:val="28"/>
        </w:rPr>
        <w:t>остав годовой бухгалтерской отчетности, подлежащей сдаче в контролирующие органы, перечислен в ст.14 закона о бухучете № 402-ФЗ от 06.12.2011 г. и включает в себя:</w:t>
      </w:r>
    </w:p>
    <w:p w:rsidR="00213A08" w:rsidRPr="00213A08" w:rsidRDefault="00213A08" w:rsidP="00213A08">
      <w:pPr>
        <w:spacing w:before="100" w:after="100"/>
        <w:ind w:firstLine="851"/>
        <w:jc w:val="both"/>
        <w:rPr>
          <w:rFonts w:ascii="Times New Roman" w:eastAsia="Arial" w:hAnsi="Times New Roman" w:cs="Courier New"/>
          <w:sz w:val="28"/>
          <w:szCs w:val="28"/>
        </w:rPr>
      </w:pPr>
      <w:r w:rsidRPr="00213A08">
        <w:rPr>
          <w:rFonts w:ascii="Times New Roman" w:eastAsia="Arial" w:hAnsi="Times New Roman" w:cs="Courier New"/>
          <w:sz w:val="28"/>
          <w:szCs w:val="28"/>
        </w:rPr>
        <w:t>- Бухгалтерский баланс;</w:t>
      </w:r>
    </w:p>
    <w:p w:rsidR="00213A08" w:rsidRPr="00213A08" w:rsidRDefault="00213A08" w:rsidP="00213A08">
      <w:pPr>
        <w:spacing w:before="100" w:after="100"/>
        <w:ind w:firstLine="851"/>
        <w:jc w:val="both"/>
        <w:rPr>
          <w:rFonts w:ascii="Times New Roman" w:eastAsia="Arial" w:hAnsi="Times New Roman" w:cs="Courier New"/>
          <w:sz w:val="28"/>
          <w:szCs w:val="28"/>
        </w:rPr>
      </w:pPr>
      <w:r w:rsidRPr="00213A08">
        <w:rPr>
          <w:rFonts w:ascii="Times New Roman" w:eastAsia="Arial" w:hAnsi="Times New Roman" w:cs="Courier New"/>
          <w:sz w:val="28"/>
          <w:szCs w:val="28"/>
        </w:rPr>
        <w:t>- Отчет о финансовых результатах;</w:t>
      </w:r>
    </w:p>
    <w:p w:rsidR="00213A08" w:rsidRPr="00213A08" w:rsidRDefault="00213A08" w:rsidP="00213A08">
      <w:pPr>
        <w:spacing w:before="100" w:after="100"/>
        <w:ind w:firstLine="851"/>
        <w:jc w:val="both"/>
        <w:rPr>
          <w:rFonts w:ascii="Times New Roman" w:eastAsia="Arial" w:hAnsi="Times New Roman" w:cs="Courier New"/>
          <w:sz w:val="28"/>
          <w:szCs w:val="28"/>
        </w:rPr>
      </w:pPr>
      <w:r w:rsidRPr="00213A08">
        <w:rPr>
          <w:rFonts w:ascii="Times New Roman" w:eastAsia="Arial" w:hAnsi="Times New Roman" w:cs="Courier New"/>
          <w:sz w:val="28"/>
          <w:szCs w:val="28"/>
        </w:rPr>
        <w:t>- Приложения к ним.</w:t>
      </w:r>
    </w:p>
    <w:p w:rsidR="00213A08" w:rsidRPr="00213A08" w:rsidRDefault="00213A08" w:rsidP="00213A08">
      <w:pPr>
        <w:spacing w:before="100" w:after="100"/>
        <w:ind w:firstLine="851"/>
        <w:jc w:val="both"/>
        <w:rPr>
          <w:rFonts w:ascii="Times New Roman" w:eastAsia="Arial" w:hAnsi="Times New Roman" w:cs="Courier New"/>
          <w:sz w:val="28"/>
          <w:szCs w:val="28"/>
        </w:rPr>
      </w:pPr>
      <w:r w:rsidRPr="00213A08">
        <w:rPr>
          <w:rFonts w:ascii="Times New Roman" w:eastAsia="Arial" w:hAnsi="Times New Roman" w:cs="Times New Roman"/>
          <w:sz w:val="28"/>
          <w:szCs w:val="28"/>
        </w:rPr>
        <w:t>К Приложениям относятся (п. 2, 4 Приказа Минфина № 66н от 02.07.2010 в ред. от 19.04.2019):</w:t>
      </w:r>
    </w:p>
    <w:p w:rsidR="00213A08" w:rsidRPr="00213A08" w:rsidRDefault="00213A08" w:rsidP="00213A08">
      <w:pPr>
        <w:spacing w:before="100" w:after="100"/>
        <w:ind w:firstLine="851"/>
        <w:jc w:val="both"/>
        <w:rPr>
          <w:rFonts w:ascii="Times New Roman" w:eastAsia="Arial" w:hAnsi="Times New Roman" w:cs="Courier New"/>
          <w:sz w:val="28"/>
          <w:szCs w:val="28"/>
        </w:rPr>
      </w:pPr>
      <w:r w:rsidRPr="00213A08">
        <w:rPr>
          <w:rFonts w:ascii="Times New Roman" w:eastAsia="Arial" w:hAnsi="Times New Roman" w:cs="Times New Roman"/>
          <w:sz w:val="28"/>
          <w:szCs w:val="28"/>
        </w:rPr>
        <w:t>•Отчет об изменениях капитала;</w:t>
      </w:r>
    </w:p>
    <w:p w:rsidR="00213A08" w:rsidRPr="00213A08" w:rsidRDefault="00213A08" w:rsidP="00213A08">
      <w:pPr>
        <w:spacing w:before="100" w:after="100"/>
        <w:ind w:firstLine="851"/>
        <w:jc w:val="both"/>
        <w:rPr>
          <w:rFonts w:ascii="Times New Roman" w:eastAsia="Arial" w:hAnsi="Times New Roman" w:cs="Courier New"/>
          <w:sz w:val="28"/>
          <w:szCs w:val="28"/>
        </w:rPr>
      </w:pPr>
      <w:r w:rsidRPr="00213A08">
        <w:rPr>
          <w:rFonts w:ascii="Times New Roman" w:eastAsia="Arial" w:hAnsi="Times New Roman" w:cs="Times New Roman"/>
          <w:sz w:val="28"/>
          <w:szCs w:val="28"/>
        </w:rPr>
        <w:lastRenderedPageBreak/>
        <w:t>•Отчет о движении денежных средств;</w:t>
      </w:r>
    </w:p>
    <w:p w:rsidR="00213A08" w:rsidRPr="00213A08" w:rsidRDefault="00213A08" w:rsidP="00213A08">
      <w:pPr>
        <w:spacing w:before="100" w:after="100"/>
        <w:ind w:firstLine="851"/>
        <w:jc w:val="both"/>
        <w:rPr>
          <w:rFonts w:ascii="Times New Roman" w:eastAsia="Arial" w:hAnsi="Times New Roman" w:cs="Courier New"/>
          <w:sz w:val="28"/>
          <w:szCs w:val="28"/>
        </w:rPr>
      </w:pPr>
      <w:r w:rsidRPr="00213A08">
        <w:rPr>
          <w:rFonts w:ascii="Times New Roman" w:eastAsia="Arial" w:hAnsi="Times New Roman" w:cs="Times New Roman"/>
          <w:sz w:val="28"/>
          <w:szCs w:val="28"/>
        </w:rPr>
        <w:t>•Отчет о целевом использовании средств;</w:t>
      </w:r>
    </w:p>
    <w:p w:rsidR="00213A08" w:rsidRPr="00213A08" w:rsidRDefault="00213A08" w:rsidP="00213A08">
      <w:pPr>
        <w:spacing w:before="100" w:after="100"/>
        <w:ind w:firstLine="851"/>
        <w:jc w:val="both"/>
        <w:rPr>
          <w:rFonts w:ascii="Times New Roman" w:eastAsia="Arial" w:hAnsi="Times New Roman" w:cs="Courier New"/>
          <w:sz w:val="28"/>
          <w:szCs w:val="28"/>
        </w:rPr>
      </w:pPr>
      <w:r w:rsidRPr="00213A08">
        <w:rPr>
          <w:rFonts w:ascii="Times New Roman" w:eastAsia="Arial" w:hAnsi="Times New Roman" w:cs="Times New Roman"/>
          <w:sz w:val="28"/>
          <w:szCs w:val="28"/>
        </w:rPr>
        <w:t>•Пояснения.</w:t>
      </w:r>
    </w:p>
    <w:p w:rsidR="00213A08" w:rsidRPr="00213A08" w:rsidRDefault="00213A08" w:rsidP="00213A08">
      <w:pPr>
        <w:spacing w:before="100" w:after="100"/>
        <w:ind w:firstLine="851"/>
        <w:jc w:val="both"/>
        <w:rPr>
          <w:rFonts w:ascii="Times New Roman" w:eastAsia="Arial" w:hAnsi="Times New Roman" w:cs="Courier New"/>
          <w:sz w:val="28"/>
          <w:szCs w:val="28"/>
        </w:rPr>
      </w:pPr>
      <w:r w:rsidRPr="00213A08">
        <w:rPr>
          <w:rFonts w:ascii="Times New Roman" w:eastAsia="Arial" w:hAnsi="Times New Roman" w:cs="Times New Roman"/>
          <w:sz w:val="28"/>
          <w:szCs w:val="28"/>
        </w:rPr>
        <w:t>В качестве Пояснений могут предоставляться сведения, касательно:</w:t>
      </w:r>
    </w:p>
    <w:p w:rsidR="00213A08" w:rsidRPr="00213A08" w:rsidRDefault="00213A08" w:rsidP="00213A08">
      <w:pPr>
        <w:spacing w:before="100" w:after="100"/>
        <w:ind w:firstLine="851"/>
        <w:jc w:val="both"/>
        <w:rPr>
          <w:rFonts w:ascii="Times New Roman" w:eastAsia="Arial" w:hAnsi="Times New Roman" w:cs="Courier New"/>
          <w:sz w:val="28"/>
          <w:szCs w:val="28"/>
        </w:rPr>
      </w:pPr>
      <w:r w:rsidRPr="00213A08">
        <w:rPr>
          <w:rFonts w:ascii="Times New Roman" w:eastAsia="Arial" w:hAnsi="Times New Roman" w:cs="Times New Roman"/>
          <w:sz w:val="28"/>
          <w:szCs w:val="28"/>
        </w:rPr>
        <w:t>•вида деятельности;</w:t>
      </w:r>
    </w:p>
    <w:p w:rsidR="00213A08" w:rsidRPr="00213A08" w:rsidRDefault="00213A08" w:rsidP="00213A08">
      <w:pPr>
        <w:spacing w:before="100" w:after="100"/>
        <w:ind w:firstLine="851"/>
        <w:jc w:val="both"/>
        <w:rPr>
          <w:rFonts w:ascii="Times New Roman" w:eastAsia="Arial" w:hAnsi="Times New Roman" w:cs="Courier New"/>
          <w:sz w:val="28"/>
          <w:szCs w:val="28"/>
        </w:rPr>
      </w:pPr>
      <w:r w:rsidRPr="00213A08">
        <w:rPr>
          <w:rFonts w:ascii="Times New Roman" w:eastAsia="Arial" w:hAnsi="Times New Roman" w:cs="Times New Roman"/>
          <w:sz w:val="28"/>
          <w:szCs w:val="28"/>
        </w:rPr>
        <w:t>•состава членов исполнительных и контрольных органов организации;</w:t>
      </w:r>
    </w:p>
    <w:p w:rsidR="00213A08" w:rsidRPr="00213A08" w:rsidRDefault="00213A08" w:rsidP="00213A08">
      <w:pPr>
        <w:spacing w:before="100" w:after="100"/>
        <w:ind w:firstLine="851"/>
        <w:jc w:val="both"/>
        <w:rPr>
          <w:rFonts w:ascii="Times New Roman" w:eastAsia="Arial" w:hAnsi="Times New Roman" w:cs="Courier New"/>
          <w:sz w:val="28"/>
          <w:szCs w:val="28"/>
        </w:rPr>
      </w:pPr>
      <w:r w:rsidRPr="00213A08">
        <w:rPr>
          <w:rFonts w:ascii="Times New Roman" w:eastAsia="Arial" w:hAnsi="Times New Roman" w:cs="Times New Roman"/>
          <w:sz w:val="28"/>
          <w:szCs w:val="28"/>
        </w:rPr>
        <w:t>•движения по отдельным видам активов;</w:t>
      </w:r>
    </w:p>
    <w:p w:rsidR="00213A08" w:rsidRPr="00213A08" w:rsidRDefault="00213A08" w:rsidP="00213A08">
      <w:pPr>
        <w:spacing w:before="100" w:after="100"/>
        <w:ind w:firstLine="851"/>
        <w:jc w:val="both"/>
        <w:rPr>
          <w:rFonts w:ascii="Times New Roman" w:eastAsia="Arial" w:hAnsi="Times New Roman" w:cs="Courier New"/>
          <w:sz w:val="28"/>
          <w:szCs w:val="28"/>
        </w:rPr>
      </w:pPr>
      <w:r w:rsidRPr="00213A08">
        <w:rPr>
          <w:rFonts w:ascii="Times New Roman" w:eastAsia="Arial" w:hAnsi="Times New Roman" w:cs="Times New Roman"/>
          <w:sz w:val="28"/>
          <w:szCs w:val="28"/>
        </w:rPr>
        <w:t>•численности работников и т.д.</w:t>
      </w:r>
    </w:p>
    <w:p w:rsidR="00213A08" w:rsidRPr="00213A08" w:rsidRDefault="00213A08" w:rsidP="00213A08">
      <w:pPr>
        <w:spacing w:before="100" w:after="100"/>
        <w:ind w:firstLine="851"/>
        <w:jc w:val="both"/>
        <w:rPr>
          <w:rFonts w:ascii="Times New Roman" w:eastAsia="Arial" w:hAnsi="Times New Roman" w:cs="Courier New"/>
          <w:sz w:val="28"/>
          <w:szCs w:val="28"/>
        </w:rPr>
      </w:pPr>
      <w:r w:rsidRPr="00213A08">
        <w:rPr>
          <w:rFonts w:ascii="Times New Roman" w:eastAsia="Arial" w:hAnsi="Times New Roman" w:cs="Times New Roman"/>
          <w:sz w:val="28"/>
          <w:szCs w:val="28"/>
        </w:rPr>
        <w:t>Несмотря на то, что термин «Пояснительная записка» более не применяется, сам документ с текстовым пояснением по-прежнему необходимо готовить в качестве приложения к формам отчетности. Такой же состав отчетности необходимо подготовить, отчитываясь за 2019 год.</w:t>
      </w:r>
    </w:p>
    <w:p w:rsidR="00213A08" w:rsidRPr="00213A08" w:rsidRDefault="00213A08" w:rsidP="00213A08">
      <w:pPr>
        <w:spacing w:before="100" w:after="100"/>
        <w:ind w:firstLine="851"/>
        <w:jc w:val="both"/>
        <w:rPr>
          <w:rFonts w:ascii="Times New Roman" w:eastAsia="Arial" w:hAnsi="Times New Roman" w:cs="Courier New"/>
          <w:sz w:val="28"/>
          <w:szCs w:val="28"/>
        </w:rPr>
      </w:pPr>
      <w:r w:rsidRPr="00213A08">
        <w:rPr>
          <w:rFonts w:ascii="Times New Roman" w:eastAsia="Arial" w:hAnsi="Times New Roman" w:cs="Times New Roman"/>
          <w:sz w:val="28"/>
          <w:szCs w:val="28"/>
        </w:rPr>
        <w:t xml:space="preserve"> МУП «Погарский районный водоканал» к проверке предъявлена годовая отчетность, но не в полном объеме. К проверке не предъявлены:</w:t>
      </w:r>
    </w:p>
    <w:p w:rsidR="00213A08" w:rsidRPr="00213A08" w:rsidRDefault="00213A08" w:rsidP="00213A08">
      <w:pPr>
        <w:spacing w:before="100" w:after="100"/>
        <w:ind w:firstLine="851"/>
        <w:jc w:val="both"/>
        <w:rPr>
          <w:rFonts w:ascii="Times New Roman" w:eastAsia="Arial" w:hAnsi="Times New Roman" w:cs="Courier New"/>
          <w:sz w:val="28"/>
          <w:szCs w:val="28"/>
        </w:rPr>
      </w:pPr>
      <w:r w:rsidRPr="00213A08">
        <w:rPr>
          <w:rFonts w:ascii="Times New Roman" w:eastAsia="Arial" w:hAnsi="Times New Roman" w:cs="Times New Roman"/>
          <w:sz w:val="28"/>
          <w:szCs w:val="28"/>
        </w:rPr>
        <w:t>- Отчет о целевом использовании средств;</w:t>
      </w:r>
    </w:p>
    <w:p w:rsidR="00213A08" w:rsidRPr="00213A08" w:rsidRDefault="00213A08" w:rsidP="00213A08">
      <w:pPr>
        <w:spacing w:before="100" w:after="100"/>
        <w:ind w:firstLine="851"/>
        <w:jc w:val="both"/>
        <w:rPr>
          <w:rFonts w:ascii="Times New Roman" w:eastAsia="Arial" w:hAnsi="Times New Roman" w:cs="Courier New"/>
          <w:sz w:val="28"/>
          <w:szCs w:val="28"/>
        </w:rPr>
      </w:pPr>
      <w:r w:rsidRPr="00213A08">
        <w:rPr>
          <w:rFonts w:ascii="Times New Roman" w:eastAsia="Arial" w:hAnsi="Times New Roman" w:cs="Times New Roman"/>
          <w:sz w:val="28"/>
          <w:szCs w:val="28"/>
        </w:rPr>
        <w:t>- Пояснения</w:t>
      </w:r>
    </w:p>
    <w:p w:rsidR="00213A08" w:rsidRPr="00213A08" w:rsidRDefault="00213A08" w:rsidP="00213A08">
      <w:pPr>
        <w:spacing w:before="100" w:after="100"/>
        <w:ind w:firstLine="851"/>
        <w:jc w:val="both"/>
        <w:rPr>
          <w:rFonts w:ascii="Times New Roman" w:eastAsia="Arial" w:hAnsi="Times New Roman" w:cs="Courier New"/>
          <w:bCs/>
          <w:sz w:val="28"/>
          <w:szCs w:val="28"/>
        </w:rPr>
      </w:pPr>
      <w:bookmarkStart w:id="0" w:name="__DdeLink__6778_3966561403"/>
      <w:r w:rsidRPr="00213A08">
        <w:rPr>
          <w:rFonts w:ascii="Times New Roman" w:eastAsia="Arial" w:hAnsi="Times New Roman" w:cs="Times New Roman"/>
          <w:bCs/>
          <w:sz w:val="28"/>
          <w:szCs w:val="28"/>
        </w:rPr>
        <w:t xml:space="preserve">Рекомендовано: </w:t>
      </w:r>
      <w:r w:rsidRPr="00213A08">
        <w:rPr>
          <w:rFonts w:ascii="Times New Roman" w:eastAsia="Arial" w:hAnsi="Times New Roman" w:cs="Times New Roman"/>
          <w:bCs/>
          <w:sz w:val="28"/>
          <w:szCs w:val="28"/>
        </w:rPr>
        <w:t xml:space="preserve">Отделу экономического развития </w:t>
      </w:r>
      <w:r w:rsidRPr="00213A08">
        <w:rPr>
          <w:rFonts w:ascii="Times New Roman" w:eastAsia="Arial" w:hAnsi="Times New Roman" w:cs="Times New Roman"/>
          <w:bCs/>
          <w:sz w:val="28"/>
          <w:szCs w:val="28"/>
        </w:rPr>
        <w:t xml:space="preserve">совместно с МУП </w:t>
      </w:r>
      <w:r w:rsidRPr="00213A08">
        <w:rPr>
          <w:rFonts w:ascii="Times New Roman" w:eastAsia="Arial" w:hAnsi="Times New Roman" w:cs="Times New Roman"/>
          <w:bCs/>
          <w:sz w:val="28"/>
          <w:szCs w:val="28"/>
        </w:rPr>
        <w:t xml:space="preserve">МУЖКХ Погарского района </w:t>
      </w:r>
      <w:r w:rsidRPr="00213A08">
        <w:rPr>
          <w:rFonts w:ascii="Times New Roman" w:eastAsia="Arial" w:hAnsi="Times New Roman" w:cs="Times New Roman"/>
          <w:bCs/>
          <w:sz w:val="28"/>
          <w:szCs w:val="28"/>
        </w:rPr>
        <w:t>разработать и утвердить перечень квартальной и годовой отчетности, согласно вышеперечисленному закону «О бухгалтерском учете</w:t>
      </w:r>
      <w:r w:rsidRPr="00213A08">
        <w:rPr>
          <w:rFonts w:ascii="Times New Roman" w:eastAsia="Arial" w:hAnsi="Times New Roman" w:cs="Times New Roman"/>
          <w:bCs/>
          <w:sz w:val="28"/>
          <w:szCs w:val="28"/>
        </w:rPr>
        <w:t>»</w:t>
      </w:r>
      <w:r w:rsidRPr="00213A08">
        <w:rPr>
          <w:rFonts w:ascii="Times New Roman" w:eastAsia="Arial" w:hAnsi="Times New Roman" w:cs="Times New Roman"/>
          <w:bCs/>
          <w:sz w:val="28"/>
          <w:szCs w:val="28"/>
        </w:rPr>
        <w:t xml:space="preserve"> №402-ФЗ, Приказа Минфина № 66н и приложениям к приказу.</w:t>
      </w:r>
      <w:bookmarkEnd w:id="0"/>
    </w:p>
    <w:p w:rsidR="003E52D7" w:rsidRPr="00213A08" w:rsidRDefault="003E52D7" w:rsidP="00886B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lang w:bidi="en-US"/>
        </w:rPr>
      </w:pPr>
    </w:p>
    <w:p w:rsidR="00872D4C" w:rsidRPr="00872D4C" w:rsidRDefault="00872D4C" w:rsidP="00872D4C">
      <w:pPr>
        <w:spacing w:before="100" w:after="10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872D4C">
        <w:rPr>
          <w:rFonts w:ascii="Times New Roman" w:eastAsia="Arial" w:hAnsi="Times New Roman" w:cs="Times New Roman"/>
          <w:b/>
          <w:sz w:val="28"/>
          <w:szCs w:val="28"/>
        </w:rPr>
        <w:t>Выводы и предложения:</w:t>
      </w:r>
    </w:p>
    <w:p w:rsidR="00872D4C" w:rsidRPr="00872D4C" w:rsidRDefault="00872D4C" w:rsidP="00872D4C">
      <w:pPr>
        <w:spacing w:before="100" w:after="100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872D4C" w:rsidRPr="00872D4C" w:rsidRDefault="00872D4C" w:rsidP="00872D4C">
      <w:pPr>
        <w:spacing w:before="100" w:after="100"/>
        <w:ind w:firstLine="851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872D4C">
        <w:rPr>
          <w:rFonts w:ascii="Times New Roman" w:eastAsia="Arial" w:hAnsi="Times New Roman" w:cs="Times New Roman"/>
          <w:b/>
          <w:sz w:val="28"/>
          <w:szCs w:val="28"/>
        </w:rPr>
        <w:t>Имеются расхождения в учёте муниципального движимого и недвижимого имущества между МУ</w:t>
      </w:r>
      <w:r>
        <w:rPr>
          <w:rFonts w:ascii="Times New Roman" w:eastAsia="Arial" w:hAnsi="Times New Roman" w:cs="Times New Roman"/>
          <w:b/>
          <w:sz w:val="28"/>
          <w:szCs w:val="28"/>
        </w:rPr>
        <w:t>П МУЖКХ Погарского района</w:t>
      </w:r>
      <w:r w:rsidRPr="00872D4C">
        <w:rPr>
          <w:rFonts w:ascii="Times New Roman" w:eastAsia="Arial" w:hAnsi="Times New Roman" w:cs="Times New Roman"/>
          <w:b/>
          <w:sz w:val="28"/>
          <w:szCs w:val="28"/>
        </w:rPr>
        <w:t xml:space="preserve"> и Комитетом по управлению муниципальным имуществом администрации Погарского района. </w:t>
      </w:r>
    </w:p>
    <w:p w:rsidR="00872D4C" w:rsidRPr="00872D4C" w:rsidRDefault="00872D4C" w:rsidP="00872D4C">
      <w:pPr>
        <w:spacing w:before="100" w:after="100"/>
        <w:ind w:firstLine="851"/>
        <w:jc w:val="both"/>
        <w:rPr>
          <w:rFonts w:ascii="Times New Roman" w:eastAsia="Arial" w:hAnsi="Times New Roman" w:cs="Courier New"/>
          <w:sz w:val="28"/>
          <w:szCs w:val="28"/>
        </w:rPr>
      </w:pPr>
      <w:r w:rsidRPr="00872D4C">
        <w:rPr>
          <w:rFonts w:ascii="Times New Roman" w:eastAsia="Arial" w:hAnsi="Times New Roman" w:cs="Times New Roman"/>
          <w:b/>
          <w:sz w:val="28"/>
          <w:szCs w:val="28"/>
        </w:rPr>
        <w:t>Комитету по управлению муниципальным имуществом администрации По</w:t>
      </w:r>
      <w:r>
        <w:rPr>
          <w:rFonts w:ascii="Times New Roman" w:eastAsia="Arial" w:hAnsi="Times New Roman" w:cs="Times New Roman"/>
          <w:b/>
          <w:sz w:val="28"/>
          <w:szCs w:val="28"/>
        </w:rPr>
        <w:t>гарского района в срок до 01 сентября 2020 года</w:t>
      </w:r>
      <w:r w:rsidRPr="00872D4C">
        <w:rPr>
          <w:rFonts w:ascii="Times New Roman" w:eastAsia="Arial" w:hAnsi="Times New Roman" w:cs="Times New Roman"/>
          <w:b/>
          <w:sz w:val="28"/>
          <w:szCs w:val="28"/>
        </w:rPr>
        <w:t xml:space="preserve"> провести сверку муниципального имущества МУ</w:t>
      </w:r>
      <w:r>
        <w:rPr>
          <w:rFonts w:ascii="Times New Roman" w:eastAsia="Arial" w:hAnsi="Times New Roman" w:cs="Times New Roman"/>
          <w:b/>
          <w:sz w:val="28"/>
          <w:szCs w:val="28"/>
        </w:rPr>
        <w:t>П МУЖКХ Погарского района</w:t>
      </w:r>
      <w:r w:rsidRPr="00872D4C">
        <w:rPr>
          <w:rFonts w:ascii="Times New Roman" w:eastAsia="Arial" w:hAnsi="Times New Roman" w:cs="Times New Roman"/>
          <w:b/>
          <w:sz w:val="28"/>
          <w:szCs w:val="28"/>
        </w:rPr>
        <w:t xml:space="preserve"> и в письменном виде проинформировать Контрольно-счётную палату Погарского района о проделанной работе с предоставлением подтверждающих документов. </w:t>
      </w:r>
    </w:p>
    <w:p w:rsidR="00872D4C" w:rsidRPr="00872D4C" w:rsidRDefault="00872D4C" w:rsidP="00872D4C">
      <w:pPr>
        <w:spacing w:before="100" w:after="100"/>
        <w:jc w:val="both"/>
        <w:rPr>
          <w:rFonts w:ascii="Times New Roman" w:eastAsia="Arial" w:hAnsi="Times New Roman" w:cs="Courier New"/>
          <w:b/>
          <w:bCs/>
          <w:sz w:val="28"/>
          <w:szCs w:val="28"/>
        </w:rPr>
      </w:pPr>
      <w:r w:rsidRPr="00872D4C">
        <w:rPr>
          <w:rFonts w:ascii="Times New Roman" w:eastAsia="Arial" w:hAnsi="Times New Roman" w:cs="Times New Roman"/>
          <w:b/>
          <w:bCs/>
          <w:sz w:val="28"/>
          <w:szCs w:val="28"/>
        </w:rPr>
        <w:lastRenderedPageBreak/>
        <w:t xml:space="preserve">      Своевременно вносить изменения в план финансово-хозяйственной деятельности.</w:t>
      </w:r>
    </w:p>
    <w:p w:rsidR="00872D4C" w:rsidRPr="00872D4C" w:rsidRDefault="00872D4C" w:rsidP="00872D4C">
      <w:pPr>
        <w:spacing w:before="100" w:after="100"/>
        <w:ind w:firstLine="851"/>
        <w:jc w:val="both"/>
        <w:rPr>
          <w:rFonts w:ascii="Times New Roman" w:eastAsia="Arial" w:hAnsi="Times New Roman" w:cs="Courier New"/>
          <w:b/>
          <w:bCs/>
          <w:sz w:val="28"/>
          <w:szCs w:val="28"/>
        </w:rPr>
      </w:pPr>
      <w:r w:rsidRPr="00872D4C">
        <w:rPr>
          <w:rFonts w:ascii="Times New Roman" w:eastAsia="Arial" w:hAnsi="Times New Roman" w:cs="Times New Roman"/>
          <w:b/>
          <w:bCs/>
          <w:sz w:val="28"/>
          <w:szCs w:val="28"/>
        </w:rPr>
        <w:t>Отделу экономического развития совместно с МУ</w:t>
      </w:r>
      <w:r w:rsidR="00F00AE7">
        <w:rPr>
          <w:rFonts w:ascii="Times New Roman" w:eastAsia="Arial" w:hAnsi="Times New Roman" w:cs="Times New Roman"/>
          <w:b/>
          <w:bCs/>
          <w:sz w:val="28"/>
          <w:szCs w:val="28"/>
        </w:rPr>
        <w:t>П МУЖКХ Погарского района</w:t>
      </w:r>
      <w:r w:rsidRPr="00872D4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разработать и утвердить перечень квартальной и годовой отчетности, согласно вышеперечисленному закону «О бухгалтерском учете</w:t>
      </w:r>
      <w:r w:rsidR="00F00AE7">
        <w:rPr>
          <w:rFonts w:ascii="Times New Roman" w:eastAsia="Arial" w:hAnsi="Times New Roman" w:cs="Times New Roman"/>
          <w:b/>
          <w:bCs/>
          <w:sz w:val="28"/>
          <w:szCs w:val="28"/>
        </w:rPr>
        <w:t>»</w:t>
      </w:r>
      <w:bookmarkStart w:id="1" w:name="_GoBack"/>
      <w:bookmarkEnd w:id="1"/>
      <w:r w:rsidRPr="00872D4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№402-ФЗ, Приказа Минфина № 66н и приложениям к приказу.</w:t>
      </w:r>
    </w:p>
    <w:p w:rsidR="00872D4C" w:rsidRPr="00872D4C" w:rsidRDefault="00872D4C" w:rsidP="00872D4C">
      <w:pPr>
        <w:spacing w:before="100" w:after="100"/>
        <w:ind w:firstLine="851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872D4C">
        <w:rPr>
          <w:rFonts w:ascii="Times New Roman" w:eastAsia="Arial" w:hAnsi="Times New Roman" w:cs="Times New Roman"/>
          <w:b/>
          <w:sz w:val="28"/>
          <w:szCs w:val="28"/>
        </w:rPr>
        <w:t>Разработать комплекс мероприятий, направленных на значительное уменьшение дебиторской и кредиторской задолженности.</w:t>
      </w:r>
    </w:p>
    <w:p w:rsidR="00872D4C" w:rsidRPr="00872D4C" w:rsidRDefault="00872D4C" w:rsidP="00872D4C">
      <w:pPr>
        <w:spacing w:before="100" w:after="100"/>
        <w:ind w:firstLine="851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0A4E39" w:rsidRPr="00213A08" w:rsidRDefault="000A4E39" w:rsidP="00886B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lang w:bidi="en-US"/>
        </w:rPr>
      </w:pPr>
    </w:p>
    <w:p w:rsidR="009E4B9B" w:rsidRPr="00213A08" w:rsidRDefault="009E4B9B" w:rsidP="009E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B9B" w:rsidRPr="00E2384D" w:rsidRDefault="009E4B9B" w:rsidP="009E4B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E4B9B" w:rsidRPr="00D11E23" w:rsidRDefault="009E4B9B" w:rsidP="009E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2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E4B9B" w:rsidRPr="00D11E23" w:rsidRDefault="009E4B9B" w:rsidP="009E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23">
        <w:rPr>
          <w:rFonts w:ascii="Times New Roman" w:hAnsi="Times New Roman" w:cs="Times New Roman"/>
          <w:sz w:val="28"/>
          <w:szCs w:val="28"/>
        </w:rPr>
        <w:t xml:space="preserve">Контрольно-счётной палаты </w:t>
      </w:r>
    </w:p>
    <w:p w:rsidR="009E4B9B" w:rsidRPr="00D11E23" w:rsidRDefault="009E4B9B" w:rsidP="009E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23">
        <w:rPr>
          <w:rFonts w:ascii="Times New Roman" w:hAnsi="Times New Roman" w:cs="Times New Roman"/>
          <w:sz w:val="28"/>
          <w:szCs w:val="28"/>
        </w:rPr>
        <w:t xml:space="preserve">Погарского района                                                         </w:t>
      </w:r>
      <w:r w:rsidR="003E52D7">
        <w:rPr>
          <w:rFonts w:ascii="Times New Roman" w:hAnsi="Times New Roman" w:cs="Times New Roman"/>
          <w:sz w:val="28"/>
          <w:szCs w:val="28"/>
        </w:rPr>
        <w:t xml:space="preserve">                    О.А. Ахременко</w:t>
      </w:r>
    </w:p>
    <w:p w:rsidR="009E4B9B" w:rsidRPr="00D11E23" w:rsidRDefault="009E4B9B" w:rsidP="009E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B9B" w:rsidRPr="00D11E23" w:rsidRDefault="003E52D7" w:rsidP="009E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</w:t>
      </w:r>
    </w:p>
    <w:p w:rsidR="003E52D7" w:rsidRDefault="009E4B9B" w:rsidP="009E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23">
        <w:rPr>
          <w:rFonts w:ascii="Times New Roman" w:hAnsi="Times New Roman" w:cs="Times New Roman"/>
          <w:sz w:val="28"/>
          <w:szCs w:val="28"/>
        </w:rPr>
        <w:t xml:space="preserve">Контрольно-счётной палаты   </w:t>
      </w:r>
    </w:p>
    <w:p w:rsidR="009E4B9B" w:rsidRPr="00D11E23" w:rsidRDefault="003E52D7" w:rsidP="009E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Погарского района                                                                                  Е.В. Масюк</w:t>
      </w:r>
      <w:r w:rsidR="009E4B9B" w:rsidRPr="00D11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9E4B9B" w:rsidRPr="00D11E23" w:rsidRDefault="009E4B9B" w:rsidP="009E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B9B" w:rsidRPr="00D11E23" w:rsidRDefault="009E4B9B" w:rsidP="009E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E5C" w:rsidRDefault="00831996" w:rsidP="00E96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Контрольно-ревизионного</w:t>
      </w:r>
      <w:r w:rsidR="00CB0E5C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CB0E5C" w:rsidRDefault="00CB0E5C" w:rsidP="00E96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отдела </w:t>
      </w:r>
      <w:r w:rsidR="008319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31996" w:rsidRDefault="00831996" w:rsidP="00E96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Погарского района                                   </w:t>
      </w:r>
      <w:r w:rsidR="00CB0E5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Сулико</w:t>
      </w:r>
      <w:proofErr w:type="spellEnd"/>
    </w:p>
    <w:p w:rsidR="00E963FD" w:rsidRDefault="00E963FD" w:rsidP="00E963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3FD" w:rsidRDefault="00E963FD" w:rsidP="00E96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МУП МУЖКХ </w:t>
      </w:r>
    </w:p>
    <w:p w:rsidR="00E963FD" w:rsidRDefault="00E963FD" w:rsidP="00E96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Погарского района                                                                        М.И. Алейников </w:t>
      </w:r>
    </w:p>
    <w:p w:rsidR="00E963FD" w:rsidRDefault="00E963FD" w:rsidP="00E963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3FD" w:rsidRDefault="00E963FD" w:rsidP="00E963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3FD" w:rsidRDefault="00E963FD" w:rsidP="00E96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E963FD" w:rsidRDefault="00E963FD" w:rsidP="00E96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МУЖКХ Погарского района                                              Е.Н. Соловьева</w:t>
      </w:r>
    </w:p>
    <w:p w:rsidR="00E963FD" w:rsidRDefault="00E963FD" w:rsidP="00E963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3FD" w:rsidRDefault="00E963FD" w:rsidP="00E963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3FD" w:rsidRDefault="00E963FD">
      <w:pPr>
        <w:rPr>
          <w:rFonts w:ascii="Times New Roman" w:hAnsi="Times New Roman" w:cs="Times New Roman"/>
          <w:sz w:val="28"/>
          <w:szCs w:val="28"/>
        </w:rPr>
      </w:pPr>
    </w:p>
    <w:p w:rsidR="002A5502" w:rsidRDefault="002A5502"/>
    <w:p w:rsidR="009C4B33" w:rsidRDefault="009C4B33"/>
    <w:sectPr w:rsidR="009C4B3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1D7" w:rsidRDefault="004641D7">
      <w:pPr>
        <w:spacing w:after="0" w:line="240" w:lineRule="auto"/>
      </w:pPr>
      <w:r>
        <w:separator/>
      </w:r>
    </w:p>
  </w:endnote>
  <w:endnote w:type="continuationSeparator" w:id="0">
    <w:p w:rsidR="004641D7" w:rsidRDefault="0046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1D7" w:rsidRDefault="004641D7">
      <w:pPr>
        <w:spacing w:after="0" w:line="240" w:lineRule="auto"/>
      </w:pPr>
      <w:r>
        <w:separator/>
      </w:r>
    </w:p>
  </w:footnote>
  <w:footnote w:type="continuationSeparator" w:id="0">
    <w:p w:rsidR="004641D7" w:rsidRDefault="00464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4193"/>
      <w:docPartObj>
        <w:docPartGallery w:val="Page Numbers (Top of Page)"/>
        <w:docPartUnique/>
      </w:docPartObj>
    </w:sdtPr>
    <w:sdtContent>
      <w:p w:rsidR="00A30863" w:rsidRDefault="00A3086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AE7">
          <w:rPr>
            <w:noProof/>
          </w:rPr>
          <w:t>12</w:t>
        </w:r>
        <w:r>
          <w:fldChar w:fldCharType="end"/>
        </w:r>
      </w:p>
    </w:sdtContent>
  </w:sdt>
  <w:p w:rsidR="00A30863" w:rsidRDefault="00A3086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305"/>
    <w:multiLevelType w:val="hybridMultilevel"/>
    <w:tmpl w:val="685AE34E"/>
    <w:lvl w:ilvl="0" w:tplc="CEB8189C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1F535DAA"/>
    <w:multiLevelType w:val="hybridMultilevel"/>
    <w:tmpl w:val="51D84812"/>
    <w:lvl w:ilvl="0" w:tplc="2AE03D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31A5232"/>
    <w:multiLevelType w:val="hybridMultilevel"/>
    <w:tmpl w:val="BDAE3D7E"/>
    <w:lvl w:ilvl="0" w:tplc="B5C625FC">
      <w:start w:val="1"/>
      <w:numFmt w:val="decimal"/>
      <w:lvlText w:val="%1."/>
      <w:lvlJc w:val="left"/>
      <w:pPr>
        <w:ind w:left="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" w:hanging="360"/>
      </w:pPr>
    </w:lvl>
    <w:lvl w:ilvl="2" w:tplc="0419001B" w:tentative="1">
      <w:start w:val="1"/>
      <w:numFmt w:val="lowerRoman"/>
      <w:lvlText w:val="%3."/>
      <w:lvlJc w:val="right"/>
      <w:pPr>
        <w:ind w:left="1678" w:hanging="180"/>
      </w:pPr>
    </w:lvl>
    <w:lvl w:ilvl="3" w:tplc="0419000F" w:tentative="1">
      <w:start w:val="1"/>
      <w:numFmt w:val="decimal"/>
      <w:lvlText w:val="%4."/>
      <w:lvlJc w:val="left"/>
      <w:pPr>
        <w:ind w:left="2398" w:hanging="360"/>
      </w:pPr>
    </w:lvl>
    <w:lvl w:ilvl="4" w:tplc="04190019" w:tentative="1">
      <w:start w:val="1"/>
      <w:numFmt w:val="lowerLetter"/>
      <w:lvlText w:val="%5."/>
      <w:lvlJc w:val="left"/>
      <w:pPr>
        <w:ind w:left="3118" w:hanging="360"/>
      </w:pPr>
    </w:lvl>
    <w:lvl w:ilvl="5" w:tplc="0419001B" w:tentative="1">
      <w:start w:val="1"/>
      <w:numFmt w:val="lowerRoman"/>
      <w:lvlText w:val="%6."/>
      <w:lvlJc w:val="right"/>
      <w:pPr>
        <w:ind w:left="3838" w:hanging="180"/>
      </w:pPr>
    </w:lvl>
    <w:lvl w:ilvl="6" w:tplc="0419000F" w:tentative="1">
      <w:start w:val="1"/>
      <w:numFmt w:val="decimal"/>
      <w:lvlText w:val="%7."/>
      <w:lvlJc w:val="left"/>
      <w:pPr>
        <w:ind w:left="4558" w:hanging="360"/>
      </w:pPr>
    </w:lvl>
    <w:lvl w:ilvl="7" w:tplc="04190019" w:tentative="1">
      <w:start w:val="1"/>
      <w:numFmt w:val="lowerLetter"/>
      <w:lvlText w:val="%8."/>
      <w:lvlJc w:val="left"/>
      <w:pPr>
        <w:ind w:left="5278" w:hanging="360"/>
      </w:pPr>
    </w:lvl>
    <w:lvl w:ilvl="8" w:tplc="0419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3" w15:restartNumberingAfterBreak="0">
    <w:nsid w:val="29887CDC"/>
    <w:multiLevelType w:val="hybridMultilevel"/>
    <w:tmpl w:val="D9DC9106"/>
    <w:lvl w:ilvl="0" w:tplc="04F0E0F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8B1708"/>
    <w:multiLevelType w:val="hybridMultilevel"/>
    <w:tmpl w:val="BC5EE318"/>
    <w:lvl w:ilvl="0" w:tplc="4E1AB950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3B61446F"/>
    <w:multiLevelType w:val="hybridMultilevel"/>
    <w:tmpl w:val="185ABC32"/>
    <w:lvl w:ilvl="0" w:tplc="6E1A661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5A872C4C"/>
    <w:multiLevelType w:val="hybridMultilevel"/>
    <w:tmpl w:val="4BAC9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679C2"/>
    <w:multiLevelType w:val="hybridMultilevel"/>
    <w:tmpl w:val="AB209702"/>
    <w:lvl w:ilvl="0" w:tplc="AFE09092">
      <w:start w:val="13"/>
      <w:numFmt w:val="bullet"/>
      <w:lvlText w:val="﷐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2E"/>
    <w:rsid w:val="0001203A"/>
    <w:rsid w:val="00036623"/>
    <w:rsid w:val="00054AF6"/>
    <w:rsid w:val="000A4E39"/>
    <w:rsid w:val="00101CD4"/>
    <w:rsid w:val="00143B24"/>
    <w:rsid w:val="00176512"/>
    <w:rsid w:val="001B10B7"/>
    <w:rsid w:val="001D1D2A"/>
    <w:rsid w:val="001E331A"/>
    <w:rsid w:val="001E49B4"/>
    <w:rsid w:val="00213A08"/>
    <w:rsid w:val="002306CE"/>
    <w:rsid w:val="00287CD4"/>
    <w:rsid w:val="00291BB7"/>
    <w:rsid w:val="00292D09"/>
    <w:rsid w:val="002A5502"/>
    <w:rsid w:val="002B3426"/>
    <w:rsid w:val="002B4450"/>
    <w:rsid w:val="00303378"/>
    <w:rsid w:val="00312FF4"/>
    <w:rsid w:val="003245F0"/>
    <w:rsid w:val="003853DF"/>
    <w:rsid w:val="003E52D7"/>
    <w:rsid w:val="003F0886"/>
    <w:rsid w:val="0045407B"/>
    <w:rsid w:val="004641D7"/>
    <w:rsid w:val="00472314"/>
    <w:rsid w:val="004C11E3"/>
    <w:rsid w:val="004E554A"/>
    <w:rsid w:val="004E7687"/>
    <w:rsid w:val="004F23E9"/>
    <w:rsid w:val="00500D4B"/>
    <w:rsid w:val="00586AAE"/>
    <w:rsid w:val="005925B3"/>
    <w:rsid w:val="005C4F46"/>
    <w:rsid w:val="005D5C38"/>
    <w:rsid w:val="00653D94"/>
    <w:rsid w:val="006C5CE9"/>
    <w:rsid w:val="00767FA7"/>
    <w:rsid w:val="00782A59"/>
    <w:rsid w:val="007C2053"/>
    <w:rsid w:val="007C5F16"/>
    <w:rsid w:val="00831996"/>
    <w:rsid w:val="00857436"/>
    <w:rsid w:val="00864F42"/>
    <w:rsid w:val="00866DEA"/>
    <w:rsid w:val="00872D4C"/>
    <w:rsid w:val="00886B20"/>
    <w:rsid w:val="008F0103"/>
    <w:rsid w:val="008F03F5"/>
    <w:rsid w:val="00905414"/>
    <w:rsid w:val="009064E3"/>
    <w:rsid w:val="009265F1"/>
    <w:rsid w:val="00975BA1"/>
    <w:rsid w:val="009C4B33"/>
    <w:rsid w:val="009D745B"/>
    <w:rsid w:val="009E4B9B"/>
    <w:rsid w:val="009E5EE5"/>
    <w:rsid w:val="00A13F24"/>
    <w:rsid w:val="00A30863"/>
    <w:rsid w:val="00A63210"/>
    <w:rsid w:val="00AB56AD"/>
    <w:rsid w:val="00AB5B86"/>
    <w:rsid w:val="00AE14AA"/>
    <w:rsid w:val="00B16732"/>
    <w:rsid w:val="00B31CED"/>
    <w:rsid w:val="00B755B8"/>
    <w:rsid w:val="00B81609"/>
    <w:rsid w:val="00BD4B9F"/>
    <w:rsid w:val="00C029CB"/>
    <w:rsid w:val="00CB0E5C"/>
    <w:rsid w:val="00CC7C2E"/>
    <w:rsid w:val="00CF1BF5"/>
    <w:rsid w:val="00D0210D"/>
    <w:rsid w:val="00D21BA8"/>
    <w:rsid w:val="00D232FE"/>
    <w:rsid w:val="00DA5110"/>
    <w:rsid w:val="00E10CBC"/>
    <w:rsid w:val="00E60BAB"/>
    <w:rsid w:val="00E636AB"/>
    <w:rsid w:val="00E71143"/>
    <w:rsid w:val="00E963FD"/>
    <w:rsid w:val="00EC3B7E"/>
    <w:rsid w:val="00EC6C2C"/>
    <w:rsid w:val="00F00AE7"/>
    <w:rsid w:val="00F067D1"/>
    <w:rsid w:val="00F34F2B"/>
    <w:rsid w:val="00F85946"/>
    <w:rsid w:val="00FC39B2"/>
    <w:rsid w:val="00FE3263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762C"/>
  <w15:chartTrackingRefBased/>
  <w15:docId w15:val="{7EDEF746-2535-4C94-A6C5-528159E5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B9B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B9B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4B9B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9E4B9B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9E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9E4B9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E4B9B"/>
  </w:style>
  <w:style w:type="paragraph" w:customStyle="1" w:styleId="a7">
    <w:name w:val="Содержимое таблицы"/>
    <w:basedOn w:val="a"/>
    <w:qFormat/>
    <w:rsid w:val="009E4B9B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8">
    <w:name w:val="Символ нумерации"/>
    <w:rsid w:val="009E4B9B"/>
  </w:style>
  <w:style w:type="paragraph" w:customStyle="1" w:styleId="10">
    <w:name w:val="Заголовок1"/>
    <w:basedOn w:val="a"/>
    <w:next w:val="a9"/>
    <w:rsid w:val="009E4B9B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a9">
    <w:name w:val="Body Text"/>
    <w:basedOn w:val="a"/>
    <w:link w:val="aa"/>
    <w:rsid w:val="009E4B9B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9E4B9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b">
    <w:name w:val="List"/>
    <w:basedOn w:val="a9"/>
    <w:rsid w:val="009E4B9B"/>
  </w:style>
  <w:style w:type="paragraph" w:styleId="ac">
    <w:name w:val="caption"/>
    <w:basedOn w:val="a"/>
    <w:qFormat/>
    <w:rsid w:val="009E4B9B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11">
    <w:name w:val="Указатель1"/>
    <w:basedOn w:val="a"/>
    <w:rsid w:val="009E4B9B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d">
    <w:name w:val="Заголовок таблицы"/>
    <w:basedOn w:val="a7"/>
    <w:rsid w:val="009E4B9B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9E4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E4B9B"/>
    <w:rPr>
      <w:rFonts w:asciiTheme="minorHAnsi" w:hAnsiTheme="minorHAns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9E4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E4B9B"/>
    <w:rPr>
      <w:rFonts w:asciiTheme="minorHAnsi" w:hAnsiTheme="minorHAnsi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9E4B9B"/>
  </w:style>
  <w:style w:type="paragraph" w:customStyle="1" w:styleId="Standard">
    <w:name w:val="Standard"/>
    <w:rsid w:val="009E4B9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9E4B9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E4B9B"/>
    <w:pPr>
      <w:spacing w:after="120"/>
    </w:pPr>
  </w:style>
  <w:style w:type="paragraph" w:customStyle="1" w:styleId="Index">
    <w:name w:val="Index"/>
    <w:basedOn w:val="Standard"/>
    <w:rsid w:val="009E4B9B"/>
    <w:pPr>
      <w:suppressLineNumbers/>
    </w:pPr>
  </w:style>
  <w:style w:type="paragraph" w:customStyle="1" w:styleId="TableContents">
    <w:name w:val="Table Contents"/>
    <w:basedOn w:val="Standard"/>
    <w:rsid w:val="009E4B9B"/>
    <w:pPr>
      <w:suppressLineNumbers/>
    </w:pPr>
  </w:style>
  <w:style w:type="numbering" w:customStyle="1" w:styleId="2">
    <w:name w:val="Нет списка2"/>
    <w:next w:val="a2"/>
    <w:uiPriority w:val="99"/>
    <w:semiHidden/>
    <w:unhideWhenUsed/>
    <w:rsid w:val="009C4B33"/>
  </w:style>
  <w:style w:type="table" w:customStyle="1" w:styleId="13">
    <w:name w:val="Сетка таблицы1"/>
    <w:basedOn w:val="a1"/>
    <w:next w:val="a3"/>
    <w:uiPriority w:val="39"/>
    <w:rsid w:val="009C4B33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C4B33"/>
  </w:style>
  <w:style w:type="character" w:styleId="af2">
    <w:name w:val="Hyperlink"/>
    <w:basedOn w:val="a0"/>
    <w:uiPriority w:val="99"/>
    <w:semiHidden/>
    <w:unhideWhenUsed/>
    <w:rsid w:val="009C4B33"/>
    <w:rPr>
      <w:color w:val="0563C1"/>
      <w:u w:val="single"/>
    </w:rPr>
  </w:style>
  <w:style w:type="character" w:styleId="af3">
    <w:name w:val="FollowedHyperlink"/>
    <w:basedOn w:val="a0"/>
    <w:uiPriority w:val="99"/>
    <w:semiHidden/>
    <w:unhideWhenUsed/>
    <w:rsid w:val="009C4B33"/>
    <w:rPr>
      <w:color w:val="954F72"/>
      <w:u w:val="single"/>
    </w:rPr>
  </w:style>
  <w:style w:type="paragraph" w:customStyle="1" w:styleId="msonormal0">
    <w:name w:val="msonormal"/>
    <w:basedOn w:val="a"/>
    <w:rsid w:val="009C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C4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9C4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9C4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9C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C4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C4B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C4B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C4B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C4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C4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C4B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C4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C4B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C4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C4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9C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C4B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C4B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9C4B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9C4B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C4B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9C4B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C4B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C4B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C4B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C4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9C4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C4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C4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C4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9C4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9C4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0"/>
      <w:szCs w:val="20"/>
      <w:u w:val="single"/>
      <w:lang w:eastAsia="ru-RU"/>
    </w:rPr>
  </w:style>
  <w:style w:type="paragraph" w:customStyle="1" w:styleId="xl97">
    <w:name w:val="xl97"/>
    <w:basedOn w:val="a"/>
    <w:rsid w:val="009C4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C4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C4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9C4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9C4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9C4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0"/>
      <w:szCs w:val="20"/>
      <w:lang w:eastAsia="ru-RU"/>
    </w:rPr>
  </w:style>
  <w:style w:type="paragraph" w:customStyle="1" w:styleId="xl103">
    <w:name w:val="xl103"/>
    <w:basedOn w:val="a"/>
    <w:rsid w:val="009C4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104">
    <w:name w:val="xl104"/>
    <w:basedOn w:val="a"/>
    <w:rsid w:val="009C4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9C4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106">
    <w:name w:val="xl106"/>
    <w:basedOn w:val="a"/>
    <w:rsid w:val="009C4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9C4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C4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9C4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9C4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9C4B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9C4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9C4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9C4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1">
    <w:name w:val="Сетка таблицы11"/>
    <w:basedOn w:val="a1"/>
    <w:next w:val="a3"/>
    <w:uiPriority w:val="39"/>
    <w:rsid w:val="009C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C5141-34A3-467B-B5AA-399CDE0B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13</Pages>
  <Words>3181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2020-07-07T14:26:00Z</cp:lastPrinted>
  <dcterms:created xsi:type="dcterms:W3CDTF">2020-07-02T09:51:00Z</dcterms:created>
  <dcterms:modified xsi:type="dcterms:W3CDTF">2020-07-13T11:38:00Z</dcterms:modified>
</cp:coreProperties>
</file>