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4281" w14:textId="77777777" w:rsidR="00017938" w:rsidRPr="00896A2C" w:rsidRDefault="00017938" w:rsidP="00017938">
      <w:pPr>
        <w:spacing w:line="276" w:lineRule="auto"/>
        <w:jc w:val="both"/>
        <w:rPr>
          <w:rFonts w:ascii="Times New Roman" w:eastAsia="Arial" w:hAnsi="Times New Roman" w:cs="Courier New"/>
          <w:sz w:val="28"/>
          <w:szCs w:val="28"/>
          <w:lang w:eastAsia="zh-CN" w:bidi="hi-IN"/>
        </w:rPr>
      </w:pPr>
      <w:r w:rsidRPr="00896A2C">
        <w:rPr>
          <w:rFonts w:ascii="Times New Roman" w:eastAsia="Arial" w:hAnsi="Times New Roman"/>
          <w:b/>
          <w:bCs/>
          <w:sz w:val="28"/>
          <w:szCs w:val="28"/>
          <w:lang w:eastAsia="zh-CN" w:bidi="hi-IN"/>
        </w:rPr>
        <w:t xml:space="preserve">Информация контрольного мероприятия </w:t>
      </w:r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«Проверка финансово-хозяйственной деятельности </w:t>
      </w:r>
      <w:proofErr w:type="spellStart"/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Гетуновского</w:t>
      </w:r>
      <w:proofErr w:type="spellEnd"/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сельского </w:t>
      </w:r>
      <w:proofErr w:type="gramStart"/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>поселения  за</w:t>
      </w:r>
      <w:proofErr w:type="gramEnd"/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2022 год» </w:t>
      </w:r>
      <w:r w:rsidRPr="00896A2C">
        <w:rPr>
          <w:rFonts w:ascii="Times New Roman" w:hAnsi="Times New Roman" w:cs="Courier New"/>
          <w:b/>
          <w:bCs/>
          <w:sz w:val="28"/>
          <w:szCs w:val="28"/>
          <w:lang w:eastAsia="zh-CN" w:bidi="hi-IN"/>
        </w:rPr>
        <w:t xml:space="preserve">(совместно с </w:t>
      </w:r>
      <w:r w:rsidRPr="00896A2C">
        <w:rPr>
          <w:rFonts w:ascii="Times New Roman" w:eastAsia="Times New Roman" w:hAnsi="Times New Roman" w:cs="Courier New"/>
          <w:b/>
          <w:bCs/>
          <w:sz w:val="28"/>
          <w:szCs w:val="28"/>
          <w:lang w:eastAsia="ru-RU" w:bidi="hi-IN"/>
        </w:rPr>
        <w:t>отделом контрольно-ревизионной и организационной работы администрации Погарского района</w:t>
      </w:r>
      <w:r w:rsidRPr="00896A2C">
        <w:rPr>
          <w:rFonts w:ascii="Times New Roman" w:hAnsi="Times New Roman" w:cs="Courier New"/>
          <w:b/>
          <w:bCs/>
          <w:sz w:val="28"/>
          <w:szCs w:val="28"/>
          <w:lang w:eastAsia="zh-CN" w:bidi="hi-IN"/>
        </w:rPr>
        <w:t>)</w:t>
      </w:r>
      <w:r w:rsidRPr="00896A2C">
        <w:rPr>
          <w:rFonts w:ascii="Times New Roman" w:eastAsia="Arial" w:hAnsi="Times New Roman" w:cs="Courier New"/>
          <w:b/>
          <w:bCs/>
          <w:sz w:val="28"/>
          <w:szCs w:val="28"/>
          <w:lang w:eastAsia="zh-CN" w:bidi="hi-IN"/>
        </w:rPr>
        <w:t>.</w:t>
      </w:r>
      <w:r w:rsidRPr="00896A2C">
        <w:rPr>
          <w:rFonts w:ascii="Times New Roman" w:eastAsia="Arial" w:hAnsi="Times New Roman" w:cs="Courier New"/>
          <w:b/>
          <w:sz w:val="28"/>
          <w:szCs w:val="28"/>
          <w:lang w:eastAsia="zh-CN" w:bidi="hi-IN"/>
        </w:rPr>
        <w:t xml:space="preserve"> </w:t>
      </w:r>
      <w:r w:rsidRPr="00896A2C">
        <w:rPr>
          <w:rFonts w:ascii="Times New Roman" w:eastAsia="Arial" w:hAnsi="Times New Roman" w:cs="Courier New"/>
          <w:bCs/>
          <w:sz w:val="28"/>
          <w:szCs w:val="28"/>
          <w:shd w:val="clear" w:color="auto" w:fill="FFFFFF"/>
          <w:lang w:eastAsia="zh-CN" w:bidi="hi-IN"/>
        </w:rPr>
        <w:t xml:space="preserve">                  </w:t>
      </w:r>
    </w:p>
    <w:p w14:paraId="2A0583EA" w14:textId="23104D32" w:rsidR="00017938" w:rsidRDefault="00017938" w:rsidP="00017938">
      <w:pPr>
        <w:overflowPunct w:val="0"/>
        <w:spacing w:before="100" w:after="100" w:line="276" w:lineRule="auto"/>
        <w:jc w:val="center"/>
        <w:rPr>
          <w:rFonts w:ascii="Times New Roman" w:eastAsia="Arial" w:hAnsi="Times New Roman" w:cs="Courier New"/>
          <w:sz w:val="32"/>
          <w:szCs w:val="32"/>
          <w:lang w:eastAsia="zh-CN" w:bidi="hi-IN"/>
        </w:rPr>
      </w:pPr>
    </w:p>
    <w:p w14:paraId="1B81D784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1. Основание для проведения контрольного мероприятия: </w:t>
      </w:r>
    </w:p>
    <w:p w14:paraId="5F359F92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</w:t>
      </w:r>
      <w:r w:rsidRPr="00017938">
        <w:rPr>
          <w:rFonts w:ascii="Times New Roman" w:eastAsia="Times New Roman" w:hAnsi="Times New Roman"/>
          <w:sz w:val="24"/>
          <w:szCs w:val="24"/>
          <w:lang w:eastAsia="ru-RU" w:bidi="hi-IN"/>
        </w:rPr>
        <w:tab/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В соответствии с  положением об отделе контрольно-ревизионной и организационной работы, утвержденным распоряжением от 29.05.2020г. №411, п.2 плана проведения отделом проверок на 2023г., утвержденным распоряжением от 23.12.2022г. № 823-р., распоряжением от 02.02.2023г. № 43-р., в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соответствии с Положение «О Контрольно-счетной палате Погарского района»,</w:t>
      </w:r>
      <w:r w:rsidRPr="00017938">
        <w:rPr>
          <w:rFonts w:ascii="Times New Roman" w:hAnsi="Times New Roman" w:cs="Courier New"/>
          <w:b/>
          <w:sz w:val="24"/>
          <w:szCs w:val="24"/>
          <w:lang w:eastAsia="zh-CN" w:bidi="hi-IN"/>
        </w:rPr>
        <w:t xml:space="preserve">  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утвержденным решением Погарского районного Совета народных депутатов от 26.10.2021 года № 6-179,  </w:t>
      </w:r>
      <w:r w:rsidRPr="00017938">
        <w:rPr>
          <w:rFonts w:ascii="Times New Roman" w:eastAsia="Times New Roman" w:hAnsi="Times New Roman" w:cs="Courier New"/>
          <w:spacing w:val="-6"/>
          <w:sz w:val="24"/>
          <w:szCs w:val="24"/>
          <w:lang w:eastAsia="ru-RU" w:bidi="hi-IN"/>
        </w:rPr>
        <w:t xml:space="preserve">пункт 2.1.2.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плана работы</w:t>
      </w:r>
      <w:r w:rsidRPr="00017938">
        <w:rPr>
          <w:rFonts w:ascii="Times New Roman" w:eastAsia="Times New Roman" w:hAnsi="Times New Roman" w:cs="Courier New"/>
          <w:spacing w:val="-6"/>
          <w:sz w:val="24"/>
          <w:szCs w:val="24"/>
          <w:lang w:eastAsia="ru-RU" w:bidi="hi-IN"/>
        </w:rPr>
        <w:t xml:space="preserve"> Контрольно-счетной палаты Погарского района на 2022 год, утвержденного приказом врио председателя Контрольно-счетной палаты Погарского района от 28 декабря 2022 года № 9,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приказ</w:t>
      </w:r>
      <w:r w:rsidRPr="00017938">
        <w:rPr>
          <w:rFonts w:ascii="Times New Roman" w:eastAsia="Times New Roman" w:hAnsi="Times New Roman" w:cs="Courier New"/>
          <w:spacing w:val="-6"/>
          <w:sz w:val="24"/>
          <w:szCs w:val="24"/>
          <w:lang w:eastAsia="ru-RU" w:bidi="hi-IN"/>
        </w:rPr>
        <w:t xml:space="preserve"> врио председателя Контрольно-счетной палаты Погарского района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от 06.02.2023 года №2. </w:t>
      </w:r>
    </w:p>
    <w:p w14:paraId="27377BDB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pacing w:val="-6"/>
          <w:sz w:val="24"/>
          <w:szCs w:val="24"/>
          <w:lang w:eastAsia="ru-RU" w:bidi="hi-IN"/>
        </w:rPr>
        <w:t xml:space="preserve">2. </w:t>
      </w:r>
      <w:r w:rsidRPr="00017938"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  <w:t xml:space="preserve">Цель проверки: 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определение законности, эффективности, результативности и целевого использования средств районного бюджета, предназначенных для функционирования бюджетного учреждения, а также достоверность ведения бухгалтерского учёта и составление отчётности.</w:t>
      </w:r>
    </w:p>
    <w:p w14:paraId="169755E8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3. Проверяемый период деятельности: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2022 год.</w:t>
      </w:r>
    </w:p>
    <w:p w14:paraId="46C7547C" w14:textId="77777777" w:rsidR="00017938" w:rsidRPr="00017938" w:rsidRDefault="00017938" w:rsidP="00017938">
      <w:pPr>
        <w:suppressAutoHyphens/>
        <w:overflowPunct w:val="0"/>
        <w:spacing w:after="200" w:line="276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  <w:t>4. Предмет проверки:</w:t>
      </w: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финансовые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, бухгалтерские документы, бухгалтерская отчётность и другие документы, подтверждающие объёмы финансирования и использования средств учреждением. </w:t>
      </w:r>
    </w:p>
    <w:p w14:paraId="68010385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b/>
          <w:sz w:val="24"/>
          <w:szCs w:val="24"/>
          <w:lang w:eastAsia="zh-CN" w:bidi="hi-IN"/>
        </w:rPr>
        <w:t xml:space="preserve">5. Объект контрольного мероприятия: </w:t>
      </w:r>
      <w:proofErr w:type="spellStart"/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Гетуновская</w:t>
      </w:r>
      <w:proofErr w:type="spellEnd"/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 xml:space="preserve"> сельская администрация.</w:t>
      </w:r>
    </w:p>
    <w:p w14:paraId="09F0E36E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6.Срок проведения контрольного мероприятия на объекте: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br/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с 06 февраля по 31 марта 2023 года.</w:t>
      </w:r>
    </w:p>
    <w:p w14:paraId="7951ABD4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i/>
          <w:iCs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i/>
          <w:iCs/>
          <w:sz w:val="24"/>
          <w:szCs w:val="24"/>
          <w:lang w:eastAsia="zh-CN" w:bidi="hi-IN"/>
        </w:rPr>
        <w:t>В ходе проверки рассмотрены следующие вопросы, предусмотренные рабочей программой:</w:t>
      </w:r>
    </w:p>
    <w:p w14:paraId="4D39DF0C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- общая информация об объекте;</w:t>
      </w:r>
    </w:p>
    <w:p w14:paraId="402EB317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учредительные документы Учреждения (Устав, коллективный договор, свидетельство о постановке на налоговый учёт, выписка из Единого государственного реестра юридического лица, свидетельство о государственной регистрации (перерегистрации), свидетельство о внесении записи в ЕГРЮ, выписка из приказа о назначении руководителя учреждения, выписка из приказа о назначении бухгалтера, иного должностного лица, ответственного за осуществление бухгалтерского, финансового учёта);</w:t>
      </w:r>
    </w:p>
    <w:p w14:paraId="5A994A20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-   организация бухгалтерского, финансового учёта;</w:t>
      </w:r>
    </w:p>
    <w:p w14:paraId="45BDA67C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-движение денежных средств по кассе и расчётным счетам;</w:t>
      </w: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br/>
        <w:t>- состояние счетов – дебиторская и кредиторская задолженности;</w:t>
      </w:r>
    </w:p>
    <w:p w14:paraId="17A8BC5D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-   проверка операций с денежными средствами;</w:t>
      </w:r>
    </w:p>
    <w:p w14:paraId="3F4F030B" w14:textId="77777777" w:rsidR="00017938" w:rsidRPr="00017938" w:rsidRDefault="00017938" w:rsidP="00017938">
      <w:pPr>
        <w:suppressAutoHyphens/>
        <w:overflowPunct w:val="0"/>
        <w:spacing w:before="100" w:after="1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 w:cs="Courier New"/>
          <w:sz w:val="24"/>
          <w:szCs w:val="24"/>
          <w:lang w:eastAsia="zh-CN" w:bidi="hi-IN"/>
        </w:rPr>
        <w:t>- соблюдение требований законодательства при осуществлении расчётов с подотчётными лицами;</w:t>
      </w:r>
    </w:p>
    <w:p w14:paraId="55348CDE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справка об открытых лицевых счетах в Федеральном казначействе;</w:t>
      </w:r>
    </w:p>
    <w:p w14:paraId="5C0D129D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lastRenderedPageBreak/>
        <w:t>-    справка о наличии дебетовых карт учреждения и их владельцах;</w:t>
      </w:r>
    </w:p>
    <w:p w14:paraId="7C8FF570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 штатное расписание;</w:t>
      </w:r>
    </w:p>
    <w:p w14:paraId="39C7B2D0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 положение об оплате труда и премировании;</w:t>
      </w:r>
    </w:p>
    <w:p w14:paraId="3D23A968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бухгалтерские, финансовые документы за проверяемый период;</w:t>
      </w:r>
    </w:p>
    <w:p w14:paraId="1C26DE70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годовая отчётность за проверяемый период;</w:t>
      </w:r>
    </w:p>
    <w:p w14:paraId="1A30387F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учётная политика;</w:t>
      </w:r>
    </w:p>
    <w:p w14:paraId="46F41064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прочая финансовая документация, необходимая в ходе проверки (по запросу);</w:t>
      </w:r>
    </w:p>
    <w:p w14:paraId="1C25A545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договора о материальной ответственности;</w:t>
      </w:r>
    </w:p>
    <w:p w14:paraId="6B4212D8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трудовые договора;</w:t>
      </w:r>
    </w:p>
    <w:p w14:paraId="60D9CCF2" w14:textId="77777777" w:rsidR="00017938" w:rsidRPr="00017938" w:rsidRDefault="00017938" w:rsidP="00017938">
      <w:pPr>
        <w:suppressAutoHyphens/>
        <w:overflowPunct w:val="0"/>
        <w:spacing w:before="120" w:after="0" w:line="240" w:lineRule="auto"/>
        <w:ind w:right="-11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-    лицевые счета по з/плате, расчётно-платёжные ведомости.</w:t>
      </w:r>
    </w:p>
    <w:p w14:paraId="1E985016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b/>
          <w:bCs/>
          <w:kern w:val="2"/>
          <w:sz w:val="24"/>
          <w:szCs w:val="24"/>
          <w:lang w:bidi="en-US"/>
        </w:rPr>
        <w:t>Общие сведения.</w:t>
      </w:r>
    </w:p>
    <w:p w14:paraId="54450C3F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Полное наименование проверяемой организации: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Гетуновская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сельская администрация являющаяся, согласно ст. 35 Устава исполнительно-распорядительным органом  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Гетуновского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сельского поселения Погарского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района,  действующего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,  на основании Устава, зарегистрированного в Управлении Министерства юстиции РФ по Брянской области от 07.05.2019 года  </w:t>
      </w:r>
      <w:bookmarkStart w:id="0" w:name="__DdeLink__1247_4047846010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№ </w:t>
      </w:r>
      <w:r w:rsidRPr="00017938">
        <w:rPr>
          <w:rFonts w:ascii="Times New Roman" w:eastAsia="Andale Sans UI" w:hAnsi="Times New Roman"/>
          <w:kern w:val="2"/>
          <w:sz w:val="24"/>
          <w:szCs w:val="24"/>
          <w:lang w:val="en-US" w:bidi="en-US"/>
        </w:rPr>
        <w:t>RU</w:t>
      </w: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-325193052019001</w:t>
      </w:r>
      <w:bookmarkEnd w:id="0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, утвержденного решением №149 от 02.04.2019.</w:t>
      </w:r>
    </w:p>
    <w:p w14:paraId="77F3A5D3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Организационно – правовая форма: муниципальное учреждение.</w:t>
      </w:r>
    </w:p>
    <w:p w14:paraId="592D80CB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Наименование основного вида деятельности: деятельность органов местного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самоуправления  по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вопросам общего характера.</w:t>
      </w:r>
    </w:p>
    <w:p w14:paraId="41B2D060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Юридический и фактическийадрес:243543 Брянская обл., Погарский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район,  п.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Гетуновка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, ул. Центральная, д.18.</w:t>
      </w:r>
    </w:p>
    <w:p w14:paraId="03F0CA8C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Идентификационный номер налогоплательщика (ИНН) – 32520014249.</w:t>
      </w:r>
    </w:p>
    <w:p w14:paraId="4796FDE7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Код причины постановки на учет (КПП) – 325201001</w:t>
      </w:r>
    </w:p>
    <w:p w14:paraId="069764BB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Основной государственный регистрационный номер (ОГРН) – 1053249540497.</w:t>
      </w:r>
    </w:p>
    <w:p w14:paraId="79001D4A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В проверяемом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периоде,  правом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первой подписи обладал </w:t>
      </w:r>
      <w:r w:rsidRPr="00017938">
        <w:rPr>
          <w:rFonts w:ascii="Times New Roman" w:eastAsia="Andale Sans UI" w:hAnsi="Times New Roman"/>
          <w:spacing w:val="5"/>
          <w:kern w:val="2"/>
          <w:sz w:val="24"/>
          <w:szCs w:val="24"/>
          <w:lang w:bidi="en-US"/>
        </w:rPr>
        <w:t xml:space="preserve"> глава </w:t>
      </w: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Гетуновской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сельской администрации,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Дупин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Юрий Николаевич, в связи с вступлением в должность на основании решения ТИК от 21.09.2021г. №91.</w:t>
      </w:r>
    </w:p>
    <w:p w14:paraId="1470AB67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1" w:name="__DdeLink__2711_2201523864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Правом второй подписи пользовались: главный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бухгалтер 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Гетуновской</w:t>
      </w:r>
      <w:proofErr w:type="spellEnd"/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сельской администрации - </w:t>
      </w:r>
      <w:bookmarkEnd w:id="1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 01.12.2021г по 22.04.2022г. Черняк Ольга Вячеславовна (распоряжение от 22.04.2022г. №9-р),  распоряжение от 16.05.2022г. №13-р Радченко Кристина Александровна и по настоящее время.</w:t>
      </w:r>
    </w:p>
    <w:p w14:paraId="416C4A49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Правами электронной подписи, в целях автоматизации деятельности по контролю, учету и кассовому исполнению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бюджетов,  в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системе  удаленного финансового документооборота, наделены: глава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Гетуновской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сельской администрации,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Дупин</w:t>
      </w:r>
      <w:proofErr w:type="spell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Ю.Н.  главный бухгалтер Радченко К.А распоряжение от 17.05.2022 года №15-рк «О допуске к работе в системе удаленного финансового документооборота»; распоряжение от 17.05.2022г. №15-р «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О  назначении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ответственного за техническое обеспечение работы с ГИИС «Электронный бюджет» и подключение пользователей. Распоряжением от 17.05.2022г. №15 «О допуске к работе удаленного финансового документооборота». </w:t>
      </w:r>
    </w:p>
    <w:p w14:paraId="726AB160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Для осуществления финансово – 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хозяйственной  деятельности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,  </w:t>
      </w:r>
      <w:proofErr w:type="spell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Гетуновской</w:t>
      </w:r>
      <w:proofErr w:type="spellEnd"/>
      <w:r w:rsidRPr="00017938">
        <w:rPr>
          <w:rFonts w:ascii="Times New Roman" w:eastAsia="Arial" w:hAnsi="Times New Roman"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сельской администрации, в управлении Федерального казначейства по Брянской области, </w:t>
      </w: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lastRenderedPageBreak/>
        <w:t>открыты лицевые  счета:</w:t>
      </w:r>
    </w:p>
    <w:p w14:paraId="0223AE6F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2" w:name="__DdeLink__2789_1513978697"/>
      <w:bookmarkEnd w:id="2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- 01273010090- лицевой счет главного распорядителя бюджетных средств;</w:t>
      </w:r>
    </w:p>
    <w:p w14:paraId="2DE783DC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- 03273010090 –</w:t>
      </w:r>
      <w:proofErr w:type="gramStart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лицевой  счет</w:t>
      </w:r>
      <w:proofErr w:type="gramEnd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 xml:space="preserve"> получателя бюджетных средств;</w:t>
      </w:r>
    </w:p>
    <w:p w14:paraId="25BA56DB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3" w:name="__DdeLink__1498_4154431461"/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- 04273010090-лицевой счет администратора доходов бюджета;</w:t>
      </w:r>
      <w:bookmarkEnd w:id="3"/>
    </w:p>
    <w:p w14:paraId="78A2E86C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317" w:lineRule="exact"/>
        <w:ind w:firstLine="851"/>
        <w:jc w:val="both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kern w:val="2"/>
          <w:sz w:val="24"/>
          <w:szCs w:val="24"/>
          <w:lang w:bidi="en-US"/>
        </w:rPr>
        <w:t>- 04271010190- лицевой счет не участника бюджетного процесса;</w:t>
      </w:r>
    </w:p>
    <w:p w14:paraId="41F230D6" w14:textId="77777777" w:rsidR="00017938" w:rsidRPr="00017938" w:rsidRDefault="00017938" w:rsidP="00017938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b/>
          <w:spacing w:val="-4"/>
          <w:kern w:val="2"/>
          <w:sz w:val="24"/>
          <w:szCs w:val="24"/>
          <w:lang w:bidi="en-US"/>
        </w:rPr>
        <w:t>1. Проверка наличия учредительных документов,</w:t>
      </w:r>
    </w:p>
    <w:p w14:paraId="03485BCF" w14:textId="77777777" w:rsidR="00017938" w:rsidRPr="00017938" w:rsidRDefault="00017938" w:rsidP="00017938">
      <w:pPr>
        <w:widowControl w:val="0"/>
        <w:tabs>
          <w:tab w:val="left" w:pos="720"/>
        </w:tabs>
        <w:suppressAutoHyphens/>
        <w:overflowPunct w:val="0"/>
        <w:spacing w:before="100" w:after="100" w:line="240" w:lineRule="auto"/>
        <w:ind w:firstLine="851"/>
        <w:jc w:val="center"/>
        <w:textAlignment w:val="baseline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b/>
          <w:spacing w:val="-4"/>
          <w:kern w:val="2"/>
          <w:sz w:val="24"/>
          <w:szCs w:val="24"/>
          <w:lang w:bidi="en-US"/>
        </w:rPr>
        <w:t>Устава, положений, определяющих деятельность организации.</w:t>
      </w:r>
    </w:p>
    <w:p w14:paraId="09F6D46B" w14:textId="77777777" w:rsidR="00017938" w:rsidRPr="00017938" w:rsidRDefault="00017938" w:rsidP="0001793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учреждение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Гетуновская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администрация Погарского района Брянской области является исполнительным органом местного самоуправления на территории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Погарского района Брянской области.</w:t>
      </w:r>
    </w:p>
    <w:p w14:paraId="5D3FB389" w14:textId="77777777" w:rsidR="00017938" w:rsidRPr="00017938" w:rsidRDefault="00017938" w:rsidP="0001793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обладает правами юридического лица, наделена имуществом муниципальной собственности, действующие на основании Устава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14:paraId="6FD7751C" w14:textId="77777777" w:rsidR="00017938" w:rsidRPr="00017938" w:rsidRDefault="00017938" w:rsidP="0001793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от 29.11.2022 года № 112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Гетуновским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Советом  народным</w:t>
      </w:r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депутатов внесено изменение в Устав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Погарского района Брянской области (подпункт 9 пункта 1 ст.34 Устава, ст. 38 исключить из Устава). </w:t>
      </w:r>
    </w:p>
    <w:p w14:paraId="37B4A8BC" w14:textId="77777777" w:rsidR="00017938" w:rsidRPr="00017938" w:rsidRDefault="00017938" w:rsidP="00017938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Количество населенных пунктов, входящих в состав территории муниципального образования по закону Брянской области от 09.03.2005 № 3-3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в количестве 11 поселков. </w:t>
      </w:r>
      <w:r w:rsidRPr="00017938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Численность населения по состоянию на 01.01.2022г предшествующего текущего финансового года, по данным территориального органа Федеральной службы государственной статистики по Брянской области – 1 867 человек.</w:t>
      </w:r>
    </w:p>
    <w:p w14:paraId="28BA0DFD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4" w:name="__DdeLink__2789_15139786971"/>
      <w:bookmarkEnd w:id="4"/>
      <w:r w:rsidRPr="00017938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 xml:space="preserve">           </w:t>
      </w: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Структуру органов местного самоуправления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сельского поселения составляют:</w:t>
      </w:r>
    </w:p>
    <w:p w14:paraId="04B766A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- представительный орган муниципального образования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Гетуновское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сельское поселение –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Гетуновский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сельский Совет народных депутатов;</w:t>
      </w:r>
    </w:p>
    <w:p w14:paraId="0AE9A994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- глава муниципального образования – Глава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сельского поселения;</w:t>
      </w:r>
    </w:p>
    <w:p w14:paraId="411B39E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- исполнительно-распорядительный орган муниципального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образования  –</w:t>
      </w:r>
      <w:proofErr w:type="spellStart"/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Гетуновская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сельская администрация;</w:t>
      </w:r>
    </w:p>
    <w:p w14:paraId="4C883F89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Гетуновский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сельский Совет Народных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депутатов  обладает</w:t>
      </w:r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правами юридического лица и состоит из  10 депутатов (по Уставу),  избираемых, сроком на пять лет населением на муниципальных выборах на основе всеобщего избирательного равного и прямого избирательного права при тайном голосовании.</w:t>
      </w:r>
    </w:p>
    <w:p w14:paraId="21FA3999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Организацию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деятельности 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Гетуновского</w:t>
      </w:r>
      <w:proofErr w:type="spellEnd"/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сельского Совета народных депутатов осуществляет глава сельского поселения,  исполняющего  полномочия председателя,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сельского Совета народных депутатов (ст.32 Устава).</w:t>
      </w:r>
    </w:p>
    <w:p w14:paraId="1780595B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 xml:space="preserve">          </w:t>
      </w: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Расходы на обеспечение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деятельности 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Гетуновской</w:t>
      </w:r>
      <w:proofErr w:type="spellEnd"/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сельской администрации  предусматриваются в местном бюджете отдельной строкой в соответствии с классификацией расходов бюджетов Российской Федерации.</w:t>
      </w:r>
    </w:p>
    <w:p w14:paraId="31F0C96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left="57"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Гетуновская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сельская администрация обладает правами юридического лица и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наделена  полномочиями</w:t>
      </w:r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по решению вопросов местного значения и полномочия для осуществления отдельных государственных полномочий, переданных органам местного самоуправления Федеральными Законами  и  Законами Брянской области.</w:t>
      </w:r>
    </w:p>
    <w:p w14:paraId="7D6C64D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lastRenderedPageBreak/>
        <w:t>Гетуновскую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сельскую администрацию возглавляет и руководит, на принципах единоначалия, глава сельского поселения.</w:t>
      </w:r>
    </w:p>
    <w:p w14:paraId="42656AD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pacing w:val="-4"/>
          <w:sz w:val="24"/>
          <w:szCs w:val="24"/>
          <w:lang w:eastAsia="zh-CN" w:bidi="hi-IN"/>
        </w:rPr>
        <w:t xml:space="preserve">         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Структура 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Гетуновской</w:t>
      </w:r>
      <w:proofErr w:type="spellEnd"/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сельской администрации утверждается решением сельского Советом народных депутатов по представлению главы сельского поселения  в соответствии с федеральными законами, законами Брянской области, согласно штатному расписанию в пределах средств, предусмотренных в местном бюджете для содержания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Гетуновской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 сельской администрации.</w:t>
      </w:r>
    </w:p>
    <w:p w14:paraId="47BF9E2E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К полномочиям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Гетуновской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сельской администрации относится:</w:t>
      </w:r>
    </w:p>
    <w:p w14:paraId="1D2424C7" w14:textId="77777777" w:rsidR="00017938" w:rsidRPr="00017938" w:rsidRDefault="00017938" w:rsidP="00017938">
      <w:pPr>
        <w:suppressAutoHyphens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1) обеспечение исполнения муниципальных правовых актов органов местного самоуправления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 реализации вопросов местного значения;</w:t>
      </w:r>
    </w:p>
    <w:p w14:paraId="0EA3A683" w14:textId="77777777" w:rsidR="00017938" w:rsidRPr="00017938" w:rsidRDefault="00017938" w:rsidP="00017938">
      <w:pPr>
        <w:suppressAutoHyphens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законами, законами Брянской области, нормативными правовыми актами сельского Совета и постановлениями и распоряжениями главы сельского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Гетуновской</w:t>
      </w:r>
      <w:proofErr w:type="spellEnd"/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администрации;</w:t>
      </w:r>
    </w:p>
    <w:p w14:paraId="37379641" w14:textId="77777777" w:rsidR="00017938" w:rsidRPr="00017938" w:rsidRDefault="00017938" w:rsidP="00017938">
      <w:pPr>
        <w:suppressAutoHyphens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3) 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14:paraId="6A8C0AF6" w14:textId="77777777" w:rsidR="00017938" w:rsidRPr="00017938" w:rsidRDefault="00017938" w:rsidP="00017938">
      <w:pPr>
        <w:suppressAutoHyphens/>
        <w:autoSpaceDE w:val="0"/>
        <w:spacing w:after="0" w:line="30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4) разработка и утверждение схемы размещения нестационарных торговых объектов в установленном порядке;</w:t>
      </w:r>
    </w:p>
    <w:p w14:paraId="198D66EC" w14:textId="77777777" w:rsidR="00017938" w:rsidRPr="00017938" w:rsidRDefault="00017938" w:rsidP="0001793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5) разработка проектов стратегии социально-экономического развития сельского поселения, бюджета сельского поселения, программы приватизации объектов муниципальной собственности, организация их исполнения;</w:t>
      </w:r>
    </w:p>
    <w:p w14:paraId="60B22042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6) разработка прогнозов социально-экономического развития сельского поселения как основы формирования бюджета;</w:t>
      </w:r>
    </w:p>
    <w:p w14:paraId="2C8C6A7B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7) обеспечение муниципального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контроля  в</w:t>
      </w:r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1DDB6BE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полномочиям  сельской</w:t>
      </w:r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в сфере муниципального контроля относятся:</w:t>
      </w:r>
    </w:p>
    <w:p w14:paraId="51B86A7E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и осуществление муниципального контроля на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территории  сельского</w:t>
      </w:r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14:paraId="2ADA4AF4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осуществление регионального государственного контроля (надзора), полномочиями по осуществлению которого, наделены органы местного самоуправления;</w:t>
      </w:r>
    </w:p>
    <w:p w14:paraId="137A2AB1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</w:t>
      </w:r>
      <w:proofErr w:type="gram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актами  государственных</w:t>
      </w:r>
      <w:proofErr w:type="gram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Брянской области;</w:t>
      </w:r>
    </w:p>
    <w:p w14:paraId="50C476AE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14:paraId="1C09DBC3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иных предусмотренных федеральными законами, законами и иными нормативными правовыми актами Брянской области полномочий.</w:t>
      </w:r>
    </w:p>
    <w:p w14:paraId="4140868E" w14:textId="77777777" w:rsidR="00017938" w:rsidRPr="00017938" w:rsidRDefault="00017938" w:rsidP="00017938">
      <w:pPr>
        <w:suppressAutoHyphens/>
        <w:autoSpaceDE w:val="0"/>
        <w:spacing w:after="0" w:line="280" w:lineRule="exact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>Гетуновская</w:t>
      </w:r>
      <w:proofErr w:type="spellEnd"/>
      <w:r w:rsidRPr="0001793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администрация обладает иными полномочиями, определёнными федеральными законами и законами Брянской области.</w:t>
      </w:r>
    </w:p>
    <w:p w14:paraId="6376D0B2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lastRenderedPageBreak/>
        <w:t xml:space="preserve">В 2022 </w:t>
      </w:r>
      <w:proofErr w:type="gram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году 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Гетуновским</w:t>
      </w:r>
      <w:proofErr w:type="spellEnd"/>
      <w:proofErr w:type="gram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сельским поселением полномочия по внутреннему муниципальному финансовому контролю переданы муниципальному образованию «Погарский район», решение </w:t>
      </w:r>
      <w:proofErr w:type="spellStart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eastAsia="Arial" w:hAnsi="Times New Roman"/>
          <w:spacing w:val="-4"/>
          <w:sz w:val="24"/>
          <w:szCs w:val="24"/>
          <w:lang w:eastAsia="zh-CN" w:bidi="hi-IN"/>
        </w:rPr>
        <w:t xml:space="preserve"> сельского совета народных депутатов от 22.10.2022 года № 4-31.</w:t>
      </w:r>
    </w:p>
    <w:p w14:paraId="5B8EF1AE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proofErr w:type="spell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Гетуновское</w:t>
      </w:r>
      <w:proofErr w:type="spell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сельское поселение наделено статусом сельского поселения в соответствии с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14:paraId="15DA7B7A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5"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Первоначально бюджет поселения был утвержден решением </w:t>
      </w:r>
      <w:proofErr w:type="spellStart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Гетуновского</w:t>
      </w:r>
      <w:proofErr w:type="spellEnd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сельского Совета народных депутатов от 22.12.2021 года №92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«О бюджете </w:t>
      </w:r>
      <w:proofErr w:type="spellStart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сельского поселения Погарского муниципального района Брянской области на 2022 год и на плановый </w:t>
      </w:r>
      <w:proofErr w:type="gramStart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период  2023</w:t>
      </w:r>
      <w:proofErr w:type="gramEnd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и 2024 годов», доходы и расходы утверждены в сумме 3 740,0 тыс. руб.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</w:t>
      </w:r>
    </w:p>
    <w:p w14:paraId="79BFB3EF" w14:textId="77777777" w:rsidR="00017938" w:rsidRPr="00017938" w:rsidRDefault="00017938" w:rsidP="00017938">
      <w:pPr>
        <w:suppressAutoHyphens/>
        <w:overflowPunct w:val="0"/>
        <w:spacing w:after="140" w:line="288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</w:pPr>
      <w:r w:rsidRPr="00017938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 </w:t>
      </w:r>
      <w:r w:rsidRPr="00017938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ab/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В течение 2022 года в решение </w:t>
      </w:r>
      <w:proofErr w:type="spellStart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Гетуновского</w:t>
      </w:r>
      <w:proofErr w:type="spellEnd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сельского Совета народных депутатов от 22.12.2021года №92 </w:t>
      </w:r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«О бюджете </w:t>
      </w:r>
      <w:proofErr w:type="spellStart"/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 сельского поселения Погарского муниципального района Брянской области на 2022 год и на плановый период  2023 и 2024 годов», в целях приведения бюджета </w:t>
      </w:r>
      <w:proofErr w:type="spellStart"/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 сельского поселения в соответствие с действующим законодательством 10 раз вносились изменения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(в редакции решения  №93 от 31.01.2022г.;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№94 от 28.02.2022г; </w:t>
      </w:r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 </w:t>
      </w:r>
      <w:hyperlink r:id="rId5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 xml:space="preserve">№97 от 05.03.2022г.; </w:t>
        </w:r>
      </w:hyperlink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 </w:t>
      </w:r>
      <w:hyperlink r:id="rId6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>№98 от 25.04.2022г.;</w:t>
        </w:r>
      </w:hyperlink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№ 99 от 31.05.2022г</w:t>
      </w:r>
      <w:hyperlink r:id="rId7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 xml:space="preserve">.; </w:t>
        </w:r>
      </w:hyperlink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 xml:space="preserve"> </w:t>
      </w:r>
      <w:hyperlink r:id="rId8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 xml:space="preserve"> №100 от 22.06.2022г.;</w:t>
        </w:r>
      </w:hyperlink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</w:t>
      </w:r>
      <w:hyperlink r:id="rId9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>№103 от 29.07.2022г.;</w:t>
        </w:r>
      </w:hyperlink>
      <w:hyperlink r:id="rId10" w:history="1">
        <w:r w:rsidRPr="00017938">
          <w:rPr>
            <w:rFonts w:ascii="Times New Roman" w:hAnsi="Times New Roman" w:cs="Courier New"/>
            <w:color w:val="000000"/>
            <w:sz w:val="24"/>
            <w:szCs w:val="24"/>
            <w:lang w:eastAsia="zh-CN"/>
          </w:rPr>
          <w:t xml:space="preserve"> </w:t>
        </w:r>
      </w:hyperlink>
      <w:hyperlink r:id="rId11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 xml:space="preserve">№107 от 30.09.2022г.; </w:t>
        </w:r>
      </w:hyperlink>
      <w:r w:rsidRPr="00017938">
        <w:rPr>
          <w:rFonts w:cs="Calibri"/>
          <w:color w:val="000000"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№114 от 25.11.2022г.; </w:t>
      </w:r>
      <w:hyperlink r:id="rId12" w:history="1">
        <w:r w:rsidRPr="00017938">
          <w:rPr>
            <w:rFonts w:ascii="Times New Roman" w:eastAsia="Times New Roman" w:hAnsi="Times New Roman" w:cs="Courier New"/>
            <w:color w:val="000000"/>
            <w:sz w:val="24"/>
            <w:szCs w:val="24"/>
            <w:lang w:eastAsia="ru-RU"/>
          </w:rPr>
          <w:t xml:space="preserve">№116 от 26.12.2022г. </w:t>
        </w:r>
      </w:hyperlink>
    </w:p>
    <w:p w14:paraId="4A66D60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ab/>
        <w:t xml:space="preserve">С учетом изменений, внесенных в решение от 26.12.2022 года №116,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уточненный бюджет поселения в анализируемом периоде утвержден по доходам 7 215,2 тыс. рублей и расходам в объеме 8 992,4 тыс. рублей.</w:t>
      </w:r>
    </w:p>
    <w:p w14:paraId="662CB9B4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5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Доходная часть бюджета поселения исполнена в объеме 7 033,3 тыс. рублей, или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97,5 %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к утвержденным плановым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назначениям  и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расходная –    7 546,6 тыс. рублей или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83,9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% к утвержденным плановым назначениям. Дефицит бюджета составил   513,3 тыс. рублей.</w:t>
      </w:r>
    </w:p>
    <w:tbl>
      <w:tblPr>
        <w:tblW w:w="9989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249"/>
        <w:gridCol w:w="1222"/>
        <w:gridCol w:w="1199"/>
        <w:gridCol w:w="1042"/>
        <w:gridCol w:w="1244"/>
        <w:gridCol w:w="850"/>
        <w:gridCol w:w="571"/>
      </w:tblGrid>
      <w:tr w:rsidR="00017938" w:rsidRPr="00017938" w14:paraId="4B58FC3C" w14:textId="77777777" w:rsidTr="00017938">
        <w:trPr>
          <w:trHeight w:val="288"/>
        </w:trPr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D2A52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ab/>
            </w: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D7644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proofErr w:type="spellStart"/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>Испол-нение</w:t>
            </w:r>
            <w:proofErr w:type="spellEnd"/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 xml:space="preserve"> 2021 года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EC673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>Утверждено решением о бюджете (уточненная)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00903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 xml:space="preserve">Исполнение </w:t>
            </w:r>
          </w:p>
          <w:p w14:paraId="53D68CC2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>2022 года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2D20E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% исполнения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14C49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proofErr w:type="spellStart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Испол</w:t>
            </w:r>
            <w:proofErr w:type="spellEnd"/>
          </w:p>
          <w:p w14:paraId="26F86742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proofErr w:type="spellStart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нение</w:t>
            </w:r>
            <w:proofErr w:type="spellEnd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 xml:space="preserve"> в 2022 г. к 2021г. (</w:t>
            </w:r>
            <w:proofErr w:type="gramStart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+,-</w:t>
            </w:r>
            <w:proofErr w:type="gramEnd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E278B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proofErr w:type="spellStart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Испол</w:t>
            </w:r>
            <w:proofErr w:type="spellEnd"/>
          </w:p>
          <w:p w14:paraId="285FCDCC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proofErr w:type="spellStart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>нение</w:t>
            </w:r>
            <w:proofErr w:type="spellEnd"/>
            <w:r w:rsidRPr="00017938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 w:bidi="hi-IN"/>
              </w:rPr>
              <w:t xml:space="preserve"> в 2022 г. к 2021г. (%)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E66DDD4" w14:textId="77777777" w:rsidR="00017938" w:rsidRPr="00017938" w:rsidRDefault="00017938" w:rsidP="00017938">
            <w:pPr>
              <w:widowControl w:val="0"/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</w:tr>
      <w:tr w:rsidR="00017938" w:rsidRPr="00017938" w14:paraId="11C0B9B9" w14:textId="77777777" w:rsidTr="00017938">
        <w:trPr>
          <w:trHeight w:val="811"/>
        </w:trPr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16B21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7A8F5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12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97BEC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3DA0F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15CAD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D098D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4429C" w14:textId="77777777" w:rsidR="00017938" w:rsidRPr="00017938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27C3317" w14:textId="77777777" w:rsidR="00017938" w:rsidRPr="00017938" w:rsidRDefault="00017938" w:rsidP="00017938">
            <w:pPr>
              <w:widowControl w:val="0"/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</w:tr>
      <w:tr w:rsidR="00017938" w:rsidRPr="00017938" w14:paraId="3FABFC57" w14:textId="77777777" w:rsidTr="00017938">
        <w:trPr>
          <w:trHeight w:val="288"/>
        </w:trPr>
        <w:tc>
          <w:tcPr>
            <w:tcW w:w="2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1A2CF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 xml:space="preserve">Доходы 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FA64F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4 497,3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BE6A2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7 215,2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5BCF10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7 033,3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3561A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97,5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B139D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+2 536,0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C44BA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156,4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985737A" w14:textId="77777777" w:rsidR="00017938" w:rsidRPr="00017938" w:rsidRDefault="00017938" w:rsidP="00017938">
            <w:pPr>
              <w:widowControl w:val="0"/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</w:tr>
      <w:tr w:rsidR="00017938" w:rsidRPr="00017938" w14:paraId="3E6D5F8C" w14:textId="77777777" w:rsidTr="00017938">
        <w:trPr>
          <w:trHeight w:val="288"/>
        </w:trPr>
        <w:tc>
          <w:tcPr>
            <w:tcW w:w="2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C7A76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>Расходы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2C713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3 027,6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C054F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8 992,4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486A1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7 546,6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DD402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83,9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1B44F0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+4 519,0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0A0D3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2,5 раза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5969F62" w14:textId="77777777" w:rsidR="00017938" w:rsidRPr="00017938" w:rsidRDefault="00017938" w:rsidP="00017938">
            <w:pPr>
              <w:widowControl w:val="0"/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</w:p>
        </w:tc>
      </w:tr>
      <w:tr w:rsidR="00017938" w:rsidRPr="00017938" w14:paraId="0D6E4CF5" w14:textId="77777777" w:rsidTr="00017938">
        <w:trPr>
          <w:trHeight w:val="355"/>
        </w:trPr>
        <w:tc>
          <w:tcPr>
            <w:tcW w:w="2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75BC0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 w:bidi="hi-IN"/>
              </w:rPr>
              <w:t>Дефицит (Профицит)</w:t>
            </w: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778B8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+1 469,7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EE584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-1 777,2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7B50D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before="100" w:after="100" w:line="240" w:lineRule="auto"/>
              <w:ind w:right="-108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-513,3</w:t>
            </w:r>
          </w:p>
        </w:tc>
        <w:tc>
          <w:tcPr>
            <w:tcW w:w="1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595AC3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BB6AA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9B9111" w14:textId="77777777" w:rsidR="00017938" w:rsidRPr="00017938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4"/>
                <w:szCs w:val="24"/>
                <w:lang w:eastAsia="zh-CN" w:bidi="hi-IN"/>
              </w:rPr>
            </w:pPr>
            <w:r w:rsidRPr="0001793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0191602" w14:textId="77777777" w:rsidR="00017938" w:rsidRPr="00017938" w:rsidRDefault="00017938" w:rsidP="00017938">
            <w:pPr>
              <w:widowControl w:val="0"/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</w:pPr>
            <w:bookmarkStart w:id="5" w:name="_Hlk129941648"/>
            <w:bookmarkEnd w:id="5"/>
          </w:p>
        </w:tc>
      </w:tr>
    </w:tbl>
    <w:p w14:paraId="5B8AFACA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Остаток денежных средств по состоянию на 01.01.2023 год составил </w:t>
      </w:r>
      <w:r w:rsidRPr="00017938">
        <w:rPr>
          <w:rFonts w:ascii="Times New Roman" w:hAnsi="Times New Roman" w:cs="Courier New"/>
          <w:color w:val="000000"/>
          <w:sz w:val="24"/>
          <w:szCs w:val="24"/>
          <w:lang w:eastAsia="zh-CN" w:bidi="hi-IN"/>
        </w:rPr>
        <w:t>1 263 882,30 рублей.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      </w:t>
      </w:r>
    </w:p>
    <w:p w14:paraId="7DC40287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72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Формирование доходной части бюджета поселения на 2022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63A1EB8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ab/>
      </w:r>
      <w:proofErr w:type="gramStart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Согласно отчета</w:t>
      </w:r>
      <w:proofErr w:type="gramEnd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об исполнении бюджета </w:t>
      </w:r>
      <w:proofErr w:type="spellStart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Гетуновской</w:t>
      </w:r>
      <w:proofErr w:type="spellEnd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 сельской администрации за 2022 год бюджет по доходам исполнен в объеме 7 033,3 тыс. руб., что составляет 97,5% к </w:t>
      </w: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lastRenderedPageBreak/>
        <w:t>утвержденным плановым назначениям. К уровню 2021 года доходы увеличены на 2 536,0 тыс. рублей или на 56,4%.</w:t>
      </w:r>
    </w:p>
    <w:p w14:paraId="7F5FB2A9" w14:textId="77777777" w:rsidR="00017938" w:rsidRPr="00017938" w:rsidRDefault="00017938" w:rsidP="00017938">
      <w:pPr>
        <w:widowControl w:val="0"/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>В структуре доходов бюджета поселения наибольшую долю составляют безвозмездные поступления – 80,2%, на долю налоговых доходов приходится – 14,5 %, неналоговых доходов – 5,3%.</w:t>
      </w:r>
    </w:p>
    <w:p w14:paraId="1555F535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5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Налоговые и неналоговые доходы поселения исполнены в объеме     1 394,1 тыс. рублей, или 91,1% к утвержденным плановым назначениям. К уровню 2021 года собственные доходы без учета безвозмездных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поступлений  увеличены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на 375,7 тыс. рублей или на  36,9%.</w:t>
      </w:r>
      <w:r w:rsidRPr="00017938">
        <w:rPr>
          <w:rFonts w:ascii="Times New Roman" w:eastAsia="Times New Roman" w:hAnsi="Times New Roman" w:cs="Courier New"/>
          <w:color w:val="0000FF"/>
          <w:sz w:val="24"/>
          <w:szCs w:val="24"/>
          <w:lang w:eastAsia="ru-RU" w:bidi="hi-IN"/>
        </w:rPr>
        <w:t xml:space="preserve">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План по налоговым доходам исполнен на 96,7 %.</w:t>
      </w:r>
    </w:p>
    <w:p w14:paraId="1DACB6D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>Основными источниками формирования налоговых доходов являлись: земельный налог – 865,5 тыс. рублей, или 62,1% от собственных доходов; налог на имущество физических лиц – 74,0 тыс. рублей, или 5,3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%  соответственно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; налог на доходы физических лиц поступило 57,3 тыс. руб., что составляет 4,1% соответственно; единый сельскохозяйственный налог 21,4 тыс. рублей, или 1,5% соответственно.</w:t>
      </w:r>
    </w:p>
    <w:p w14:paraId="05EE2B1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>Безвозмездные поступления от других бюджетов бюджетной системы РФ в проверяемом периоде запланированы в объёме 5 684,3 тыс. руб. и исполнены в объеме 5 639,2 тыс. рублей или 99,2 % от плана.</w:t>
      </w:r>
    </w:p>
    <w:p w14:paraId="1CF90AC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ab/>
        <w:t>По сравнению с 2021 годом в 2022 году удельный вес финансовой помощи в объеме доходов бюджета поселения увеличился на 62,1%.</w:t>
      </w:r>
    </w:p>
    <w:p w14:paraId="191EFE7C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>В структуре безвозмездных поступлений на долю дотаций приходится 18,8%, субсидий 15,2%, субвенций составляет 1,8% и иные межбюджетные трансферты 64,2%.</w:t>
      </w:r>
    </w:p>
    <w:p w14:paraId="5515A97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Следует отметить, что в 2022 году, по сравнению с 2021 годом, безвозмездные поступления из вышестоящего бюджета увеличились на 2 160,3 тыс. рублей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или  на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62,1%, в том числе: дотации на выравнивание бюджетной обеспеченности и дотации на сбалансированность бюджета уменьшились на 68,7%, субвенции увеличились на 10,7%. </w:t>
      </w:r>
    </w:p>
    <w:p w14:paraId="3B144DCB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В соответствии с требованиями статьи 136 БК РФ, администрацией </w:t>
      </w:r>
      <w:proofErr w:type="spell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Гетуновской</w:t>
      </w:r>
      <w:proofErr w:type="spell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сельской администрации и финансовым управлением Брянской области заключено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соглашение  о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мерах по повышению эффективности использования бюджетных средств и увеличению поступлений налоговых и неналоговых доходов местного бюджета. В рамках заключенного соглашения администрация поселения обязана осуществлять меры по оптимизации расходов и увеличению налоговых и неналоговых поступлений. Анализ исполнения бюджета </w:t>
      </w:r>
      <w:proofErr w:type="spell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Гетуновской</w:t>
      </w:r>
      <w:proofErr w:type="spell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сельской администрации по доходам за 2022 год показал, что объем собственных доходов поселения, исполнен на   91,1% к плановым назначений, что выше уровня 2021 года на 36,9%. В соглашении отражены требования, установленные п. 4 ст. 136 Бюджетного Кодекса Российской Федерации, по повышению эффективности использования бюджетных средств, в ходе проверки установлено следующее:</w:t>
      </w:r>
    </w:p>
    <w:p w14:paraId="14F94ABA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- численность муниципальных служащих в течение отчетного периода не изменялась и составляла 2 единицы, что соответствует нормативу.</w:t>
      </w:r>
    </w:p>
    <w:p w14:paraId="3AB47D37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Факты исполнения обязательств не связанных с решением вопросов, отнесенных к полномочиям сельского поселения не установлены. </w:t>
      </w:r>
    </w:p>
    <w:p w14:paraId="393470E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5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Расходная часть бюджета </w:t>
      </w:r>
      <w:proofErr w:type="spell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Гетуновской</w:t>
      </w:r>
      <w:proofErr w:type="spell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сельской администрации за 2022 год исполнена в объеме 7 546,6 тыс. рублей, или на 83,9% к утвержденным бюджетным назначениям.</w:t>
      </w:r>
    </w:p>
    <w:p w14:paraId="2BDD656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5"/>
        <w:jc w:val="center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Объем неисполненных назначений составил 1 445,8 тыс. рублей.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65"/>
        <w:gridCol w:w="2139"/>
        <w:gridCol w:w="1276"/>
        <w:gridCol w:w="1278"/>
        <w:gridCol w:w="1276"/>
        <w:gridCol w:w="1134"/>
        <w:gridCol w:w="994"/>
        <w:gridCol w:w="1128"/>
      </w:tblGrid>
      <w:tr w:rsidR="00017938" w:rsidRPr="00017938" w14:paraId="381B9084" w14:textId="77777777" w:rsidTr="00017938">
        <w:trPr>
          <w:trHeight w:val="336"/>
        </w:trPr>
        <w:tc>
          <w:tcPr>
            <w:tcW w:w="56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70AE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13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BB64B7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раздела функциональной классификации </w:t>
            </w: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39DEB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Исполнено за 2021 год, тыс. руб.</w:t>
            </w:r>
          </w:p>
        </w:tc>
        <w:tc>
          <w:tcPr>
            <w:tcW w:w="12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E0741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Утверждено на 2022 год, тыс. </w:t>
            </w: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91C02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Исполнено за 2022 год, тыс. </w:t>
            </w: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458F0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Исполнено за 2022 год, %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4AB5B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Структура за</w:t>
            </w:r>
          </w:p>
          <w:p w14:paraId="7FBE966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2022 </w:t>
            </w: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год, %</w:t>
            </w:r>
          </w:p>
        </w:tc>
        <w:tc>
          <w:tcPr>
            <w:tcW w:w="1128" w:type="dxa"/>
            <w:tcBorders>
              <w:top w:val="doub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</w:tcPr>
          <w:p w14:paraId="4D9DC1AB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Исполнение 2022 года к 2021 году, </w:t>
            </w: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017938" w:rsidRPr="00017938" w14:paraId="647469E8" w14:textId="77777777" w:rsidTr="00017938">
        <w:trPr>
          <w:trHeight w:val="65"/>
        </w:trPr>
        <w:tc>
          <w:tcPr>
            <w:tcW w:w="56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3F82A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13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D41F6D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6CF7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27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F2DCD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E4CB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218FD" w14:textId="77777777" w:rsidR="00017938" w:rsidRPr="00F0446E" w:rsidRDefault="00017938" w:rsidP="00017938">
            <w:pPr>
              <w:suppressAutoHyphens/>
              <w:overflowPunct w:val="0"/>
              <w:snapToGrid w:val="0"/>
              <w:spacing w:before="100" w:after="100" w:line="240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56233" w14:textId="77777777" w:rsidR="00017938" w:rsidRPr="00F0446E" w:rsidRDefault="00017938" w:rsidP="00017938">
            <w:pPr>
              <w:widowControl w:val="0"/>
              <w:suppressAutoHyphens/>
              <w:overflowPunct w:val="0"/>
              <w:snapToGrid w:val="0"/>
              <w:spacing w:after="200" w:line="276" w:lineRule="auto"/>
              <w:rPr>
                <w:rFonts w:ascii="Times New Roman" w:eastAsia="Arial" w:hAnsi="Times New Roman" w:cs="Courier New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5151286" w14:textId="77777777" w:rsidR="00017938" w:rsidRPr="00F0446E" w:rsidRDefault="00017938" w:rsidP="00017938">
            <w:pPr>
              <w:widowControl w:val="0"/>
              <w:suppressAutoHyphens/>
              <w:overflowPunct w:val="0"/>
              <w:snapToGrid w:val="0"/>
              <w:spacing w:after="200" w:line="276" w:lineRule="auto"/>
              <w:rPr>
                <w:rFonts w:ascii="Times New Roman" w:eastAsia="Arial" w:hAnsi="Times New Roman" w:cs="Courier New"/>
                <w:b/>
                <w:sz w:val="20"/>
                <w:szCs w:val="20"/>
                <w:lang w:eastAsia="zh-CN" w:bidi="hi-IN"/>
              </w:rPr>
            </w:pPr>
          </w:p>
        </w:tc>
      </w:tr>
      <w:tr w:rsidR="00017938" w:rsidRPr="00017938" w14:paraId="1D2618A4" w14:textId="77777777" w:rsidTr="00017938">
        <w:trPr>
          <w:trHeight w:val="479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FD135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D9B59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966A8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2 048,0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4295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3 345,7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3D60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97F1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3E6375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37A7D4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161,6</w:t>
            </w:r>
          </w:p>
        </w:tc>
      </w:tr>
      <w:tr w:rsidR="00017938" w:rsidRPr="00017938" w14:paraId="5503275A" w14:textId="77777777" w:rsidTr="00017938">
        <w:trPr>
          <w:trHeight w:val="280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C165B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428589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9C8DE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B95E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CEE2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A4DE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35C0A6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B2C7EA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017938" w:rsidRPr="00017938" w14:paraId="248C9B92" w14:textId="77777777" w:rsidTr="00017938">
        <w:trPr>
          <w:trHeight w:val="280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9965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DA527E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B640B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E3A5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3 545,1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F0F21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2 190,8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24D4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B5A990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B36E8C5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938" w:rsidRPr="00017938" w14:paraId="520CC7CE" w14:textId="77777777" w:rsidTr="00017938">
        <w:trPr>
          <w:trHeight w:val="523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8E6E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FE6ACE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44098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E64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6051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D48F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764717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9920669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196,9</w:t>
            </w:r>
          </w:p>
        </w:tc>
      </w:tr>
      <w:tr w:rsidR="00017938" w:rsidRPr="00017938" w14:paraId="7C5562F7" w14:textId="77777777" w:rsidTr="00017938">
        <w:trPr>
          <w:trHeight w:val="358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059F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969228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1E9DC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59B41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1C987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D33BC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967828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E8C6D99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017938" w:rsidRPr="00017938" w14:paraId="623A2077" w14:textId="77777777" w:rsidTr="00017938">
        <w:trPr>
          <w:trHeight w:val="426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9C82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FB0DF4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324A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2F549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8D5DA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0C7F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F50CCD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DF8F0C9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 раза</w:t>
            </w:r>
          </w:p>
        </w:tc>
      </w:tr>
      <w:tr w:rsidR="00017938" w:rsidRPr="00017938" w14:paraId="228C75EA" w14:textId="77777777" w:rsidTr="00017938">
        <w:trPr>
          <w:trHeight w:val="336"/>
        </w:trPr>
        <w:tc>
          <w:tcPr>
            <w:tcW w:w="5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6AFC601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EFEB9DA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D2CD14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3 027,6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7B64D4EC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8 992,4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66495CEA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7 546,6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77E6E87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862EBA3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5F6A7B4" w14:textId="77777777" w:rsidR="00017938" w:rsidRPr="00F0446E" w:rsidRDefault="00017938" w:rsidP="00017938">
            <w:pPr>
              <w:widowControl w:val="0"/>
              <w:suppressAutoHyphens/>
              <w:overflowPunct w:val="0"/>
              <w:spacing w:after="200" w:line="276" w:lineRule="auto"/>
              <w:jc w:val="center"/>
              <w:rPr>
                <w:rFonts w:ascii="Times New Roman" w:eastAsia="Arial" w:hAnsi="Times New Roman" w:cs="Courier New"/>
                <w:sz w:val="20"/>
                <w:szCs w:val="20"/>
                <w:lang w:eastAsia="zh-CN" w:bidi="hi-IN"/>
              </w:rPr>
            </w:pPr>
            <w:r w:rsidRPr="00F044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 раза</w:t>
            </w:r>
            <w:bookmarkStart w:id="6" w:name="_Hlk129941665"/>
            <w:bookmarkEnd w:id="6"/>
          </w:p>
        </w:tc>
      </w:tr>
    </w:tbl>
    <w:p w14:paraId="01945D77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01 «Общегосударственные вопросы»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расходы исполнены в объеме 3 309,8 тыс. рублей, или 98,9 % к уточненному плану и на 61,6%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выше  к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2021 году.  В структуре бюджета поселения расходы по данному разделу за отчетный период составили 43,9 процента. </w:t>
      </w:r>
    </w:p>
    <w:p w14:paraId="33D24E5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7" w:name="_Hlk109902015"/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Исполнение производится по подразделам: </w:t>
      </w:r>
    </w:p>
    <w:p w14:paraId="26140440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Подраздел 01 02 «Функционирование высшего должностного лица </w:t>
      </w:r>
      <w:proofErr w:type="spellStart"/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субьекта</w:t>
      </w:r>
      <w:proofErr w:type="spellEnd"/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 РФ и муниципального образования»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598,6 тыс. рублей, или 99,7%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</w:p>
    <w:p w14:paraId="68F3C36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Подраздел 01 04 «Функционирование Правительства РФ, </w:t>
      </w:r>
      <w:proofErr w:type="gramStart"/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высших  исполнительных</w:t>
      </w:r>
      <w:proofErr w:type="gramEnd"/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 органов государственной власти субъектов РФ, местных администраций»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2 649,3 тыс. рублей, или 98,7%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. </w:t>
      </w:r>
    </w:p>
    <w:p w14:paraId="6A9C5F2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Подраздел 01 07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«Обеспечение проведения выборов и референдумов» исполнение составило 32,0 тыс. рублей, или 100,0%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ab/>
      </w:r>
    </w:p>
    <w:p w14:paraId="0BFB791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Подраздел 01 13 «Другие общегосударственные </w:t>
      </w:r>
      <w:proofErr w:type="gramStart"/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вопросы»</w:t>
      </w:r>
      <w:r w:rsidRPr="00017938">
        <w:rPr>
          <w:rFonts w:ascii="Times New Roman" w:eastAsia="Times New Roman" w:hAnsi="Times New Roman" w:cs="Courier New"/>
          <w:bCs/>
          <w:iCs/>
          <w:sz w:val="24"/>
          <w:szCs w:val="24"/>
          <w:lang w:eastAsia="zh-CN" w:bidi="hi-IN"/>
        </w:rPr>
        <w:t xml:space="preserve"> 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составило 29,9 тыс. рублей, или 100,0%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. </w:t>
      </w:r>
      <w:bookmarkEnd w:id="7"/>
    </w:p>
    <w:p w14:paraId="496249D7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02«Национальная оборона»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расходы исполнены в объеме 100,6 тыс. рублей 100,0% к плановому назначению и с увеличением к 2021 году на 10,7%. Удельный вес в общих расходах бюджета составляет 1,3 процента. </w:t>
      </w:r>
    </w:p>
    <w:p w14:paraId="5AB7A40E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Средства используются по подразделу </w:t>
      </w:r>
      <w:r w:rsidRPr="00017938">
        <w:rPr>
          <w:rFonts w:ascii="Times New Roman" w:eastAsia="Times New Roman" w:hAnsi="Times New Roman" w:cs="Courier New"/>
          <w:i/>
          <w:sz w:val="24"/>
          <w:szCs w:val="24"/>
          <w:lang w:eastAsia="zh-CN" w:bidi="hi-IN"/>
        </w:rPr>
        <w:t>02 03 «Мобилизационная и вневойсковая подготовка»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 на осуществление отдельных государственных полномочий по первичному воинскому учету,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100,6 тыс. рублей, или 100,0%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. </w:t>
      </w:r>
    </w:p>
    <w:p w14:paraId="521D9CF4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3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04«Национальная экономика»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расходы исполнены в объеме 2 190,8 тыс. рублей, или 61,8% к плановым назначениям. Удельный вес в общих расходах составляет 29,0 процента. По данному разделу отражены расходы на содержание дорог общего пользования местного значения за счёт областной субсидии и частичного финансирования за счёт поселения. </w:t>
      </w:r>
    </w:p>
    <w:p w14:paraId="551B1DBF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Средства используются по подразделу </w:t>
      </w:r>
      <w:r w:rsidRPr="00017938">
        <w:rPr>
          <w:rFonts w:ascii="Times New Roman" w:eastAsia="Times New Roman" w:hAnsi="Times New Roman" w:cs="Courier New"/>
          <w:i/>
          <w:iCs/>
          <w:sz w:val="24"/>
          <w:szCs w:val="24"/>
          <w:lang w:eastAsia="zh-CN" w:bidi="hi-IN"/>
        </w:rPr>
        <w:t xml:space="preserve">04 09 «Дорожное хозяйство (дорожные фонды)»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осуществление муниципального контроля за сохранностью автомобильных дорог местного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lastRenderedPageBreak/>
        <w:t xml:space="preserve"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2 190,8 тыс. рублей, или 61,8%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. </w:t>
      </w:r>
      <w:bookmarkStart w:id="8" w:name="_Hlk109902109"/>
      <w:bookmarkEnd w:id="8"/>
    </w:p>
    <w:p w14:paraId="0C5111D0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right="-39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05«Жилищно-коммунальное хозяйство»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бюджета поселения составило 1 052,5 тыс. рублей, или 95,1 % к плановым показателям. По данному разделу отражены расходы на жилищное, коммунальное хозяйство, благоустройство мест захоронений и уличное освещение. Удельный вес в общих расходах бюджета составляет 13,9 процента.</w:t>
      </w:r>
    </w:p>
    <w:p w14:paraId="1D2521D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Cs/>
          <w:iCs/>
          <w:sz w:val="24"/>
          <w:szCs w:val="24"/>
          <w:lang w:eastAsia="zh-CN" w:bidi="hi-IN"/>
        </w:rPr>
        <w:t xml:space="preserve">Средства используются по 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 xml:space="preserve">Подразделу 05 02 «Коммунальное хозяйство», </w:t>
      </w:r>
      <w:r w:rsidRPr="00017938">
        <w:rPr>
          <w:rFonts w:ascii="Times New Roman" w:eastAsia="Times New Roman" w:hAnsi="Times New Roman" w:cs="Courier New"/>
          <w:bCs/>
          <w:i/>
          <w:sz w:val="24"/>
          <w:szCs w:val="24"/>
          <w:lang w:eastAsia="zh-CN" w:bidi="hi-IN"/>
        </w:rPr>
        <w:t xml:space="preserve">решению вопросов в соответствии с заключенными в сфере электро-, тепло-, газо-, и водоснабжения населения, водоотведения,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исполнение составило 10,0 тыс. рублей, или 100,0% от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  <w:r w:rsidRPr="00017938">
        <w:rPr>
          <w:rFonts w:ascii="Times New Roman" w:eastAsia="Times New Roman" w:hAnsi="Times New Roman" w:cs="Courier New"/>
          <w:bCs/>
          <w:i/>
          <w:sz w:val="24"/>
          <w:szCs w:val="24"/>
          <w:lang w:eastAsia="zh-CN" w:bidi="hi-IN"/>
        </w:rPr>
        <w:t>.</w:t>
      </w:r>
      <w:proofErr w:type="gramEnd"/>
    </w:p>
    <w:p w14:paraId="349027AC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Средства используются по подразделу </w:t>
      </w:r>
      <w:r w:rsidRPr="00017938">
        <w:rPr>
          <w:rFonts w:ascii="Times New Roman" w:eastAsia="Times New Roman" w:hAnsi="Times New Roman" w:cs="Courier New"/>
          <w:i/>
          <w:iCs/>
          <w:sz w:val="24"/>
          <w:szCs w:val="24"/>
          <w:lang w:eastAsia="zh-CN" w:bidi="hi-IN"/>
        </w:rPr>
        <w:t xml:space="preserve">05 03 «Благоустройство» на организацию электроснабжения населения, содержание мест захоронения, создание социально-благоприятной среды, благоустройство,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1 042,5 тыс. рублей или 95,1%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  <w:bookmarkStart w:id="9" w:name="_Hlk109902447"/>
      <w:bookmarkStart w:id="10" w:name="_Hlk110331013"/>
      <w:bookmarkEnd w:id="9"/>
      <w:bookmarkEnd w:id="10"/>
    </w:p>
    <w:p w14:paraId="194EC0E9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08 «Культура, кинематография»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расходы исполнены в объеме 246,1 тыс. рублей, или 99,4% от плана и на 5,1% ниже уровня 2021 года, удельный вес в общем объеме расходов 3,3 процента. По данному разделу отражены расходы на содержание МБУК «</w:t>
      </w:r>
      <w:proofErr w:type="spell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Гетуновский</w:t>
      </w:r>
      <w:proofErr w:type="spell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СДК».</w:t>
      </w:r>
    </w:p>
    <w:p w14:paraId="7D4B72CC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11" w:name="_Hlk109816901"/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Исполнение расходов производится по подразделу </w:t>
      </w:r>
      <w:r w:rsidRPr="00017938">
        <w:rPr>
          <w:rFonts w:ascii="Times New Roman" w:eastAsia="Times New Roman" w:hAnsi="Times New Roman" w:cs="Courier New"/>
          <w:i/>
          <w:sz w:val="24"/>
          <w:szCs w:val="24"/>
          <w:lang w:eastAsia="zh-CN" w:bidi="hi-IN"/>
        </w:rPr>
        <w:t>08 01 «Культура»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классификации расходов бюджетов подлежат отражению расходы на обеспечение деятельности учреждений культуры,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исполнение составило 246,1 тыс. рублей или 99,4%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</w:t>
      </w:r>
      <w:bookmarkStart w:id="12" w:name="_Hlk110331092"/>
      <w:bookmarkStart w:id="13" w:name="_Hlk130300770"/>
      <w:bookmarkEnd w:id="11"/>
      <w:bookmarkEnd w:id="12"/>
      <w:bookmarkEnd w:id="13"/>
    </w:p>
    <w:p w14:paraId="527FF93D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По разделу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10 «Социальная политика»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расходы исполнены в объеме 646,8 тыс. рублей или 100,0 % от плановых назначений и в 6,8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раз  выше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 к  уровню 2021 года, удельный вес составляет 8,6 процента. По данному разделу отражены расходы на пенсионное обеспечение муниципальных служащих, материальная помощь участникам и инвалидам ВОВ на проведение праздничных митингов и материальная помощь населению.</w:t>
      </w:r>
    </w:p>
    <w:p w14:paraId="12898031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bookmarkStart w:id="14" w:name="_Hlk110331122"/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>Исполнение расходов производится по подразделу:</w:t>
      </w:r>
    </w:p>
    <w:p w14:paraId="400781E9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i/>
          <w:sz w:val="24"/>
          <w:szCs w:val="24"/>
          <w:lang w:eastAsia="zh-CN" w:bidi="hi-IN"/>
        </w:rPr>
        <w:t>Подраздел 10 01 «Пенсионное обеспечение»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 на выплату доплат к государственным пенсиям, исполнение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zh-CN" w:bidi="hi-IN"/>
        </w:rPr>
        <w:t xml:space="preserve">составило  </w:t>
      </w: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646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,8 тыс. рублей или 100,0% от плана</w:t>
      </w:r>
      <w:r w:rsidRPr="00017938">
        <w:rPr>
          <w:rFonts w:ascii="Times New Roman" w:eastAsia="Times New Roman" w:hAnsi="Times New Roman" w:cs="Courier New"/>
          <w:bCs/>
          <w:i/>
          <w:iCs/>
          <w:sz w:val="24"/>
          <w:szCs w:val="24"/>
          <w:lang w:eastAsia="zh-CN" w:bidi="hi-IN"/>
        </w:rPr>
        <w:t>.</w:t>
      </w: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</w:t>
      </w:r>
      <w:bookmarkEnd w:id="14"/>
    </w:p>
    <w:p w14:paraId="69491A1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ab/>
        <w:t xml:space="preserve">Наибольший удельный вес в структуре расходов бюджета поселения в разрезе статей и подстатей КОСГУ составили «Работы и услуги по содержанию имущества» (под. статье 225) 56,5% </w:t>
      </w:r>
      <w:proofErr w:type="gramStart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и  «</w:t>
      </w:r>
      <w:proofErr w:type="gramEnd"/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 xml:space="preserve">Расходы на оплату труда с начислениями» (под. статьям 211-213) 20,4 процента. </w:t>
      </w:r>
    </w:p>
    <w:p w14:paraId="347AFF8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center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sz w:val="24"/>
          <w:szCs w:val="24"/>
          <w:lang w:eastAsia="ru-RU" w:bidi="hi-IN"/>
        </w:rPr>
        <w:t>Муниципальный долг бюджета поселения отсутствует.</w:t>
      </w:r>
    </w:p>
    <w:p w14:paraId="6DA9E510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center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hi-IN"/>
        </w:rPr>
        <w:t>По кредиторской задолженности.</w:t>
      </w:r>
    </w:p>
    <w:p w14:paraId="29C57CCB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Кредиторская задолженность по бюджетной деятельности на начало отчетного периода составляла 528,6 тыс. рублей.</w:t>
      </w:r>
    </w:p>
    <w:p w14:paraId="704D1217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на конец отчетного периода     461,8 тыс. рублей.</w:t>
      </w:r>
    </w:p>
    <w:p w14:paraId="465948C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center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hi-IN"/>
        </w:rPr>
        <w:t>По дебиторской задолженности.</w:t>
      </w:r>
    </w:p>
    <w:p w14:paraId="6A49AC58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Дебиторская    задолженность    на начало отчетного периода составляет 7 620,2 тыс. рублей,</w:t>
      </w:r>
    </w:p>
    <w:p w14:paraId="2D4535CE" w14:textId="77777777" w:rsidR="00F0446E" w:rsidRDefault="00017938" w:rsidP="00F0446E">
      <w:pPr>
        <w:suppressAutoHyphens/>
        <w:overflowPunct w:val="0"/>
        <w:spacing w:before="100" w:after="10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</w:pPr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 xml:space="preserve">на конец отчетного </w:t>
      </w:r>
      <w:proofErr w:type="gramStart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периода  8</w:t>
      </w:r>
      <w:proofErr w:type="gramEnd"/>
      <w:r w:rsidRPr="00017938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hi-IN"/>
        </w:rPr>
        <w:t> 018,9 тыс. рублей.</w:t>
      </w:r>
    </w:p>
    <w:p w14:paraId="0E03F6B9" w14:textId="77777777" w:rsidR="00F0446E" w:rsidRPr="00017938" w:rsidRDefault="00017938" w:rsidP="00F0446E">
      <w:pPr>
        <w:tabs>
          <w:tab w:val="left" w:pos="360"/>
        </w:tabs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color w:val="FF0000"/>
          <w:sz w:val="24"/>
          <w:szCs w:val="24"/>
          <w:lang w:eastAsia="ru-RU" w:bidi="hi-IN"/>
        </w:rPr>
        <w:t> </w:t>
      </w:r>
      <w:hyperlink r:id="rId13" w:history="1">
        <w:r w:rsidR="00F0446E" w:rsidRPr="00017938">
          <w:rPr>
            <w:rFonts w:ascii="Times New Roman" w:eastAsia="Arial" w:hAnsi="Times New Roman"/>
            <w:b/>
            <w:color w:val="111111"/>
            <w:sz w:val="24"/>
            <w:szCs w:val="24"/>
            <w:lang w:eastAsia="zh-CN"/>
          </w:rPr>
          <w:t xml:space="preserve">К проверке предъявлены следующие </w:t>
        </w:r>
        <w:proofErr w:type="gramStart"/>
        <w:r w:rsidR="00F0446E" w:rsidRPr="00017938">
          <w:rPr>
            <w:rFonts w:ascii="Times New Roman" w:eastAsia="Arial" w:hAnsi="Times New Roman"/>
            <w:b/>
            <w:color w:val="111111"/>
            <w:sz w:val="24"/>
            <w:szCs w:val="24"/>
            <w:lang w:eastAsia="zh-CN"/>
          </w:rPr>
          <w:t>формы  годовой</w:t>
        </w:r>
        <w:proofErr w:type="gramEnd"/>
        <w:r w:rsidR="00F0446E" w:rsidRPr="00017938">
          <w:rPr>
            <w:rFonts w:ascii="Times New Roman" w:eastAsia="Arial" w:hAnsi="Times New Roman"/>
            <w:b/>
            <w:color w:val="111111"/>
            <w:sz w:val="24"/>
            <w:szCs w:val="24"/>
            <w:lang w:eastAsia="zh-CN"/>
          </w:rPr>
          <w:t xml:space="preserve"> отчетности:</w:t>
        </w:r>
      </w:hyperlink>
    </w:p>
    <w:p w14:paraId="491CDB77" w14:textId="77777777" w:rsidR="00F0446E" w:rsidRPr="00017938" w:rsidRDefault="00F0446E" w:rsidP="00F0446E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4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 xml:space="preserve">Годовая отчетность представлена формами: </w:t>
        </w:r>
      </w:hyperlink>
    </w:p>
    <w:p w14:paraId="731C5046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5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Ф-0503110 Справка по заключению бюджетного учета отчетного финансового года;</w:t>
        </w:r>
      </w:hyperlink>
    </w:p>
    <w:p w14:paraId="20408AC9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6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Ф-0503117 Отчет об исполнении бюджета;</w:t>
        </w:r>
      </w:hyperlink>
    </w:p>
    <w:p w14:paraId="67191683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7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Ф-0503120 Баланс исполнения бюджета;</w:t>
        </w:r>
      </w:hyperlink>
    </w:p>
    <w:p w14:paraId="48818318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8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Ф-0503121 Отчет о финансовых результатах деятельности;</w:t>
        </w:r>
      </w:hyperlink>
    </w:p>
    <w:p w14:paraId="2B8F11F4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19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Ф-0503123 Отчет о движении денежных средств;</w:t>
        </w:r>
      </w:hyperlink>
    </w:p>
    <w:p w14:paraId="2AB07623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0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Ф-0503124 Отчет о кассовом поступлении и выбытии бюджетных средств;</w:t>
        </w:r>
      </w:hyperlink>
    </w:p>
    <w:p w14:paraId="4EB0F4E8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1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Ф-0503125 Справка по консолидируемым расчетам по счету 120551661;</w:t>
        </w:r>
      </w:hyperlink>
    </w:p>
    <w:p w14:paraId="75B03A1A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2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Ф-0503125 Справка по консолидируемым расчетам по счету 140110151;</w:t>
        </w:r>
      </w:hyperlink>
    </w:p>
    <w:p w14:paraId="04B1DEC6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3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Ф-0503125 Справка по консолидируемым расчетам по счету 140120241;</w:t>
        </w:r>
      </w:hyperlink>
    </w:p>
    <w:p w14:paraId="36BC17FD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4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Ф-0503128 Отчет о бюджетных обязательствах;</w:t>
        </w:r>
      </w:hyperlink>
    </w:p>
    <w:p w14:paraId="68F11861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5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Ф-0503130 Баланс главного распорядителя, получателя бюджетных средств;</w:t>
        </w:r>
      </w:hyperlink>
    </w:p>
    <w:p w14:paraId="0441286B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6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Ф-0503140 Баланс по поступлениям и выбытиям бюджетных средств;</w:t>
        </w:r>
      </w:hyperlink>
    </w:p>
    <w:p w14:paraId="52B848EB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7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Ф-0503160 Пояснительная записка;</w:t>
        </w:r>
      </w:hyperlink>
    </w:p>
    <w:p w14:paraId="02D2341E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8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Ф-0503160 т.1 Сведения об основных направлениях деятельности;</w:t>
        </w:r>
      </w:hyperlink>
    </w:p>
    <w:p w14:paraId="55262715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29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Ф-0503160 т.3 Сведения об исполнении текстовых статей закона (решения) о бюджете;</w:t>
        </w:r>
      </w:hyperlink>
    </w:p>
    <w:p w14:paraId="33B635B6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0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Ф-0503160 т.4 Сведения об особенностях ведения бюджетного учета;</w:t>
        </w:r>
      </w:hyperlink>
    </w:p>
    <w:p w14:paraId="703752DE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1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Ф-0503160 т.6 Сведения о проведении инвентаризации;</w:t>
        </w:r>
      </w:hyperlink>
    </w:p>
    <w:p w14:paraId="157300FE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2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Ф-0503164 Сведения об исполнении бюджета;</w:t>
        </w:r>
      </w:hyperlink>
    </w:p>
    <w:p w14:paraId="77F9CAF0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3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Ф-0503168 Сведения о движении нефинансовых активов;(по имуществу казны)</w:t>
        </w:r>
      </w:hyperlink>
    </w:p>
    <w:p w14:paraId="44EB6202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4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Ф-0503168 Сведения о движении нефинансовых активов; (бюджетная деятельность)</w:t>
        </w:r>
      </w:hyperlink>
    </w:p>
    <w:p w14:paraId="151BB448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5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Ф-0503169 Сведения по кредиторской задолженности по бюджетной деятельности;</w:t>
        </w:r>
      </w:hyperlink>
    </w:p>
    <w:p w14:paraId="62DFE18E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6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 xml:space="preserve">- Ф-0503169 Сведения по дебиторской задолженности по бюджетной </w:t>
        </w:r>
        <w:proofErr w:type="gramStart"/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деятельности ;</w:t>
        </w:r>
        <w:proofErr w:type="gramEnd"/>
      </w:hyperlink>
    </w:p>
    <w:p w14:paraId="41DCF5A7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7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Ф-0503175 Сведения о принятых и неисполненных обязательствах получателя бюджетных средств;</w:t>
        </w:r>
      </w:hyperlink>
    </w:p>
    <w:p w14:paraId="54C8E52D" w14:textId="77777777" w:rsidR="00F0446E" w:rsidRPr="00017938" w:rsidRDefault="00F0446E" w:rsidP="00F0446E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8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Ф-0503178 Сведения об остатках денежных средств на счетах получателя бюджетных средства (бюджетная).</w:t>
        </w:r>
      </w:hyperlink>
    </w:p>
    <w:p w14:paraId="3A0CE390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39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В состав отчетности за 2022 год в связи с отсутствием числовых показателей не предоставлены следующие формы годовой отчетности:</w:t>
        </w:r>
      </w:hyperlink>
    </w:p>
    <w:p w14:paraId="1B82DA97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0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Ф-0503167 Сведения о целевых иностранных кредитах;</w:t>
        </w:r>
      </w:hyperlink>
    </w:p>
    <w:p w14:paraId="06088D14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1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Ф-0503171 Сведения о финансовых вложениях получателя средств, администратора источников финансирования дефицита бюджета;</w:t>
        </w:r>
      </w:hyperlink>
    </w:p>
    <w:p w14:paraId="1118F0EA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2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Ф-0503172 Сведения о государственном (муниципальном) долге, предоставленных бюджетных кредитах;</w:t>
        </w:r>
      </w:hyperlink>
    </w:p>
    <w:p w14:paraId="04DF00C7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3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Ф-0503190 Сведения об объектах незавершенного строительства, вложениях в объекты недвижимого имущества;</w:t>
        </w:r>
      </w:hyperlink>
    </w:p>
    <w:p w14:paraId="7A2D7582" w14:textId="77777777" w:rsidR="00F0446E" w:rsidRPr="00017938" w:rsidRDefault="00F0446E" w:rsidP="00F0446E">
      <w:pPr>
        <w:suppressAutoHyphens/>
        <w:spacing w:after="0" w:line="240" w:lineRule="auto"/>
        <w:ind w:firstLine="851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4" w:history="1">
        <w:r w:rsidRPr="00017938">
          <w:rPr>
            <w:rFonts w:ascii="Times New Roman" w:hAnsi="Times New Roman"/>
            <w:color w:val="111111"/>
            <w:sz w:val="24"/>
            <w:szCs w:val="24"/>
            <w:lang w:eastAsia="ru-RU"/>
          </w:rPr>
          <w:t>- Ф-0503296 Сведения об исполнении судебных решений по денежным обязательствам бюджета.</w:t>
        </w:r>
      </w:hyperlink>
    </w:p>
    <w:p w14:paraId="3D01E44D" w14:textId="77777777" w:rsidR="00F0446E" w:rsidRPr="00017938" w:rsidRDefault="00F0446E" w:rsidP="00F0446E">
      <w:pPr>
        <w:suppressAutoHyphens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5" w:history="1">
        <w:r w:rsidRPr="00017938">
          <w:rPr>
            <w:rFonts w:ascii="Times New Roman" w:hAnsi="Times New Roman"/>
            <w:color w:val="111111"/>
            <w:sz w:val="24"/>
            <w:szCs w:val="24"/>
          </w:rPr>
          <w:t xml:space="preserve">В соответствии с Инструкцией № 191н бюджетная отчётность </w:t>
        </w:r>
        <w:proofErr w:type="gramStart"/>
        <w:r w:rsidRPr="00017938">
          <w:rPr>
            <w:rFonts w:ascii="Times New Roman" w:hAnsi="Times New Roman"/>
            <w:color w:val="111111"/>
            <w:sz w:val="24"/>
            <w:szCs w:val="24"/>
          </w:rPr>
          <w:t>за  2022</w:t>
        </w:r>
        <w:proofErr w:type="gramEnd"/>
        <w:r w:rsidRPr="00017938">
          <w:rPr>
            <w:rFonts w:ascii="Times New Roman" w:hAnsi="Times New Roman"/>
            <w:color w:val="111111"/>
            <w:sz w:val="24"/>
            <w:szCs w:val="24"/>
          </w:rPr>
          <w:t xml:space="preserve"> год представлена главным бухгалтером </w:t>
        </w:r>
        <w:proofErr w:type="spellStart"/>
        <w:r w:rsidRPr="00017938">
          <w:rPr>
            <w:rFonts w:ascii="Times New Roman" w:hAnsi="Times New Roman"/>
            <w:color w:val="111111"/>
            <w:sz w:val="24"/>
            <w:szCs w:val="24"/>
          </w:rPr>
          <w:t>Гетуновской</w:t>
        </w:r>
        <w:proofErr w:type="spellEnd"/>
        <w:r w:rsidRPr="00017938">
          <w:rPr>
            <w:rFonts w:ascii="Times New Roman" w:hAnsi="Times New Roman"/>
            <w:color w:val="111111"/>
            <w:sz w:val="24"/>
            <w:szCs w:val="24"/>
          </w:rPr>
          <w:t xml:space="preserve"> сельской администрации  </w:t>
        </w:r>
        <w:proofErr w:type="spellStart"/>
        <w:r w:rsidRPr="00017938">
          <w:rPr>
            <w:rFonts w:ascii="Times New Roman" w:hAnsi="Times New Roman"/>
            <w:color w:val="111111"/>
            <w:sz w:val="24"/>
            <w:szCs w:val="24"/>
          </w:rPr>
          <w:t>К.А.Радченко</w:t>
        </w:r>
        <w:proofErr w:type="spellEnd"/>
        <w:r w:rsidRPr="00017938">
          <w:rPr>
            <w:rFonts w:ascii="Times New Roman" w:hAnsi="Times New Roman"/>
            <w:color w:val="111111"/>
            <w:sz w:val="24"/>
            <w:szCs w:val="24"/>
          </w:rPr>
          <w:t>, ответственной за ведение бюджетного учёта, формирование, составление и представление бюджетной отчётности, на бумажном носителе в сброшюрованном и пронумерованном виде с оглавлением и сопроводительным письмом.</w:t>
        </w:r>
      </w:hyperlink>
    </w:p>
    <w:p w14:paraId="0CA0435B" w14:textId="77777777" w:rsidR="00F0446E" w:rsidRPr="00017938" w:rsidRDefault="00F0446E" w:rsidP="00F0446E">
      <w:pPr>
        <w:suppressAutoHyphens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6" w:history="1">
        <w:r w:rsidRPr="00017938">
          <w:rPr>
            <w:rFonts w:ascii="Times New Roman" w:hAnsi="Times New Roman"/>
            <w:color w:val="111111"/>
            <w:sz w:val="24"/>
            <w:szCs w:val="24"/>
          </w:rPr>
          <w:t xml:space="preserve">Бюджетная отчётность подписана главой </w:t>
        </w:r>
        <w:proofErr w:type="spellStart"/>
        <w:r w:rsidRPr="00017938">
          <w:rPr>
            <w:rFonts w:ascii="Times New Roman" w:hAnsi="Times New Roman"/>
            <w:color w:val="111111"/>
            <w:sz w:val="24"/>
            <w:szCs w:val="24"/>
          </w:rPr>
          <w:t>Гетуновского</w:t>
        </w:r>
        <w:proofErr w:type="spellEnd"/>
        <w:r w:rsidRPr="00017938">
          <w:rPr>
            <w:rFonts w:ascii="Times New Roman" w:hAnsi="Times New Roman"/>
            <w:color w:val="111111"/>
            <w:sz w:val="24"/>
            <w:szCs w:val="24"/>
          </w:rPr>
          <w:t xml:space="preserve"> сельского поселения Ю.Н </w:t>
        </w:r>
        <w:proofErr w:type="spellStart"/>
        <w:r w:rsidRPr="00017938">
          <w:rPr>
            <w:rFonts w:ascii="Times New Roman" w:hAnsi="Times New Roman"/>
            <w:color w:val="111111"/>
            <w:sz w:val="24"/>
            <w:szCs w:val="24"/>
          </w:rPr>
          <w:t>Дупиным</w:t>
        </w:r>
        <w:proofErr w:type="spellEnd"/>
        <w:r w:rsidRPr="00017938">
          <w:rPr>
            <w:rFonts w:ascii="Times New Roman" w:hAnsi="Times New Roman"/>
            <w:color w:val="111111"/>
            <w:sz w:val="24"/>
            <w:szCs w:val="24"/>
          </w:rPr>
          <w:t>.</w:t>
        </w:r>
      </w:hyperlink>
    </w:p>
    <w:p w14:paraId="7B44A451" w14:textId="77777777" w:rsidR="00F0446E" w:rsidRPr="00017938" w:rsidRDefault="00F0446E" w:rsidP="00F0446E">
      <w:pPr>
        <w:suppressAutoHyphens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7" w:history="1">
        <w:r w:rsidRPr="00017938">
          <w:rPr>
            <w:rFonts w:ascii="Times New Roman" w:hAnsi="Times New Roman"/>
            <w:color w:val="111111"/>
            <w:sz w:val="24"/>
            <w:szCs w:val="24"/>
          </w:rPr>
          <w:t>Бюджетная отчётность составлена нарастающим итогом с начала года в рублях с точностью до второго десятичного знака после запятой.</w:t>
        </w:r>
      </w:hyperlink>
    </w:p>
    <w:p w14:paraId="1360A25A" w14:textId="77777777" w:rsidR="00F0446E" w:rsidRPr="00017938" w:rsidRDefault="00F0446E" w:rsidP="00F0446E">
      <w:pPr>
        <w:suppressAutoHyphens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hyperlink r:id="rId48" w:history="1">
        <w:r w:rsidRPr="00017938">
          <w:rPr>
            <w:rFonts w:ascii="Times New Roman" w:hAnsi="Times New Roman"/>
            <w:color w:val="111111"/>
            <w:sz w:val="24"/>
            <w:szCs w:val="24"/>
          </w:rPr>
          <w:t>Проверилось наличие всех форм бюджетной отчётности, установленных в пункте 11.1 Инструкции №191н.</w:t>
        </w:r>
      </w:hyperlink>
      <w:r w:rsidRPr="00017938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</w:p>
    <w:p w14:paraId="28CA049F" w14:textId="71D70A32" w:rsidR="00017938" w:rsidRPr="00017938" w:rsidRDefault="00F0446E" w:rsidP="00F0446E">
      <w:pPr>
        <w:suppressAutoHyphens/>
        <w:spacing w:after="0" w:line="276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color w:val="111111"/>
          <w:sz w:val="24"/>
          <w:szCs w:val="24"/>
        </w:rPr>
        <w:t xml:space="preserve">Некоторые формы годовой отчетности (Ф-0503121, Ф0503168) имеют недостоверные данные, что отражено </w:t>
      </w:r>
      <w:proofErr w:type="gramStart"/>
      <w:r w:rsidRPr="00017938">
        <w:rPr>
          <w:rFonts w:ascii="Times New Roman" w:hAnsi="Times New Roman"/>
          <w:color w:val="111111"/>
          <w:sz w:val="24"/>
          <w:szCs w:val="24"/>
        </w:rPr>
        <w:t>в  акте</w:t>
      </w:r>
      <w:proofErr w:type="gramEnd"/>
      <w:r w:rsidRPr="00017938">
        <w:rPr>
          <w:rFonts w:ascii="Times New Roman" w:hAnsi="Times New Roman"/>
          <w:color w:val="111111"/>
          <w:sz w:val="24"/>
          <w:szCs w:val="24"/>
        </w:rPr>
        <w:t xml:space="preserve"> проверки.</w:t>
      </w:r>
    </w:p>
    <w:p w14:paraId="692007D3" w14:textId="77777777" w:rsidR="00017938" w:rsidRPr="00017938" w:rsidRDefault="00017938" w:rsidP="00017938">
      <w:pPr>
        <w:suppressAutoHyphens/>
        <w:overflowPunct w:val="0"/>
        <w:spacing w:after="200" w:line="276" w:lineRule="auto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ab/>
        <w:t xml:space="preserve">В рамках проведенного контрольного мероприятия годовой отчётности об исполнении бюджета </w:t>
      </w:r>
      <w:proofErr w:type="spellStart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>Гетуновской</w:t>
      </w:r>
      <w:proofErr w:type="spellEnd"/>
      <w:r w:rsidRPr="00017938">
        <w:rPr>
          <w:rFonts w:ascii="Times New Roman" w:hAnsi="Times New Roman" w:cs="Courier New"/>
          <w:sz w:val="24"/>
          <w:szCs w:val="24"/>
          <w:lang w:eastAsia="zh-CN" w:bidi="hi-IN"/>
        </w:rPr>
        <w:t xml:space="preserve"> сельской администрации за 2022 год проанализирована полнота и правильность заполнения форм бюджетной отчётности, по итогам которой установлено, что отдельные формы бухгалтерской отчётности заполнены с нарушением требований Инструкции №191н, а именно:</w:t>
      </w:r>
    </w:p>
    <w:p w14:paraId="0CD90F1C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b/>
          <w:sz w:val="24"/>
          <w:szCs w:val="24"/>
          <w:lang w:eastAsia="zh-CN" w:bidi="hi-IN"/>
        </w:rPr>
        <w:t>в нарушение пункта 68 Инструкции №191н гр. 5,7,9 ф. 0503128 «Отчет об бюджетных обязательствах» не заполнены, в ходе контрольного мероприятия данные нарушения были устранены;</w:t>
      </w:r>
    </w:p>
    <w:p w14:paraId="7E255665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 w:cs="Courier New"/>
          <w:b/>
          <w:sz w:val="24"/>
          <w:szCs w:val="24"/>
          <w:lang w:eastAsia="zh-CN" w:bidi="hi-IN"/>
        </w:rPr>
        <w:t>в нарушение пунктов 119 и 137 Инструкции №191н ф. 0503117 «Отчет об исполнении бюджета», ф. 0503124 «Отчет о кассовом поступлении и выбытии бюджетных средств», сформированы некорректно, в ходе контрольного мероприятия данные нарушения были устранены;</w:t>
      </w:r>
    </w:p>
    <w:p w14:paraId="79706DDA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в нарушение пункта 152 Инструкции №191н пояснительной записки (ф.0503160) составлена в нарушении (п. п. 152-158) в ходе контрольного мероприятия выявленные нарушения были устранены;</w:t>
      </w:r>
    </w:p>
    <w:p w14:paraId="69334C7D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в нарушение пункта 153 Инструкции №191н таблица №1 «Сведения об основных направлениях деятельности» в графе 3 не заполнена что не поясняет сведения о направлениях деятельности, исходя из учредительных документов, </w:t>
      </w:r>
      <w:r w:rsidRPr="00017938">
        <w:rPr>
          <w:rFonts w:ascii="Times New Roman" w:hAnsi="Times New Roman" w:cs="Courier New"/>
          <w:b/>
          <w:sz w:val="24"/>
          <w:szCs w:val="24"/>
          <w:lang w:eastAsia="zh-CN" w:bidi="hi-IN"/>
        </w:rPr>
        <w:t>в ходе контрольного мероприятия данные нарушения были устранены;</w:t>
      </w:r>
    </w:p>
    <w:p w14:paraId="700A40D5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в нарушение пункта 155 Инструкции №191н таблица №3 «Сведения об исполнении текстовых статей закона (решения) о бюджете» в графе3 не указаны причины неисполнения положения текстовых статей,</w:t>
      </w:r>
      <w:r w:rsidRPr="00017938">
        <w:rPr>
          <w:rFonts w:ascii="Times New Roman" w:eastAsia="Times New Roman" w:hAnsi="Times New Roman" w:cs="Courier New"/>
          <w:bCs/>
          <w:sz w:val="24"/>
          <w:szCs w:val="24"/>
          <w:lang w:eastAsia="ru-RU" w:bidi="hi-IN"/>
        </w:rPr>
        <w:t xml:space="preserve"> </w:t>
      </w:r>
      <w:r w:rsidRPr="00017938">
        <w:rPr>
          <w:rFonts w:ascii="Times New Roman" w:hAnsi="Times New Roman" w:cs="Courier New"/>
          <w:b/>
          <w:sz w:val="24"/>
          <w:szCs w:val="24"/>
          <w:lang w:eastAsia="zh-CN" w:bidi="hi-IN"/>
        </w:rPr>
        <w:t>в ходе контрольного мероприятия данные нарушения были устранены</w:t>
      </w:r>
      <w:r w:rsidRPr="00017938">
        <w:rPr>
          <w:rFonts w:ascii="Times New Roman" w:eastAsia="Times New Roman" w:hAnsi="Times New Roman" w:cs="Courier New"/>
          <w:bCs/>
          <w:sz w:val="24"/>
          <w:szCs w:val="24"/>
          <w:lang w:eastAsia="ru-RU" w:bidi="hi-IN"/>
        </w:rPr>
        <w:t>;</w:t>
      </w:r>
    </w:p>
    <w:p w14:paraId="54661B05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 w:bidi="hi-IN"/>
        </w:rPr>
        <w:t>в нарушение пункта 158 Инструкции №191н при отсутствии расхождений по результатам инвентаризации, проведённой в целях подтверждения показателей годовой бюджетной отчётности, сведения о проведении инвентаризаций (таблица 6) представлены в составе пояснительной записки (ф. 0503160), тогда как такой результат проведения годовой инвентаризации следовало отразить в текстовой части раздела 5 «Прочие вопросы деятельности субъекта бюджетной отчётности» пояснительной записки (ф. 0503160);</w:t>
      </w:r>
    </w:p>
    <w:p w14:paraId="6C278187" w14:textId="77777777" w:rsidR="00017938" w:rsidRPr="00017938" w:rsidRDefault="00017938" w:rsidP="00017938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>в нарушение пункта 163 Инструкции №191н в сведениях об исполнении бюджета (ф.0503164) по графе 8 отсутствует код причины отклонений по доходам, расходам, источникам финансирования дефицита бюджета от доведённого финансовым органом и (или) пользователем бюджетной отчётности планового процента исполнения на отчётную дату; по графе 9 отсутствуют пояснения причин отклонений.</w:t>
      </w:r>
    </w:p>
    <w:p w14:paraId="641DD06E" w14:textId="0A057445" w:rsidR="00017938" w:rsidRPr="00017938" w:rsidRDefault="00017938" w:rsidP="00896A2C">
      <w:pPr>
        <w:suppressAutoHyphens/>
        <w:overflowPunct w:val="0"/>
        <w:spacing w:after="200" w:line="276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t xml:space="preserve">В ходе проверки установлено, что в проверяемом периоде, в нарушение статьи 34 Бюджетного Кодекса РФ, в результате недостаточной работы, допущено </w:t>
      </w:r>
      <w:r w:rsidRPr="00017938">
        <w:rPr>
          <w:rFonts w:ascii="Times New Roman" w:eastAsia="Times New Roman" w:hAnsi="Times New Roman" w:cs="Courier New"/>
          <w:b/>
          <w:sz w:val="24"/>
          <w:szCs w:val="24"/>
          <w:lang w:eastAsia="ru-RU" w:bidi="hi-IN"/>
        </w:rPr>
        <w:lastRenderedPageBreak/>
        <w:t xml:space="preserve">неэффективное использование бюджетных средств в общей сумме 11 168,0 рублей – пени за несвоевременную уплату страховых взносов. </w:t>
      </w:r>
    </w:p>
    <w:p w14:paraId="66D1F622" w14:textId="77777777" w:rsidR="00017938" w:rsidRPr="00017938" w:rsidRDefault="00017938" w:rsidP="00017938">
      <w:pPr>
        <w:suppressAutoHyphens/>
        <w:overflowPunct w:val="0"/>
        <w:spacing w:after="200" w:line="276" w:lineRule="auto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- В результатах проведенных экспертно-аналитических мероприятий внешней проверки годовой отчётности об исполнении бюджета </w:t>
      </w:r>
      <w:proofErr w:type="spellStart"/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сельского поселения за 2022 год, КСП Погарского района, проанализирована полнота и правильность заполнения форм бюджетной отчётности, по итогам которой установлено 8 (восемь) </w:t>
      </w:r>
      <w:proofErr w:type="gramStart"/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>нарушений,  требований</w:t>
      </w:r>
      <w:proofErr w:type="gramEnd"/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Инструкции №191н.;</w:t>
      </w:r>
    </w:p>
    <w:p w14:paraId="1FDC5EF4" w14:textId="77777777" w:rsidR="00017938" w:rsidRPr="00017938" w:rsidRDefault="00017938" w:rsidP="00017938">
      <w:pPr>
        <w:suppressAutoHyphens/>
        <w:overflowPunct w:val="0"/>
        <w:spacing w:after="200" w:line="276" w:lineRule="auto"/>
        <w:ind w:firstLine="851"/>
        <w:contextualSpacing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- Выявлено неэффективное использование бюджетных средств в сумме 11,2 тыс. руб., направленных </w:t>
      </w:r>
      <w:r w:rsidRPr="00017938">
        <w:rPr>
          <w:rFonts w:ascii="Times New Roman" w:hAnsi="Times New Roman"/>
          <w:b/>
          <w:bCs/>
          <w:color w:val="1A1A1A"/>
          <w:sz w:val="24"/>
          <w:szCs w:val="24"/>
        </w:rPr>
        <w:t xml:space="preserve">на уплату штрафов за несвоевременное предоставление расчетов по начислению и уплате страховых взносов, штрафа за неполную уплату налога на доходы физических лиц, пеней </w:t>
      </w:r>
      <w:r w:rsidRPr="00017938">
        <w:rPr>
          <w:rFonts w:ascii="Times New Roman" w:hAnsi="Times New Roman"/>
          <w:b/>
          <w:bCs/>
          <w:color w:val="1A1A1A"/>
          <w:sz w:val="24"/>
          <w:szCs w:val="24"/>
          <w:lang w:eastAsia="zh-CN" w:bidi="hi-IN"/>
        </w:rPr>
        <w:t xml:space="preserve">за несвоевременную уплату страховых взносов, налога на доходы с физических </w:t>
      </w:r>
      <w:proofErr w:type="gramStart"/>
      <w:r w:rsidRPr="00017938">
        <w:rPr>
          <w:rFonts w:ascii="Times New Roman" w:hAnsi="Times New Roman"/>
          <w:b/>
          <w:bCs/>
          <w:color w:val="1A1A1A"/>
          <w:sz w:val="24"/>
          <w:szCs w:val="24"/>
          <w:lang w:eastAsia="zh-CN" w:bidi="hi-IN"/>
        </w:rPr>
        <w:t>лиц</w:t>
      </w:r>
      <w:r w:rsidRPr="00017938">
        <w:rPr>
          <w:rFonts w:ascii="Times New Roman" w:hAnsi="Times New Roman"/>
          <w:b/>
          <w:bCs/>
          <w:color w:val="1A1A1A"/>
          <w:sz w:val="24"/>
          <w:szCs w:val="24"/>
        </w:rPr>
        <w:t xml:space="preserve"> ,</w:t>
      </w:r>
      <w:proofErr w:type="gramEnd"/>
      <w:r w:rsidRPr="00017938">
        <w:rPr>
          <w:rFonts w:ascii="Times New Roman" w:hAnsi="Times New Roman"/>
          <w:b/>
          <w:bCs/>
          <w:color w:val="1A1A1A"/>
          <w:sz w:val="24"/>
          <w:szCs w:val="24"/>
        </w:rPr>
        <w:t xml:space="preserve"> чем нарушено Бюджетное законодательство ст.34</w:t>
      </w:r>
      <w:r w:rsidRPr="00017938">
        <w:rPr>
          <w:rFonts w:ascii="Times New Roman" w:eastAsia="Andale Sans UI" w:hAnsi="Times New Roman"/>
          <w:b/>
          <w:bCs/>
          <w:color w:val="1A1A1A"/>
          <w:spacing w:val="-4"/>
          <w:kern w:val="2"/>
          <w:sz w:val="24"/>
          <w:szCs w:val="24"/>
          <w:lang w:bidi="en-US"/>
        </w:rPr>
        <w:t xml:space="preserve"> Бюджетного кодекса  «Принцип эффективности использования бюджетных средств»; </w:t>
      </w:r>
    </w:p>
    <w:p w14:paraId="64337FFE" w14:textId="77777777" w:rsidR="00017938" w:rsidRPr="00017938" w:rsidRDefault="00017938" w:rsidP="00017938">
      <w:pPr>
        <w:suppressAutoHyphens/>
        <w:overflowPunct w:val="0"/>
        <w:spacing w:before="100" w:after="100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i/>
          <w:iCs/>
          <w:sz w:val="24"/>
          <w:szCs w:val="24"/>
          <w:lang w:eastAsia="zh-CN" w:bidi="hi-IN"/>
        </w:rPr>
        <w:tab/>
        <w:t xml:space="preserve">- </w:t>
      </w:r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 xml:space="preserve">Выявлено нарушение Положения о персональных данных государственного гражданского служащего Российской Федерации и ведении его личного дела РФ от 30.05.2005 N 609 ст.16 личные дела сотрудников </w:t>
      </w:r>
      <w:proofErr w:type="spellStart"/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>Гетуновской</w:t>
      </w:r>
      <w:proofErr w:type="spellEnd"/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 xml:space="preserve"> сельской администрации</w:t>
      </w:r>
      <w:r w:rsidRPr="00017938">
        <w:rPr>
          <w:rFonts w:ascii="Times New Roman" w:hAnsi="Times New Roman" w:cs="Courier New"/>
          <w:b/>
          <w:bCs/>
          <w:i/>
          <w:iCs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>привести в соответствие</w:t>
      </w:r>
      <w:r w:rsidRPr="00017938">
        <w:rPr>
          <w:rFonts w:ascii="Times New Roman" w:hAnsi="Times New Roman" w:cs="Courier New"/>
          <w:b/>
          <w:bCs/>
          <w:i/>
          <w:iCs/>
          <w:sz w:val="24"/>
          <w:szCs w:val="24"/>
          <w:lang w:eastAsia="zh-CN" w:bidi="hi-IN"/>
        </w:rPr>
        <w:t xml:space="preserve"> (</w:t>
      </w:r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>в</w:t>
      </w:r>
      <w:r w:rsidRPr="00017938">
        <w:rPr>
          <w:rFonts w:ascii="Times New Roman" w:eastAsia="Times New Roman" w:hAnsi="Times New Roman" w:cs="Courier New"/>
          <w:b/>
          <w:bCs/>
          <w:sz w:val="24"/>
          <w:lang w:eastAsia="ru-RU" w:bidi="hi-IN"/>
        </w:rPr>
        <w:t xml:space="preserve"> трудовых договорах предусмотрено, что все изменения по оплате труда оформляются дополнительными соглашениями, данное условие, в проверяемом периоде, не соблюдалось</w:t>
      </w:r>
      <w:r w:rsidRPr="00017938">
        <w:rPr>
          <w:rFonts w:ascii="Times New Roman" w:hAnsi="Times New Roman" w:cs="Courier New"/>
          <w:b/>
          <w:bCs/>
          <w:i/>
          <w:iCs/>
          <w:sz w:val="24"/>
          <w:szCs w:val="24"/>
          <w:lang w:eastAsia="zh-CN" w:bidi="hi-IN"/>
        </w:rPr>
        <w:t>).</w:t>
      </w:r>
      <w:r w:rsidRPr="00017938">
        <w:rPr>
          <w:rFonts w:ascii="Times New Roman" w:hAnsi="Times New Roman" w:cs="Courier New"/>
          <w:b/>
          <w:bCs/>
          <w:sz w:val="24"/>
          <w:szCs w:val="24"/>
          <w:lang w:eastAsia="zh-CN" w:bidi="hi-IN"/>
        </w:rPr>
        <w:t xml:space="preserve"> В ходе контрольного мероприятия данные нарушения были устранены.</w:t>
      </w:r>
    </w:p>
    <w:p w14:paraId="26C22CCF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>- В ходе контрольного мероприятия было выявлено:</w:t>
      </w:r>
      <w:r w:rsidRPr="0001793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Положение «О пенсионном обеспечении лиц, осуществляющих на постоянной основе полномочия главы </w:t>
      </w:r>
      <w:proofErr w:type="spellStart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сельского поселения, депутата </w:t>
      </w:r>
      <w:proofErr w:type="spellStart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сельского Совета народных депутатов, члена выборного органа местного само</w:t>
      </w:r>
      <w:r w:rsidRPr="00017938">
        <w:rPr>
          <w:rFonts w:ascii="Times New Roman" w:hAnsi="Times New Roman" w:cs="Courier New"/>
          <w:b/>
          <w:bCs/>
          <w:color w:val="000000"/>
          <w:sz w:val="24"/>
          <w:szCs w:val="24"/>
          <w:lang w:eastAsia="zh-CN" w:bidi="hi-IN"/>
        </w:rPr>
        <w:t>управления</w:t>
      </w: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сельского поселения» утвержденное решением от 24.08.2018г № 124</w:t>
      </w:r>
      <w:r w:rsidRPr="0001793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zh-CN" w:bidi="hi-IN"/>
        </w:rPr>
        <w:t>не соответствует  Закону Брянской области от 28.02.2017 года № 12-З «О порядке установления и перерасчёта пенсии за выслугу лет лицам, замещавшим государственные должности Брянской области» и Закону Брянской области от 12.08.2008 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области».</w:t>
      </w:r>
    </w:p>
    <w:p w14:paraId="023DCC82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sz w:val="24"/>
          <w:szCs w:val="24"/>
          <w:lang w:eastAsia="zh-CN" w:bidi="hi-IN"/>
        </w:rPr>
        <w:t xml:space="preserve">- </w:t>
      </w:r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 xml:space="preserve"> При проверке операций расчетов с подотчетными лицами было выявлено: </w:t>
      </w:r>
    </w:p>
    <w:p w14:paraId="17DB3966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hanging="57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ab/>
      </w:r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ab/>
        <w:t xml:space="preserve">В феврале 2022 года, Радченко </w:t>
      </w:r>
      <w:proofErr w:type="gramStart"/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>К.А</w:t>
      </w:r>
      <w:proofErr w:type="gramEnd"/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>, приобретены ТМЗ на сумму 610,00 рублей, авансовый отчет № 38 от 11.02.2022 год с подтверждающими документами приобретения ТМЗ   к журналу операций ж-операций № 3 «расчеты с подотчетными лицами» не приложен — отсутствует, также отсутствует заявление на имя руководителя (главы) о выдаче в подотчет денежных средств с указанием суммы и на какой срок. Нарушены ст.9,10 Федерального Закона №402-</w:t>
      </w:r>
      <w:proofErr w:type="gramStart"/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>ФЗ  «</w:t>
      </w:r>
      <w:proofErr w:type="gramEnd"/>
      <w:r w:rsidRPr="00017938">
        <w:rPr>
          <w:rFonts w:ascii="Times New Roman" w:eastAsia="Andale Sans UI" w:hAnsi="Times New Roman"/>
          <w:b/>
          <w:kern w:val="2"/>
          <w:sz w:val="24"/>
          <w:szCs w:val="24"/>
          <w:lang w:bidi="en-US"/>
        </w:rPr>
        <w:t>О бухгалтерском учете». В ж-операций №3 «расчеты с подотчетными лицами да декабрь месяц 2022 года отсутствует кредиторская задолженность в сумме 10,6 тыс. руб.</w:t>
      </w:r>
    </w:p>
    <w:p w14:paraId="5035AAF0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 </w:t>
      </w:r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 ходе проверки бухгалтерского учета основных средств, амортизации выявлено следующее:</w:t>
      </w:r>
    </w:p>
    <w:p w14:paraId="35EBA27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            </w:t>
      </w:r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- оборотные ведомости учета основных средств, инвентарные карточки к проверке не предъявлены- не ведутся, </w:t>
      </w:r>
      <w:proofErr w:type="gramStart"/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( частично</w:t>
      </w:r>
      <w:proofErr w:type="gramEnd"/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устранено в ходе проверки);</w:t>
      </w:r>
    </w:p>
    <w:p w14:paraId="2BC46A93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- ежемесячное начисление амортизации основных средств не производилось;</w:t>
      </w:r>
    </w:p>
    <w:p w14:paraId="29395DD9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lastRenderedPageBreak/>
        <w:t xml:space="preserve">- достоверный бухгалтерский учет основных средств отсутствует, чем нарушен Федеральный закон №402-ФЗ О бухгалтерском учете, </w:t>
      </w: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Приказ Минфина РФ от 1 декабря 2010 г. № 157н.</w:t>
      </w:r>
    </w:p>
    <w:p w14:paraId="18D21C82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При проверке учета ТМЗ  было выявлено следующее: к учету были приняты не акты выполненных работ, а   счета на оплату ООО «</w:t>
      </w:r>
      <w:proofErr w:type="spellStart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Погаравтодорстрой</w:t>
      </w:r>
      <w:proofErr w:type="spellEnd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» выполнения работ по подсыпке песком и щебнем дорог, где указано количество песка и щебня: в июле по счету от 19.07.22г № 116 -подсыпано щебня 140тн.*2850=399000,00, в августе по счету от 19.08.22г  № 142 щебня 160тн.*2850=456000,00, песка  по сету от 18.08.22г № 141 80м3*975=78000,00. Акты выполненных работ Форма КС-2 и смета расходования строительных материалов отсутствуют. </w:t>
      </w:r>
    </w:p>
    <w:p w14:paraId="4F9C766D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Отсутствуют ведомости выдачи материально - ответственным лицам, ТМЗ для хозяйственных целей учреждения, Форма 0504210, которые должны быть подписаны руководителем и служат основанием для списания ТМЗ. Так в июне было приобретено щебня в количестве 90тн. на сумму 256,5 тыс. руб., в июле песок строительный в количестве 173 м3 на сумму 168,7 тыс. руб., комиссионные акты списания, согласно акта обследования </w:t>
      </w:r>
      <w:proofErr w:type="gramStart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>дорог,  сметы</w:t>
      </w:r>
      <w:proofErr w:type="gramEnd"/>
      <w:r w:rsidRPr="00017938"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t xml:space="preserve"> расходования строительных материалов,  отсутствуют. </w:t>
      </w:r>
    </w:p>
    <w:p w14:paraId="40780D36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Ежемесячное списание ГСМ (бензина), в проверяемом периоде, не производилось, как этого требует бухгалтерский учет, по нормам списания, согласно техническим характеристикам транспортного средства, в зависимости от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километража ,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за каждый месяц, </w:t>
      </w: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 w:bidi="hi-IN"/>
        </w:rPr>
        <w:t xml:space="preserve"> что повлекло за собой искажение бухгалтерской и финансовой отчетности.</w:t>
      </w:r>
    </w:p>
    <w:p w14:paraId="589FB3BF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 w:bidi="hi-IN"/>
        </w:rPr>
        <w:t xml:space="preserve"> Путевые листы, ежемесячно, приложены к ж-операций №7 выбытие и перемещение нефинансовых активов, но не отражены бухгалтерскими проводками. Списание проведено, в декабре месяце 2022 года, одной суммой 106003,80 рублей при формировании финансовой годовой отчетности Альта-Софт, так как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 w:bidi="hi-IN"/>
        </w:rPr>
        <w:t>в  журнале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 w:bidi="hi-IN"/>
        </w:rPr>
        <w:t xml:space="preserve"> - операций №7 за декабрь, данная сумма отсутствует, чем также нарушены ст.9,10,13 Федерального Закона №402-ФЗ «О бухгалтерском учете».</w:t>
      </w:r>
    </w:p>
    <w:p w14:paraId="01BF8C25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 w:bidi="hi-IN"/>
        </w:rPr>
        <w:t>Выявлено расхождение форм годовой отчетности и бухгалтерской отчетности:</w:t>
      </w:r>
    </w:p>
    <w:p w14:paraId="2C700E2E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В форме годовой отчетности Ф0503168 «сведения о движении нефинансовых активов» за 2022 год по стр. 190 отражено поступления ТМЗ в сумме 583,6 тыс. руб., расхождения составило в сумме 49,4 тыс.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руб.( поступило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:ГСМ-96,3т.р+строит.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Матер.-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435,2т.р+ прочие ТМЗ-2,7т.р.=534,2; 583,6-534,1=49,4т.р);</w:t>
      </w:r>
    </w:p>
    <w:p w14:paraId="61DCD107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В форме годовой отчетности Ф0503168 «сведения о движении нефинансовых активов» за 2022 год по стр. 190 отражено </w:t>
      </w:r>
      <w:proofErr w:type="gramStart"/>
      <w:r w:rsidRPr="00017938"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  <w:t xml:space="preserve">выбытие </w:t>
      </w:r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ТМЗ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в сумме 582,9 тыс. руб., расхождения составило в сумме 8,8 тыс. руб. Форма годовой отчетности содержит недостоверные данные.</w:t>
      </w:r>
    </w:p>
    <w:p w14:paraId="6F4BF3F9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</w:pPr>
      <w:hyperlink r:id="rId49" w:history="1">
        <w:r w:rsidRPr="00017938">
          <w:rPr>
            <w:rFonts w:ascii="Times New Roman" w:eastAsia="Times New Roman" w:hAnsi="Times New Roman"/>
            <w:b/>
            <w:bCs/>
            <w:color w:val="111111"/>
            <w:sz w:val="24"/>
            <w:szCs w:val="24"/>
            <w:lang w:eastAsia="zh-CN"/>
          </w:rPr>
          <w:t xml:space="preserve"> Б</w:t>
        </w:r>
        <w:r w:rsidRPr="00017938">
          <w:rPr>
            <w:rFonts w:ascii="Times New Roman" w:eastAsia="Arial" w:hAnsi="Times New Roman"/>
            <w:b/>
            <w:bCs/>
            <w:color w:val="111111"/>
            <w:sz w:val="24"/>
            <w:szCs w:val="24"/>
            <w:lang w:eastAsia="zh-CN"/>
          </w:rPr>
          <w:t>ухгалтерский учет ТМЗ, в проверяемом периоде находился в бесконтрольном состоянии, а именно:</w:t>
        </w:r>
      </w:hyperlink>
    </w:p>
    <w:p w14:paraId="4FDB9004" w14:textId="77777777" w:rsidR="00017938" w:rsidRPr="00017938" w:rsidRDefault="00017938" w:rsidP="00017938">
      <w:pPr>
        <w:suppressAutoHyphens/>
        <w:overflowPunct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  <w:t>- ежемесячно журнал-операций №7 выбытие и перемещение ТМЗ не велся;</w:t>
      </w:r>
    </w:p>
    <w:p w14:paraId="3530CD55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  <w:t xml:space="preserve">- отсутствуют ведомости выдачи материальных запасов на нужды учреждения (ф-0504210), комиссионные акты списания ТМЗ, комиссионные акты списания строительных материалов, </w:t>
      </w:r>
      <w:proofErr w:type="gramStart"/>
      <w:r w:rsidRPr="00017938"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  <w:t>согласно сметы</w:t>
      </w:r>
      <w:proofErr w:type="gramEnd"/>
      <w:r w:rsidRPr="00017938">
        <w:rPr>
          <w:rFonts w:ascii="Times New Roman" w:eastAsia="Arial" w:hAnsi="Times New Roman"/>
          <w:b/>
          <w:bCs/>
          <w:color w:val="111111"/>
          <w:sz w:val="24"/>
          <w:szCs w:val="24"/>
          <w:lang w:eastAsia="zh-CN"/>
        </w:rPr>
        <w:t xml:space="preserve"> расходования;</w:t>
      </w:r>
    </w:p>
    <w:p w14:paraId="2C421497" w14:textId="77777777" w:rsidR="00017938" w:rsidRPr="00017938" w:rsidRDefault="00017938" w:rsidP="00017938">
      <w:pPr>
        <w:widowControl w:val="0"/>
        <w:suppressAutoHyphens/>
        <w:overflowPunct w:val="0"/>
        <w:autoSpaceDE w:val="0"/>
        <w:spacing w:before="100" w:after="100" w:line="240" w:lineRule="auto"/>
        <w:ind w:firstLine="851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ndale Sans UI" w:hAnsi="Times New Roman"/>
          <w:b/>
          <w:bCs/>
          <w:color w:val="111111"/>
          <w:kern w:val="2"/>
          <w:sz w:val="24"/>
          <w:szCs w:val="24"/>
          <w:lang w:bidi="en-US"/>
        </w:rPr>
        <w:t xml:space="preserve">- Учет расчетов с поставщиками и подрядчиками, за 2022 год, не достоверный, первичные бухгалтерские документы находятся в не надлежащем состоянии, т. е не соответствует действительности проведенных операций. Так например: в декабре месяце ООО «Скат» оказана услуга по ремонту обелиска в п. </w:t>
      </w:r>
      <w:proofErr w:type="spellStart"/>
      <w:r w:rsidRPr="00017938">
        <w:rPr>
          <w:rFonts w:ascii="Times New Roman" w:eastAsia="Andale Sans UI" w:hAnsi="Times New Roman"/>
          <w:b/>
          <w:bCs/>
          <w:color w:val="111111"/>
          <w:kern w:val="2"/>
          <w:sz w:val="24"/>
          <w:szCs w:val="24"/>
          <w:lang w:bidi="en-US"/>
        </w:rPr>
        <w:t>Гетуновка</w:t>
      </w:r>
      <w:proofErr w:type="spellEnd"/>
      <w:r w:rsidRPr="00017938">
        <w:rPr>
          <w:rFonts w:ascii="Times New Roman" w:eastAsia="Andale Sans UI" w:hAnsi="Times New Roman"/>
          <w:b/>
          <w:bCs/>
          <w:color w:val="111111"/>
          <w:kern w:val="2"/>
          <w:sz w:val="24"/>
          <w:szCs w:val="24"/>
          <w:lang w:bidi="en-US"/>
        </w:rPr>
        <w:t xml:space="preserve"> на сумму 902500,00 руб. и на сумму 47500,00 руб. К ж-операций №4 расчеты с поставщиками и </w:t>
      </w:r>
      <w:r w:rsidRPr="00017938">
        <w:rPr>
          <w:rFonts w:ascii="Times New Roman" w:eastAsia="Andale Sans UI" w:hAnsi="Times New Roman"/>
          <w:b/>
          <w:bCs/>
          <w:color w:val="111111"/>
          <w:kern w:val="2"/>
          <w:sz w:val="24"/>
          <w:szCs w:val="24"/>
          <w:lang w:bidi="en-US"/>
        </w:rPr>
        <w:lastRenderedPageBreak/>
        <w:t>подрядчиками вместо актов выполненных работ формы КС-2, справки Ф-КС-3 подложены пл. поручения. Подобные нарушения имеют место в других месяцах проверяемого периода;</w:t>
      </w:r>
    </w:p>
    <w:p w14:paraId="7E1CAF1B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- При проверке учета расчетов по заработной плате выявлено следующее:</w:t>
      </w:r>
    </w:p>
    <w:p w14:paraId="2D769F3D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 xml:space="preserve">к учету приняты первичные бухгалтерские документы оформленные не должным образом, а именно: табеля учета рабочего времени без подписей, в каждом месяце проверяемого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>периода,  отсутствует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 xml:space="preserve"> распоряжение на предоставление отпуска, главы поселения, к журналу-операций №6 за ноябрь месяц,  расчет начислен</w:t>
      </w: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ных</w:t>
      </w: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 xml:space="preserve"> отпускных, не во всех месяцах проверяемого периода имеются распоряжения о выплате ежемесячной премии ( данное нарушение устранено в ходе проверки)</w:t>
      </w:r>
    </w:p>
    <w:p w14:paraId="3AC7A786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 xml:space="preserve">В 2022 году, согласно предъявленных к проверке бухгалтерских документов по начислению заработной платы к ж-операций №6 по оплате труда, всего начислено заработной платы в сумме </w:t>
      </w: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1201408,57</w:t>
      </w: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 xml:space="preserve"> 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</w:rPr>
        <w:t>руб</w:t>
      </w:r>
      <w:proofErr w:type="spellEnd"/>
    </w:p>
    <w:p w14:paraId="18729AA5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Установлены расхождения начисленной заработной отраженной в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форме  годовой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отчетности Ф-0503121 Отчет о финансовых результатах деятельности по коду КОСГУ -211 фактических расходов отражено в сумме 1192375,81, расхождение составило в сумме 9032,76 рублей( 1201408,57-1192375,81=9032,76).</w:t>
      </w:r>
    </w:p>
    <w:p w14:paraId="7FA3730B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before="100" w:after="10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Согласно предоставленных сведений в налоговую инспекцию форма 2-НДФЛ начисленная заработная плата составила в сумме 1171936,16 руб.,</w:t>
      </w:r>
    </w:p>
    <w:p w14:paraId="3C817BA9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Расхождение составило в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сумме  29472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,41 рублей., на сумму компенсации и материальной помощи, уволенным в апреле месяце 2022 года, ведущего специалист по бюджету - 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Ворушило</w:t>
      </w:r>
      <w:proofErr w:type="spell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Ю.С и главного бухгалтера Черняк О.В  (1201408,57-1171936,16=29472,41) в том числе:</w:t>
      </w:r>
    </w:p>
    <w:p w14:paraId="4E71D63D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- ведущий специалист по бюджету 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Ворушило</w:t>
      </w:r>
      <w:proofErr w:type="spell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Ю.С в сумме 15926,64 руб.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( из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них  компенсация за неиспользованный отпуск в сумме 10342,64 руб. материальная помощь в сумме 5584,00);</w:t>
      </w:r>
    </w:p>
    <w:p w14:paraId="0034C5D2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- главный бухгалтер Черняк Ольга 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Вячеславовнв</w:t>
      </w:r>
      <w:proofErr w:type="spell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в сумме 13545,77 рублей (из них 9711,60 рублей компенсация за неиспользованный </w:t>
      </w:r>
      <w:proofErr w:type="gram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отпуск ,</w:t>
      </w:r>
      <w:proofErr w:type="gram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материальная помощь в сумме 3834,17).</w:t>
      </w:r>
    </w:p>
    <w:p w14:paraId="0395ACBC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before="100" w:after="10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Данные суммы в ж-операций №6 за апрель месяц 2022 года не отражены и не отражены в справках 2-НДФЛ (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Варушило</w:t>
      </w:r>
      <w:proofErr w:type="spell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Ю.С — в сумме 15926,64 рублей, Черняк О.В в сумме 13545,77 рублей).</w:t>
      </w:r>
    </w:p>
    <w:p w14:paraId="2010588E" w14:textId="77777777" w:rsidR="00017938" w:rsidRPr="00017938" w:rsidRDefault="00017938" w:rsidP="00017938">
      <w:pPr>
        <w:widowControl w:val="0"/>
        <w:tabs>
          <w:tab w:val="left" w:pos="6817"/>
        </w:tabs>
        <w:suppressAutoHyphens/>
        <w:overflowPunct w:val="0"/>
        <w:autoSpaceDE w:val="0"/>
        <w:spacing w:before="100" w:after="10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zh-CN" w:bidi="en-US"/>
        </w:rPr>
      </w:pPr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Уточненная форма 2-НДФЛ Справка о доходах и суммах налога физического лица на ведущего специалиста по бюджету- </w:t>
      </w:r>
      <w:proofErr w:type="spellStart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>Ворушило</w:t>
      </w:r>
      <w:proofErr w:type="spellEnd"/>
      <w:r w:rsidRPr="00017938">
        <w:rPr>
          <w:rFonts w:ascii="Times New Roman" w:eastAsia="Times New Roman" w:hAnsi="Times New Roman"/>
          <w:b/>
          <w:bCs/>
          <w:color w:val="111111"/>
          <w:kern w:val="2"/>
          <w:sz w:val="24"/>
          <w:szCs w:val="24"/>
          <w:lang w:eastAsia="zh-CN"/>
        </w:rPr>
        <w:t xml:space="preserve"> Ю.С и главного бухгалтера Черняк О.В предоставлены в ходе проверки.</w:t>
      </w:r>
    </w:p>
    <w:p w14:paraId="2E220089" w14:textId="77777777" w:rsidR="00017938" w:rsidRPr="00017938" w:rsidRDefault="00017938" w:rsidP="00896A2C">
      <w:pPr>
        <w:widowControl w:val="0"/>
        <w:suppressAutoHyphens/>
        <w:overflowPunct w:val="0"/>
        <w:autoSpaceDE w:val="0"/>
        <w:spacing w:before="100" w:after="100" w:line="240" w:lineRule="auto"/>
        <w:ind w:firstLine="708"/>
        <w:jc w:val="both"/>
        <w:rPr>
          <w:rFonts w:ascii="Times New Roman" w:eastAsia="Arial" w:hAnsi="Times New Roman" w:cs="Courier New"/>
          <w:sz w:val="24"/>
          <w:szCs w:val="24"/>
          <w:lang w:eastAsia="zh-CN" w:bidi="hi-IN"/>
        </w:rPr>
      </w:pPr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 xml:space="preserve">Бухгалтерский учет, в целом </w:t>
      </w:r>
      <w:proofErr w:type="gramStart"/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 xml:space="preserve">проверяемого </w:t>
      </w:r>
      <w:r w:rsidRPr="00017938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>периода</w:t>
      </w:r>
      <w:proofErr w:type="gramEnd"/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 xml:space="preserve">, находится не на должном уровне, в запущенном состоянии, в связи с текучестью и слабыми навыками работы финансовых работников. Главе </w:t>
      </w:r>
      <w:proofErr w:type="spellStart"/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>Гетуновского</w:t>
      </w:r>
      <w:proofErr w:type="spellEnd"/>
      <w:r w:rsidRPr="00017938">
        <w:rPr>
          <w:rFonts w:ascii="Times New Roman" w:eastAsia="Arial" w:hAnsi="Times New Roman"/>
          <w:b/>
          <w:bCs/>
          <w:sz w:val="24"/>
          <w:szCs w:val="24"/>
          <w:lang w:eastAsia="zh-CN" w:bidi="hi-IN"/>
        </w:rPr>
        <w:t xml:space="preserve"> сельского поселения рекомендовать направить, финансовых работников, на курсы повышения квалификации или дополнительное обучение. </w:t>
      </w:r>
    </w:p>
    <w:p w14:paraId="59CECE5B" w14:textId="77777777" w:rsidR="009A543A" w:rsidRDefault="009A543A"/>
    <w:sectPr w:rsidR="009A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38"/>
    <w:rsid w:val="00017938"/>
    <w:rsid w:val="00896A2C"/>
    <w:rsid w:val="009A543A"/>
    <w:rsid w:val="00F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9B6"/>
  <w15:chartTrackingRefBased/>
  <w15:docId w15:val="{A58C1E38-1D23-4931-BDF8-0C9CC02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938"/>
    <w:pPr>
      <w:spacing w:after="160" w:line="252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17938"/>
    <w:pPr>
      <w:numPr>
        <w:numId w:val="1"/>
      </w:numPr>
      <w:suppressAutoHyphens/>
      <w:overflowPunct w:val="0"/>
      <w:spacing w:before="100" w:after="100" w:line="240" w:lineRule="auto"/>
      <w:jc w:val="center"/>
      <w:outlineLvl w:val="0"/>
    </w:pPr>
    <w:rPr>
      <w:rFonts w:ascii="Times New Roman" w:eastAsia="Arial" w:hAnsi="Times New Roman" w:cs="Courier New"/>
      <w:b/>
      <w:caps/>
      <w:spacing w:val="60"/>
      <w:sz w:val="24"/>
      <w:szCs w:val="28"/>
      <w:lang w:eastAsia="zh-CN" w:bidi="hi-IN"/>
    </w:rPr>
  </w:style>
  <w:style w:type="paragraph" w:styleId="2">
    <w:name w:val="heading 2"/>
    <w:basedOn w:val="11"/>
    <w:next w:val="a0"/>
    <w:link w:val="20"/>
    <w:qFormat/>
    <w:rsid w:val="00017938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17938"/>
    <w:pPr>
      <w:numPr>
        <w:ilvl w:val="2"/>
        <w:numId w:val="1"/>
      </w:numPr>
      <w:suppressAutoHyphens/>
      <w:overflowPunct w:val="0"/>
      <w:snapToGrid w:val="0"/>
      <w:spacing w:before="100" w:after="100" w:line="240" w:lineRule="auto"/>
      <w:jc w:val="center"/>
      <w:outlineLvl w:val="2"/>
    </w:pPr>
    <w:rPr>
      <w:rFonts w:ascii="Times New Roman" w:eastAsia="Arial" w:hAnsi="Times New Roman" w:cs="Courier New"/>
      <w:b/>
      <w:sz w:val="24"/>
      <w:szCs w:val="28"/>
      <w:lang w:eastAsia="zh-CN" w:bidi="hi-IN"/>
    </w:rPr>
  </w:style>
  <w:style w:type="paragraph" w:styleId="4">
    <w:name w:val="heading 4"/>
    <w:basedOn w:val="a"/>
    <w:next w:val="a"/>
    <w:link w:val="40"/>
    <w:qFormat/>
    <w:rsid w:val="00017938"/>
    <w:pPr>
      <w:keepNext/>
      <w:numPr>
        <w:ilvl w:val="3"/>
        <w:numId w:val="1"/>
      </w:numPr>
      <w:suppressAutoHyphens/>
      <w:overflowPunct w:val="0"/>
      <w:spacing w:before="240" w:after="60" w:line="240" w:lineRule="auto"/>
      <w:ind w:left="432" w:hanging="432"/>
      <w:outlineLvl w:val="3"/>
    </w:pPr>
    <w:rPr>
      <w:rFonts w:ascii="Times New Roman" w:eastAsia="Arial" w:hAnsi="Times New Roman" w:cs="Courier New"/>
      <w:b/>
      <w:bCs/>
      <w:sz w:val="24"/>
      <w:szCs w:val="28"/>
      <w:lang w:eastAsia="zh-CN" w:bidi="hi-IN"/>
    </w:rPr>
  </w:style>
  <w:style w:type="paragraph" w:styleId="5">
    <w:name w:val="heading 5"/>
    <w:basedOn w:val="11"/>
    <w:next w:val="a0"/>
    <w:link w:val="50"/>
    <w:qFormat/>
    <w:rsid w:val="00017938"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7938"/>
    <w:rPr>
      <w:rFonts w:eastAsia="Arial" w:cs="Courier New"/>
      <w:b/>
      <w:caps/>
      <w:spacing w:val="60"/>
      <w:sz w:val="24"/>
      <w:lang w:eastAsia="zh-CN" w:bidi="hi-IN"/>
    </w:rPr>
  </w:style>
  <w:style w:type="character" w:customStyle="1" w:styleId="20">
    <w:name w:val="Заголовок 2 Знак"/>
    <w:basedOn w:val="a1"/>
    <w:link w:val="2"/>
    <w:rsid w:val="00017938"/>
    <w:rPr>
      <w:rFonts w:eastAsia="Arial" w:cs="Calibri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017938"/>
    <w:rPr>
      <w:rFonts w:eastAsia="Arial" w:cs="Courier New"/>
      <w:b/>
      <w:sz w:val="24"/>
      <w:lang w:eastAsia="zh-CN" w:bidi="hi-IN"/>
    </w:rPr>
  </w:style>
  <w:style w:type="character" w:customStyle="1" w:styleId="40">
    <w:name w:val="Заголовок 4 Знак"/>
    <w:basedOn w:val="a1"/>
    <w:link w:val="4"/>
    <w:rsid w:val="00017938"/>
    <w:rPr>
      <w:rFonts w:eastAsia="Arial" w:cs="Courier New"/>
      <w:b/>
      <w:bCs/>
      <w:sz w:val="24"/>
      <w:lang w:eastAsia="zh-CN" w:bidi="hi-IN"/>
    </w:rPr>
  </w:style>
  <w:style w:type="character" w:customStyle="1" w:styleId="50">
    <w:name w:val="Заголовок 5 Знак"/>
    <w:basedOn w:val="a1"/>
    <w:link w:val="5"/>
    <w:rsid w:val="00017938"/>
    <w:rPr>
      <w:rFonts w:eastAsia="Arial" w:cs="Calibri"/>
      <w:b/>
      <w:bCs/>
      <w:sz w:val="24"/>
      <w:szCs w:val="24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017938"/>
  </w:style>
  <w:style w:type="character" w:customStyle="1" w:styleId="WW8Num1z0">
    <w:name w:val="WW8Num1z0"/>
    <w:rsid w:val="00017938"/>
  </w:style>
  <w:style w:type="character" w:customStyle="1" w:styleId="WW8Num1z1">
    <w:name w:val="WW8Num1z1"/>
    <w:rsid w:val="00017938"/>
  </w:style>
  <w:style w:type="character" w:customStyle="1" w:styleId="WW8Num1z2">
    <w:name w:val="WW8Num1z2"/>
    <w:rsid w:val="00017938"/>
  </w:style>
  <w:style w:type="character" w:customStyle="1" w:styleId="WW8Num1z3">
    <w:name w:val="WW8Num1z3"/>
    <w:rsid w:val="00017938"/>
  </w:style>
  <w:style w:type="character" w:customStyle="1" w:styleId="WW8Num1z4">
    <w:name w:val="WW8Num1z4"/>
    <w:rsid w:val="00017938"/>
  </w:style>
  <w:style w:type="character" w:customStyle="1" w:styleId="WW8Num1z5">
    <w:name w:val="WW8Num1z5"/>
    <w:rsid w:val="00017938"/>
  </w:style>
  <w:style w:type="character" w:customStyle="1" w:styleId="WW8Num1z6">
    <w:name w:val="WW8Num1z6"/>
    <w:rsid w:val="00017938"/>
  </w:style>
  <w:style w:type="character" w:customStyle="1" w:styleId="WW8Num1z7">
    <w:name w:val="WW8Num1z7"/>
    <w:rsid w:val="00017938"/>
  </w:style>
  <w:style w:type="character" w:customStyle="1" w:styleId="WW8Num1z8">
    <w:name w:val="WW8Num1z8"/>
    <w:rsid w:val="00017938"/>
  </w:style>
  <w:style w:type="character" w:customStyle="1" w:styleId="WW8Num2z0">
    <w:name w:val="WW8Num2z0"/>
    <w:rsid w:val="00017938"/>
    <w:rPr>
      <w:rFonts w:cs="Times New Roman"/>
      <w:sz w:val="32"/>
      <w:szCs w:val="32"/>
    </w:rPr>
  </w:style>
  <w:style w:type="character" w:customStyle="1" w:styleId="WW8Num2z1">
    <w:name w:val="WW8Num2z1"/>
    <w:rsid w:val="00017938"/>
  </w:style>
  <w:style w:type="character" w:customStyle="1" w:styleId="WW8Num2z2">
    <w:name w:val="WW8Num2z2"/>
    <w:rsid w:val="00017938"/>
  </w:style>
  <w:style w:type="character" w:customStyle="1" w:styleId="WW8Num2z3">
    <w:name w:val="WW8Num2z3"/>
    <w:rsid w:val="00017938"/>
  </w:style>
  <w:style w:type="character" w:customStyle="1" w:styleId="WW8Num2z4">
    <w:name w:val="WW8Num2z4"/>
    <w:rsid w:val="00017938"/>
  </w:style>
  <w:style w:type="character" w:customStyle="1" w:styleId="WW8Num2z5">
    <w:name w:val="WW8Num2z5"/>
    <w:rsid w:val="00017938"/>
  </w:style>
  <w:style w:type="character" w:customStyle="1" w:styleId="WW8Num2z6">
    <w:name w:val="WW8Num2z6"/>
    <w:rsid w:val="00017938"/>
  </w:style>
  <w:style w:type="character" w:customStyle="1" w:styleId="WW8Num2z7">
    <w:name w:val="WW8Num2z7"/>
    <w:rsid w:val="00017938"/>
  </w:style>
  <w:style w:type="character" w:customStyle="1" w:styleId="WW8Num2z8">
    <w:name w:val="WW8Num2z8"/>
    <w:rsid w:val="00017938"/>
  </w:style>
  <w:style w:type="character" w:customStyle="1" w:styleId="WW8Num3z0">
    <w:name w:val="WW8Num3z0"/>
    <w:rsid w:val="00017938"/>
    <w:rPr>
      <w:b/>
    </w:rPr>
  </w:style>
  <w:style w:type="character" w:customStyle="1" w:styleId="WW8Num3z1">
    <w:name w:val="WW8Num3z1"/>
    <w:rsid w:val="00017938"/>
  </w:style>
  <w:style w:type="character" w:customStyle="1" w:styleId="WW8Num3z2">
    <w:name w:val="WW8Num3z2"/>
    <w:rsid w:val="00017938"/>
  </w:style>
  <w:style w:type="character" w:customStyle="1" w:styleId="WW8Num3z3">
    <w:name w:val="WW8Num3z3"/>
    <w:rsid w:val="00017938"/>
  </w:style>
  <w:style w:type="character" w:customStyle="1" w:styleId="WW8Num3z4">
    <w:name w:val="WW8Num3z4"/>
    <w:rsid w:val="00017938"/>
  </w:style>
  <w:style w:type="character" w:customStyle="1" w:styleId="WW8Num3z5">
    <w:name w:val="WW8Num3z5"/>
    <w:rsid w:val="00017938"/>
  </w:style>
  <w:style w:type="character" w:customStyle="1" w:styleId="WW8Num3z6">
    <w:name w:val="WW8Num3z6"/>
    <w:rsid w:val="00017938"/>
  </w:style>
  <w:style w:type="character" w:customStyle="1" w:styleId="WW8Num3z7">
    <w:name w:val="WW8Num3z7"/>
    <w:rsid w:val="00017938"/>
  </w:style>
  <w:style w:type="character" w:customStyle="1" w:styleId="WW8Num3z8">
    <w:name w:val="WW8Num3z8"/>
    <w:rsid w:val="00017938"/>
  </w:style>
  <w:style w:type="character" w:customStyle="1" w:styleId="WW8Num4z0">
    <w:name w:val="WW8Num4z0"/>
    <w:rsid w:val="00017938"/>
    <w:rPr>
      <w:b/>
    </w:rPr>
  </w:style>
  <w:style w:type="character" w:customStyle="1" w:styleId="WW8Num4z1">
    <w:name w:val="WW8Num4z1"/>
    <w:rsid w:val="00017938"/>
  </w:style>
  <w:style w:type="character" w:customStyle="1" w:styleId="WW8Num4z2">
    <w:name w:val="WW8Num4z2"/>
    <w:rsid w:val="00017938"/>
  </w:style>
  <w:style w:type="character" w:customStyle="1" w:styleId="WW8Num4z3">
    <w:name w:val="WW8Num4z3"/>
    <w:rsid w:val="00017938"/>
  </w:style>
  <w:style w:type="character" w:customStyle="1" w:styleId="WW8Num4z4">
    <w:name w:val="WW8Num4z4"/>
    <w:rsid w:val="00017938"/>
  </w:style>
  <w:style w:type="character" w:customStyle="1" w:styleId="WW8Num4z5">
    <w:name w:val="WW8Num4z5"/>
    <w:rsid w:val="00017938"/>
  </w:style>
  <w:style w:type="character" w:customStyle="1" w:styleId="WW8Num4z6">
    <w:name w:val="WW8Num4z6"/>
    <w:rsid w:val="00017938"/>
  </w:style>
  <w:style w:type="character" w:customStyle="1" w:styleId="WW8Num4z7">
    <w:name w:val="WW8Num4z7"/>
    <w:rsid w:val="00017938"/>
  </w:style>
  <w:style w:type="character" w:customStyle="1" w:styleId="WW8Num4z8">
    <w:name w:val="WW8Num4z8"/>
    <w:rsid w:val="00017938"/>
  </w:style>
  <w:style w:type="character" w:customStyle="1" w:styleId="WW8Num5z0">
    <w:name w:val="WW8Num5z0"/>
    <w:rsid w:val="00017938"/>
  </w:style>
  <w:style w:type="character" w:customStyle="1" w:styleId="WW8Num5z1">
    <w:name w:val="WW8Num5z1"/>
    <w:rsid w:val="00017938"/>
  </w:style>
  <w:style w:type="character" w:customStyle="1" w:styleId="WW8Num5z2">
    <w:name w:val="WW8Num5z2"/>
    <w:rsid w:val="00017938"/>
  </w:style>
  <w:style w:type="character" w:customStyle="1" w:styleId="WW8Num5z3">
    <w:name w:val="WW8Num5z3"/>
    <w:rsid w:val="00017938"/>
  </w:style>
  <w:style w:type="character" w:customStyle="1" w:styleId="WW8Num5z4">
    <w:name w:val="WW8Num5z4"/>
    <w:rsid w:val="00017938"/>
  </w:style>
  <w:style w:type="character" w:customStyle="1" w:styleId="WW8Num5z5">
    <w:name w:val="WW8Num5z5"/>
    <w:rsid w:val="00017938"/>
  </w:style>
  <w:style w:type="character" w:customStyle="1" w:styleId="WW8Num5z6">
    <w:name w:val="WW8Num5z6"/>
    <w:rsid w:val="00017938"/>
  </w:style>
  <w:style w:type="character" w:customStyle="1" w:styleId="WW8Num5z7">
    <w:name w:val="WW8Num5z7"/>
    <w:rsid w:val="00017938"/>
  </w:style>
  <w:style w:type="character" w:customStyle="1" w:styleId="WW8Num5z8">
    <w:name w:val="WW8Num5z8"/>
    <w:rsid w:val="00017938"/>
  </w:style>
  <w:style w:type="character" w:customStyle="1" w:styleId="WW8Num6z0">
    <w:name w:val="WW8Num6z0"/>
    <w:rsid w:val="00017938"/>
    <w:rPr>
      <w:b/>
    </w:rPr>
  </w:style>
  <w:style w:type="character" w:customStyle="1" w:styleId="WW8Num6z1">
    <w:name w:val="WW8Num6z1"/>
    <w:rsid w:val="00017938"/>
  </w:style>
  <w:style w:type="character" w:customStyle="1" w:styleId="6">
    <w:name w:val="Основной шрифт абзаца6"/>
    <w:rsid w:val="00017938"/>
  </w:style>
  <w:style w:type="character" w:customStyle="1" w:styleId="51">
    <w:name w:val="Основной шрифт абзаца5"/>
    <w:rsid w:val="00017938"/>
  </w:style>
  <w:style w:type="character" w:customStyle="1" w:styleId="WW8Num6z2">
    <w:name w:val="WW8Num6z2"/>
    <w:rsid w:val="00017938"/>
  </w:style>
  <w:style w:type="character" w:customStyle="1" w:styleId="WW8Num6z3">
    <w:name w:val="WW8Num6z3"/>
    <w:rsid w:val="00017938"/>
  </w:style>
  <w:style w:type="character" w:customStyle="1" w:styleId="WW8Num6z4">
    <w:name w:val="WW8Num6z4"/>
    <w:rsid w:val="00017938"/>
  </w:style>
  <w:style w:type="character" w:customStyle="1" w:styleId="WW8Num6z5">
    <w:name w:val="WW8Num6z5"/>
    <w:rsid w:val="00017938"/>
  </w:style>
  <w:style w:type="character" w:customStyle="1" w:styleId="WW8Num6z6">
    <w:name w:val="WW8Num6z6"/>
    <w:rsid w:val="00017938"/>
  </w:style>
  <w:style w:type="character" w:customStyle="1" w:styleId="WW8Num6z7">
    <w:name w:val="WW8Num6z7"/>
    <w:rsid w:val="00017938"/>
  </w:style>
  <w:style w:type="character" w:customStyle="1" w:styleId="WW8Num6z8">
    <w:name w:val="WW8Num6z8"/>
    <w:rsid w:val="00017938"/>
  </w:style>
  <w:style w:type="character" w:customStyle="1" w:styleId="WW8Num7z0">
    <w:name w:val="WW8Num7z0"/>
    <w:rsid w:val="00017938"/>
  </w:style>
  <w:style w:type="character" w:customStyle="1" w:styleId="WW8Num7z1">
    <w:name w:val="WW8Num7z1"/>
    <w:rsid w:val="00017938"/>
  </w:style>
  <w:style w:type="character" w:customStyle="1" w:styleId="WW8Num7z2">
    <w:name w:val="WW8Num7z2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WW8Num7z3">
    <w:name w:val="WW8Num7z3"/>
    <w:rsid w:val="00017938"/>
  </w:style>
  <w:style w:type="character" w:customStyle="1" w:styleId="WW8Num7z4">
    <w:name w:val="WW8Num7z4"/>
    <w:rsid w:val="00017938"/>
  </w:style>
  <w:style w:type="character" w:customStyle="1" w:styleId="WW8Num7z5">
    <w:name w:val="WW8Num7z5"/>
    <w:rsid w:val="00017938"/>
  </w:style>
  <w:style w:type="character" w:customStyle="1" w:styleId="WW8Num7z6">
    <w:name w:val="WW8Num7z6"/>
    <w:rsid w:val="00017938"/>
  </w:style>
  <w:style w:type="character" w:customStyle="1" w:styleId="WW8Num7z7">
    <w:name w:val="WW8Num7z7"/>
    <w:rsid w:val="00017938"/>
  </w:style>
  <w:style w:type="character" w:customStyle="1" w:styleId="WW8Num7z8">
    <w:name w:val="WW8Num7z8"/>
    <w:rsid w:val="00017938"/>
  </w:style>
  <w:style w:type="character" w:customStyle="1" w:styleId="WW8Num8z0">
    <w:name w:val="WW8Num8z0"/>
    <w:rsid w:val="00017938"/>
  </w:style>
  <w:style w:type="character" w:customStyle="1" w:styleId="WW8Num8z1">
    <w:name w:val="WW8Num8z1"/>
    <w:rsid w:val="00017938"/>
  </w:style>
  <w:style w:type="character" w:customStyle="1" w:styleId="WW8Num8z2">
    <w:name w:val="WW8Num8z2"/>
    <w:rsid w:val="00017938"/>
  </w:style>
  <w:style w:type="character" w:customStyle="1" w:styleId="WW8Num8z3">
    <w:name w:val="WW8Num8z3"/>
    <w:rsid w:val="00017938"/>
  </w:style>
  <w:style w:type="character" w:customStyle="1" w:styleId="WW8Num8z4">
    <w:name w:val="WW8Num8z4"/>
    <w:rsid w:val="00017938"/>
  </w:style>
  <w:style w:type="character" w:customStyle="1" w:styleId="WW8Num8z5">
    <w:name w:val="WW8Num8z5"/>
    <w:rsid w:val="00017938"/>
  </w:style>
  <w:style w:type="character" w:customStyle="1" w:styleId="WW8Num8z6">
    <w:name w:val="WW8Num8z6"/>
    <w:rsid w:val="00017938"/>
  </w:style>
  <w:style w:type="character" w:customStyle="1" w:styleId="WW8Num8z7">
    <w:name w:val="WW8Num8z7"/>
    <w:rsid w:val="00017938"/>
  </w:style>
  <w:style w:type="character" w:customStyle="1" w:styleId="WW8Num8z8">
    <w:name w:val="WW8Num8z8"/>
    <w:rsid w:val="00017938"/>
  </w:style>
  <w:style w:type="character" w:customStyle="1" w:styleId="WW8Num9z0">
    <w:name w:val="WW8Num9z0"/>
    <w:rsid w:val="00017938"/>
  </w:style>
  <w:style w:type="character" w:customStyle="1" w:styleId="WW8Num9z1">
    <w:name w:val="WW8Num9z1"/>
    <w:rsid w:val="00017938"/>
  </w:style>
  <w:style w:type="character" w:customStyle="1" w:styleId="WW8Num9z2">
    <w:name w:val="WW8Num9z2"/>
    <w:rsid w:val="00017938"/>
  </w:style>
  <w:style w:type="character" w:customStyle="1" w:styleId="WW8Num9z3">
    <w:name w:val="WW8Num9z3"/>
    <w:rsid w:val="00017938"/>
  </w:style>
  <w:style w:type="character" w:customStyle="1" w:styleId="WW8Num9z4">
    <w:name w:val="WW8Num9z4"/>
    <w:rsid w:val="00017938"/>
  </w:style>
  <w:style w:type="character" w:customStyle="1" w:styleId="WW8Num9z5">
    <w:name w:val="WW8Num9z5"/>
    <w:rsid w:val="00017938"/>
  </w:style>
  <w:style w:type="character" w:customStyle="1" w:styleId="WW8Num9z6">
    <w:name w:val="WW8Num9z6"/>
    <w:rsid w:val="00017938"/>
  </w:style>
  <w:style w:type="character" w:customStyle="1" w:styleId="WW8Num9z7">
    <w:name w:val="WW8Num9z7"/>
    <w:rsid w:val="00017938"/>
  </w:style>
  <w:style w:type="character" w:customStyle="1" w:styleId="WW8Num9z8">
    <w:name w:val="WW8Num9z8"/>
    <w:rsid w:val="00017938"/>
  </w:style>
  <w:style w:type="character" w:customStyle="1" w:styleId="WW8Num10z0">
    <w:name w:val="WW8Num10z0"/>
    <w:rsid w:val="00017938"/>
  </w:style>
  <w:style w:type="character" w:customStyle="1" w:styleId="WW8Num10z1">
    <w:name w:val="WW8Num10z1"/>
    <w:rsid w:val="00017938"/>
  </w:style>
  <w:style w:type="character" w:customStyle="1" w:styleId="WW8Num10z2">
    <w:name w:val="WW8Num10z2"/>
    <w:rsid w:val="00017938"/>
  </w:style>
  <w:style w:type="character" w:customStyle="1" w:styleId="WW8Num10z3">
    <w:name w:val="WW8Num10z3"/>
    <w:rsid w:val="00017938"/>
  </w:style>
  <w:style w:type="character" w:customStyle="1" w:styleId="WW8Num10z4">
    <w:name w:val="WW8Num10z4"/>
    <w:rsid w:val="00017938"/>
  </w:style>
  <w:style w:type="character" w:customStyle="1" w:styleId="WW8Num10z5">
    <w:name w:val="WW8Num10z5"/>
    <w:rsid w:val="00017938"/>
  </w:style>
  <w:style w:type="character" w:customStyle="1" w:styleId="WW8Num10z6">
    <w:name w:val="WW8Num10z6"/>
    <w:rsid w:val="00017938"/>
  </w:style>
  <w:style w:type="character" w:customStyle="1" w:styleId="WW8Num10z7">
    <w:name w:val="WW8Num10z7"/>
    <w:rsid w:val="00017938"/>
  </w:style>
  <w:style w:type="character" w:customStyle="1" w:styleId="WW8Num10z8">
    <w:name w:val="WW8Num10z8"/>
    <w:rsid w:val="00017938"/>
  </w:style>
  <w:style w:type="character" w:customStyle="1" w:styleId="WW8Num11z0">
    <w:name w:val="WW8Num11z0"/>
    <w:rsid w:val="00017938"/>
  </w:style>
  <w:style w:type="character" w:customStyle="1" w:styleId="WW8Num11z1">
    <w:name w:val="WW8Num11z1"/>
    <w:rsid w:val="00017938"/>
  </w:style>
  <w:style w:type="character" w:customStyle="1" w:styleId="WW8Num11z2">
    <w:name w:val="WW8Num11z2"/>
    <w:rsid w:val="00017938"/>
  </w:style>
  <w:style w:type="character" w:customStyle="1" w:styleId="WW8Num11z3">
    <w:name w:val="WW8Num11z3"/>
    <w:rsid w:val="00017938"/>
  </w:style>
  <w:style w:type="character" w:customStyle="1" w:styleId="WW8Num11z4">
    <w:name w:val="WW8Num11z4"/>
    <w:rsid w:val="00017938"/>
  </w:style>
  <w:style w:type="character" w:customStyle="1" w:styleId="WW8Num11z5">
    <w:name w:val="WW8Num11z5"/>
    <w:rsid w:val="00017938"/>
  </w:style>
  <w:style w:type="character" w:customStyle="1" w:styleId="WW8Num11z6">
    <w:name w:val="WW8Num11z6"/>
    <w:rsid w:val="00017938"/>
  </w:style>
  <w:style w:type="character" w:customStyle="1" w:styleId="WW8Num11z7">
    <w:name w:val="WW8Num11z7"/>
    <w:rsid w:val="00017938"/>
  </w:style>
  <w:style w:type="character" w:customStyle="1" w:styleId="WW8Num11z8">
    <w:name w:val="WW8Num11z8"/>
    <w:rsid w:val="00017938"/>
  </w:style>
  <w:style w:type="character" w:customStyle="1" w:styleId="WW8Num12z0">
    <w:name w:val="WW8Num12z0"/>
    <w:rsid w:val="00017938"/>
    <w:rPr>
      <w:rFonts w:eastAsia="Andale Sans UI" w:cs="Tahoma"/>
      <w:kern w:val="2"/>
      <w:szCs w:val="28"/>
      <w:lang w:bidi="en-US"/>
    </w:rPr>
  </w:style>
  <w:style w:type="character" w:customStyle="1" w:styleId="WW8Num12z1">
    <w:name w:val="WW8Num12z1"/>
    <w:rsid w:val="00017938"/>
  </w:style>
  <w:style w:type="character" w:customStyle="1" w:styleId="WW8Num12z2">
    <w:name w:val="WW8Num12z2"/>
    <w:rsid w:val="00017938"/>
  </w:style>
  <w:style w:type="character" w:customStyle="1" w:styleId="WW8Num12z3">
    <w:name w:val="WW8Num12z3"/>
    <w:rsid w:val="00017938"/>
  </w:style>
  <w:style w:type="character" w:customStyle="1" w:styleId="WW8Num12z4">
    <w:name w:val="WW8Num12z4"/>
    <w:rsid w:val="00017938"/>
  </w:style>
  <w:style w:type="character" w:customStyle="1" w:styleId="WW8Num12z5">
    <w:name w:val="WW8Num12z5"/>
    <w:rsid w:val="00017938"/>
  </w:style>
  <w:style w:type="character" w:customStyle="1" w:styleId="WW8Num12z6">
    <w:name w:val="WW8Num12z6"/>
    <w:rsid w:val="00017938"/>
  </w:style>
  <w:style w:type="character" w:customStyle="1" w:styleId="WW8Num12z7">
    <w:name w:val="WW8Num12z7"/>
    <w:rsid w:val="00017938"/>
  </w:style>
  <w:style w:type="character" w:customStyle="1" w:styleId="WW8Num12z8">
    <w:name w:val="WW8Num12z8"/>
    <w:rsid w:val="00017938"/>
  </w:style>
  <w:style w:type="character" w:customStyle="1" w:styleId="WW8Num13z0">
    <w:name w:val="WW8Num13z0"/>
    <w:rsid w:val="00017938"/>
  </w:style>
  <w:style w:type="character" w:customStyle="1" w:styleId="WW8Num13z1">
    <w:name w:val="WW8Num13z1"/>
    <w:rsid w:val="00017938"/>
  </w:style>
  <w:style w:type="character" w:customStyle="1" w:styleId="WW8Num13z2">
    <w:name w:val="WW8Num13z2"/>
    <w:rsid w:val="00017938"/>
  </w:style>
  <w:style w:type="character" w:customStyle="1" w:styleId="WW8Num13z3">
    <w:name w:val="WW8Num13z3"/>
    <w:rsid w:val="00017938"/>
  </w:style>
  <w:style w:type="character" w:customStyle="1" w:styleId="WW8Num13z4">
    <w:name w:val="WW8Num13z4"/>
    <w:rsid w:val="00017938"/>
  </w:style>
  <w:style w:type="character" w:customStyle="1" w:styleId="WW8Num13z5">
    <w:name w:val="WW8Num13z5"/>
    <w:rsid w:val="00017938"/>
  </w:style>
  <w:style w:type="character" w:customStyle="1" w:styleId="WW8Num13z6">
    <w:name w:val="WW8Num13z6"/>
    <w:rsid w:val="00017938"/>
  </w:style>
  <w:style w:type="character" w:customStyle="1" w:styleId="WW8Num13z7">
    <w:name w:val="WW8Num13z7"/>
    <w:rsid w:val="00017938"/>
  </w:style>
  <w:style w:type="character" w:customStyle="1" w:styleId="WW8Num13z8">
    <w:name w:val="WW8Num13z8"/>
    <w:rsid w:val="00017938"/>
  </w:style>
  <w:style w:type="character" w:customStyle="1" w:styleId="WW8NumSt9z0">
    <w:name w:val="WW8NumSt9z0"/>
    <w:rsid w:val="00017938"/>
    <w:rPr>
      <w:b/>
      <w:sz w:val="28"/>
      <w:szCs w:val="28"/>
    </w:rPr>
  </w:style>
  <w:style w:type="character" w:customStyle="1" w:styleId="WW8NumSt9z1">
    <w:name w:val="WW8NumSt9z1"/>
    <w:rsid w:val="00017938"/>
    <w:rPr>
      <w:b/>
    </w:rPr>
  </w:style>
  <w:style w:type="character" w:customStyle="1" w:styleId="41">
    <w:name w:val="Основной шрифт абзаца4"/>
    <w:rsid w:val="00017938"/>
  </w:style>
  <w:style w:type="character" w:customStyle="1" w:styleId="31">
    <w:name w:val="Основной шрифт абзаца3"/>
    <w:rsid w:val="00017938"/>
  </w:style>
  <w:style w:type="character" w:customStyle="1" w:styleId="21">
    <w:name w:val="Основной шрифт абзаца2"/>
    <w:rsid w:val="00017938"/>
  </w:style>
  <w:style w:type="character" w:customStyle="1" w:styleId="13">
    <w:name w:val="Основной шрифт абзаца1"/>
    <w:rsid w:val="00017938"/>
  </w:style>
  <w:style w:type="character" w:styleId="a4">
    <w:name w:val="Hyperlink"/>
    <w:rsid w:val="00017938"/>
    <w:rPr>
      <w:color w:val="0000FF"/>
      <w:sz w:val="28"/>
      <w:szCs w:val="28"/>
      <w:u w:val="single"/>
      <w:lang w:val="ru-RU" w:bidi="ar-SA"/>
    </w:rPr>
  </w:style>
  <w:style w:type="character" w:customStyle="1" w:styleId="22">
    <w:name w:val="Знак Знак22"/>
    <w:rsid w:val="00017938"/>
    <w:rPr>
      <w:b/>
      <w:caps/>
      <w:spacing w:val="60"/>
      <w:sz w:val="28"/>
      <w:szCs w:val="28"/>
    </w:rPr>
  </w:style>
  <w:style w:type="character" w:styleId="a5">
    <w:name w:val="page number"/>
    <w:basedOn w:val="13"/>
    <w:rsid w:val="00017938"/>
  </w:style>
  <w:style w:type="character" w:styleId="a6">
    <w:name w:val="Emphasis"/>
    <w:qFormat/>
    <w:rsid w:val="00017938"/>
    <w:rPr>
      <w:b w:val="0"/>
      <w:bCs w:val="0"/>
      <w:i w:val="0"/>
      <w:iCs w:val="0"/>
    </w:rPr>
  </w:style>
  <w:style w:type="character" w:styleId="a7">
    <w:name w:val="Strong"/>
    <w:qFormat/>
    <w:rsid w:val="00017938"/>
    <w:rPr>
      <w:b/>
      <w:bCs/>
    </w:rPr>
  </w:style>
  <w:style w:type="character" w:customStyle="1" w:styleId="a8">
    <w:name w:val="Текст выноски Знак"/>
    <w:rsid w:val="0001793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017938"/>
    <w:rPr>
      <w:sz w:val="28"/>
      <w:lang w:eastAsia="zh-CN"/>
    </w:rPr>
  </w:style>
  <w:style w:type="character" w:customStyle="1" w:styleId="Hyperlink">
    <w:name w:val="Hyperlink"/>
    <w:rsid w:val="00017938"/>
    <w:rPr>
      <w:color w:val="000080"/>
      <w:u w:val="single"/>
    </w:rPr>
  </w:style>
  <w:style w:type="character" w:customStyle="1" w:styleId="ListLabel1">
    <w:name w:val="ListLabel 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2">
    <w:name w:val="ListLabel 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3">
    <w:name w:val="ListLabel 3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4">
    <w:name w:val="ListLabel 4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aa">
    <w:name w:val="Символ сноски"/>
    <w:rsid w:val="00017938"/>
  </w:style>
  <w:style w:type="character" w:customStyle="1" w:styleId="ab">
    <w:name w:val="Символ концевой сноски"/>
    <w:rsid w:val="00017938"/>
  </w:style>
  <w:style w:type="character" w:styleId="ac">
    <w:name w:val="FollowedHyperlink"/>
    <w:rsid w:val="00017938"/>
    <w:rPr>
      <w:color w:val="800000"/>
      <w:u w:val="single"/>
    </w:rPr>
  </w:style>
  <w:style w:type="character" w:customStyle="1" w:styleId="ListLabel5">
    <w:name w:val="ListLabel 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6">
    <w:name w:val="ListLabel 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7">
    <w:name w:val="ListLabel 7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8">
    <w:name w:val="ListLabel 8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9">
    <w:name w:val="ListLabel 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">
    <w:name w:val="ListLabel 1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1">
    <w:name w:val="ListLabel 11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12">
    <w:name w:val="ListLabel 12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13">
    <w:name w:val="ListLabel 1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">
    <w:name w:val="ListLabel 1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">
    <w:name w:val="ListLabel 15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16">
    <w:name w:val="ListLabel 16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17">
    <w:name w:val="ListLabel 1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8">
    <w:name w:val="ListLabel 1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9">
    <w:name w:val="ListLabel 19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20">
    <w:name w:val="ListLabel 20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21">
    <w:name w:val="ListLabel 2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22">
    <w:name w:val="ListLabel 2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23">
    <w:name w:val="ListLabel 23"/>
    <w:rsid w:val="00017938"/>
    <w:rPr>
      <w:lang w:val="en-US"/>
    </w:rPr>
  </w:style>
  <w:style w:type="character" w:customStyle="1" w:styleId="ListLabel24">
    <w:name w:val="ListLabel 24"/>
    <w:rsid w:val="00017938"/>
  </w:style>
  <w:style w:type="character" w:customStyle="1" w:styleId="ListLabel25">
    <w:name w:val="ListLabel 25"/>
    <w:rsid w:val="00017938"/>
    <w:rPr>
      <w:b/>
      <w:lang w:val="en-US"/>
    </w:rPr>
  </w:style>
  <w:style w:type="character" w:customStyle="1" w:styleId="ListLabel26">
    <w:name w:val="ListLabel 26"/>
    <w:rsid w:val="00017938"/>
    <w:rPr>
      <w:b/>
    </w:rPr>
  </w:style>
  <w:style w:type="character" w:customStyle="1" w:styleId="ListLabel27">
    <w:name w:val="ListLabel 27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28">
    <w:name w:val="ListLabel 28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29">
    <w:name w:val="ListLabel 2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30">
    <w:name w:val="ListLabel 3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31">
    <w:name w:val="ListLabel 31"/>
    <w:rsid w:val="00017938"/>
    <w:rPr>
      <w:lang w:val="en-US"/>
    </w:rPr>
  </w:style>
  <w:style w:type="character" w:customStyle="1" w:styleId="ListLabel32">
    <w:name w:val="ListLabel 32"/>
    <w:rsid w:val="00017938"/>
  </w:style>
  <w:style w:type="character" w:customStyle="1" w:styleId="ListLabel33">
    <w:name w:val="ListLabel 33"/>
    <w:rsid w:val="00017938"/>
    <w:rPr>
      <w:b/>
      <w:lang w:val="en-US"/>
    </w:rPr>
  </w:style>
  <w:style w:type="character" w:customStyle="1" w:styleId="ListLabel34">
    <w:name w:val="ListLabel 34"/>
    <w:rsid w:val="00017938"/>
    <w:rPr>
      <w:b/>
    </w:rPr>
  </w:style>
  <w:style w:type="character" w:customStyle="1" w:styleId="ListLabel35">
    <w:name w:val="ListLabel 35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36">
    <w:name w:val="ListLabel 36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37">
    <w:name w:val="ListLabel 3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38">
    <w:name w:val="ListLabel 3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39">
    <w:name w:val="ListLabel 39"/>
    <w:rsid w:val="00017938"/>
    <w:rPr>
      <w:lang w:val="en-US"/>
    </w:rPr>
  </w:style>
  <w:style w:type="character" w:customStyle="1" w:styleId="ListLabel40">
    <w:name w:val="ListLabel 40"/>
    <w:rsid w:val="00017938"/>
  </w:style>
  <w:style w:type="character" w:customStyle="1" w:styleId="ListLabel41">
    <w:name w:val="ListLabel 41"/>
    <w:rsid w:val="00017938"/>
    <w:rPr>
      <w:b/>
      <w:lang w:val="en-US"/>
    </w:rPr>
  </w:style>
  <w:style w:type="character" w:customStyle="1" w:styleId="ListLabel42">
    <w:name w:val="ListLabel 42"/>
    <w:rsid w:val="00017938"/>
    <w:rPr>
      <w:b/>
    </w:rPr>
  </w:style>
  <w:style w:type="character" w:customStyle="1" w:styleId="ListLabel43">
    <w:name w:val="ListLabel 43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44">
    <w:name w:val="ListLabel 44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45">
    <w:name w:val="ListLabel 4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46">
    <w:name w:val="ListLabel 4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47">
    <w:name w:val="ListLabel 47"/>
    <w:rsid w:val="00017938"/>
    <w:rPr>
      <w:lang w:val="en-US"/>
    </w:rPr>
  </w:style>
  <w:style w:type="character" w:customStyle="1" w:styleId="ListLabel48">
    <w:name w:val="ListLabel 48"/>
    <w:rsid w:val="00017938"/>
  </w:style>
  <w:style w:type="character" w:customStyle="1" w:styleId="ListLabel49">
    <w:name w:val="ListLabel 49"/>
    <w:rsid w:val="00017938"/>
    <w:rPr>
      <w:b/>
      <w:lang w:val="en-US"/>
    </w:rPr>
  </w:style>
  <w:style w:type="character" w:customStyle="1" w:styleId="ListLabel50">
    <w:name w:val="ListLabel 50"/>
    <w:rsid w:val="00017938"/>
    <w:rPr>
      <w:b/>
    </w:rPr>
  </w:style>
  <w:style w:type="character" w:customStyle="1" w:styleId="ListLabel51">
    <w:name w:val="ListLabel 51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52">
    <w:name w:val="ListLabel 52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53">
    <w:name w:val="ListLabel 5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54">
    <w:name w:val="ListLabel 5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55">
    <w:name w:val="ListLabel 55"/>
    <w:rsid w:val="00017938"/>
    <w:rPr>
      <w:lang w:val="en-US"/>
    </w:rPr>
  </w:style>
  <w:style w:type="character" w:customStyle="1" w:styleId="ListLabel56">
    <w:name w:val="ListLabel 56"/>
    <w:rsid w:val="00017938"/>
  </w:style>
  <w:style w:type="character" w:customStyle="1" w:styleId="ListLabel57">
    <w:name w:val="ListLabel 57"/>
    <w:rsid w:val="00017938"/>
    <w:rPr>
      <w:b/>
      <w:lang w:val="en-US"/>
    </w:rPr>
  </w:style>
  <w:style w:type="character" w:customStyle="1" w:styleId="ListLabel58">
    <w:name w:val="ListLabel 58"/>
    <w:rsid w:val="00017938"/>
    <w:rPr>
      <w:b/>
    </w:rPr>
  </w:style>
  <w:style w:type="character" w:customStyle="1" w:styleId="ListLabel59">
    <w:name w:val="ListLabel 59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60">
    <w:name w:val="ListLabel 60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61">
    <w:name w:val="ListLabel 6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62">
    <w:name w:val="ListLabel 6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63">
    <w:name w:val="ListLabel 63"/>
    <w:rsid w:val="00017938"/>
    <w:rPr>
      <w:lang w:val="en-US"/>
    </w:rPr>
  </w:style>
  <w:style w:type="character" w:customStyle="1" w:styleId="ListLabel64">
    <w:name w:val="ListLabel 64"/>
    <w:rsid w:val="00017938"/>
  </w:style>
  <w:style w:type="character" w:customStyle="1" w:styleId="ListLabel65">
    <w:name w:val="ListLabel 65"/>
    <w:rsid w:val="00017938"/>
    <w:rPr>
      <w:b/>
      <w:lang w:val="en-US"/>
    </w:rPr>
  </w:style>
  <w:style w:type="character" w:customStyle="1" w:styleId="ListLabel66">
    <w:name w:val="ListLabel 66"/>
    <w:rsid w:val="00017938"/>
    <w:rPr>
      <w:b/>
    </w:rPr>
  </w:style>
  <w:style w:type="character" w:customStyle="1" w:styleId="ListLabel67">
    <w:name w:val="ListLabel 67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68">
    <w:name w:val="ListLabel 68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69">
    <w:name w:val="ListLabel 6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70">
    <w:name w:val="ListLabel 7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71">
    <w:name w:val="ListLabel 71"/>
    <w:rsid w:val="00017938"/>
    <w:rPr>
      <w:lang w:val="en-US"/>
    </w:rPr>
  </w:style>
  <w:style w:type="character" w:customStyle="1" w:styleId="ListLabel72">
    <w:name w:val="ListLabel 72"/>
    <w:rsid w:val="00017938"/>
  </w:style>
  <w:style w:type="character" w:customStyle="1" w:styleId="ListLabel73">
    <w:name w:val="ListLabel 73"/>
    <w:rsid w:val="00017938"/>
    <w:rPr>
      <w:b/>
      <w:lang w:val="en-US"/>
    </w:rPr>
  </w:style>
  <w:style w:type="character" w:customStyle="1" w:styleId="ListLabel74">
    <w:name w:val="ListLabel 74"/>
    <w:rsid w:val="00017938"/>
    <w:rPr>
      <w:b/>
    </w:rPr>
  </w:style>
  <w:style w:type="character" w:customStyle="1" w:styleId="ListLabel75">
    <w:name w:val="ListLabel 75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76">
    <w:name w:val="ListLabel 76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ad">
    <w:name w:val="Маркеры списка"/>
    <w:rsid w:val="00017938"/>
    <w:rPr>
      <w:rFonts w:ascii="OpenSymbol" w:eastAsia="OpenSymbol" w:hAnsi="OpenSymbol" w:cs="OpenSymbol"/>
    </w:rPr>
  </w:style>
  <w:style w:type="character" w:customStyle="1" w:styleId="ListLabel77">
    <w:name w:val="ListLabel 7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78">
    <w:name w:val="ListLabel 7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79">
    <w:name w:val="ListLabel 79"/>
    <w:rsid w:val="00017938"/>
    <w:rPr>
      <w:lang w:val="en-US"/>
    </w:rPr>
  </w:style>
  <w:style w:type="character" w:customStyle="1" w:styleId="ListLabel80">
    <w:name w:val="ListLabel 80"/>
    <w:rsid w:val="00017938"/>
  </w:style>
  <w:style w:type="character" w:customStyle="1" w:styleId="ListLabel81">
    <w:name w:val="ListLabel 81"/>
    <w:rsid w:val="00017938"/>
    <w:rPr>
      <w:b/>
      <w:lang w:val="en-US"/>
    </w:rPr>
  </w:style>
  <w:style w:type="character" w:customStyle="1" w:styleId="ListLabel82">
    <w:name w:val="ListLabel 82"/>
    <w:rsid w:val="00017938"/>
    <w:rPr>
      <w:b/>
    </w:rPr>
  </w:style>
  <w:style w:type="character" w:customStyle="1" w:styleId="ListLabel83">
    <w:name w:val="ListLabel 83"/>
    <w:rsid w:val="00017938"/>
    <w:rPr>
      <w:rFonts w:eastAsia="Andale Sans UI" w:cs="Tahoma"/>
      <w:color w:val="000080"/>
      <w:kern w:val="2"/>
      <w:szCs w:val="28"/>
      <w:u w:val="single"/>
      <w:lang w:val="en-US" w:bidi="en-US"/>
    </w:rPr>
  </w:style>
  <w:style w:type="character" w:customStyle="1" w:styleId="ListLabel84">
    <w:name w:val="ListLabel 84"/>
    <w:rsid w:val="00017938"/>
    <w:rPr>
      <w:rFonts w:eastAsia="Andale Sans UI" w:cs="Tahoma"/>
      <w:color w:val="000080"/>
      <w:kern w:val="2"/>
      <w:szCs w:val="28"/>
      <w:u w:val="single"/>
      <w:lang w:bidi="en-US"/>
    </w:rPr>
  </w:style>
  <w:style w:type="character" w:customStyle="1" w:styleId="ListLabel85">
    <w:name w:val="ListLabel 8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86">
    <w:name w:val="ListLabel 8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87">
    <w:name w:val="ListLabel 8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88">
    <w:name w:val="ListLabel 8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89">
    <w:name w:val="ListLabel 8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0">
    <w:name w:val="ListLabel 9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91">
    <w:name w:val="ListLabel 9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2">
    <w:name w:val="ListLabel 9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93">
    <w:name w:val="ListLabel 9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4">
    <w:name w:val="ListLabel 9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95">
    <w:name w:val="ListLabel 9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6">
    <w:name w:val="ListLabel 9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97">
    <w:name w:val="ListLabel 9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98">
    <w:name w:val="ListLabel 9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99">
    <w:name w:val="ListLabel 9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0">
    <w:name w:val="ListLabel 10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01">
    <w:name w:val="ListLabel 10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2">
    <w:name w:val="ListLabel 10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03">
    <w:name w:val="ListLabel 10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4">
    <w:name w:val="ListLabel 104"/>
    <w:rsid w:val="00017938"/>
    <w:rPr>
      <w:rFonts w:eastAsia="Andale Sans UI" w:cs="Tahoma"/>
      <w:kern w:val="2"/>
      <w:szCs w:val="28"/>
      <w:lang w:bidi="en-US"/>
    </w:rPr>
  </w:style>
  <w:style w:type="character" w:customStyle="1" w:styleId="CITE">
    <w:name w:val="CITE"/>
    <w:rsid w:val="00017938"/>
    <w:rPr>
      <w:i/>
    </w:rPr>
  </w:style>
  <w:style w:type="character" w:customStyle="1" w:styleId="CODE">
    <w:name w:val="CODE"/>
    <w:rsid w:val="00017938"/>
    <w:rPr>
      <w:rFonts w:ascii="Courier New" w:hAnsi="Courier New" w:cs="Courier New"/>
      <w:sz w:val="20"/>
    </w:rPr>
  </w:style>
  <w:style w:type="character" w:customStyle="1" w:styleId="14">
    <w:name w:val="Просмотренная гиперссылка1"/>
    <w:rsid w:val="00017938"/>
    <w:rPr>
      <w:color w:val="800080"/>
      <w:u w:val="single"/>
    </w:rPr>
  </w:style>
  <w:style w:type="character" w:customStyle="1" w:styleId="Keyboard">
    <w:name w:val="Keyboard"/>
    <w:rsid w:val="00017938"/>
    <w:rPr>
      <w:rFonts w:ascii="Courier New" w:hAnsi="Courier New" w:cs="Courier New"/>
      <w:b/>
      <w:sz w:val="20"/>
    </w:rPr>
  </w:style>
  <w:style w:type="character" w:customStyle="1" w:styleId="Sample">
    <w:name w:val="Sample"/>
    <w:rsid w:val="00017938"/>
    <w:rPr>
      <w:rFonts w:ascii="Courier New" w:hAnsi="Courier New" w:cs="Courier New"/>
    </w:rPr>
  </w:style>
  <w:style w:type="character" w:customStyle="1" w:styleId="15">
    <w:name w:val="Строгий1"/>
    <w:rsid w:val="00017938"/>
    <w:rPr>
      <w:b/>
    </w:rPr>
  </w:style>
  <w:style w:type="character" w:customStyle="1" w:styleId="Typewriter">
    <w:name w:val="Typewriter"/>
    <w:rsid w:val="00017938"/>
    <w:rPr>
      <w:rFonts w:ascii="Courier New" w:hAnsi="Courier New" w:cs="Courier New"/>
      <w:sz w:val="20"/>
    </w:rPr>
  </w:style>
  <w:style w:type="character" w:customStyle="1" w:styleId="HTMLMarkup">
    <w:name w:val="HTML Markup"/>
    <w:rsid w:val="00017938"/>
    <w:rPr>
      <w:vanish/>
      <w:color w:val="FF0000"/>
    </w:rPr>
  </w:style>
  <w:style w:type="character" w:customStyle="1" w:styleId="Comment">
    <w:name w:val="Comment"/>
    <w:rsid w:val="00017938"/>
    <w:rPr>
      <w:vanish/>
    </w:rPr>
  </w:style>
  <w:style w:type="character" w:customStyle="1" w:styleId="ListLabel105">
    <w:name w:val="ListLabel 10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6">
    <w:name w:val="ListLabel 10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07">
    <w:name w:val="ListLabel 107"/>
    <w:rsid w:val="00017938"/>
  </w:style>
  <w:style w:type="character" w:customStyle="1" w:styleId="ListLabel108">
    <w:name w:val="ListLabel 108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09">
    <w:name w:val="ListLabel 109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10">
    <w:name w:val="ListLabel 110"/>
    <w:rsid w:val="00017938"/>
  </w:style>
  <w:style w:type="character" w:customStyle="1" w:styleId="ListLabel111">
    <w:name w:val="ListLabel 11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2">
    <w:name w:val="ListLabel 11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13">
    <w:name w:val="ListLabel 113"/>
    <w:rsid w:val="00017938"/>
  </w:style>
  <w:style w:type="character" w:customStyle="1" w:styleId="ListLabel114">
    <w:name w:val="ListLabel 114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5">
    <w:name w:val="ListLabel 115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16">
    <w:name w:val="ListLabel 116"/>
    <w:rsid w:val="00017938"/>
  </w:style>
  <w:style w:type="character" w:customStyle="1" w:styleId="ListLabel117">
    <w:name w:val="ListLabel 11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18">
    <w:name w:val="ListLabel 11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19">
    <w:name w:val="ListLabel 11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0">
    <w:name w:val="ListLabel 12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21">
    <w:name w:val="ListLabel 12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2">
    <w:name w:val="ListLabel 12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23">
    <w:name w:val="ListLabel 123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24">
    <w:name w:val="ListLabel 12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25">
    <w:name w:val="ListLabel 125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26">
    <w:name w:val="ListLabel 12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27">
    <w:name w:val="ListLabel 12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28">
    <w:name w:val="ListLabel 12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29">
    <w:name w:val="ListLabel 12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0">
    <w:name w:val="ListLabel 13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31">
    <w:name w:val="ListLabel 13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2">
    <w:name w:val="ListLabel 13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33">
    <w:name w:val="ListLabel 13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4">
    <w:name w:val="ListLabel 13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35">
    <w:name w:val="ListLabel 135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6">
    <w:name w:val="ListLabel 13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37">
    <w:name w:val="ListLabel 137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38">
    <w:name w:val="ListLabel 13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39">
    <w:name w:val="ListLabel 139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0">
    <w:name w:val="ListLabel 14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41">
    <w:name w:val="ListLabel 141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2">
    <w:name w:val="ListLabel 14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43">
    <w:name w:val="ListLabel 143"/>
    <w:rsid w:val="00017938"/>
    <w:rPr>
      <w:rFonts w:eastAsia="Andale Sans UI" w:cs="Tahoma"/>
      <w:b/>
      <w:bCs/>
      <w:kern w:val="2"/>
      <w:szCs w:val="28"/>
      <w:lang w:bidi="en-US"/>
    </w:rPr>
  </w:style>
  <w:style w:type="character" w:customStyle="1" w:styleId="ListLabel144">
    <w:name w:val="ListLabel 14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45">
    <w:name w:val="ListLabel 145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46">
    <w:name w:val="ListLabel 14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47">
    <w:name w:val="ListLabel 147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48">
    <w:name w:val="ListLabel 14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49">
    <w:name w:val="ListLabel 149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0">
    <w:name w:val="ListLabel 15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1">
    <w:name w:val="ListLabel 151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2">
    <w:name w:val="ListLabel 152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3">
    <w:name w:val="ListLabel 153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4">
    <w:name w:val="ListLabel 154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5">
    <w:name w:val="ListLabel 155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6">
    <w:name w:val="ListLabel 156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7">
    <w:name w:val="ListLabel 157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58">
    <w:name w:val="ListLabel 158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59">
    <w:name w:val="ListLabel 159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60">
    <w:name w:val="ListLabel 160"/>
    <w:rsid w:val="00017938"/>
    <w:rPr>
      <w:rFonts w:eastAsia="Andale Sans UI" w:cs="Tahoma"/>
      <w:kern w:val="2"/>
      <w:szCs w:val="28"/>
      <w:lang w:bidi="en-US"/>
    </w:rPr>
  </w:style>
  <w:style w:type="character" w:customStyle="1" w:styleId="ListLabel161">
    <w:name w:val="ListLabel 161"/>
    <w:rsid w:val="00017938"/>
    <w:rPr>
      <w:rFonts w:eastAsia="Andale Sans UI" w:cs="Tahoma"/>
      <w:b w:val="0"/>
      <w:bCs/>
      <w:kern w:val="2"/>
      <w:szCs w:val="28"/>
      <w:lang w:bidi="en-US"/>
    </w:rPr>
  </w:style>
  <w:style w:type="character" w:customStyle="1" w:styleId="ListLabel162">
    <w:name w:val="ListLabel 162"/>
    <w:rsid w:val="00017938"/>
    <w:rPr>
      <w:rFonts w:eastAsia="Andale Sans UI" w:cs="Tahoma"/>
      <w:kern w:val="2"/>
      <w:szCs w:val="28"/>
      <w:lang w:bidi="en-US"/>
    </w:rPr>
  </w:style>
  <w:style w:type="character" w:customStyle="1" w:styleId="FontStyle36">
    <w:name w:val="Font Style36"/>
    <w:rsid w:val="00017938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Strong">
    <w:name w:val="Strong"/>
    <w:rsid w:val="00017938"/>
    <w:rPr>
      <w:b/>
    </w:rPr>
  </w:style>
  <w:style w:type="character" w:customStyle="1" w:styleId="ae">
    <w:name w:val="Символ нумерации"/>
    <w:rsid w:val="00017938"/>
  </w:style>
  <w:style w:type="character" w:customStyle="1" w:styleId="af">
    <w:name w:val="Верхний колонтитул Знак"/>
    <w:rsid w:val="00017938"/>
    <w:rPr>
      <w:rFonts w:eastAsia="Arial" w:cs="Courier New"/>
      <w:sz w:val="24"/>
      <w:szCs w:val="24"/>
      <w:lang w:eastAsia="zh-CN" w:bidi="hi-IN"/>
    </w:rPr>
  </w:style>
  <w:style w:type="character" w:customStyle="1" w:styleId="DefaultParagraphFont">
    <w:name w:val="Default Paragraph Font"/>
    <w:rsid w:val="00017938"/>
  </w:style>
  <w:style w:type="character" w:customStyle="1" w:styleId="af0">
    <w:name w:val="Гипертекстовая ссылка"/>
    <w:rsid w:val="00017938"/>
    <w:rPr>
      <w:b w:val="0"/>
      <w:bCs w:val="0"/>
      <w:color w:val="106BBE"/>
    </w:rPr>
  </w:style>
  <w:style w:type="paragraph" w:customStyle="1" w:styleId="23">
    <w:name w:val="Заголовок2"/>
    <w:basedOn w:val="a"/>
    <w:next w:val="a0"/>
    <w:rsid w:val="00017938"/>
    <w:pPr>
      <w:keepNext/>
      <w:suppressAutoHyphens/>
      <w:overflowPunct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0">
    <w:name w:val="Body Text"/>
    <w:basedOn w:val="a"/>
    <w:link w:val="af1"/>
    <w:rsid w:val="00017938"/>
    <w:pPr>
      <w:suppressAutoHyphens/>
      <w:overflowPunct w:val="0"/>
      <w:spacing w:after="140" w:line="288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f1">
    <w:name w:val="Основной текст Знак"/>
    <w:basedOn w:val="a1"/>
    <w:link w:val="a0"/>
    <w:rsid w:val="00017938"/>
    <w:rPr>
      <w:rFonts w:eastAsia="Arial" w:cs="Courier New"/>
      <w:sz w:val="24"/>
      <w:szCs w:val="24"/>
      <w:lang w:eastAsia="zh-CN" w:bidi="hi-IN"/>
    </w:rPr>
  </w:style>
  <w:style w:type="paragraph" w:styleId="af2">
    <w:name w:val="List"/>
    <w:basedOn w:val="a0"/>
    <w:rsid w:val="00017938"/>
    <w:rPr>
      <w:rFonts w:cs="Mangal"/>
    </w:rPr>
  </w:style>
  <w:style w:type="paragraph" w:styleId="af3">
    <w:name w:val="caption"/>
    <w:basedOn w:val="a"/>
    <w:qFormat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60">
    <w:name w:val="Указатель6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11">
    <w:name w:val="Заголовок1"/>
    <w:basedOn w:val="a"/>
    <w:next w:val="af4"/>
    <w:rsid w:val="00017938"/>
    <w:pPr>
      <w:suppressAutoHyphens/>
      <w:overflowPunct w:val="0"/>
      <w:spacing w:before="100" w:after="100" w:line="240" w:lineRule="auto"/>
      <w:ind w:firstLine="720"/>
      <w:jc w:val="center"/>
    </w:pPr>
    <w:rPr>
      <w:rFonts w:ascii="Times New Roman" w:eastAsia="Arial" w:hAnsi="Times New Roman" w:cs="Calibri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42">
    <w:name w:val="Название объекта4"/>
    <w:basedOn w:val="a"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styleId="16">
    <w:name w:val="index 1"/>
    <w:basedOn w:val="a"/>
    <w:next w:val="a"/>
    <w:autoRedefine/>
    <w:uiPriority w:val="99"/>
    <w:semiHidden/>
    <w:unhideWhenUsed/>
    <w:rsid w:val="00017938"/>
    <w:pPr>
      <w:spacing w:after="0" w:line="240" w:lineRule="auto"/>
      <w:ind w:left="220" w:hanging="220"/>
    </w:pPr>
  </w:style>
  <w:style w:type="paragraph" w:styleId="af5">
    <w:name w:val="index heading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43">
    <w:name w:val="Указатель4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32">
    <w:name w:val="Название объекта3"/>
    <w:basedOn w:val="a"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33">
    <w:name w:val="Указатель3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24">
    <w:name w:val="Название объекта2"/>
    <w:basedOn w:val="a"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17">
    <w:name w:val="Название объекта1"/>
    <w:basedOn w:val="a"/>
    <w:rsid w:val="00017938"/>
    <w:pPr>
      <w:suppressLineNumbers/>
      <w:suppressAutoHyphens/>
      <w:overflowPunct w:val="0"/>
      <w:spacing w:before="120" w:after="120" w:line="240" w:lineRule="auto"/>
    </w:pPr>
    <w:rPr>
      <w:rFonts w:ascii="Times New Roman" w:eastAsia="Arial" w:hAnsi="Times New Roman" w:cs="Mangal"/>
      <w:i/>
      <w:iCs/>
      <w:sz w:val="24"/>
      <w:szCs w:val="24"/>
      <w:lang w:eastAsia="zh-CN" w:bidi="hi-IN"/>
    </w:rPr>
  </w:style>
  <w:style w:type="paragraph" w:customStyle="1" w:styleId="18">
    <w:name w:val="Указатель1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af6">
    <w:name w:val="подпись"/>
    <w:basedOn w:val="a"/>
    <w:rsid w:val="00017938"/>
    <w:pPr>
      <w:suppressAutoHyphens/>
      <w:overflowPunct w:val="0"/>
      <w:spacing w:before="100" w:after="100" w:line="240" w:lineRule="auto"/>
      <w:jc w:val="right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19">
    <w:name w:val="Должность1"/>
    <w:basedOn w:val="a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FORMATTEXT">
    <w:name w:val=".FORMATTEXT"/>
    <w:rsid w:val="00017938"/>
    <w:pPr>
      <w:widowControl w:val="0"/>
      <w:suppressAutoHyphens/>
      <w:overflowPunct w:val="0"/>
    </w:pPr>
    <w:rPr>
      <w:rFonts w:eastAsia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17938"/>
    <w:pPr>
      <w:suppressAutoHyphens/>
      <w:overflowPunct w:val="0"/>
      <w:spacing w:before="300" w:after="0" w:line="240" w:lineRule="auto"/>
      <w:ind w:firstLine="720"/>
    </w:pPr>
    <w:rPr>
      <w:rFonts w:ascii="Times New Roman" w:eastAsia="Arial" w:hAnsi="Times New Roman" w:cs="Courier New"/>
      <w:sz w:val="24"/>
      <w:szCs w:val="28"/>
      <w:lang w:eastAsia="zh-CN" w:bidi="hi-IN"/>
    </w:rPr>
  </w:style>
  <w:style w:type="paragraph" w:customStyle="1" w:styleId="310">
    <w:name w:val="Основной текст с отступом 31"/>
    <w:basedOn w:val="a"/>
    <w:rsid w:val="00017938"/>
    <w:pPr>
      <w:suppressAutoHyphens/>
      <w:overflowPunct w:val="0"/>
      <w:spacing w:before="280" w:after="0" w:line="240" w:lineRule="auto"/>
      <w:ind w:firstLine="567"/>
    </w:pPr>
    <w:rPr>
      <w:rFonts w:ascii="Times New Roman" w:eastAsia="Arial" w:hAnsi="Times New Roman" w:cs="Courier New"/>
      <w:color w:val="FF0000"/>
      <w:sz w:val="24"/>
      <w:szCs w:val="28"/>
      <w:lang w:eastAsia="zh-CN" w:bidi="hi-IN"/>
    </w:rPr>
  </w:style>
  <w:style w:type="paragraph" w:customStyle="1" w:styleId="ConsPlusNormal">
    <w:name w:val="ConsPlusNormal"/>
    <w:rsid w:val="00017938"/>
    <w:pPr>
      <w:widowControl w:val="0"/>
      <w:suppressAutoHyphens/>
      <w:overflowPunct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17938"/>
    <w:pPr>
      <w:widowControl w:val="0"/>
      <w:suppressAutoHyphens/>
      <w:overflowPunct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ody Text Indent"/>
    <w:basedOn w:val="a"/>
    <w:link w:val="af8"/>
    <w:rsid w:val="00017938"/>
    <w:pPr>
      <w:suppressAutoHyphens/>
      <w:overflowPunct w:val="0"/>
      <w:spacing w:after="120" w:line="240" w:lineRule="auto"/>
      <w:ind w:left="283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af8">
    <w:name w:val="Основной текст с отступом Знак"/>
    <w:basedOn w:val="a1"/>
    <w:link w:val="af7"/>
    <w:rsid w:val="00017938"/>
    <w:rPr>
      <w:rFonts w:eastAsia="Arial" w:cs="Courier New"/>
      <w:sz w:val="24"/>
      <w:szCs w:val="24"/>
      <w:lang w:eastAsia="zh-CN" w:bidi="hi-IN"/>
    </w:rPr>
  </w:style>
  <w:style w:type="paragraph" w:customStyle="1" w:styleId="af9">
    <w:name w:val="Верхний и нижний колонтитулы"/>
    <w:basedOn w:val="a"/>
    <w:rsid w:val="00017938"/>
    <w:pPr>
      <w:suppressLineNumbers/>
      <w:tabs>
        <w:tab w:val="center" w:pos="4819"/>
        <w:tab w:val="right" w:pos="9638"/>
      </w:tabs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a">
    <w:name w:val="header"/>
    <w:basedOn w:val="a"/>
    <w:link w:val="1a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a">
    <w:name w:val="Верхний колонтитул Знак1"/>
    <w:basedOn w:val="a1"/>
    <w:link w:val="afa"/>
    <w:rsid w:val="00017938"/>
    <w:rPr>
      <w:rFonts w:eastAsia="Arial" w:cs="Courier New"/>
      <w:sz w:val="24"/>
      <w:szCs w:val="24"/>
      <w:lang w:eastAsia="zh-CN" w:bidi="hi-IN"/>
    </w:rPr>
  </w:style>
  <w:style w:type="paragraph" w:customStyle="1" w:styleId="s34">
    <w:name w:val="s_34"/>
    <w:basedOn w:val="a"/>
    <w:rsid w:val="00017938"/>
    <w:pPr>
      <w:suppressAutoHyphens/>
      <w:overflowPunct w:val="0"/>
      <w:spacing w:before="100" w:after="100" w:line="240" w:lineRule="auto"/>
      <w:jc w:val="center"/>
    </w:pPr>
    <w:rPr>
      <w:rFonts w:ascii="Times New Roman" w:eastAsia="Arial" w:hAnsi="Times New Roman" w:cs="Courier New"/>
      <w:b/>
      <w:bCs/>
      <w:color w:val="000080"/>
      <w:sz w:val="21"/>
      <w:szCs w:val="21"/>
      <w:lang w:eastAsia="zh-CN" w:bidi="hi-IN"/>
    </w:rPr>
  </w:style>
  <w:style w:type="paragraph" w:customStyle="1" w:styleId="311">
    <w:name w:val="Основной текст 31"/>
    <w:basedOn w:val="a"/>
    <w:rsid w:val="00017938"/>
    <w:pPr>
      <w:widowControl w:val="0"/>
      <w:suppressAutoHyphens/>
      <w:overflowPunct w:val="0"/>
      <w:spacing w:after="120" w:line="240" w:lineRule="auto"/>
    </w:pPr>
    <w:rPr>
      <w:rFonts w:ascii="Times New Roman" w:eastAsia="Arial" w:hAnsi="Times New Roman" w:cs="Courier New"/>
      <w:sz w:val="16"/>
      <w:szCs w:val="16"/>
      <w:lang w:eastAsia="zh-CN" w:bidi="hi-IN"/>
    </w:rPr>
  </w:style>
  <w:style w:type="paragraph" w:styleId="af4">
    <w:name w:val="Subtitle"/>
    <w:basedOn w:val="a"/>
    <w:next w:val="a0"/>
    <w:link w:val="afb"/>
    <w:qFormat/>
    <w:rsid w:val="00017938"/>
    <w:pPr>
      <w:suppressAutoHyphens/>
      <w:overflowPunct w:val="0"/>
      <w:spacing w:after="60" w:line="240" w:lineRule="auto"/>
      <w:jc w:val="center"/>
    </w:pPr>
    <w:rPr>
      <w:rFonts w:ascii="Arial" w:eastAsia="Arial" w:hAnsi="Arial" w:cs="Arial"/>
      <w:sz w:val="24"/>
      <w:szCs w:val="24"/>
      <w:lang w:eastAsia="zh-CN" w:bidi="hi-IN"/>
    </w:rPr>
  </w:style>
  <w:style w:type="character" w:customStyle="1" w:styleId="afb">
    <w:name w:val="Подзаголовок Знак"/>
    <w:basedOn w:val="a1"/>
    <w:link w:val="af4"/>
    <w:rsid w:val="00017938"/>
    <w:rPr>
      <w:rFonts w:ascii="Arial" w:eastAsia="Arial" w:hAnsi="Arial" w:cs="Arial"/>
      <w:sz w:val="24"/>
      <w:szCs w:val="24"/>
      <w:lang w:eastAsia="zh-CN" w:bidi="hi-IN"/>
    </w:rPr>
  </w:style>
  <w:style w:type="paragraph" w:styleId="afc">
    <w:name w:val="Balloon Text"/>
    <w:basedOn w:val="a"/>
    <w:link w:val="1b"/>
    <w:rsid w:val="00017938"/>
    <w:pPr>
      <w:suppressAutoHyphens/>
      <w:overflowPunct w:val="0"/>
      <w:spacing w:before="100" w:after="100" w:line="240" w:lineRule="auto"/>
    </w:pPr>
    <w:rPr>
      <w:rFonts w:ascii="Tahoma" w:eastAsia="Arial" w:hAnsi="Tahoma" w:cs="Tahoma"/>
      <w:sz w:val="16"/>
      <w:szCs w:val="16"/>
      <w:lang w:eastAsia="zh-CN" w:bidi="hi-IN"/>
    </w:rPr>
  </w:style>
  <w:style w:type="character" w:customStyle="1" w:styleId="1b">
    <w:name w:val="Текст выноски Знак1"/>
    <w:basedOn w:val="a1"/>
    <w:link w:val="afc"/>
    <w:rsid w:val="00017938"/>
    <w:rPr>
      <w:rFonts w:ascii="Tahoma" w:eastAsia="Arial" w:hAnsi="Tahoma" w:cs="Tahoma"/>
      <w:sz w:val="16"/>
      <w:szCs w:val="16"/>
      <w:lang w:eastAsia="zh-CN" w:bidi="hi-IN"/>
    </w:rPr>
  </w:style>
  <w:style w:type="paragraph" w:customStyle="1" w:styleId="afd">
    <w:name w:val="Содержимое таблицы"/>
    <w:basedOn w:val="a"/>
    <w:rsid w:val="00017938"/>
    <w:pPr>
      <w:suppressLineNumbers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rsid w:val="00017938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styleId="aff0">
    <w:name w:val="footer"/>
    <w:basedOn w:val="a"/>
    <w:link w:val="1c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character" w:customStyle="1" w:styleId="1c">
    <w:name w:val="Нижний колонтитул Знак1"/>
    <w:basedOn w:val="a1"/>
    <w:link w:val="aff0"/>
    <w:rsid w:val="00017938"/>
    <w:rPr>
      <w:rFonts w:eastAsia="Arial" w:cs="Courier New"/>
      <w:sz w:val="24"/>
      <w:szCs w:val="24"/>
      <w:lang w:eastAsia="zh-CN" w:bidi="hi-IN"/>
    </w:rPr>
  </w:style>
  <w:style w:type="paragraph" w:customStyle="1" w:styleId="Standard">
    <w:name w:val="Standard"/>
    <w:rsid w:val="00017938"/>
    <w:pPr>
      <w:widowControl w:val="0"/>
      <w:suppressAutoHyphens/>
      <w:overflowPunct w:val="0"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Default">
    <w:name w:val="Default"/>
    <w:rsid w:val="00017938"/>
    <w:pPr>
      <w:suppressAutoHyphens/>
      <w:overflowPunct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aff1">
    <w:name w:val="Содержимое списка"/>
    <w:basedOn w:val="a"/>
    <w:rsid w:val="00017938"/>
    <w:pPr>
      <w:suppressAutoHyphens/>
      <w:overflowPunct w:val="0"/>
      <w:spacing w:before="100" w:after="100" w:line="240" w:lineRule="auto"/>
      <w:ind w:left="567" w:firstLine="709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a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DefinitionList">
    <w:name w:val="Definition List"/>
    <w:basedOn w:val="a"/>
    <w:rsid w:val="00017938"/>
    <w:pPr>
      <w:suppressAutoHyphens/>
      <w:overflowPunct w:val="0"/>
      <w:spacing w:before="100" w:after="100" w:line="240" w:lineRule="auto"/>
      <w:ind w:lef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H1">
    <w:name w:val="H1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kern w:val="2"/>
      <w:sz w:val="48"/>
      <w:szCs w:val="24"/>
      <w:lang w:eastAsia="zh-CN" w:bidi="hi-IN"/>
    </w:rPr>
  </w:style>
  <w:style w:type="paragraph" w:customStyle="1" w:styleId="H2">
    <w:name w:val="H2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36"/>
      <w:szCs w:val="24"/>
      <w:lang w:eastAsia="zh-CN" w:bidi="hi-IN"/>
    </w:rPr>
  </w:style>
  <w:style w:type="paragraph" w:customStyle="1" w:styleId="H3">
    <w:name w:val="H3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8"/>
      <w:szCs w:val="24"/>
      <w:lang w:eastAsia="zh-CN" w:bidi="hi-IN"/>
    </w:rPr>
  </w:style>
  <w:style w:type="paragraph" w:customStyle="1" w:styleId="H4">
    <w:name w:val="H4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4"/>
      <w:szCs w:val="24"/>
      <w:lang w:eastAsia="zh-CN" w:bidi="hi-IN"/>
    </w:rPr>
  </w:style>
  <w:style w:type="paragraph" w:customStyle="1" w:styleId="H5">
    <w:name w:val="H5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20"/>
      <w:szCs w:val="24"/>
      <w:lang w:eastAsia="zh-CN" w:bidi="hi-IN"/>
    </w:rPr>
  </w:style>
  <w:style w:type="paragraph" w:customStyle="1" w:styleId="H6">
    <w:name w:val="H6"/>
    <w:basedOn w:val="a"/>
    <w:rsid w:val="00017938"/>
    <w:pPr>
      <w:keepNext/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b/>
      <w:sz w:val="16"/>
      <w:szCs w:val="24"/>
      <w:lang w:eastAsia="zh-CN" w:bidi="hi-IN"/>
    </w:rPr>
  </w:style>
  <w:style w:type="paragraph" w:customStyle="1" w:styleId="Address">
    <w:name w:val="Address"/>
    <w:basedOn w:val="a"/>
    <w:rsid w:val="00017938"/>
    <w:pPr>
      <w:suppressAutoHyphens/>
      <w:overflowPunct w:val="0"/>
      <w:spacing w:before="100" w:after="100" w:line="240" w:lineRule="auto"/>
    </w:pPr>
    <w:rPr>
      <w:rFonts w:ascii="Times New Roman" w:eastAsia="Arial" w:hAnsi="Times New Roman" w:cs="Courier New"/>
      <w:i/>
      <w:sz w:val="24"/>
      <w:szCs w:val="24"/>
      <w:lang w:eastAsia="zh-CN" w:bidi="hi-IN"/>
    </w:rPr>
  </w:style>
  <w:style w:type="paragraph" w:customStyle="1" w:styleId="Blockquote">
    <w:name w:val="Blockquote"/>
    <w:basedOn w:val="a"/>
    <w:rsid w:val="00017938"/>
    <w:pPr>
      <w:suppressAutoHyphens/>
      <w:overflowPunct w:val="0"/>
      <w:spacing w:before="100" w:after="100" w:line="240" w:lineRule="auto"/>
      <w:ind w:left="360" w:right="360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Preformatted">
    <w:name w:val="Preformatted"/>
    <w:basedOn w:val="a"/>
    <w:rsid w:val="00017938"/>
    <w:pPr>
      <w:suppressAutoHyphens/>
      <w:overflowPunct w:val="0"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z-BottomofForm">
    <w:name w:val="z-Bottom of Form"/>
    <w:rsid w:val="00017938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017938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overflowPunct w:val="0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aff2">
    <w:name w:val="No Spacing"/>
    <w:qFormat/>
    <w:rsid w:val="00017938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d">
    <w:name w:val="Обычный1"/>
    <w:rsid w:val="00017938"/>
    <w:pPr>
      <w:widowControl w:val="0"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aff3">
    <w:name w:val="Текст в заданном формате"/>
    <w:basedOn w:val="a"/>
    <w:rsid w:val="00017938"/>
    <w:pPr>
      <w:suppressAutoHyphens/>
      <w:overflowPunct w:val="0"/>
      <w:spacing w:before="100"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ff4">
    <w:name w:val="List Paragraph"/>
    <w:basedOn w:val="a"/>
    <w:qFormat/>
    <w:rsid w:val="00017938"/>
    <w:pPr>
      <w:ind w:left="720"/>
      <w:contextualSpacing/>
    </w:pPr>
    <w:rPr>
      <w:lang w:eastAsia="zh-CN"/>
    </w:rPr>
  </w:style>
  <w:style w:type="paragraph" w:customStyle="1" w:styleId="BalloonText">
    <w:name w:val="Balloon Text"/>
    <w:basedOn w:val="a"/>
    <w:rsid w:val="00017938"/>
    <w:pPr>
      <w:suppressAutoHyphens/>
      <w:overflowPunct w:val="0"/>
      <w:spacing w:before="100" w:after="100" w:line="240" w:lineRule="auto"/>
    </w:pPr>
    <w:rPr>
      <w:rFonts w:ascii="Segoe UI" w:eastAsia="Arial" w:hAnsi="Segoe UI" w:cs="Segoe UI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dm-getunovka.ru/images/resheniya/2022/resh_94_ot_28.02.2022.xlsx" TargetMode="External"/><Relationship Id="rId12" Type="http://schemas.openxmlformats.org/officeDocument/2006/relationships/hyperlink" Target="http://adm-getunovka.ru/images/resheniya/2022/resh_94_ot_28.02.2022.xlsx" TargetMode="External"/><Relationship Id="rId1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-getunovka.ru/images/resheniya/2022/resh_94_ot_28.02.2022.xlsx" TargetMode="External"/><Relationship Id="rId11" Type="http://schemas.openxmlformats.org/officeDocument/2006/relationships/hyperlink" Target="http://adm-getunovka.ru/images/resheniya/2022/resh_94_ot_28.02.2022.xlsx" TargetMode="External"/><Relationship Id="rId2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5" Type="http://schemas.openxmlformats.org/officeDocument/2006/relationships/hyperlink" Target="http://adm-getunovka.ru/images/resheniya/2022/resh_94_ot_28.02.2022.xlsx" TargetMode="External"/><Relationship Id="rId1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6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10" Type="http://schemas.openxmlformats.org/officeDocument/2006/relationships/hyperlink" Target="http://adm-getunovka.ru/images/resheniya/2022/resh_94_ot_28.02.2022.xlsx" TargetMode="External"/><Relationship Id="rId19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1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getunovka.ru/images/resheniya/2022/resh_94_ot_28.02.2022.xlsx" TargetMode="External"/><Relationship Id="rId14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2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27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0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35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3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48" Type="http://schemas.openxmlformats.org/officeDocument/2006/relationships/hyperlink" Target="consultantplus://offline/ref=56CF4F3F17E7C63222F1D6014A747456D9AD44CADD8CBF832A92F84BFF6EF5DECCA65ADE6F28A99B8DA02414816026D43D165092AECC5C6FG5F0I" TargetMode="External"/><Relationship Id="rId8" Type="http://schemas.openxmlformats.org/officeDocument/2006/relationships/hyperlink" Target="http://adm-getunovka.ru/images/resheniya/2022/resh_94_ot_28.02.2022.xls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2023-12-04T12:08:00Z</dcterms:created>
  <dcterms:modified xsi:type="dcterms:W3CDTF">2023-12-04T13:38:00Z</dcterms:modified>
</cp:coreProperties>
</file>