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457ED" w14:textId="77777777" w:rsidR="00AC720A" w:rsidRPr="00AC720A" w:rsidRDefault="00AC720A" w:rsidP="00832730">
      <w:pPr>
        <w:overflowPunct w:val="0"/>
        <w:spacing w:before="100" w:after="100" w:line="276" w:lineRule="auto"/>
        <w:jc w:val="both"/>
        <w:rPr>
          <w:rFonts w:ascii="Times New Roman" w:eastAsia="Arial" w:hAnsi="Times New Roman" w:cs="Courier New"/>
          <w:sz w:val="32"/>
          <w:szCs w:val="32"/>
          <w:lang w:eastAsia="zh-CN" w:bidi="hi-IN"/>
        </w:rPr>
      </w:pPr>
      <w:r w:rsidRPr="00AC720A">
        <w:rPr>
          <w:rFonts w:ascii="Times New Roman" w:eastAsia="Arial" w:hAnsi="Times New Roman"/>
          <w:b/>
          <w:bCs/>
          <w:sz w:val="32"/>
          <w:szCs w:val="32"/>
          <w:lang w:eastAsia="zh-CN" w:bidi="hi-IN"/>
        </w:rPr>
        <w:t xml:space="preserve">Информация контрольного мероприятия </w:t>
      </w:r>
      <w:r w:rsidRPr="00AC720A">
        <w:rPr>
          <w:rFonts w:ascii="Times New Roman" w:eastAsia="Arial" w:hAnsi="Times New Roman" w:cs="Courier New"/>
          <w:b/>
          <w:sz w:val="32"/>
          <w:szCs w:val="32"/>
          <w:lang w:eastAsia="zh-CN" w:bidi="hi-IN"/>
        </w:rPr>
        <w:t>«Проверка финансово-хозяйственной деятельности МБУК Музей «</w:t>
      </w:r>
      <w:proofErr w:type="spellStart"/>
      <w:r w:rsidRPr="00AC720A">
        <w:rPr>
          <w:rFonts w:ascii="Times New Roman" w:eastAsia="Arial" w:hAnsi="Times New Roman" w:cs="Courier New"/>
          <w:b/>
          <w:sz w:val="32"/>
          <w:szCs w:val="32"/>
          <w:lang w:eastAsia="zh-CN" w:bidi="hi-IN"/>
        </w:rPr>
        <w:t>Радогощ</w:t>
      </w:r>
      <w:proofErr w:type="spellEnd"/>
      <w:r w:rsidRPr="00AC720A">
        <w:rPr>
          <w:rFonts w:ascii="Times New Roman" w:eastAsia="Arial" w:hAnsi="Times New Roman" w:cs="Courier New"/>
          <w:b/>
          <w:sz w:val="32"/>
          <w:szCs w:val="32"/>
          <w:lang w:eastAsia="zh-CN" w:bidi="hi-IN"/>
        </w:rPr>
        <w:t xml:space="preserve">» </w:t>
      </w:r>
      <w:r w:rsidRPr="00AC720A">
        <w:rPr>
          <w:rFonts w:ascii="Times New Roman" w:hAnsi="Times New Roman" w:cs="Courier New"/>
          <w:b/>
          <w:bCs/>
          <w:sz w:val="32"/>
          <w:szCs w:val="32"/>
          <w:lang w:eastAsia="zh-CN" w:bidi="hi-IN"/>
        </w:rPr>
        <w:t>за 2021 и 2022 годы</w:t>
      </w:r>
      <w:r w:rsidRPr="00AC720A">
        <w:rPr>
          <w:rFonts w:ascii="Times New Roman" w:eastAsia="Arial" w:hAnsi="Times New Roman" w:cs="Courier New"/>
          <w:b/>
          <w:bCs/>
          <w:sz w:val="32"/>
          <w:szCs w:val="32"/>
          <w:lang w:eastAsia="zh-CN" w:bidi="hi-IN"/>
        </w:rPr>
        <w:t>.</w:t>
      </w:r>
      <w:r w:rsidRPr="00AC720A">
        <w:rPr>
          <w:rFonts w:ascii="Times New Roman" w:eastAsia="Arial" w:hAnsi="Times New Roman" w:cs="Courier New"/>
          <w:b/>
          <w:sz w:val="32"/>
          <w:szCs w:val="32"/>
          <w:lang w:eastAsia="zh-CN" w:bidi="hi-IN"/>
        </w:rPr>
        <w:t xml:space="preserve"> </w:t>
      </w:r>
      <w:r w:rsidRPr="00AC720A">
        <w:rPr>
          <w:rFonts w:ascii="Times New Roman" w:eastAsia="Arial" w:hAnsi="Times New Roman" w:cs="Courier New"/>
          <w:bCs/>
          <w:sz w:val="32"/>
          <w:szCs w:val="32"/>
          <w:shd w:val="clear" w:color="auto" w:fill="FFFFFF"/>
          <w:lang w:eastAsia="zh-CN" w:bidi="hi-IN"/>
        </w:rPr>
        <w:t xml:space="preserve">                  </w:t>
      </w:r>
    </w:p>
    <w:p w14:paraId="1D4D8258" w14:textId="08EE1D95" w:rsidR="00AC720A" w:rsidRPr="00AC720A" w:rsidRDefault="00AC720A" w:rsidP="00AC720A">
      <w:pPr>
        <w:suppressAutoHyphens/>
        <w:overflowPunct w:val="0"/>
        <w:spacing w:before="100" w:after="100" w:line="240" w:lineRule="auto"/>
        <w:ind w:right="-284" w:firstLine="851"/>
        <w:jc w:val="both"/>
        <w:rPr>
          <w:rFonts w:ascii="Times New Roman" w:eastAsia="Arial" w:hAnsi="Times New Roman"/>
          <w:sz w:val="32"/>
          <w:szCs w:val="32"/>
          <w:lang w:eastAsia="zh-CN" w:bidi="hi-IN"/>
        </w:rPr>
      </w:pPr>
    </w:p>
    <w:p w14:paraId="391E7B34" w14:textId="77777777" w:rsidR="00AC720A" w:rsidRPr="00AC720A" w:rsidRDefault="00AC720A" w:rsidP="00AC720A">
      <w:pPr>
        <w:suppressAutoHyphens/>
        <w:overflowPunct w:val="0"/>
        <w:spacing w:before="100" w:after="100" w:line="240" w:lineRule="auto"/>
        <w:ind w:firstLine="720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AC720A">
        <w:rPr>
          <w:rFonts w:ascii="Times New Roman" w:eastAsia="Times New Roman" w:hAnsi="Times New Roman" w:cs="Courier New"/>
          <w:b/>
          <w:sz w:val="28"/>
          <w:szCs w:val="28"/>
          <w:lang w:eastAsia="ru-RU" w:bidi="hi-IN"/>
        </w:rPr>
        <w:t xml:space="preserve">1. Основание для проведения контрольного мероприятия: </w:t>
      </w:r>
    </w:p>
    <w:p w14:paraId="61693E60" w14:textId="77777777" w:rsidR="00AC720A" w:rsidRPr="00AC720A" w:rsidRDefault="00AC720A" w:rsidP="00AC720A">
      <w:pPr>
        <w:suppressAutoHyphens/>
        <w:overflowPunct w:val="0"/>
        <w:spacing w:before="100" w:after="100" w:line="240" w:lineRule="auto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AC720A">
        <w:rPr>
          <w:rFonts w:ascii="Times New Roman" w:eastAsia="Times New Roman" w:hAnsi="Times New Roman"/>
          <w:sz w:val="28"/>
          <w:szCs w:val="28"/>
          <w:lang w:eastAsia="ru-RU" w:bidi="hi-IN"/>
        </w:rPr>
        <w:t xml:space="preserve"> </w:t>
      </w:r>
      <w:r w:rsidRPr="00AC720A">
        <w:rPr>
          <w:rFonts w:ascii="Times New Roman" w:eastAsia="Times New Roman" w:hAnsi="Times New Roman"/>
          <w:sz w:val="28"/>
          <w:szCs w:val="28"/>
          <w:lang w:eastAsia="ru-RU" w:bidi="hi-IN"/>
        </w:rPr>
        <w:tab/>
      </w:r>
      <w:r w:rsidRPr="00AC720A">
        <w:rPr>
          <w:rFonts w:ascii="Times New Roman" w:eastAsia="Times New Roman" w:hAnsi="Times New Roman" w:cs="Courier New"/>
          <w:sz w:val="28"/>
          <w:szCs w:val="28"/>
          <w:lang w:eastAsia="ru-RU" w:bidi="hi-IN"/>
        </w:rPr>
        <w:t xml:space="preserve">В </w:t>
      </w:r>
      <w:r w:rsidRPr="00AC720A">
        <w:rPr>
          <w:rFonts w:ascii="Times New Roman" w:hAnsi="Times New Roman" w:cs="Courier New"/>
          <w:sz w:val="28"/>
          <w:szCs w:val="28"/>
          <w:lang w:eastAsia="zh-CN" w:bidi="hi-IN"/>
        </w:rPr>
        <w:t xml:space="preserve"> соответствии с Положение «О Контрольно-счетной палате Погарского района»,</w:t>
      </w:r>
      <w:r w:rsidRPr="00AC720A">
        <w:rPr>
          <w:rFonts w:ascii="Times New Roman" w:hAnsi="Times New Roman" w:cs="Courier New"/>
          <w:b/>
          <w:sz w:val="28"/>
          <w:szCs w:val="28"/>
          <w:lang w:eastAsia="zh-CN" w:bidi="hi-IN"/>
        </w:rPr>
        <w:t xml:space="preserve">  </w:t>
      </w:r>
      <w:r w:rsidRPr="00AC720A">
        <w:rPr>
          <w:rFonts w:ascii="Times New Roman" w:hAnsi="Times New Roman" w:cs="Courier New"/>
          <w:sz w:val="28"/>
          <w:szCs w:val="28"/>
          <w:lang w:eastAsia="zh-CN" w:bidi="hi-IN"/>
        </w:rPr>
        <w:t xml:space="preserve">утвержденным решением Погарского районного Совета народных депутатов от 26.10.2021 года № 6-179,  </w:t>
      </w:r>
      <w:r w:rsidRPr="00AC720A">
        <w:rPr>
          <w:rFonts w:ascii="Times New Roman" w:eastAsia="Times New Roman" w:hAnsi="Times New Roman" w:cs="Courier New"/>
          <w:spacing w:val="-6"/>
          <w:sz w:val="28"/>
          <w:szCs w:val="28"/>
          <w:lang w:eastAsia="ru-RU" w:bidi="hi-IN"/>
        </w:rPr>
        <w:t xml:space="preserve">пункт 2.1.1. </w:t>
      </w:r>
      <w:r w:rsidRPr="00AC720A">
        <w:rPr>
          <w:rFonts w:ascii="Times New Roman" w:eastAsia="Times New Roman" w:hAnsi="Times New Roman" w:cs="Courier New"/>
          <w:sz w:val="28"/>
          <w:szCs w:val="28"/>
          <w:lang w:eastAsia="ru-RU" w:bidi="hi-IN"/>
        </w:rPr>
        <w:t>плана работы</w:t>
      </w:r>
      <w:r w:rsidRPr="00AC720A">
        <w:rPr>
          <w:rFonts w:ascii="Times New Roman" w:eastAsia="Times New Roman" w:hAnsi="Times New Roman" w:cs="Courier New"/>
          <w:spacing w:val="-6"/>
          <w:sz w:val="28"/>
          <w:szCs w:val="28"/>
          <w:lang w:eastAsia="ru-RU" w:bidi="hi-IN"/>
        </w:rPr>
        <w:t xml:space="preserve"> Контрольно-счетной палаты Погарского района на 2023 год, утвержденного приказом врио председателя Контрольно-счетной палаты Погарского района от 28 декабря 2022 года № 9, </w:t>
      </w:r>
      <w:r w:rsidRPr="00AC720A">
        <w:rPr>
          <w:rFonts w:ascii="Times New Roman" w:eastAsia="Times New Roman" w:hAnsi="Times New Roman" w:cs="Courier New"/>
          <w:sz w:val="28"/>
          <w:szCs w:val="28"/>
          <w:lang w:eastAsia="ru-RU" w:bidi="hi-IN"/>
        </w:rPr>
        <w:t>приказ</w:t>
      </w:r>
      <w:r w:rsidRPr="00AC720A">
        <w:rPr>
          <w:rFonts w:ascii="Times New Roman" w:eastAsia="Times New Roman" w:hAnsi="Times New Roman" w:cs="Courier New"/>
          <w:spacing w:val="-6"/>
          <w:sz w:val="28"/>
          <w:szCs w:val="28"/>
          <w:lang w:eastAsia="ru-RU" w:bidi="hi-IN"/>
        </w:rPr>
        <w:t xml:space="preserve"> врио председателя Контрольно-счетной палаты Погарского района </w:t>
      </w:r>
      <w:r w:rsidRPr="00AC720A">
        <w:rPr>
          <w:rFonts w:ascii="Times New Roman" w:eastAsia="Times New Roman" w:hAnsi="Times New Roman" w:cs="Courier New"/>
          <w:sz w:val="28"/>
          <w:szCs w:val="28"/>
          <w:lang w:eastAsia="ru-RU" w:bidi="hi-IN"/>
        </w:rPr>
        <w:t xml:space="preserve">от 01.08.2023 года №9. </w:t>
      </w:r>
    </w:p>
    <w:p w14:paraId="1D8AC377" w14:textId="77777777" w:rsidR="00AC720A" w:rsidRPr="00AC720A" w:rsidRDefault="00AC720A" w:rsidP="00AC720A">
      <w:pPr>
        <w:suppressAutoHyphens/>
        <w:overflowPunct w:val="0"/>
        <w:spacing w:before="100" w:after="100" w:line="276" w:lineRule="auto"/>
        <w:ind w:firstLine="720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AC720A">
        <w:rPr>
          <w:rFonts w:ascii="Times New Roman" w:eastAsia="Times New Roman" w:hAnsi="Times New Roman" w:cs="Courier New"/>
          <w:b/>
          <w:spacing w:val="-6"/>
          <w:sz w:val="28"/>
          <w:szCs w:val="28"/>
          <w:lang w:eastAsia="ru-RU" w:bidi="hi-IN"/>
        </w:rPr>
        <w:t xml:space="preserve">2. </w:t>
      </w:r>
      <w:r w:rsidRPr="00AC720A">
        <w:rPr>
          <w:rFonts w:ascii="Times New Roman" w:eastAsia="Arial" w:hAnsi="Times New Roman" w:cs="Courier New"/>
          <w:b/>
          <w:sz w:val="28"/>
          <w:szCs w:val="28"/>
          <w:lang w:eastAsia="zh-CN" w:bidi="hi-IN"/>
        </w:rPr>
        <w:t xml:space="preserve">Цель проверки: </w:t>
      </w:r>
      <w:r w:rsidRPr="00AC720A">
        <w:rPr>
          <w:rFonts w:ascii="Times New Roman" w:hAnsi="Times New Roman" w:cs="Courier New"/>
          <w:sz w:val="28"/>
          <w:szCs w:val="28"/>
          <w:lang w:eastAsia="zh-CN" w:bidi="hi-IN"/>
        </w:rPr>
        <w:t>определение законности, эффективности, результативности и целевого использования средств районного бюджета, предназначенных для функционирования бюджетного учреждения, а также достоверность ведения бухгалтерского учёта и составление отчётности.</w:t>
      </w:r>
    </w:p>
    <w:p w14:paraId="6F7976DB" w14:textId="77777777" w:rsidR="00AC720A" w:rsidRPr="00AC720A" w:rsidRDefault="00AC720A" w:rsidP="00AC720A">
      <w:pPr>
        <w:suppressAutoHyphens/>
        <w:overflowPunct w:val="0"/>
        <w:spacing w:before="120" w:after="0" w:line="240" w:lineRule="auto"/>
        <w:ind w:firstLine="720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AC720A">
        <w:rPr>
          <w:rFonts w:ascii="Times New Roman" w:eastAsia="Times New Roman" w:hAnsi="Times New Roman" w:cs="Courier New"/>
          <w:b/>
          <w:sz w:val="28"/>
          <w:szCs w:val="28"/>
          <w:lang w:eastAsia="ru-RU" w:bidi="hi-IN"/>
        </w:rPr>
        <w:t>3. Проверяемый период деятельности:</w:t>
      </w:r>
      <w:r w:rsidRPr="00AC720A">
        <w:rPr>
          <w:rFonts w:ascii="Times New Roman" w:eastAsia="Times New Roman" w:hAnsi="Times New Roman" w:cs="Courier New"/>
          <w:sz w:val="28"/>
          <w:szCs w:val="28"/>
          <w:lang w:eastAsia="ru-RU" w:bidi="hi-IN"/>
        </w:rPr>
        <w:t xml:space="preserve"> 2021 - 2022 годы.</w:t>
      </w:r>
    </w:p>
    <w:p w14:paraId="21D1AC77" w14:textId="77777777" w:rsidR="00AC720A" w:rsidRPr="00AC720A" w:rsidRDefault="00AC720A" w:rsidP="00AC720A">
      <w:pPr>
        <w:suppressAutoHyphens/>
        <w:overflowPunct w:val="0"/>
        <w:spacing w:after="200" w:line="276" w:lineRule="auto"/>
        <w:ind w:firstLine="720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AC720A">
        <w:rPr>
          <w:rFonts w:ascii="Times New Roman" w:eastAsia="Arial" w:hAnsi="Times New Roman" w:cs="Courier New"/>
          <w:b/>
          <w:sz w:val="28"/>
          <w:szCs w:val="28"/>
          <w:lang w:eastAsia="zh-CN" w:bidi="hi-IN"/>
        </w:rPr>
        <w:t>4. Предмет проверки:</w:t>
      </w:r>
      <w:r w:rsidRPr="00AC720A">
        <w:rPr>
          <w:rFonts w:ascii="Times New Roman" w:eastAsia="Arial" w:hAnsi="Times New Roman" w:cs="Courier New"/>
          <w:sz w:val="28"/>
          <w:szCs w:val="28"/>
          <w:lang w:eastAsia="zh-CN" w:bidi="hi-IN"/>
        </w:rPr>
        <w:t xml:space="preserve"> финансовые</w:t>
      </w:r>
      <w:r w:rsidRPr="00AC720A">
        <w:rPr>
          <w:rFonts w:ascii="Times New Roman" w:hAnsi="Times New Roman" w:cs="Courier New"/>
          <w:sz w:val="28"/>
          <w:szCs w:val="28"/>
          <w:lang w:eastAsia="zh-CN" w:bidi="hi-IN"/>
        </w:rPr>
        <w:t xml:space="preserve">, бухгалтерские документы, бухгалтерская отчётность и другие документы, подтверждающие объёмы финансирования и использования средств учреждением. </w:t>
      </w:r>
    </w:p>
    <w:p w14:paraId="03D22348" w14:textId="77777777" w:rsidR="00AC720A" w:rsidRPr="00AC720A" w:rsidRDefault="00AC720A" w:rsidP="00AC720A">
      <w:pPr>
        <w:suppressAutoHyphens/>
        <w:overflowPunct w:val="0"/>
        <w:spacing w:before="100" w:after="100" w:line="276" w:lineRule="auto"/>
        <w:ind w:firstLine="720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AC720A">
        <w:rPr>
          <w:rFonts w:ascii="Times New Roman" w:eastAsia="Arial" w:hAnsi="Times New Roman" w:cs="Courier New"/>
          <w:b/>
          <w:sz w:val="28"/>
          <w:szCs w:val="28"/>
          <w:lang w:eastAsia="zh-CN" w:bidi="hi-IN"/>
        </w:rPr>
        <w:t>5. Объект контрольного мероприятия:</w:t>
      </w:r>
      <w:r w:rsidRPr="00AC720A">
        <w:rPr>
          <w:rFonts w:ascii="Times New Roman" w:eastAsia="Arial" w:hAnsi="Times New Roman" w:cs="Courier New"/>
          <w:sz w:val="28"/>
          <w:szCs w:val="28"/>
          <w:lang w:eastAsia="zh-CN" w:bidi="hi-IN"/>
        </w:rPr>
        <w:t xml:space="preserve"> </w:t>
      </w:r>
      <w:r w:rsidRPr="00AC720A">
        <w:rPr>
          <w:rFonts w:ascii="Times New Roman" w:eastAsia="Arial" w:hAnsi="Times New Roman" w:cs="Courier New"/>
          <w:b/>
          <w:sz w:val="28"/>
          <w:szCs w:val="28"/>
          <w:lang w:eastAsia="zh-CN" w:bidi="hi-IN"/>
        </w:rPr>
        <w:t>МБУК Музей «</w:t>
      </w:r>
      <w:proofErr w:type="spellStart"/>
      <w:r w:rsidRPr="00AC720A">
        <w:rPr>
          <w:rFonts w:ascii="Times New Roman" w:eastAsia="Arial" w:hAnsi="Times New Roman" w:cs="Courier New"/>
          <w:b/>
          <w:sz w:val="28"/>
          <w:szCs w:val="28"/>
          <w:lang w:eastAsia="zh-CN" w:bidi="hi-IN"/>
        </w:rPr>
        <w:t>Радогощ</w:t>
      </w:r>
      <w:proofErr w:type="spellEnd"/>
      <w:r w:rsidRPr="00AC720A">
        <w:rPr>
          <w:rFonts w:ascii="Times New Roman" w:eastAsia="Arial" w:hAnsi="Times New Roman" w:cs="Courier New"/>
          <w:b/>
          <w:sz w:val="28"/>
          <w:szCs w:val="28"/>
          <w:lang w:eastAsia="zh-CN" w:bidi="hi-IN"/>
        </w:rPr>
        <w:t>»</w:t>
      </w:r>
      <w:r w:rsidRPr="00AC720A">
        <w:rPr>
          <w:rFonts w:ascii="Times New Roman" w:eastAsia="Arial" w:hAnsi="Times New Roman" w:cs="Courier New"/>
          <w:sz w:val="28"/>
          <w:szCs w:val="28"/>
          <w:lang w:eastAsia="zh-CN" w:bidi="hi-IN"/>
        </w:rPr>
        <w:t>.</w:t>
      </w:r>
    </w:p>
    <w:p w14:paraId="2FA030AA" w14:textId="77777777" w:rsidR="00AC720A" w:rsidRPr="00AC720A" w:rsidRDefault="00AC720A" w:rsidP="00AC720A">
      <w:pPr>
        <w:suppressAutoHyphens/>
        <w:overflowPunct w:val="0"/>
        <w:spacing w:before="120" w:after="0" w:line="240" w:lineRule="auto"/>
        <w:ind w:firstLine="720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AC720A">
        <w:rPr>
          <w:rFonts w:ascii="Times New Roman" w:eastAsia="Times New Roman" w:hAnsi="Times New Roman" w:cs="Courier New"/>
          <w:b/>
          <w:sz w:val="28"/>
          <w:szCs w:val="28"/>
          <w:lang w:eastAsia="ru-RU" w:bidi="hi-IN"/>
        </w:rPr>
        <w:t xml:space="preserve">6. Срок проведения контрольного мероприятия на объекте: </w:t>
      </w:r>
      <w:r w:rsidRPr="00AC720A">
        <w:rPr>
          <w:rFonts w:ascii="Times New Roman" w:eastAsia="Times New Roman" w:hAnsi="Times New Roman" w:cs="Courier New"/>
          <w:b/>
          <w:sz w:val="28"/>
          <w:szCs w:val="28"/>
          <w:lang w:eastAsia="ru-RU" w:bidi="hi-IN"/>
        </w:rPr>
        <w:br/>
      </w:r>
      <w:r w:rsidRPr="00AC720A">
        <w:rPr>
          <w:rFonts w:ascii="Times New Roman" w:eastAsia="Times New Roman" w:hAnsi="Times New Roman" w:cs="Courier New"/>
          <w:sz w:val="28"/>
          <w:szCs w:val="28"/>
          <w:lang w:eastAsia="ru-RU" w:bidi="hi-IN"/>
        </w:rPr>
        <w:t>с 01 августа по 29 сентября 2023 года.</w:t>
      </w:r>
    </w:p>
    <w:p w14:paraId="2F77A361" w14:textId="77777777" w:rsidR="00AC720A" w:rsidRPr="00AC720A" w:rsidRDefault="00AC720A" w:rsidP="00AC720A">
      <w:pPr>
        <w:suppressAutoHyphens/>
        <w:overflowPunct w:val="0"/>
        <w:spacing w:before="100" w:after="100" w:line="276" w:lineRule="auto"/>
        <w:jc w:val="both"/>
        <w:rPr>
          <w:rFonts w:ascii="Times New Roman" w:eastAsia="Arial" w:hAnsi="Times New Roman" w:cs="Courier New"/>
          <w:i/>
          <w:iCs/>
          <w:sz w:val="28"/>
          <w:szCs w:val="28"/>
          <w:lang w:eastAsia="zh-CN" w:bidi="hi-IN"/>
        </w:rPr>
      </w:pPr>
      <w:r w:rsidRPr="00AC720A">
        <w:rPr>
          <w:rFonts w:ascii="Times New Roman" w:eastAsia="Arial" w:hAnsi="Times New Roman" w:cs="Courier New"/>
          <w:i/>
          <w:iCs/>
          <w:sz w:val="28"/>
          <w:szCs w:val="28"/>
          <w:lang w:eastAsia="zh-CN" w:bidi="hi-IN"/>
        </w:rPr>
        <w:t>В ходе проверки рассмотрены следующие вопросы, предусмотренные рабочей программой:</w:t>
      </w:r>
    </w:p>
    <w:p w14:paraId="1BC38DDE" w14:textId="77777777" w:rsidR="00AC720A" w:rsidRPr="00AC720A" w:rsidRDefault="00AC720A" w:rsidP="00AC720A">
      <w:pPr>
        <w:suppressAutoHyphens/>
        <w:overflowPunct w:val="0"/>
        <w:spacing w:before="100" w:after="100" w:line="276" w:lineRule="auto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AC720A">
        <w:rPr>
          <w:rFonts w:ascii="Times New Roman" w:eastAsia="Arial" w:hAnsi="Times New Roman" w:cs="Courier New"/>
          <w:sz w:val="28"/>
          <w:szCs w:val="28"/>
          <w:lang w:eastAsia="zh-CN" w:bidi="hi-IN"/>
        </w:rPr>
        <w:t>- общая информация об объекте;</w:t>
      </w:r>
    </w:p>
    <w:p w14:paraId="38263805" w14:textId="77777777" w:rsidR="00AC720A" w:rsidRPr="00AC720A" w:rsidRDefault="00AC720A" w:rsidP="00AC720A">
      <w:pPr>
        <w:suppressAutoHyphens/>
        <w:overflowPunct w:val="0"/>
        <w:spacing w:before="120" w:after="0" w:line="240" w:lineRule="auto"/>
        <w:ind w:right="-119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AC720A">
        <w:rPr>
          <w:rFonts w:ascii="Times New Roman" w:hAnsi="Times New Roman" w:cs="Courier New"/>
          <w:sz w:val="28"/>
          <w:szCs w:val="28"/>
          <w:lang w:eastAsia="zh-CN" w:bidi="hi-IN"/>
        </w:rPr>
        <w:t>- учредительные документы Учреждения (Устав, коллективный договор, свидетельство о постановке на налоговый учёт, выписка из Единого государственного реестра юридического лица, свидетельство о государственной регистрации (перерегистрации), свидетельство о внесении записи в ЕГРЮ, выписка из приказа о назначении руководителя учреждения, выписка из приказа о назначении бухгалтера, иного должностного лица, ответственного за осуществление бухгалтерского, финансового учёта);</w:t>
      </w:r>
    </w:p>
    <w:p w14:paraId="2D3FDE66" w14:textId="77777777" w:rsidR="00AC720A" w:rsidRPr="00AC720A" w:rsidRDefault="00AC720A" w:rsidP="00AC720A">
      <w:pPr>
        <w:suppressAutoHyphens/>
        <w:overflowPunct w:val="0"/>
        <w:spacing w:before="100" w:after="0" w:line="276" w:lineRule="auto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AC720A">
        <w:rPr>
          <w:rFonts w:ascii="Times New Roman" w:eastAsia="Arial" w:hAnsi="Times New Roman" w:cs="Courier New"/>
          <w:sz w:val="28"/>
          <w:szCs w:val="28"/>
          <w:lang w:eastAsia="zh-CN" w:bidi="hi-IN"/>
        </w:rPr>
        <w:t>-   организация бухгалтерского, финансового учёта;</w:t>
      </w:r>
    </w:p>
    <w:p w14:paraId="0643CCF2" w14:textId="77777777" w:rsidR="00AC720A" w:rsidRPr="00AC720A" w:rsidRDefault="00AC720A" w:rsidP="00AC720A">
      <w:pPr>
        <w:suppressAutoHyphens/>
        <w:overflowPunct w:val="0"/>
        <w:spacing w:before="100" w:after="0" w:line="276" w:lineRule="auto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AC720A">
        <w:rPr>
          <w:rFonts w:ascii="Times New Roman" w:eastAsia="Arial" w:hAnsi="Times New Roman" w:cs="Courier New"/>
          <w:sz w:val="28"/>
          <w:szCs w:val="28"/>
          <w:lang w:eastAsia="zh-CN" w:bidi="hi-IN"/>
        </w:rPr>
        <w:t>- движение денежных средств по кассе и расчётным счетам;</w:t>
      </w:r>
      <w:r w:rsidRPr="00AC720A">
        <w:rPr>
          <w:rFonts w:ascii="Times New Roman" w:eastAsia="Arial" w:hAnsi="Times New Roman" w:cs="Courier New"/>
          <w:sz w:val="28"/>
          <w:szCs w:val="28"/>
          <w:lang w:eastAsia="zh-CN" w:bidi="hi-IN"/>
        </w:rPr>
        <w:br/>
        <w:t>- состояние счетов – дебиторская и кредиторская задолженности;</w:t>
      </w:r>
    </w:p>
    <w:p w14:paraId="721A03E0" w14:textId="77777777" w:rsidR="00AC720A" w:rsidRPr="00AC720A" w:rsidRDefault="00AC720A" w:rsidP="00AC720A">
      <w:pPr>
        <w:suppressAutoHyphens/>
        <w:overflowPunct w:val="0"/>
        <w:spacing w:before="100" w:after="100" w:line="276" w:lineRule="auto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AC720A">
        <w:rPr>
          <w:rFonts w:ascii="Times New Roman" w:eastAsia="Arial" w:hAnsi="Times New Roman" w:cs="Courier New"/>
          <w:sz w:val="28"/>
          <w:szCs w:val="28"/>
          <w:lang w:eastAsia="zh-CN" w:bidi="hi-IN"/>
        </w:rPr>
        <w:t>-   проверка операций с денежными средствами;</w:t>
      </w:r>
    </w:p>
    <w:p w14:paraId="6B13AFC5" w14:textId="77777777" w:rsidR="00AC720A" w:rsidRPr="00AC720A" w:rsidRDefault="00AC720A" w:rsidP="00AC720A">
      <w:pPr>
        <w:suppressAutoHyphens/>
        <w:overflowPunct w:val="0"/>
        <w:spacing w:before="100" w:after="100" w:line="276" w:lineRule="auto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AC720A">
        <w:rPr>
          <w:rFonts w:ascii="Times New Roman" w:eastAsia="Arial" w:hAnsi="Times New Roman" w:cs="Courier New"/>
          <w:sz w:val="28"/>
          <w:szCs w:val="28"/>
          <w:lang w:eastAsia="zh-CN" w:bidi="hi-IN"/>
        </w:rPr>
        <w:lastRenderedPageBreak/>
        <w:t>- соблюдение требований законодательства при осуществлении расчётов с подотчётными лицами;</w:t>
      </w:r>
    </w:p>
    <w:p w14:paraId="6D4AFB18" w14:textId="77777777" w:rsidR="00AC720A" w:rsidRPr="00AC720A" w:rsidRDefault="00AC720A" w:rsidP="00AC720A">
      <w:pPr>
        <w:suppressAutoHyphens/>
        <w:overflowPunct w:val="0"/>
        <w:spacing w:before="120" w:after="0" w:line="240" w:lineRule="auto"/>
        <w:ind w:right="-119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AC720A">
        <w:rPr>
          <w:rFonts w:ascii="Times New Roman" w:hAnsi="Times New Roman" w:cs="Courier New"/>
          <w:sz w:val="28"/>
          <w:szCs w:val="28"/>
          <w:lang w:eastAsia="zh-CN" w:bidi="hi-IN"/>
        </w:rPr>
        <w:t>-    справка об открытых лицевых счетах в Федеральном казначействе;</w:t>
      </w:r>
    </w:p>
    <w:p w14:paraId="708FC286" w14:textId="77777777" w:rsidR="00AC720A" w:rsidRPr="00AC720A" w:rsidRDefault="00AC720A" w:rsidP="00AC720A">
      <w:pPr>
        <w:suppressAutoHyphens/>
        <w:overflowPunct w:val="0"/>
        <w:spacing w:before="120" w:after="0" w:line="240" w:lineRule="auto"/>
        <w:ind w:right="-119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AC720A">
        <w:rPr>
          <w:rFonts w:ascii="Times New Roman" w:hAnsi="Times New Roman" w:cs="Courier New"/>
          <w:sz w:val="28"/>
          <w:szCs w:val="28"/>
          <w:lang w:eastAsia="zh-CN" w:bidi="hi-IN"/>
        </w:rPr>
        <w:t>-    справка о наличии дебетовых карт учреждения и их владельцах;</w:t>
      </w:r>
    </w:p>
    <w:p w14:paraId="562683CB" w14:textId="77777777" w:rsidR="00AC720A" w:rsidRPr="00AC720A" w:rsidRDefault="00AC720A" w:rsidP="00AC720A">
      <w:pPr>
        <w:suppressAutoHyphens/>
        <w:overflowPunct w:val="0"/>
        <w:spacing w:before="120" w:after="0" w:line="240" w:lineRule="auto"/>
        <w:ind w:right="-119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AC720A">
        <w:rPr>
          <w:rFonts w:ascii="Times New Roman" w:hAnsi="Times New Roman" w:cs="Courier New"/>
          <w:sz w:val="28"/>
          <w:szCs w:val="28"/>
          <w:lang w:eastAsia="zh-CN" w:bidi="hi-IN"/>
        </w:rPr>
        <w:t>-     штатное расписание;</w:t>
      </w:r>
    </w:p>
    <w:p w14:paraId="1E9AD8FE" w14:textId="77777777" w:rsidR="00AC720A" w:rsidRPr="00AC720A" w:rsidRDefault="00AC720A" w:rsidP="00AC720A">
      <w:pPr>
        <w:suppressAutoHyphens/>
        <w:overflowPunct w:val="0"/>
        <w:spacing w:before="120" w:after="0" w:line="240" w:lineRule="auto"/>
        <w:ind w:right="-119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AC720A">
        <w:rPr>
          <w:rFonts w:ascii="Times New Roman" w:hAnsi="Times New Roman" w:cs="Courier New"/>
          <w:sz w:val="28"/>
          <w:szCs w:val="28"/>
          <w:lang w:eastAsia="zh-CN" w:bidi="hi-IN"/>
        </w:rPr>
        <w:t>-     положение об оплате труда и премировании;</w:t>
      </w:r>
    </w:p>
    <w:p w14:paraId="35833E5F" w14:textId="77777777" w:rsidR="00AC720A" w:rsidRPr="00AC720A" w:rsidRDefault="00AC720A" w:rsidP="00AC720A">
      <w:pPr>
        <w:suppressAutoHyphens/>
        <w:overflowPunct w:val="0"/>
        <w:spacing w:before="120" w:after="0" w:line="240" w:lineRule="auto"/>
        <w:ind w:right="-119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AC720A">
        <w:rPr>
          <w:rFonts w:ascii="Times New Roman" w:hAnsi="Times New Roman" w:cs="Courier New"/>
          <w:sz w:val="28"/>
          <w:szCs w:val="28"/>
          <w:lang w:eastAsia="zh-CN" w:bidi="hi-IN"/>
        </w:rPr>
        <w:t>-    бухгалтерские, финансовые документы за проверяемый период;</w:t>
      </w:r>
    </w:p>
    <w:p w14:paraId="06FCA1E6" w14:textId="77777777" w:rsidR="00AC720A" w:rsidRPr="00AC720A" w:rsidRDefault="00AC720A" w:rsidP="00AC720A">
      <w:pPr>
        <w:suppressAutoHyphens/>
        <w:overflowPunct w:val="0"/>
        <w:spacing w:before="120" w:after="0" w:line="240" w:lineRule="auto"/>
        <w:ind w:right="-119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AC720A">
        <w:rPr>
          <w:rFonts w:ascii="Times New Roman" w:hAnsi="Times New Roman" w:cs="Courier New"/>
          <w:sz w:val="28"/>
          <w:szCs w:val="28"/>
          <w:lang w:eastAsia="zh-CN" w:bidi="hi-IN"/>
        </w:rPr>
        <w:t>-    годовая отчётность за проверяемый период;</w:t>
      </w:r>
    </w:p>
    <w:p w14:paraId="24DBB0CD" w14:textId="77777777" w:rsidR="00AC720A" w:rsidRPr="00AC720A" w:rsidRDefault="00AC720A" w:rsidP="00AC720A">
      <w:pPr>
        <w:suppressAutoHyphens/>
        <w:overflowPunct w:val="0"/>
        <w:spacing w:before="120" w:after="0" w:line="240" w:lineRule="auto"/>
        <w:ind w:right="-119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AC720A">
        <w:rPr>
          <w:rFonts w:ascii="Times New Roman" w:hAnsi="Times New Roman" w:cs="Courier New"/>
          <w:sz w:val="28"/>
          <w:szCs w:val="28"/>
          <w:lang w:eastAsia="zh-CN" w:bidi="hi-IN"/>
        </w:rPr>
        <w:t>-    учётная политика;</w:t>
      </w:r>
    </w:p>
    <w:p w14:paraId="1B1A5D73" w14:textId="77777777" w:rsidR="00AC720A" w:rsidRPr="00AC720A" w:rsidRDefault="00AC720A" w:rsidP="00AC720A">
      <w:pPr>
        <w:suppressAutoHyphens/>
        <w:overflowPunct w:val="0"/>
        <w:spacing w:before="120" w:after="0" w:line="240" w:lineRule="auto"/>
        <w:ind w:right="-119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AC720A">
        <w:rPr>
          <w:rFonts w:ascii="Times New Roman" w:hAnsi="Times New Roman" w:cs="Courier New"/>
          <w:sz w:val="28"/>
          <w:szCs w:val="28"/>
          <w:lang w:eastAsia="zh-CN" w:bidi="hi-IN"/>
        </w:rPr>
        <w:t>-  прочая финансовая документация, необходимая в ходе проверки (по запросу);</w:t>
      </w:r>
    </w:p>
    <w:p w14:paraId="5D7FC85C" w14:textId="77777777" w:rsidR="00AC720A" w:rsidRPr="00AC720A" w:rsidRDefault="00AC720A" w:rsidP="00AC720A">
      <w:pPr>
        <w:suppressAutoHyphens/>
        <w:overflowPunct w:val="0"/>
        <w:spacing w:before="120" w:after="0" w:line="240" w:lineRule="auto"/>
        <w:ind w:right="-119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AC720A">
        <w:rPr>
          <w:rFonts w:ascii="Times New Roman" w:hAnsi="Times New Roman" w:cs="Courier New"/>
          <w:sz w:val="28"/>
          <w:szCs w:val="28"/>
          <w:lang w:eastAsia="zh-CN" w:bidi="hi-IN"/>
        </w:rPr>
        <w:t>-    договора о материальной ответственности;</w:t>
      </w:r>
    </w:p>
    <w:p w14:paraId="0A366B7C" w14:textId="77777777" w:rsidR="00AC720A" w:rsidRPr="00AC720A" w:rsidRDefault="00AC720A" w:rsidP="00AC720A">
      <w:pPr>
        <w:suppressAutoHyphens/>
        <w:overflowPunct w:val="0"/>
        <w:spacing w:before="120" w:after="0" w:line="240" w:lineRule="auto"/>
        <w:ind w:right="-119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AC720A">
        <w:rPr>
          <w:rFonts w:ascii="Times New Roman" w:hAnsi="Times New Roman" w:cs="Courier New"/>
          <w:sz w:val="28"/>
          <w:szCs w:val="28"/>
          <w:lang w:eastAsia="zh-CN" w:bidi="hi-IN"/>
        </w:rPr>
        <w:t>-    трудовые договора;</w:t>
      </w:r>
    </w:p>
    <w:p w14:paraId="64C62366" w14:textId="77777777" w:rsidR="00AC720A" w:rsidRPr="00AC720A" w:rsidRDefault="00AC720A" w:rsidP="00AC720A">
      <w:pPr>
        <w:suppressAutoHyphens/>
        <w:overflowPunct w:val="0"/>
        <w:spacing w:before="120" w:after="0" w:line="240" w:lineRule="auto"/>
        <w:ind w:right="-119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AC720A">
        <w:rPr>
          <w:rFonts w:ascii="Times New Roman" w:hAnsi="Times New Roman" w:cs="Courier New"/>
          <w:sz w:val="28"/>
          <w:szCs w:val="28"/>
          <w:lang w:eastAsia="zh-CN" w:bidi="hi-IN"/>
        </w:rPr>
        <w:t>-    лицевые счета по з/плате, расчётно-платёжные ведомости.</w:t>
      </w:r>
    </w:p>
    <w:p w14:paraId="1DC815C9" w14:textId="77777777" w:rsidR="00AC720A" w:rsidRPr="00AC720A" w:rsidRDefault="00AC720A" w:rsidP="00AC72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 w:rsidRPr="00AC720A">
        <w:rPr>
          <w:rFonts w:ascii="Times New Roman" w:eastAsia="Times New Roman" w:hAnsi="Times New Roman"/>
          <w:sz w:val="28"/>
          <w:szCs w:val="20"/>
          <w:lang w:eastAsia="zh-CN"/>
        </w:rPr>
        <w:t xml:space="preserve">Полное наименование проверяемой организации – Муниципальное </w:t>
      </w:r>
      <w:proofErr w:type="gramStart"/>
      <w:r w:rsidRPr="00AC720A">
        <w:rPr>
          <w:rFonts w:ascii="Times New Roman" w:eastAsia="Times New Roman" w:hAnsi="Times New Roman"/>
          <w:sz w:val="28"/>
          <w:szCs w:val="20"/>
          <w:lang w:eastAsia="zh-CN"/>
        </w:rPr>
        <w:t>бюджетное  учреждение</w:t>
      </w:r>
      <w:proofErr w:type="gramEnd"/>
      <w:r w:rsidRPr="00AC720A">
        <w:rPr>
          <w:rFonts w:ascii="Times New Roman" w:eastAsia="Times New Roman" w:hAnsi="Times New Roman"/>
          <w:sz w:val="28"/>
          <w:szCs w:val="20"/>
          <w:lang w:eastAsia="zh-CN"/>
        </w:rPr>
        <w:t xml:space="preserve"> культуры Музей Погарского района «</w:t>
      </w:r>
      <w:proofErr w:type="spellStart"/>
      <w:r w:rsidRPr="00AC720A">
        <w:rPr>
          <w:rFonts w:ascii="Times New Roman" w:eastAsia="Times New Roman" w:hAnsi="Times New Roman"/>
          <w:sz w:val="28"/>
          <w:szCs w:val="20"/>
          <w:lang w:eastAsia="zh-CN"/>
        </w:rPr>
        <w:t>Радогощ</w:t>
      </w:r>
      <w:proofErr w:type="spellEnd"/>
      <w:r w:rsidRPr="00AC720A">
        <w:rPr>
          <w:rFonts w:ascii="Times New Roman" w:eastAsia="Times New Roman" w:hAnsi="Times New Roman"/>
          <w:sz w:val="28"/>
          <w:szCs w:val="20"/>
          <w:lang w:eastAsia="zh-CN"/>
        </w:rPr>
        <w:t xml:space="preserve">», сокращенное наименование Учреждение - </w:t>
      </w:r>
      <w:bookmarkStart w:id="0" w:name="_Hlk144820817"/>
      <w:r w:rsidRPr="00AC720A">
        <w:rPr>
          <w:rFonts w:ascii="Times New Roman" w:eastAsia="Times New Roman" w:hAnsi="Times New Roman"/>
          <w:sz w:val="28"/>
          <w:szCs w:val="20"/>
          <w:lang w:eastAsia="zh-CN"/>
        </w:rPr>
        <w:t>МБУК Музей  «</w:t>
      </w:r>
      <w:proofErr w:type="spellStart"/>
      <w:r w:rsidRPr="00AC720A">
        <w:rPr>
          <w:rFonts w:ascii="Times New Roman" w:eastAsia="Times New Roman" w:hAnsi="Times New Roman"/>
          <w:sz w:val="28"/>
          <w:szCs w:val="20"/>
          <w:lang w:eastAsia="zh-CN"/>
        </w:rPr>
        <w:t>Радогощ</w:t>
      </w:r>
      <w:proofErr w:type="spellEnd"/>
      <w:r w:rsidRPr="00AC720A">
        <w:rPr>
          <w:rFonts w:ascii="Times New Roman" w:eastAsia="Times New Roman" w:hAnsi="Times New Roman"/>
          <w:sz w:val="28"/>
          <w:szCs w:val="20"/>
          <w:lang w:eastAsia="zh-CN"/>
        </w:rPr>
        <w:t xml:space="preserve">», </w:t>
      </w:r>
      <w:bookmarkEnd w:id="0"/>
      <w:r w:rsidRPr="00AC720A">
        <w:rPr>
          <w:rFonts w:ascii="Times New Roman" w:eastAsia="Times New Roman" w:hAnsi="Times New Roman"/>
          <w:sz w:val="28"/>
          <w:szCs w:val="20"/>
          <w:lang w:eastAsia="zh-CN"/>
        </w:rPr>
        <w:t>созданное на основании Постановления администрации Погарского района от 15.02.2007 года № 42 и является правопреемником  районного историко-краеведческого музея «</w:t>
      </w:r>
      <w:proofErr w:type="spellStart"/>
      <w:r w:rsidRPr="00AC720A">
        <w:rPr>
          <w:rFonts w:ascii="Times New Roman" w:eastAsia="Times New Roman" w:hAnsi="Times New Roman"/>
          <w:sz w:val="28"/>
          <w:szCs w:val="20"/>
          <w:lang w:eastAsia="zh-CN"/>
        </w:rPr>
        <w:t>Радогощ</w:t>
      </w:r>
      <w:proofErr w:type="spellEnd"/>
      <w:r w:rsidRPr="00AC720A">
        <w:rPr>
          <w:rFonts w:ascii="Times New Roman" w:eastAsia="Times New Roman" w:hAnsi="Times New Roman"/>
          <w:sz w:val="28"/>
          <w:szCs w:val="20"/>
          <w:lang w:eastAsia="zh-CN"/>
        </w:rPr>
        <w:t>», созданного в соответствии с Постановлением администрации Погарского района от 15.04.1998 года № 123.</w:t>
      </w:r>
    </w:p>
    <w:p w14:paraId="1FF88255" w14:textId="77777777" w:rsidR="00AC720A" w:rsidRPr="00AC720A" w:rsidRDefault="00AC720A" w:rsidP="00AC720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 w:rsidRPr="00AC720A">
        <w:rPr>
          <w:rFonts w:ascii="Times New Roman" w:eastAsia="Times New Roman" w:hAnsi="Times New Roman"/>
          <w:sz w:val="28"/>
          <w:szCs w:val="20"/>
          <w:lang w:eastAsia="zh-CN"/>
        </w:rPr>
        <w:t xml:space="preserve"> </w:t>
      </w:r>
      <w:r w:rsidRPr="00AC720A">
        <w:rPr>
          <w:rFonts w:ascii="Times New Roman" w:eastAsia="Times New Roman" w:hAnsi="Times New Roman"/>
          <w:sz w:val="28"/>
          <w:szCs w:val="20"/>
          <w:lang w:eastAsia="zh-CN"/>
        </w:rPr>
        <w:tab/>
        <w:t xml:space="preserve"> Юридический и фактический адрес местонахождения Учреждения: 243550, Брянская область, Погарский район, </w:t>
      </w:r>
      <w:proofErr w:type="spellStart"/>
      <w:r w:rsidRPr="00AC720A">
        <w:rPr>
          <w:rFonts w:ascii="Times New Roman" w:eastAsia="Times New Roman" w:hAnsi="Times New Roman"/>
          <w:sz w:val="28"/>
          <w:szCs w:val="20"/>
          <w:lang w:eastAsia="zh-CN"/>
        </w:rPr>
        <w:t>пгт</w:t>
      </w:r>
      <w:proofErr w:type="spellEnd"/>
      <w:r w:rsidRPr="00AC720A">
        <w:rPr>
          <w:rFonts w:ascii="Times New Roman" w:eastAsia="Times New Roman" w:hAnsi="Times New Roman"/>
          <w:sz w:val="28"/>
          <w:szCs w:val="20"/>
          <w:lang w:eastAsia="zh-CN"/>
        </w:rPr>
        <w:t xml:space="preserve"> Погар, пл. Советская, д.7. </w:t>
      </w:r>
    </w:p>
    <w:p w14:paraId="1BACC734" w14:textId="77777777" w:rsidR="00AC720A" w:rsidRPr="00AC720A" w:rsidRDefault="00AC720A" w:rsidP="00AC72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 w:rsidRPr="00AC720A">
        <w:rPr>
          <w:rFonts w:ascii="Times New Roman" w:eastAsia="Times New Roman" w:hAnsi="Times New Roman"/>
          <w:sz w:val="28"/>
          <w:szCs w:val="20"/>
          <w:lang w:eastAsia="zh-CN"/>
        </w:rPr>
        <w:t>Идентификационный номер налогоплательщика (ИНН) – 3252004489</w:t>
      </w:r>
    </w:p>
    <w:p w14:paraId="4E62E4F0" w14:textId="77777777" w:rsidR="00AC720A" w:rsidRPr="00AC720A" w:rsidRDefault="00AC720A" w:rsidP="00AC72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 w:rsidRPr="00AC720A">
        <w:rPr>
          <w:rFonts w:ascii="Times New Roman" w:eastAsia="Times New Roman" w:hAnsi="Times New Roman"/>
          <w:sz w:val="28"/>
          <w:szCs w:val="20"/>
          <w:lang w:eastAsia="zh-CN"/>
        </w:rPr>
        <w:t>Код причины постановки на учет (КПП) – 325201001</w:t>
      </w:r>
    </w:p>
    <w:p w14:paraId="42F5BD3A" w14:textId="77777777" w:rsidR="00AC720A" w:rsidRPr="00AC720A" w:rsidRDefault="00AC720A" w:rsidP="00AC72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 w:rsidRPr="00AC720A">
        <w:rPr>
          <w:rFonts w:ascii="Times New Roman" w:eastAsia="Times New Roman" w:hAnsi="Times New Roman"/>
          <w:sz w:val="28"/>
          <w:szCs w:val="20"/>
          <w:lang w:eastAsia="zh-CN"/>
        </w:rPr>
        <w:t>Основной государственный регистрационный номер (ОГРН) – 1073252000458</w:t>
      </w:r>
    </w:p>
    <w:p w14:paraId="68694571" w14:textId="77777777" w:rsidR="00AC720A" w:rsidRPr="00AC720A" w:rsidRDefault="00AC720A" w:rsidP="00AC720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</w:p>
    <w:p w14:paraId="2999E50E" w14:textId="77777777" w:rsidR="00AC720A" w:rsidRPr="00AC720A" w:rsidRDefault="00AC720A" w:rsidP="00AC72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 w:rsidRPr="00AC720A">
        <w:rPr>
          <w:rFonts w:ascii="Times New Roman" w:eastAsia="Times New Roman" w:hAnsi="Times New Roman"/>
          <w:sz w:val="28"/>
          <w:szCs w:val="20"/>
          <w:lang w:eastAsia="zh-CN"/>
        </w:rPr>
        <w:t xml:space="preserve">Учредителем Учреждения и собственником его имущества является муниципальное образование, Погарский район (далее – Учредитель), юридический и фактический адрес Учредителя: 243550 </w:t>
      </w:r>
      <w:proofErr w:type="spellStart"/>
      <w:r w:rsidRPr="00AC720A">
        <w:rPr>
          <w:rFonts w:ascii="Times New Roman" w:eastAsia="Times New Roman" w:hAnsi="Times New Roman"/>
          <w:sz w:val="28"/>
          <w:szCs w:val="20"/>
          <w:lang w:eastAsia="zh-CN"/>
        </w:rPr>
        <w:t>п.г.т</w:t>
      </w:r>
      <w:proofErr w:type="spellEnd"/>
      <w:r w:rsidRPr="00AC720A">
        <w:rPr>
          <w:rFonts w:ascii="Times New Roman" w:eastAsia="Times New Roman" w:hAnsi="Times New Roman"/>
          <w:sz w:val="28"/>
          <w:szCs w:val="20"/>
          <w:lang w:eastAsia="zh-CN"/>
        </w:rPr>
        <w:t xml:space="preserve">. Погар, ул. Ленина, д.1. </w:t>
      </w:r>
    </w:p>
    <w:p w14:paraId="0FF51E3C" w14:textId="77777777" w:rsidR="00AC720A" w:rsidRPr="00AC720A" w:rsidRDefault="00AC720A" w:rsidP="00AC72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 w:rsidRPr="00AC720A">
        <w:rPr>
          <w:rFonts w:ascii="Times New Roman" w:eastAsia="Times New Roman" w:hAnsi="Times New Roman"/>
          <w:sz w:val="28"/>
          <w:szCs w:val="20"/>
          <w:lang w:eastAsia="zh-CN"/>
        </w:rPr>
        <w:t>Функции и полномочия учредителя учреждения от имени муниципальный образования «Погарский муниципальный район» осуществляет администрация Погарского района (далее-Учредитель).</w:t>
      </w:r>
    </w:p>
    <w:p w14:paraId="49959699" w14:textId="77777777" w:rsidR="00AC720A" w:rsidRPr="00AC720A" w:rsidRDefault="00AC720A" w:rsidP="00AC72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 w:rsidRPr="00AC720A">
        <w:rPr>
          <w:rFonts w:ascii="Times New Roman" w:eastAsia="Times New Roman" w:hAnsi="Times New Roman"/>
          <w:sz w:val="28"/>
          <w:szCs w:val="20"/>
          <w:lang w:eastAsia="zh-CN"/>
        </w:rPr>
        <w:t xml:space="preserve"> Функции и полномочия собственника имущества Учреждения, в установленном порядке, осуществляет Комитет по управлению муниципальным </w:t>
      </w:r>
      <w:proofErr w:type="gramStart"/>
      <w:r w:rsidRPr="00AC720A">
        <w:rPr>
          <w:rFonts w:ascii="Times New Roman" w:eastAsia="Times New Roman" w:hAnsi="Times New Roman"/>
          <w:sz w:val="28"/>
          <w:szCs w:val="20"/>
          <w:lang w:eastAsia="zh-CN"/>
        </w:rPr>
        <w:t>имуществом  администрация</w:t>
      </w:r>
      <w:proofErr w:type="gramEnd"/>
      <w:r w:rsidRPr="00AC720A">
        <w:rPr>
          <w:rFonts w:ascii="Times New Roman" w:eastAsia="Times New Roman" w:hAnsi="Times New Roman"/>
          <w:sz w:val="28"/>
          <w:szCs w:val="20"/>
          <w:lang w:eastAsia="zh-CN"/>
        </w:rPr>
        <w:t xml:space="preserve">  Погарского района Брянской области. </w:t>
      </w:r>
    </w:p>
    <w:p w14:paraId="0ABF4B45" w14:textId="77777777" w:rsidR="00AC720A" w:rsidRPr="00AC720A" w:rsidRDefault="00AC720A" w:rsidP="00AC72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 w:rsidRPr="00AC720A">
        <w:rPr>
          <w:rFonts w:ascii="Times New Roman" w:eastAsia="Times New Roman" w:hAnsi="Times New Roman"/>
          <w:sz w:val="28"/>
          <w:szCs w:val="20"/>
          <w:lang w:eastAsia="zh-CN"/>
        </w:rPr>
        <w:lastRenderedPageBreak/>
        <w:t xml:space="preserve">Ведение бухгалтерского учёта в </w:t>
      </w:r>
      <w:r w:rsidRPr="00AC720A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zh-CN"/>
        </w:rPr>
        <w:t>МБУК Музей «</w:t>
      </w:r>
      <w:proofErr w:type="spellStart"/>
      <w:r w:rsidRPr="00AC720A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zh-CN"/>
        </w:rPr>
        <w:t>Радогощ</w:t>
      </w:r>
      <w:proofErr w:type="spellEnd"/>
      <w:r w:rsidRPr="00AC720A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zh-CN"/>
        </w:rPr>
        <w:t>» осуществляется отделом финансов и бухгалтерского учета администрации Погарского района на основании договора № 3 от 09.01.2019 года.</w:t>
      </w:r>
    </w:p>
    <w:p w14:paraId="67B747D1" w14:textId="77777777" w:rsidR="00AC720A" w:rsidRPr="00AC720A" w:rsidRDefault="00AC720A" w:rsidP="00AC720A">
      <w:pPr>
        <w:shd w:val="clear" w:color="auto" w:fill="FFFFFF"/>
        <w:suppressAutoHyphens/>
        <w:spacing w:after="0" w:line="317" w:lineRule="exact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zh-CN"/>
        </w:rPr>
      </w:pPr>
      <w:r w:rsidRPr="00AC72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 проверенном периоде правом подписи обладает</w:t>
      </w:r>
      <w:r w:rsidRPr="00AC720A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zh-CN"/>
        </w:rPr>
        <w:t xml:space="preserve"> </w:t>
      </w:r>
      <w:proofErr w:type="gramStart"/>
      <w:r w:rsidRPr="00AC720A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zh-CN"/>
        </w:rPr>
        <w:t>директор  МБУК</w:t>
      </w:r>
      <w:proofErr w:type="gramEnd"/>
      <w:r w:rsidRPr="00AC720A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zh-CN"/>
        </w:rPr>
        <w:t xml:space="preserve"> Музей «</w:t>
      </w:r>
      <w:proofErr w:type="spellStart"/>
      <w:r w:rsidRPr="00AC720A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zh-CN"/>
        </w:rPr>
        <w:t>Радогощ</w:t>
      </w:r>
      <w:proofErr w:type="spellEnd"/>
      <w:r w:rsidRPr="00AC720A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zh-CN"/>
        </w:rPr>
        <w:t>»  Карман Зинаида Стефановна, назначенная на должность директора Распоряжением администрации Погарского района от 01.02.2008 года № 30-р.</w:t>
      </w:r>
    </w:p>
    <w:p w14:paraId="7D4B0E24" w14:textId="77777777" w:rsidR="00AC720A" w:rsidRPr="00AC720A" w:rsidRDefault="00AC720A" w:rsidP="00AC720A">
      <w:pPr>
        <w:shd w:val="clear" w:color="auto" w:fill="FFFFFF"/>
        <w:suppressAutoHyphens/>
        <w:spacing w:after="0" w:line="317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 w:rsidRPr="00AC720A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 xml:space="preserve">Для осуществления финансово - </w:t>
      </w:r>
      <w:proofErr w:type="gramStart"/>
      <w:r w:rsidRPr="00AC720A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>хозяйственной  деятельности</w:t>
      </w:r>
      <w:proofErr w:type="gramEnd"/>
      <w:r w:rsidRPr="00AC720A">
        <w:rPr>
          <w:rFonts w:ascii="Times New Roman" w:eastAsia="Times New Roman" w:hAnsi="Times New Roman"/>
          <w:sz w:val="28"/>
          <w:szCs w:val="20"/>
          <w:lang w:eastAsia="zh-CN"/>
        </w:rPr>
        <w:t xml:space="preserve"> Учреждению, в управлении Федерального казначейства по Брянской области, открыт лицевой счет</w:t>
      </w:r>
    </w:p>
    <w:p w14:paraId="436A6687" w14:textId="77777777" w:rsidR="00AC720A" w:rsidRPr="00AC720A" w:rsidRDefault="00AC720A" w:rsidP="00AC720A">
      <w:pPr>
        <w:shd w:val="clear" w:color="auto" w:fill="FFFFFF"/>
        <w:suppressAutoHyphens/>
        <w:spacing w:after="0" w:line="317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 w:rsidRPr="00AC720A">
        <w:rPr>
          <w:rFonts w:ascii="Times New Roman" w:eastAsia="Times New Roman" w:hAnsi="Times New Roman"/>
          <w:sz w:val="28"/>
          <w:szCs w:val="20"/>
          <w:lang w:eastAsia="zh-CN"/>
        </w:rPr>
        <w:t>- 20276Ч08330 – для учета операций со средствами субсидий на выполнение муниципального задания (КВФО 4), средствами от предпринимательской и иной приносящей доход деятельности (КВФО 2);</w:t>
      </w:r>
    </w:p>
    <w:p w14:paraId="63EC0ECD" w14:textId="77777777" w:rsidR="00AC720A" w:rsidRPr="00AC720A" w:rsidRDefault="00AC720A" w:rsidP="00AC720A">
      <w:pPr>
        <w:shd w:val="clear" w:color="auto" w:fill="FFFFFF"/>
        <w:suppressAutoHyphens/>
        <w:spacing w:after="0" w:line="317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zh-CN"/>
        </w:rPr>
      </w:pPr>
      <w:r w:rsidRPr="00AC720A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 xml:space="preserve"> - дебетовая карта учреждения - 4274080010165226, владельцем которой является директор учреждения - Карман З.С.</w:t>
      </w:r>
      <w:r w:rsidRPr="00AC72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</w:t>
      </w:r>
    </w:p>
    <w:p w14:paraId="7200AC6E" w14:textId="77777777" w:rsidR="00AC720A" w:rsidRPr="00AC720A" w:rsidRDefault="00AC720A" w:rsidP="00AC720A">
      <w:pPr>
        <w:shd w:val="clear" w:color="auto" w:fill="FFFFFF"/>
        <w:suppressAutoHyphens/>
        <w:spacing w:after="0" w:line="317" w:lineRule="exact"/>
        <w:ind w:left="7" w:firstLine="713"/>
        <w:jc w:val="both"/>
        <w:rPr>
          <w:rFonts w:ascii="Times New Roman" w:eastAsia="Times New Roman" w:hAnsi="Times New Roman"/>
          <w:spacing w:val="5"/>
          <w:sz w:val="28"/>
          <w:szCs w:val="27"/>
          <w:lang w:eastAsia="zh-CN"/>
        </w:rPr>
      </w:pPr>
      <w:r w:rsidRPr="00AC720A">
        <w:rPr>
          <w:rFonts w:ascii="Times New Roman" w:eastAsia="Times New Roman" w:hAnsi="Times New Roman"/>
          <w:spacing w:val="5"/>
          <w:sz w:val="28"/>
          <w:szCs w:val="27"/>
          <w:lang w:eastAsia="zh-CN"/>
        </w:rPr>
        <w:t xml:space="preserve">Государственная регистрация Учреждение произведена Межрайонной инспекции ФНС России № 7 по </w:t>
      </w:r>
      <w:proofErr w:type="gramStart"/>
      <w:r w:rsidRPr="00AC720A">
        <w:rPr>
          <w:rFonts w:ascii="Times New Roman" w:eastAsia="Times New Roman" w:hAnsi="Times New Roman"/>
          <w:spacing w:val="5"/>
          <w:sz w:val="28"/>
          <w:szCs w:val="27"/>
          <w:lang w:eastAsia="zh-CN"/>
        </w:rPr>
        <w:t>Брянской  области</w:t>
      </w:r>
      <w:proofErr w:type="gramEnd"/>
      <w:r w:rsidRPr="00AC720A">
        <w:rPr>
          <w:rFonts w:ascii="Times New Roman" w:eastAsia="Times New Roman" w:hAnsi="Times New Roman"/>
          <w:spacing w:val="5"/>
          <w:sz w:val="28"/>
          <w:szCs w:val="27"/>
          <w:lang w:eastAsia="zh-CN"/>
        </w:rPr>
        <w:t xml:space="preserve"> 27 марта 2007 года за основным государственным регистрационным номером 1073252000458. </w:t>
      </w:r>
    </w:p>
    <w:p w14:paraId="3044954F" w14:textId="77777777" w:rsidR="00AC720A" w:rsidRPr="00AC720A" w:rsidRDefault="00AC720A" w:rsidP="00AC720A">
      <w:pPr>
        <w:widowControl w:val="0"/>
        <w:tabs>
          <w:tab w:val="left" w:pos="720"/>
        </w:tabs>
        <w:suppressAutoHyphens/>
        <w:overflowPunct w:val="0"/>
        <w:spacing w:before="100" w:after="100" w:line="240" w:lineRule="auto"/>
        <w:ind w:firstLine="851"/>
        <w:jc w:val="center"/>
        <w:textAlignment w:val="baseline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AC720A">
        <w:rPr>
          <w:rFonts w:ascii="Times New Roman" w:eastAsia="Andale Sans UI" w:hAnsi="Times New Roman"/>
          <w:b/>
          <w:spacing w:val="-4"/>
          <w:kern w:val="2"/>
          <w:sz w:val="28"/>
          <w:szCs w:val="28"/>
          <w:lang w:bidi="en-US"/>
        </w:rPr>
        <w:t>1. Проверка наличия учредительных документов,</w:t>
      </w:r>
    </w:p>
    <w:p w14:paraId="5220CE8A" w14:textId="77777777" w:rsidR="00AC720A" w:rsidRPr="00AC720A" w:rsidRDefault="00AC720A" w:rsidP="00AC720A">
      <w:pPr>
        <w:widowControl w:val="0"/>
        <w:tabs>
          <w:tab w:val="left" w:pos="720"/>
        </w:tabs>
        <w:suppressAutoHyphens/>
        <w:overflowPunct w:val="0"/>
        <w:spacing w:before="100" w:after="100" w:line="240" w:lineRule="auto"/>
        <w:ind w:firstLine="851"/>
        <w:jc w:val="center"/>
        <w:textAlignment w:val="baseline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AC720A">
        <w:rPr>
          <w:rFonts w:ascii="Times New Roman" w:eastAsia="Andale Sans UI" w:hAnsi="Times New Roman"/>
          <w:b/>
          <w:spacing w:val="-4"/>
          <w:kern w:val="2"/>
          <w:sz w:val="28"/>
          <w:szCs w:val="28"/>
          <w:lang w:bidi="en-US"/>
        </w:rPr>
        <w:t>Устава, положений, определяющих деятельность организации.</w:t>
      </w:r>
    </w:p>
    <w:p w14:paraId="4FA071FA" w14:textId="77777777" w:rsidR="00AC720A" w:rsidRPr="00AC720A" w:rsidRDefault="00AC720A" w:rsidP="00AC720A">
      <w:pPr>
        <w:shd w:val="clear" w:color="auto" w:fill="FFFFFF"/>
        <w:suppressAutoHyphens/>
        <w:spacing w:after="0" w:line="317" w:lineRule="exact"/>
        <w:ind w:left="7" w:firstLine="713"/>
        <w:jc w:val="both"/>
        <w:rPr>
          <w:rFonts w:ascii="Times New Roman" w:eastAsia="Times New Roman" w:hAnsi="Times New Roman"/>
          <w:spacing w:val="5"/>
          <w:sz w:val="28"/>
          <w:szCs w:val="27"/>
          <w:lang w:eastAsia="zh-CN"/>
        </w:rPr>
      </w:pPr>
      <w:r w:rsidRPr="00AC720A">
        <w:rPr>
          <w:rFonts w:ascii="Times New Roman" w:eastAsia="Times New Roman" w:hAnsi="Times New Roman"/>
          <w:spacing w:val="5"/>
          <w:sz w:val="28"/>
          <w:szCs w:val="27"/>
          <w:lang w:eastAsia="zh-CN"/>
        </w:rPr>
        <w:t xml:space="preserve">В проверенном периоде Учреждение осуществляло свою деятельность на основании Устава, согласован с Комитетом по управлению муниципальным имуществом Погарского района от 21.12.2011г. и утверждён Постановлением администрации </w:t>
      </w:r>
      <w:proofErr w:type="gramStart"/>
      <w:r w:rsidRPr="00AC720A">
        <w:rPr>
          <w:rFonts w:ascii="Times New Roman" w:eastAsia="Times New Roman" w:hAnsi="Times New Roman"/>
          <w:spacing w:val="5"/>
          <w:sz w:val="28"/>
          <w:szCs w:val="27"/>
          <w:lang w:eastAsia="zh-CN"/>
        </w:rPr>
        <w:t>Погарского  района</w:t>
      </w:r>
      <w:proofErr w:type="gramEnd"/>
      <w:r w:rsidRPr="00AC720A">
        <w:rPr>
          <w:rFonts w:ascii="Times New Roman" w:eastAsia="Times New Roman" w:hAnsi="Times New Roman"/>
          <w:spacing w:val="5"/>
          <w:sz w:val="28"/>
          <w:szCs w:val="27"/>
          <w:lang w:eastAsia="zh-CN"/>
        </w:rPr>
        <w:t xml:space="preserve"> от 22.12.2011г. № 594. </w:t>
      </w:r>
    </w:p>
    <w:p w14:paraId="59416899" w14:textId="77777777" w:rsidR="00AC720A" w:rsidRPr="00AC720A" w:rsidRDefault="00AC720A" w:rsidP="00AC720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 w:rsidRPr="00AC720A">
        <w:rPr>
          <w:rFonts w:ascii="Times New Roman" w:eastAsia="Times New Roman" w:hAnsi="Times New Roman"/>
          <w:spacing w:val="4"/>
          <w:sz w:val="28"/>
          <w:szCs w:val="27"/>
          <w:lang w:eastAsia="zh-CN"/>
        </w:rPr>
        <w:t>Учреждение является юридическим лицом, имеет самостоятельный баланс, лицевые счета</w:t>
      </w:r>
      <w:r w:rsidRPr="00AC720A">
        <w:rPr>
          <w:rFonts w:ascii="Times New Roman" w:eastAsia="Times New Roman" w:hAnsi="Times New Roman"/>
          <w:spacing w:val="5"/>
          <w:sz w:val="28"/>
          <w:szCs w:val="27"/>
          <w:lang w:eastAsia="zh-CN"/>
        </w:rPr>
        <w:t xml:space="preserve">, открытые для учета операций по исполнению доходов и расходов бюджета, средств, полученных от приносящей доход деятельности, </w:t>
      </w:r>
      <w:r w:rsidRPr="00AC720A">
        <w:rPr>
          <w:rFonts w:ascii="Times New Roman" w:eastAsia="Times New Roman" w:hAnsi="Times New Roman"/>
          <w:spacing w:val="4"/>
          <w:sz w:val="28"/>
          <w:szCs w:val="27"/>
          <w:lang w:eastAsia="zh-CN"/>
        </w:rPr>
        <w:t>печать со своим наименованием, штампы, бланки со своим наименованием.</w:t>
      </w:r>
    </w:p>
    <w:p w14:paraId="3D569B2F" w14:textId="77777777" w:rsidR="00AC720A" w:rsidRPr="00AC720A" w:rsidRDefault="00AC720A" w:rsidP="00AC720A">
      <w:pPr>
        <w:shd w:val="clear" w:color="auto" w:fill="FFFFFF"/>
        <w:suppressAutoHyphens/>
        <w:spacing w:after="0" w:line="317" w:lineRule="exact"/>
        <w:ind w:left="7" w:firstLine="713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 w:rsidRPr="00AC720A">
        <w:rPr>
          <w:rFonts w:ascii="Times New Roman" w:eastAsia="Times New Roman" w:hAnsi="Times New Roman"/>
          <w:spacing w:val="4"/>
          <w:sz w:val="28"/>
          <w:szCs w:val="27"/>
          <w:lang w:eastAsia="zh-CN"/>
        </w:rPr>
        <w:t>Целями создания Учреждения являются:</w:t>
      </w:r>
    </w:p>
    <w:p w14:paraId="3E8C3F9A" w14:textId="77777777" w:rsidR="00AC720A" w:rsidRPr="00AC720A" w:rsidRDefault="00AC720A" w:rsidP="00AC720A">
      <w:pPr>
        <w:shd w:val="clear" w:color="auto" w:fill="FFFFFF"/>
        <w:suppressAutoHyphens/>
        <w:spacing w:after="0" w:line="317" w:lineRule="exact"/>
        <w:ind w:left="7" w:firstLine="713"/>
        <w:jc w:val="both"/>
        <w:rPr>
          <w:rFonts w:ascii="Times New Roman" w:eastAsia="Times New Roman" w:hAnsi="Times New Roman"/>
          <w:spacing w:val="4"/>
          <w:sz w:val="28"/>
          <w:szCs w:val="27"/>
          <w:lang w:eastAsia="zh-CN"/>
        </w:rPr>
      </w:pPr>
      <w:r w:rsidRPr="00AC720A">
        <w:rPr>
          <w:rFonts w:ascii="Times New Roman" w:eastAsia="Times New Roman" w:hAnsi="Times New Roman"/>
          <w:spacing w:val="4"/>
          <w:sz w:val="28"/>
          <w:szCs w:val="27"/>
          <w:lang w:eastAsia="zh-CN"/>
        </w:rPr>
        <w:t>- собирание, хранение, изучение и публичное представление музейных предметов и музейных коллекций, осуществление просветительской и образовательной деятельности, а также:</w:t>
      </w:r>
    </w:p>
    <w:p w14:paraId="2570D582" w14:textId="77777777" w:rsidR="00AC720A" w:rsidRPr="00AC720A" w:rsidRDefault="00AC720A" w:rsidP="00AC720A">
      <w:pPr>
        <w:shd w:val="clear" w:color="auto" w:fill="FFFFFF"/>
        <w:suppressAutoHyphens/>
        <w:spacing w:after="0" w:line="317" w:lineRule="exact"/>
        <w:ind w:left="7" w:firstLine="713"/>
        <w:jc w:val="both"/>
        <w:rPr>
          <w:rFonts w:ascii="Times New Roman" w:eastAsia="Times New Roman" w:hAnsi="Times New Roman"/>
          <w:spacing w:val="4"/>
          <w:sz w:val="28"/>
          <w:szCs w:val="27"/>
          <w:lang w:eastAsia="zh-CN"/>
        </w:rPr>
      </w:pPr>
      <w:r w:rsidRPr="00AC720A">
        <w:rPr>
          <w:rFonts w:ascii="Times New Roman" w:eastAsia="Times New Roman" w:hAnsi="Times New Roman"/>
          <w:spacing w:val="4"/>
          <w:sz w:val="28"/>
          <w:szCs w:val="27"/>
          <w:lang w:eastAsia="zh-CN"/>
        </w:rPr>
        <w:t>- обеспечение доступа населения к музейным предметам и музейным коллекциям;</w:t>
      </w:r>
    </w:p>
    <w:p w14:paraId="74BB988A" w14:textId="77777777" w:rsidR="00AC720A" w:rsidRPr="00AC720A" w:rsidRDefault="00AC720A" w:rsidP="00AC720A">
      <w:pPr>
        <w:shd w:val="clear" w:color="auto" w:fill="FFFFFF"/>
        <w:suppressAutoHyphens/>
        <w:spacing w:after="0" w:line="317" w:lineRule="exact"/>
        <w:ind w:left="7" w:firstLine="713"/>
        <w:jc w:val="both"/>
        <w:rPr>
          <w:rFonts w:ascii="Times New Roman" w:eastAsia="Times New Roman" w:hAnsi="Times New Roman"/>
          <w:spacing w:val="4"/>
          <w:sz w:val="28"/>
          <w:szCs w:val="27"/>
          <w:lang w:eastAsia="zh-CN"/>
        </w:rPr>
      </w:pPr>
      <w:r w:rsidRPr="00AC720A">
        <w:rPr>
          <w:rFonts w:ascii="Times New Roman" w:eastAsia="Times New Roman" w:hAnsi="Times New Roman"/>
          <w:spacing w:val="4"/>
          <w:sz w:val="28"/>
          <w:szCs w:val="27"/>
          <w:lang w:eastAsia="zh-CN"/>
        </w:rPr>
        <w:t>- выявление, изучение и публикация музейных предметов и музейных коллекций;</w:t>
      </w:r>
    </w:p>
    <w:p w14:paraId="5BD7EECD" w14:textId="77777777" w:rsidR="00AC720A" w:rsidRPr="00AC720A" w:rsidRDefault="00AC720A" w:rsidP="00AC720A">
      <w:pPr>
        <w:shd w:val="clear" w:color="auto" w:fill="FFFFFF"/>
        <w:suppressAutoHyphens/>
        <w:spacing w:after="0" w:line="317" w:lineRule="exact"/>
        <w:ind w:left="7" w:firstLine="713"/>
        <w:jc w:val="both"/>
        <w:rPr>
          <w:rFonts w:ascii="Times New Roman" w:eastAsia="Times New Roman" w:hAnsi="Times New Roman"/>
          <w:spacing w:val="4"/>
          <w:sz w:val="28"/>
          <w:szCs w:val="27"/>
          <w:lang w:eastAsia="zh-CN"/>
        </w:rPr>
      </w:pPr>
      <w:r w:rsidRPr="00AC720A">
        <w:rPr>
          <w:rFonts w:ascii="Times New Roman" w:eastAsia="Times New Roman" w:hAnsi="Times New Roman"/>
          <w:spacing w:val="4"/>
          <w:sz w:val="28"/>
          <w:szCs w:val="27"/>
          <w:lang w:eastAsia="zh-CN"/>
        </w:rPr>
        <w:t>- организация музейного обслуживания населения с учетом интересов и потребностей различных социально-возрастных и образовательных групп;</w:t>
      </w:r>
    </w:p>
    <w:p w14:paraId="05F1144E" w14:textId="77777777" w:rsidR="00AC720A" w:rsidRPr="00AC720A" w:rsidRDefault="00AC720A" w:rsidP="00AC720A">
      <w:pPr>
        <w:shd w:val="clear" w:color="auto" w:fill="FFFFFF"/>
        <w:suppressAutoHyphens/>
        <w:spacing w:after="0" w:line="317" w:lineRule="exact"/>
        <w:ind w:left="7" w:firstLine="713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 w:rsidRPr="00AC720A">
        <w:rPr>
          <w:rFonts w:ascii="Times New Roman" w:eastAsia="Times New Roman" w:hAnsi="Times New Roman"/>
          <w:spacing w:val="4"/>
          <w:sz w:val="28"/>
          <w:szCs w:val="27"/>
          <w:lang w:eastAsia="zh-CN"/>
        </w:rPr>
        <w:t>- расширение выставочной деятельности, обмен экспозициями с другими музеями и т.д.</w:t>
      </w:r>
    </w:p>
    <w:p w14:paraId="0CA4A20C" w14:textId="77777777" w:rsidR="00AC720A" w:rsidRPr="00AC720A" w:rsidRDefault="00AC720A" w:rsidP="00AC720A">
      <w:pPr>
        <w:shd w:val="clear" w:color="auto" w:fill="FFFFFF"/>
        <w:suppressAutoHyphens/>
        <w:spacing w:after="0" w:line="317" w:lineRule="exact"/>
        <w:ind w:left="7" w:firstLine="713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 w:rsidRPr="00AC720A">
        <w:rPr>
          <w:rFonts w:ascii="Times New Roman" w:eastAsia="Times New Roman" w:hAnsi="Times New Roman"/>
          <w:spacing w:val="4"/>
          <w:sz w:val="28"/>
          <w:szCs w:val="27"/>
          <w:lang w:eastAsia="zh-CN"/>
        </w:rPr>
        <w:lastRenderedPageBreak/>
        <w:t>Для достижения указанных целей Учреждение осуществляются следующие виды деятельности:</w:t>
      </w:r>
    </w:p>
    <w:p w14:paraId="22E95232" w14:textId="77777777" w:rsidR="00AC720A" w:rsidRPr="00AC720A" w:rsidRDefault="00AC720A" w:rsidP="00AC720A">
      <w:pPr>
        <w:shd w:val="clear" w:color="auto" w:fill="FFFFFF"/>
        <w:suppressAutoHyphens/>
        <w:spacing w:after="0" w:line="317" w:lineRule="exact"/>
        <w:ind w:left="7" w:firstLine="713"/>
        <w:jc w:val="both"/>
        <w:rPr>
          <w:rFonts w:ascii="Times New Roman" w:eastAsia="Times New Roman" w:hAnsi="Times New Roman"/>
          <w:spacing w:val="4"/>
          <w:sz w:val="28"/>
          <w:szCs w:val="27"/>
          <w:lang w:eastAsia="zh-CN"/>
        </w:rPr>
      </w:pPr>
      <w:r w:rsidRPr="00AC720A">
        <w:rPr>
          <w:rFonts w:ascii="Times New Roman" w:eastAsia="Times New Roman" w:hAnsi="Times New Roman"/>
          <w:spacing w:val="4"/>
          <w:sz w:val="28"/>
          <w:szCs w:val="27"/>
          <w:lang w:eastAsia="zh-CN"/>
        </w:rPr>
        <w:t>- учет, хранение и реставрация музейных предметов;</w:t>
      </w:r>
    </w:p>
    <w:p w14:paraId="6C03059A" w14:textId="77777777" w:rsidR="00AC720A" w:rsidRPr="00AC720A" w:rsidRDefault="00AC720A" w:rsidP="00AC720A">
      <w:pPr>
        <w:shd w:val="clear" w:color="auto" w:fill="FFFFFF"/>
        <w:suppressAutoHyphens/>
        <w:spacing w:after="0" w:line="317" w:lineRule="exact"/>
        <w:ind w:left="7" w:firstLine="713"/>
        <w:jc w:val="both"/>
        <w:rPr>
          <w:rFonts w:ascii="Times New Roman" w:eastAsia="Times New Roman" w:hAnsi="Times New Roman"/>
          <w:spacing w:val="4"/>
          <w:sz w:val="28"/>
          <w:szCs w:val="27"/>
          <w:lang w:eastAsia="zh-CN"/>
        </w:rPr>
      </w:pPr>
      <w:r w:rsidRPr="00AC720A">
        <w:rPr>
          <w:rFonts w:ascii="Times New Roman" w:eastAsia="Times New Roman" w:hAnsi="Times New Roman"/>
          <w:spacing w:val="4"/>
          <w:sz w:val="28"/>
          <w:szCs w:val="27"/>
          <w:lang w:eastAsia="zh-CN"/>
        </w:rPr>
        <w:t>- комплектование музейных фондов;</w:t>
      </w:r>
    </w:p>
    <w:p w14:paraId="4AFAE30D" w14:textId="77777777" w:rsidR="00AC720A" w:rsidRPr="00AC720A" w:rsidRDefault="00AC720A" w:rsidP="00AC720A">
      <w:pPr>
        <w:shd w:val="clear" w:color="auto" w:fill="FFFFFF"/>
        <w:suppressAutoHyphens/>
        <w:spacing w:after="0" w:line="317" w:lineRule="exact"/>
        <w:ind w:left="7" w:firstLine="713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 w:rsidRPr="00AC720A">
        <w:rPr>
          <w:rFonts w:ascii="Times New Roman" w:eastAsia="Times New Roman" w:hAnsi="Times New Roman"/>
          <w:spacing w:val="4"/>
          <w:sz w:val="28"/>
          <w:szCs w:val="27"/>
          <w:lang w:eastAsia="zh-CN"/>
        </w:rPr>
        <w:t>- изучение и систематизация предметов фондов хранения, формирование электронной базы данных в соответствие с профилем музея;</w:t>
      </w:r>
    </w:p>
    <w:p w14:paraId="15E5382D" w14:textId="77777777" w:rsidR="00AC720A" w:rsidRPr="00AC720A" w:rsidRDefault="00AC720A" w:rsidP="00AC720A">
      <w:pPr>
        <w:shd w:val="clear" w:color="auto" w:fill="FFFFFF"/>
        <w:suppressAutoHyphens/>
        <w:spacing w:after="0" w:line="317" w:lineRule="exact"/>
        <w:ind w:left="7" w:firstLine="713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 w:rsidRPr="00AC720A">
        <w:rPr>
          <w:rFonts w:ascii="Times New Roman" w:eastAsia="Times New Roman" w:hAnsi="Times New Roman"/>
          <w:spacing w:val="4"/>
          <w:sz w:val="28"/>
          <w:szCs w:val="27"/>
          <w:lang w:eastAsia="zh-CN"/>
        </w:rPr>
        <w:t>- экскурсионное, лекционное и консультационное обслуживание посетителей музея и т. д.</w:t>
      </w:r>
    </w:p>
    <w:p w14:paraId="15A8D0A5" w14:textId="77777777" w:rsidR="00AC720A" w:rsidRPr="00AC720A" w:rsidRDefault="00AC720A" w:rsidP="00AC720A">
      <w:pPr>
        <w:shd w:val="clear" w:color="auto" w:fill="FFFFFF"/>
        <w:suppressAutoHyphens/>
        <w:spacing w:after="0" w:line="317" w:lineRule="exact"/>
        <w:ind w:left="7" w:firstLine="713"/>
        <w:jc w:val="both"/>
        <w:rPr>
          <w:rFonts w:ascii="Times New Roman" w:eastAsia="Times New Roman" w:hAnsi="Times New Roman"/>
          <w:spacing w:val="4"/>
          <w:sz w:val="28"/>
          <w:szCs w:val="27"/>
          <w:lang w:eastAsia="zh-CN"/>
        </w:rPr>
      </w:pPr>
      <w:r w:rsidRPr="00AC720A">
        <w:rPr>
          <w:rFonts w:ascii="Times New Roman" w:eastAsia="Times New Roman" w:hAnsi="Times New Roman"/>
          <w:spacing w:val="4"/>
          <w:sz w:val="28"/>
          <w:szCs w:val="27"/>
          <w:lang w:eastAsia="zh-CN"/>
        </w:rPr>
        <w:t xml:space="preserve">Учреждение вправе осуществлять приносящую доход деятельность лишь по стольку, поскольку это служит достижению целей, ради которых оно создано, и соответствует этим целям. Доходы, полученные от такой деятельности, и приобретенное за счёт этих доходов имущество поступают в самостоятельное распоряжение Учреждения. </w:t>
      </w:r>
    </w:p>
    <w:p w14:paraId="0859098F" w14:textId="77777777" w:rsidR="00AC720A" w:rsidRPr="00AC720A" w:rsidRDefault="00AC720A" w:rsidP="00AC720A">
      <w:pPr>
        <w:shd w:val="clear" w:color="auto" w:fill="FFFFFF"/>
        <w:suppressAutoHyphens/>
        <w:spacing w:after="0" w:line="317" w:lineRule="exact"/>
        <w:ind w:left="7" w:firstLine="713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</w:p>
    <w:p w14:paraId="5AD06E97" w14:textId="77777777" w:rsidR="00AC720A" w:rsidRPr="00AC720A" w:rsidRDefault="00AC720A" w:rsidP="00AC720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 w:rsidRPr="00AC720A">
        <w:rPr>
          <w:rFonts w:ascii="Times New Roman" w:eastAsia="Times New Roman" w:hAnsi="Times New Roman"/>
          <w:b/>
          <w:sz w:val="28"/>
          <w:szCs w:val="28"/>
          <w:lang w:eastAsia="zh-CN"/>
        </w:rPr>
        <w:t>3. Анализ плана финансово-хозяйственной деятельности.</w:t>
      </w:r>
    </w:p>
    <w:p w14:paraId="092F872D" w14:textId="77777777" w:rsidR="00AC720A" w:rsidRPr="00AC720A" w:rsidRDefault="00AC720A" w:rsidP="00AC720A">
      <w:pPr>
        <w:spacing w:after="0" w:line="240" w:lineRule="auto"/>
        <w:ind w:firstLine="851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AC720A">
        <w:rPr>
          <w:rFonts w:ascii="Times New Roman" w:eastAsia="Arial" w:hAnsi="Times New Roman"/>
          <w:color w:val="000000"/>
          <w:sz w:val="28"/>
          <w:szCs w:val="28"/>
        </w:rPr>
        <w:t>Порядок и условие предоставления субсидий Учреждению в 2021 – 2022 годах регулировался Соглашением, заключёнными с администрацией Погарского района, в т.ч.:</w:t>
      </w:r>
    </w:p>
    <w:p w14:paraId="7F618789" w14:textId="77777777" w:rsidR="00AC720A" w:rsidRPr="00AC720A" w:rsidRDefault="00AC720A" w:rsidP="00AC720A">
      <w:pPr>
        <w:spacing w:after="0" w:line="240" w:lineRule="auto"/>
        <w:ind w:firstLine="851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AC720A">
        <w:rPr>
          <w:rFonts w:ascii="Times New Roman" w:eastAsia="Arial" w:hAnsi="Times New Roman"/>
          <w:color w:val="000000"/>
          <w:sz w:val="28"/>
          <w:szCs w:val="28"/>
        </w:rPr>
        <w:t xml:space="preserve">- в отношение субсидий на выполнение муниципального задания </w:t>
      </w:r>
    </w:p>
    <w:p w14:paraId="5B9989D4" w14:textId="77777777" w:rsidR="00AC720A" w:rsidRPr="00AC720A" w:rsidRDefault="00AC720A" w:rsidP="00AC720A">
      <w:pPr>
        <w:spacing w:after="0" w:line="240" w:lineRule="auto"/>
        <w:ind w:firstLine="851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AC720A">
        <w:rPr>
          <w:rFonts w:ascii="Times New Roman" w:eastAsia="Arial" w:hAnsi="Times New Roman"/>
          <w:color w:val="000000"/>
          <w:sz w:val="28"/>
          <w:szCs w:val="28"/>
        </w:rPr>
        <w:t xml:space="preserve">- субсидии на иные цели </w:t>
      </w:r>
    </w:p>
    <w:p w14:paraId="2C497BFC" w14:textId="77777777" w:rsidR="00AC720A" w:rsidRPr="00AC720A" w:rsidRDefault="00AC720A" w:rsidP="00AC720A">
      <w:pPr>
        <w:spacing w:after="0" w:line="240" w:lineRule="auto"/>
        <w:ind w:firstLine="851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AC720A">
        <w:rPr>
          <w:rFonts w:ascii="Times New Roman" w:eastAsia="Arial" w:hAnsi="Times New Roman"/>
          <w:color w:val="000000"/>
          <w:sz w:val="28"/>
          <w:szCs w:val="28"/>
        </w:rPr>
        <w:t>Изменение объемов субсидий в течении срока действия Соглашений регулировалось дополнительными соглашениями.</w:t>
      </w:r>
    </w:p>
    <w:p w14:paraId="1A263097" w14:textId="77777777" w:rsidR="00AC720A" w:rsidRPr="00AC720A" w:rsidRDefault="00AC720A" w:rsidP="00AC720A">
      <w:pPr>
        <w:spacing w:after="0" w:line="240" w:lineRule="auto"/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AC720A">
        <w:rPr>
          <w:rFonts w:ascii="Times New Roman" w:eastAsia="Arial" w:hAnsi="Times New Roman"/>
          <w:sz w:val="28"/>
          <w:szCs w:val="28"/>
        </w:rPr>
        <w:t>Плановые показатели Плана финансово-хозяйственной деятельности по поступлениям должны формироваться Учреждением в разрезе:</w:t>
      </w:r>
    </w:p>
    <w:p w14:paraId="4622D39E" w14:textId="77777777" w:rsidR="00AC720A" w:rsidRPr="00AC720A" w:rsidRDefault="00AC720A" w:rsidP="00AC720A">
      <w:pPr>
        <w:spacing w:after="0" w:line="240" w:lineRule="auto"/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AC720A">
        <w:rPr>
          <w:rFonts w:ascii="Times New Roman" w:eastAsia="Arial" w:hAnsi="Times New Roman"/>
          <w:sz w:val="28"/>
          <w:szCs w:val="28"/>
        </w:rPr>
        <w:t>- субсидии на выполнение муниципального задания;</w:t>
      </w:r>
    </w:p>
    <w:p w14:paraId="411D282B" w14:textId="77777777" w:rsidR="00AC720A" w:rsidRPr="00AC720A" w:rsidRDefault="00AC720A" w:rsidP="00AC720A">
      <w:pPr>
        <w:spacing w:after="0" w:line="240" w:lineRule="auto"/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AC720A">
        <w:rPr>
          <w:rFonts w:ascii="Times New Roman" w:eastAsia="Arial" w:hAnsi="Times New Roman"/>
          <w:sz w:val="28"/>
          <w:szCs w:val="28"/>
        </w:rPr>
        <w:t>- субсидий на иные цели;</w:t>
      </w:r>
    </w:p>
    <w:p w14:paraId="169AD64F" w14:textId="77777777" w:rsidR="00AC720A" w:rsidRPr="00AC720A" w:rsidRDefault="00AC720A" w:rsidP="00AC720A">
      <w:pPr>
        <w:tabs>
          <w:tab w:val="left" w:pos="1315"/>
        </w:tabs>
        <w:spacing w:after="0" w:line="259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C720A">
        <w:rPr>
          <w:rFonts w:ascii="Times New Roman" w:eastAsia="Arial" w:hAnsi="Times New Roman"/>
          <w:color w:val="000000"/>
          <w:sz w:val="28"/>
          <w:szCs w:val="28"/>
        </w:rPr>
        <w:t>- прочие доходы музея (посещение музея, экскурсии, спонсорская помощь).</w:t>
      </w:r>
      <w:r w:rsidRPr="00AC720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D1C62A0" w14:textId="77777777" w:rsidR="00AC720A" w:rsidRPr="00AC720A" w:rsidRDefault="00AC720A" w:rsidP="00AC720A">
      <w:pPr>
        <w:tabs>
          <w:tab w:val="left" w:pos="1315"/>
        </w:tabs>
        <w:spacing w:after="0" w:line="259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C720A">
        <w:rPr>
          <w:rFonts w:ascii="Times New Roman" w:hAnsi="Times New Roman"/>
          <w:color w:val="000000"/>
          <w:sz w:val="28"/>
          <w:szCs w:val="28"/>
        </w:rPr>
        <w:t>В проверяемом периоде планы ФХД составлялись в соответствии с доведёнными лимитами бюджетных обязательств и на основании заключенных Соглашений и дополнительных соглашений к ним.</w:t>
      </w:r>
    </w:p>
    <w:p w14:paraId="55006A5E" w14:textId="77777777" w:rsidR="00AC720A" w:rsidRPr="00AC720A" w:rsidRDefault="00AC720A" w:rsidP="00AC720A">
      <w:pPr>
        <w:tabs>
          <w:tab w:val="left" w:pos="1315"/>
        </w:tabs>
        <w:spacing w:after="0" w:line="259" w:lineRule="auto"/>
        <w:ind w:firstLine="851"/>
        <w:jc w:val="both"/>
        <w:rPr>
          <w:rFonts w:ascii="Times New Roman" w:eastAsia="Arial" w:hAnsi="Times New Roman"/>
          <w:color w:val="000000"/>
          <w:sz w:val="28"/>
          <w:szCs w:val="28"/>
        </w:rPr>
      </w:pPr>
    </w:p>
    <w:p w14:paraId="0BFD749D" w14:textId="77777777" w:rsidR="00AC720A" w:rsidRPr="00AC720A" w:rsidRDefault="00AC720A" w:rsidP="00AC720A">
      <w:pPr>
        <w:spacing w:after="0" w:line="240" w:lineRule="auto"/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AC720A">
        <w:rPr>
          <w:rFonts w:ascii="Times New Roman" w:eastAsia="Arial" w:hAnsi="Times New Roman"/>
          <w:sz w:val="28"/>
          <w:szCs w:val="28"/>
        </w:rPr>
        <w:t>Информация об исполнении Учреждением в 2021-2022 годах финансово-хозяйственной деятельности представлена в следующей таблице:</w:t>
      </w:r>
    </w:p>
    <w:p w14:paraId="156F640F" w14:textId="77777777" w:rsidR="00AC720A" w:rsidRPr="00AC720A" w:rsidRDefault="00AC720A" w:rsidP="00AC720A">
      <w:pPr>
        <w:spacing w:after="0" w:line="240" w:lineRule="auto"/>
        <w:ind w:firstLine="851"/>
        <w:jc w:val="right"/>
        <w:rPr>
          <w:rFonts w:ascii="Times New Roman" w:eastAsia="Arial" w:hAnsi="Times New Roman"/>
          <w:sz w:val="28"/>
          <w:szCs w:val="28"/>
        </w:rPr>
      </w:pPr>
      <w:r w:rsidRPr="00AC720A">
        <w:rPr>
          <w:rFonts w:ascii="Times New Roman" w:eastAsia="Arial" w:hAnsi="Times New Roman"/>
          <w:sz w:val="28"/>
          <w:szCs w:val="28"/>
        </w:rPr>
        <w:t>Таблица № 1 (руб.)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2796"/>
        <w:gridCol w:w="1748"/>
        <w:gridCol w:w="2126"/>
        <w:gridCol w:w="1134"/>
        <w:gridCol w:w="1128"/>
      </w:tblGrid>
      <w:tr w:rsidR="00AC720A" w:rsidRPr="00AC720A" w14:paraId="6FE62ED4" w14:textId="77777777" w:rsidTr="00051C92">
        <w:trPr>
          <w:jc w:val="center"/>
        </w:trPr>
        <w:tc>
          <w:tcPr>
            <w:tcW w:w="413" w:type="dxa"/>
            <w:shd w:val="clear" w:color="auto" w:fill="auto"/>
          </w:tcPr>
          <w:p w14:paraId="6D5E4FB0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1" w:name="_Hlk144820767"/>
          </w:p>
        </w:tc>
        <w:tc>
          <w:tcPr>
            <w:tcW w:w="2796" w:type="dxa"/>
            <w:shd w:val="clear" w:color="auto" w:fill="auto"/>
          </w:tcPr>
          <w:p w14:paraId="562414A3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20A">
              <w:rPr>
                <w:rFonts w:ascii="Times New Roman" w:hAnsi="Times New Roman"/>
                <w:sz w:val="26"/>
                <w:szCs w:val="26"/>
              </w:rPr>
              <w:t>Наименование дохода</w:t>
            </w:r>
          </w:p>
        </w:tc>
        <w:tc>
          <w:tcPr>
            <w:tcW w:w="1748" w:type="dxa"/>
            <w:shd w:val="clear" w:color="auto" w:fill="auto"/>
          </w:tcPr>
          <w:p w14:paraId="41389B3D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20A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</w:tc>
        <w:tc>
          <w:tcPr>
            <w:tcW w:w="2126" w:type="dxa"/>
            <w:shd w:val="clear" w:color="auto" w:fill="auto"/>
          </w:tcPr>
          <w:p w14:paraId="33A84DD3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20A">
              <w:rPr>
                <w:rFonts w:ascii="Times New Roman" w:hAnsi="Times New Roman"/>
                <w:sz w:val="26"/>
                <w:szCs w:val="26"/>
              </w:rPr>
              <w:t>Исполнено</w:t>
            </w:r>
          </w:p>
        </w:tc>
        <w:tc>
          <w:tcPr>
            <w:tcW w:w="1134" w:type="dxa"/>
            <w:shd w:val="clear" w:color="auto" w:fill="auto"/>
          </w:tcPr>
          <w:p w14:paraId="5ABE693F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20A">
              <w:rPr>
                <w:rFonts w:ascii="Times New Roman" w:hAnsi="Times New Roman"/>
                <w:sz w:val="26"/>
                <w:szCs w:val="26"/>
              </w:rPr>
              <w:t>% исполнения</w:t>
            </w:r>
          </w:p>
        </w:tc>
        <w:tc>
          <w:tcPr>
            <w:tcW w:w="1128" w:type="dxa"/>
            <w:shd w:val="clear" w:color="auto" w:fill="auto"/>
          </w:tcPr>
          <w:p w14:paraId="55D88EAC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20A">
              <w:rPr>
                <w:rFonts w:ascii="Times New Roman" w:hAnsi="Times New Roman"/>
                <w:sz w:val="26"/>
                <w:szCs w:val="26"/>
              </w:rPr>
              <w:t>Удельный вес</w:t>
            </w:r>
          </w:p>
        </w:tc>
      </w:tr>
      <w:tr w:rsidR="00AC720A" w:rsidRPr="00AC720A" w14:paraId="4C641016" w14:textId="77777777" w:rsidTr="00051C92">
        <w:trPr>
          <w:jc w:val="center"/>
        </w:trPr>
        <w:tc>
          <w:tcPr>
            <w:tcW w:w="413" w:type="dxa"/>
            <w:shd w:val="clear" w:color="auto" w:fill="auto"/>
          </w:tcPr>
          <w:p w14:paraId="6C9F6CC1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20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96" w:type="dxa"/>
            <w:shd w:val="clear" w:color="auto" w:fill="auto"/>
          </w:tcPr>
          <w:p w14:paraId="3B1C1E20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20A">
              <w:rPr>
                <w:rFonts w:ascii="Times New Roman" w:hAnsi="Times New Roman"/>
                <w:sz w:val="26"/>
                <w:szCs w:val="26"/>
              </w:rPr>
              <w:t>Субсидии на выполнение муниципального задания</w:t>
            </w:r>
          </w:p>
        </w:tc>
        <w:tc>
          <w:tcPr>
            <w:tcW w:w="1748" w:type="dxa"/>
            <w:shd w:val="clear" w:color="auto" w:fill="auto"/>
          </w:tcPr>
          <w:p w14:paraId="40BC8EC3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20A">
              <w:rPr>
                <w:rFonts w:ascii="Times New Roman" w:hAnsi="Times New Roman"/>
                <w:sz w:val="26"/>
                <w:szCs w:val="26"/>
              </w:rPr>
              <w:t>2 611 079,00</w:t>
            </w:r>
          </w:p>
        </w:tc>
        <w:tc>
          <w:tcPr>
            <w:tcW w:w="2126" w:type="dxa"/>
            <w:shd w:val="clear" w:color="auto" w:fill="auto"/>
          </w:tcPr>
          <w:p w14:paraId="1CBDA037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20A">
              <w:rPr>
                <w:rFonts w:ascii="Times New Roman" w:hAnsi="Times New Roman"/>
                <w:sz w:val="26"/>
                <w:szCs w:val="26"/>
              </w:rPr>
              <w:t>2 611 079,00</w:t>
            </w:r>
          </w:p>
        </w:tc>
        <w:tc>
          <w:tcPr>
            <w:tcW w:w="1134" w:type="dxa"/>
            <w:shd w:val="clear" w:color="auto" w:fill="auto"/>
          </w:tcPr>
          <w:p w14:paraId="31B81B7F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20A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128" w:type="dxa"/>
            <w:shd w:val="clear" w:color="auto" w:fill="auto"/>
          </w:tcPr>
          <w:p w14:paraId="7F03B5D8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20A">
              <w:rPr>
                <w:rFonts w:ascii="Times New Roman" w:hAnsi="Times New Roman"/>
                <w:sz w:val="26"/>
                <w:szCs w:val="26"/>
              </w:rPr>
              <w:t>96,1</w:t>
            </w:r>
          </w:p>
        </w:tc>
      </w:tr>
      <w:tr w:rsidR="00AC720A" w:rsidRPr="00AC720A" w14:paraId="64451AAA" w14:textId="77777777" w:rsidTr="00051C92">
        <w:trPr>
          <w:jc w:val="center"/>
        </w:trPr>
        <w:tc>
          <w:tcPr>
            <w:tcW w:w="413" w:type="dxa"/>
            <w:shd w:val="clear" w:color="auto" w:fill="auto"/>
          </w:tcPr>
          <w:p w14:paraId="35C9F622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20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796" w:type="dxa"/>
            <w:shd w:val="clear" w:color="auto" w:fill="auto"/>
          </w:tcPr>
          <w:p w14:paraId="1FF43D89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20A">
              <w:rPr>
                <w:rFonts w:ascii="Times New Roman" w:hAnsi="Times New Roman"/>
                <w:sz w:val="26"/>
                <w:szCs w:val="26"/>
              </w:rPr>
              <w:t>Субсидии на иные цели</w:t>
            </w:r>
          </w:p>
        </w:tc>
        <w:tc>
          <w:tcPr>
            <w:tcW w:w="1748" w:type="dxa"/>
            <w:shd w:val="clear" w:color="auto" w:fill="auto"/>
          </w:tcPr>
          <w:p w14:paraId="77E979AC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20A">
              <w:rPr>
                <w:rFonts w:ascii="Times New Roman" w:hAnsi="Times New Roman"/>
                <w:sz w:val="26"/>
                <w:szCs w:val="26"/>
              </w:rPr>
              <w:t>3 900,0</w:t>
            </w:r>
          </w:p>
        </w:tc>
        <w:tc>
          <w:tcPr>
            <w:tcW w:w="2126" w:type="dxa"/>
            <w:shd w:val="clear" w:color="auto" w:fill="auto"/>
          </w:tcPr>
          <w:p w14:paraId="52EDB192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20A">
              <w:rPr>
                <w:rFonts w:ascii="Times New Roman" w:hAnsi="Times New Roman"/>
                <w:sz w:val="26"/>
                <w:szCs w:val="26"/>
              </w:rPr>
              <w:t>3 900,0</w:t>
            </w:r>
          </w:p>
        </w:tc>
        <w:tc>
          <w:tcPr>
            <w:tcW w:w="1134" w:type="dxa"/>
            <w:shd w:val="clear" w:color="auto" w:fill="auto"/>
          </w:tcPr>
          <w:p w14:paraId="03C21213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20A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128" w:type="dxa"/>
            <w:shd w:val="clear" w:color="auto" w:fill="auto"/>
          </w:tcPr>
          <w:p w14:paraId="473C02D2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20A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AC720A" w:rsidRPr="00AC720A" w14:paraId="1DB96633" w14:textId="77777777" w:rsidTr="00051C92">
        <w:trPr>
          <w:jc w:val="center"/>
        </w:trPr>
        <w:tc>
          <w:tcPr>
            <w:tcW w:w="413" w:type="dxa"/>
            <w:shd w:val="clear" w:color="auto" w:fill="auto"/>
          </w:tcPr>
          <w:p w14:paraId="4A1CC692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20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796" w:type="dxa"/>
            <w:shd w:val="clear" w:color="auto" w:fill="auto"/>
          </w:tcPr>
          <w:p w14:paraId="4CFAAE92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20A">
              <w:rPr>
                <w:rFonts w:ascii="Times New Roman" w:hAnsi="Times New Roman"/>
                <w:sz w:val="26"/>
                <w:szCs w:val="26"/>
              </w:rPr>
              <w:t>Собственные доходы</w:t>
            </w:r>
          </w:p>
        </w:tc>
        <w:tc>
          <w:tcPr>
            <w:tcW w:w="1748" w:type="dxa"/>
            <w:shd w:val="clear" w:color="auto" w:fill="auto"/>
          </w:tcPr>
          <w:p w14:paraId="48080795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20A">
              <w:rPr>
                <w:rFonts w:ascii="Times New Roman" w:hAnsi="Times New Roman"/>
                <w:sz w:val="26"/>
                <w:szCs w:val="26"/>
              </w:rPr>
              <w:t>101 700,0</w:t>
            </w:r>
          </w:p>
        </w:tc>
        <w:tc>
          <w:tcPr>
            <w:tcW w:w="2126" w:type="dxa"/>
            <w:shd w:val="clear" w:color="auto" w:fill="auto"/>
          </w:tcPr>
          <w:p w14:paraId="7717B239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20A">
              <w:rPr>
                <w:rFonts w:ascii="Times New Roman" w:hAnsi="Times New Roman"/>
                <w:sz w:val="26"/>
                <w:szCs w:val="26"/>
              </w:rPr>
              <w:t>101 700,0</w:t>
            </w:r>
          </w:p>
        </w:tc>
        <w:tc>
          <w:tcPr>
            <w:tcW w:w="1134" w:type="dxa"/>
            <w:shd w:val="clear" w:color="auto" w:fill="auto"/>
          </w:tcPr>
          <w:p w14:paraId="631D1F67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20A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128" w:type="dxa"/>
            <w:shd w:val="clear" w:color="auto" w:fill="auto"/>
          </w:tcPr>
          <w:p w14:paraId="6F4AA56E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20A">
              <w:rPr>
                <w:rFonts w:ascii="Times New Roman" w:hAnsi="Times New Roman"/>
                <w:sz w:val="26"/>
                <w:szCs w:val="26"/>
              </w:rPr>
              <w:t>3,7</w:t>
            </w:r>
          </w:p>
        </w:tc>
      </w:tr>
      <w:tr w:rsidR="00AC720A" w:rsidRPr="00AC720A" w14:paraId="108F750D" w14:textId="77777777" w:rsidTr="00051C92">
        <w:trPr>
          <w:jc w:val="center"/>
        </w:trPr>
        <w:tc>
          <w:tcPr>
            <w:tcW w:w="413" w:type="dxa"/>
            <w:shd w:val="clear" w:color="auto" w:fill="auto"/>
          </w:tcPr>
          <w:p w14:paraId="6C92621B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6" w:type="dxa"/>
            <w:shd w:val="clear" w:color="auto" w:fill="auto"/>
          </w:tcPr>
          <w:p w14:paraId="46CA8CC3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720A">
              <w:rPr>
                <w:rFonts w:ascii="Times New Roman" w:hAnsi="Times New Roman"/>
                <w:b/>
                <w:sz w:val="26"/>
                <w:szCs w:val="26"/>
              </w:rPr>
              <w:t>Итого в 2021 году</w:t>
            </w:r>
          </w:p>
        </w:tc>
        <w:tc>
          <w:tcPr>
            <w:tcW w:w="1748" w:type="dxa"/>
            <w:shd w:val="clear" w:color="auto" w:fill="auto"/>
          </w:tcPr>
          <w:p w14:paraId="6386DE7E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720A">
              <w:rPr>
                <w:rFonts w:ascii="Times New Roman" w:hAnsi="Times New Roman"/>
                <w:b/>
                <w:sz w:val="26"/>
                <w:szCs w:val="26"/>
              </w:rPr>
              <w:t>2 716 679,0</w:t>
            </w:r>
          </w:p>
        </w:tc>
        <w:tc>
          <w:tcPr>
            <w:tcW w:w="2126" w:type="dxa"/>
            <w:shd w:val="clear" w:color="auto" w:fill="auto"/>
          </w:tcPr>
          <w:p w14:paraId="481276D1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720A">
              <w:rPr>
                <w:rFonts w:ascii="Times New Roman" w:hAnsi="Times New Roman"/>
                <w:b/>
                <w:sz w:val="26"/>
                <w:szCs w:val="26"/>
              </w:rPr>
              <w:t>2 716 679,0</w:t>
            </w:r>
          </w:p>
        </w:tc>
        <w:tc>
          <w:tcPr>
            <w:tcW w:w="1134" w:type="dxa"/>
            <w:shd w:val="clear" w:color="auto" w:fill="auto"/>
          </w:tcPr>
          <w:p w14:paraId="0765111D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720A">
              <w:rPr>
                <w:rFonts w:ascii="Times New Roman" w:hAnsi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128" w:type="dxa"/>
            <w:shd w:val="clear" w:color="auto" w:fill="auto"/>
          </w:tcPr>
          <w:p w14:paraId="4B4E2933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720A">
              <w:rPr>
                <w:rFonts w:ascii="Times New Roman" w:hAnsi="Times New Roman"/>
                <w:b/>
                <w:sz w:val="26"/>
                <w:szCs w:val="26"/>
              </w:rPr>
              <w:t>100,0</w:t>
            </w:r>
          </w:p>
        </w:tc>
      </w:tr>
      <w:tr w:rsidR="00AC720A" w:rsidRPr="00AC720A" w14:paraId="1D4F4002" w14:textId="77777777" w:rsidTr="00051C92">
        <w:trPr>
          <w:jc w:val="center"/>
        </w:trPr>
        <w:tc>
          <w:tcPr>
            <w:tcW w:w="413" w:type="dxa"/>
            <w:shd w:val="clear" w:color="auto" w:fill="auto"/>
          </w:tcPr>
          <w:p w14:paraId="6A8A404C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20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96" w:type="dxa"/>
            <w:shd w:val="clear" w:color="auto" w:fill="auto"/>
          </w:tcPr>
          <w:p w14:paraId="54D195E0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20A">
              <w:rPr>
                <w:rFonts w:ascii="Times New Roman" w:hAnsi="Times New Roman"/>
                <w:sz w:val="26"/>
                <w:szCs w:val="26"/>
              </w:rPr>
              <w:t>Субсидии на выполнение муниципального задания</w:t>
            </w:r>
          </w:p>
        </w:tc>
        <w:tc>
          <w:tcPr>
            <w:tcW w:w="1748" w:type="dxa"/>
            <w:shd w:val="clear" w:color="auto" w:fill="auto"/>
          </w:tcPr>
          <w:p w14:paraId="076F8C4B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D65CB86" w14:textId="77777777" w:rsidR="00AC720A" w:rsidRPr="00AC720A" w:rsidRDefault="00AC720A" w:rsidP="00AC720A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20A">
              <w:rPr>
                <w:rFonts w:ascii="Times New Roman" w:hAnsi="Times New Roman"/>
                <w:sz w:val="26"/>
                <w:szCs w:val="26"/>
              </w:rPr>
              <w:t>2 463 644,0</w:t>
            </w:r>
          </w:p>
        </w:tc>
        <w:tc>
          <w:tcPr>
            <w:tcW w:w="2126" w:type="dxa"/>
            <w:shd w:val="clear" w:color="auto" w:fill="auto"/>
          </w:tcPr>
          <w:p w14:paraId="253DA8F3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98740E0" w14:textId="77777777" w:rsidR="00AC720A" w:rsidRPr="00AC720A" w:rsidRDefault="00AC720A" w:rsidP="00AC720A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20A">
              <w:rPr>
                <w:rFonts w:ascii="Times New Roman" w:hAnsi="Times New Roman"/>
                <w:sz w:val="26"/>
                <w:szCs w:val="26"/>
              </w:rPr>
              <w:t>2 450 029,58</w:t>
            </w:r>
          </w:p>
        </w:tc>
        <w:tc>
          <w:tcPr>
            <w:tcW w:w="1134" w:type="dxa"/>
            <w:shd w:val="clear" w:color="auto" w:fill="auto"/>
          </w:tcPr>
          <w:p w14:paraId="64D0BFF8" w14:textId="77777777" w:rsidR="00AC720A" w:rsidRPr="00AC720A" w:rsidRDefault="00AC720A" w:rsidP="00AC720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7616AD4" w14:textId="77777777" w:rsidR="00AC720A" w:rsidRPr="00AC720A" w:rsidRDefault="00AC720A" w:rsidP="00AC720A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20A">
              <w:rPr>
                <w:rFonts w:ascii="Times New Roman" w:hAnsi="Times New Roman"/>
                <w:sz w:val="26"/>
                <w:szCs w:val="26"/>
              </w:rPr>
              <w:t>99,5</w:t>
            </w:r>
          </w:p>
        </w:tc>
        <w:tc>
          <w:tcPr>
            <w:tcW w:w="1128" w:type="dxa"/>
            <w:shd w:val="clear" w:color="auto" w:fill="auto"/>
          </w:tcPr>
          <w:p w14:paraId="2F4C29C6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7EB53D8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9FC40D0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20A">
              <w:rPr>
                <w:rFonts w:ascii="Times New Roman" w:hAnsi="Times New Roman"/>
                <w:sz w:val="26"/>
                <w:szCs w:val="26"/>
              </w:rPr>
              <w:t>95,7</w:t>
            </w:r>
          </w:p>
        </w:tc>
      </w:tr>
      <w:tr w:rsidR="00AC720A" w:rsidRPr="00AC720A" w14:paraId="3C396F48" w14:textId="77777777" w:rsidTr="00051C92">
        <w:trPr>
          <w:jc w:val="center"/>
        </w:trPr>
        <w:tc>
          <w:tcPr>
            <w:tcW w:w="413" w:type="dxa"/>
            <w:shd w:val="clear" w:color="auto" w:fill="auto"/>
          </w:tcPr>
          <w:p w14:paraId="04575B68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20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796" w:type="dxa"/>
            <w:shd w:val="clear" w:color="auto" w:fill="auto"/>
          </w:tcPr>
          <w:p w14:paraId="265A4D9E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20A">
              <w:rPr>
                <w:rFonts w:ascii="Times New Roman" w:hAnsi="Times New Roman"/>
                <w:sz w:val="26"/>
                <w:szCs w:val="26"/>
              </w:rPr>
              <w:t>Субсидии на иные цели</w:t>
            </w:r>
          </w:p>
        </w:tc>
        <w:tc>
          <w:tcPr>
            <w:tcW w:w="1748" w:type="dxa"/>
            <w:shd w:val="clear" w:color="auto" w:fill="auto"/>
          </w:tcPr>
          <w:p w14:paraId="71608003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20A">
              <w:rPr>
                <w:rFonts w:ascii="Times New Roman" w:hAnsi="Times New Roman"/>
                <w:sz w:val="26"/>
                <w:szCs w:val="26"/>
              </w:rPr>
              <w:t>3 600,0</w:t>
            </w:r>
          </w:p>
        </w:tc>
        <w:tc>
          <w:tcPr>
            <w:tcW w:w="2126" w:type="dxa"/>
            <w:shd w:val="clear" w:color="auto" w:fill="auto"/>
          </w:tcPr>
          <w:p w14:paraId="1E1BD639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20A">
              <w:rPr>
                <w:rFonts w:ascii="Times New Roman" w:hAnsi="Times New Roman"/>
                <w:sz w:val="26"/>
                <w:szCs w:val="26"/>
              </w:rPr>
              <w:t>3 600,0</w:t>
            </w:r>
          </w:p>
        </w:tc>
        <w:tc>
          <w:tcPr>
            <w:tcW w:w="1134" w:type="dxa"/>
            <w:shd w:val="clear" w:color="auto" w:fill="auto"/>
          </w:tcPr>
          <w:p w14:paraId="2CF6082C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20A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128" w:type="dxa"/>
            <w:shd w:val="clear" w:color="auto" w:fill="auto"/>
          </w:tcPr>
          <w:p w14:paraId="75A4540D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20A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AC720A" w:rsidRPr="00AC720A" w14:paraId="79341A17" w14:textId="77777777" w:rsidTr="00051C92">
        <w:trPr>
          <w:jc w:val="center"/>
        </w:trPr>
        <w:tc>
          <w:tcPr>
            <w:tcW w:w="413" w:type="dxa"/>
            <w:shd w:val="clear" w:color="auto" w:fill="auto"/>
          </w:tcPr>
          <w:p w14:paraId="026F010A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20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796" w:type="dxa"/>
            <w:shd w:val="clear" w:color="auto" w:fill="auto"/>
          </w:tcPr>
          <w:p w14:paraId="778794FA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20A">
              <w:rPr>
                <w:rFonts w:ascii="Times New Roman" w:hAnsi="Times New Roman"/>
                <w:sz w:val="26"/>
                <w:szCs w:val="26"/>
              </w:rPr>
              <w:t>Собственные доходы</w:t>
            </w:r>
          </w:p>
        </w:tc>
        <w:tc>
          <w:tcPr>
            <w:tcW w:w="1748" w:type="dxa"/>
            <w:shd w:val="clear" w:color="auto" w:fill="auto"/>
          </w:tcPr>
          <w:p w14:paraId="276B2B71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20A">
              <w:rPr>
                <w:rFonts w:ascii="Times New Roman" w:hAnsi="Times New Roman"/>
                <w:sz w:val="26"/>
                <w:szCs w:val="26"/>
              </w:rPr>
              <w:t>104 998,0</w:t>
            </w:r>
          </w:p>
        </w:tc>
        <w:tc>
          <w:tcPr>
            <w:tcW w:w="2126" w:type="dxa"/>
            <w:shd w:val="clear" w:color="auto" w:fill="auto"/>
          </w:tcPr>
          <w:p w14:paraId="556E58C1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20A">
              <w:rPr>
                <w:rFonts w:ascii="Times New Roman" w:hAnsi="Times New Roman"/>
                <w:sz w:val="26"/>
                <w:szCs w:val="26"/>
              </w:rPr>
              <w:t>104 998,0</w:t>
            </w:r>
          </w:p>
        </w:tc>
        <w:tc>
          <w:tcPr>
            <w:tcW w:w="1134" w:type="dxa"/>
            <w:shd w:val="clear" w:color="auto" w:fill="auto"/>
          </w:tcPr>
          <w:p w14:paraId="054FC1A1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20A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128" w:type="dxa"/>
            <w:shd w:val="clear" w:color="auto" w:fill="auto"/>
          </w:tcPr>
          <w:p w14:paraId="5FC3E4F9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20A">
              <w:rPr>
                <w:rFonts w:ascii="Times New Roman" w:hAnsi="Times New Roman"/>
                <w:sz w:val="26"/>
                <w:szCs w:val="26"/>
              </w:rPr>
              <w:t>4,1</w:t>
            </w:r>
          </w:p>
        </w:tc>
      </w:tr>
      <w:tr w:rsidR="00AC720A" w:rsidRPr="00AC720A" w14:paraId="38CB5B05" w14:textId="77777777" w:rsidTr="00051C92">
        <w:trPr>
          <w:jc w:val="center"/>
        </w:trPr>
        <w:tc>
          <w:tcPr>
            <w:tcW w:w="413" w:type="dxa"/>
            <w:shd w:val="clear" w:color="auto" w:fill="auto"/>
          </w:tcPr>
          <w:p w14:paraId="5ED9EB4D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6" w:type="dxa"/>
            <w:shd w:val="clear" w:color="auto" w:fill="auto"/>
          </w:tcPr>
          <w:p w14:paraId="6924C80E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720A">
              <w:rPr>
                <w:rFonts w:ascii="Times New Roman" w:hAnsi="Times New Roman"/>
                <w:b/>
                <w:sz w:val="26"/>
                <w:szCs w:val="26"/>
              </w:rPr>
              <w:t>Итого в 2022 году</w:t>
            </w:r>
          </w:p>
        </w:tc>
        <w:tc>
          <w:tcPr>
            <w:tcW w:w="1748" w:type="dxa"/>
            <w:shd w:val="clear" w:color="auto" w:fill="auto"/>
          </w:tcPr>
          <w:p w14:paraId="431BAE2F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720A">
              <w:rPr>
                <w:rFonts w:ascii="Times New Roman" w:hAnsi="Times New Roman"/>
                <w:b/>
                <w:sz w:val="26"/>
                <w:szCs w:val="26"/>
              </w:rPr>
              <w:t>2 572 242,0</w:t>
            </w:r>
          </w:p>
        </w:tc>
        <w:tc>
          <w:tcPr>
            <w:tcW w:w="2126" w:type="dxa"/>
            <w:shd w:val="clear" w:color="auto" w:fill="auto"/>
          </w:tcPr>
          <w:p w14:paraId="17F60689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720A">
              <w:rPr>
                <w:rFonts w:ascii="Times New Roman" w:hAnsi="Times New Roman"/>
                <w:b/>
                <w:sz w:val="26"/>
                <w:szCs w:val="26"/>
              </w:rPr>
              <w:t>2 558 627,58</w:t>
            </w:r>
          </w:p>
        </w:tc>
        <w:tc>
          <w:tcPr>
            <w:tcW w:w="1134" w:type="dxa"/>
            <w:shd w:val="clear" w:color="auto" w:fill="auto"/>
          </w:tcPr>
          <w:p w14:paraId="546577DB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720A">
              <w:rPr>
                <w:rFonts w:ascii="Times New Roman" w:hAnsi="Times New Roman"/>
                <w:b/>
                <w:sz w:val="26"/>
                <w:szCs w:val="26"/>
              </w:rPr>
              <w:t>99,5</w:t>
            </w:r>
          </w:p>
        </w:tc>
        <w:tc>
          <w:tcPr>
            <w:tcW w:w="1128" w:type="dxa"/>
            <w:shd w:val="clear" w:color="auto" w:fill="auto"/>
          </w:tcPr>
          <w:p w14:paraId="53B3EE57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720A">
              <w:rPr>
                <w:rFonts w:ascii="Times New Roman" w:hAnsi="Times New Roman"/>
                <w:b/>
                <w:sz w:val="26"/>
                <w:szCs w:val="26"/>
              </w:rPr>
              <w:t>100,0</w:t>
            </w:r>
          </w:p>
        </w:tc>
      </w:tr>
      <w:bookmarkEnd w:id="1"/>
    </w:tbl>
    <w:p w14:paraId="6C6F995E" w14:textId="77777777" w:rsidR="00AC720A" w:rsidRPr="00AC720A" w:rsidRDefault="00AC720A" w:rsidP="00AC720A">
      <w:pPr>
        <w:spacing w:after="0" w:line="240" w:lineRule="auto"/>
        <w:ind w:firstLine="851"/>
        <w:jc w:val="both"/>
        <w:rPr>
          <w:rFonts w:ascii="Times New Roman" w:eastAsia="Arial" w:hAnsi="Times New Roman"/>
          <w:color w:val="000000"/>
          <w:sz w:val="28"/>
          <w:szCs w:val="28"/>
        </w:rPr>
      </w:pPr>
    </w:p>
    <w:p w14:paraId="105BA117" w14:textId="77777777" w:rsidR="00AC720A" w:rsidRPr="00AC720A" w:rsidRDefault="00AC720A" w:rsidP="00AC720A">
      <w:pPr>
        <w:spacing w:after="0" w:line="240" w:lineRule="auto"/>
        <w:ind w:firstLine="851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AC720A">
        <w:rPr>
          <w:rFonts w:ascii="Times New Roman" w:eastAsia="Arial" w:hAnsi="Times New Roman"/>
          <w:color w:val="000000"/>
          <w:sz w:val="28"/>
          <w:szCs w:val="28"/>
        </w:rPr>
        <w:t xml:space="preserve">Плановые назначения финансово-хозяйственной деятельности учреждения в 2021 году исполнены на 100,0%, при утвержденном объеме </w:t>
      </w:r>
      <w:bookmarkStart w:id="2" w:name="_Hlk106878405"/>
      <w:r w:rsidRPr="00AC720A">
        <w:rPr>
          <w:rFonts w:ascii="Times New Roman" w:eastAsia="Arial" w:hAnsi="Times New Roman"/>
          <w:color w:val="000000"/>
          <w:sz w:val="28"/>
          <w:szCs w:val="28"/>
        </w:rPr>
        <w:t xml:space="preserve">2 716 679,0 руб., </w:t>
      </w:r>
      <w:bookmarkEnd w:id="2"/>
      <w:r w:rsidRPr="00AC720A">
        <w:rPr>
          <w:rFonts w:ascii="Times New Roman" w:eastAsia="Arial" w:hAnsi="Times New Roman"/>
          <w:color w:val="000000"/>
          <w:sz w:val="28"/>
          <w:szCs w:val="28"/>
        </w:rPr>
        <w:t>профинансировано 2 716 679,0 руб.,</w:t>
      </w:r>
    </w:p>
    <w:p w14:paraId="263F9F3D" w14:textId="77777777" w:rsidR="00AC720A" w:rsidRPr="00AC720A" w:rsidRDefault="00AC720A" w:rsidP="00AC720A">
      <w:pPr>
        <w:spacing w:after="0" w:line="240" w:lineRule="auto"/>
        <w:ind w:firstLine="851"/>
        <w:jc w:val="both"/>
        <w:rPr>
          <w:rFonts w:ascii="Times New Roman" w:eastAsia="Arial" w:hAnsi="Times New Roman"/>
          <w:color w:val="000000"/>
          <w:sz w:val="28"/>
          <w:szCs w:val="28"/>
        </w:rPr>
      </w:pPr>
      <w:bookmarkStart w:id="3" w:name="_Hlk106878613"/>
      <w:r w:rsidRPr="00AC720A">
        <w:rPr>
          <w:rFonts w:ascii="Times New Roman" w:eastAsia="Arial" w:hAnsi="Times New Roman"/>
          <w:color w:val="000000"/>
          <w:sz w:val="28"/>
          <w:szCs w:val="28"/>
        </w:rPr>
        <w:t>Наибольший удельный вес в 2021 году составляют субсидии на выполнение муниципального задания 96,1%, субсидии на иные цели 0,2%, собственные доходы 3,7%.</w:t>
      </w:r>
    </w:p>
    <w:p w14:paraId="71CC9D41" w14:textId="77777777" w:rsidR="00AC720A" w:rsidRPr="00AC720A" w:rsidRDefault="00AC720A" w:rsidP="00AC720A">
      <w:pPr>
        <w:spacing w:after="0" w:line="240" w:lineRule="auto"/>
        <w:ind w:firstLine="851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AC720A">
        <w:rPr>
          <w:rFonts w:ascii="Times New Roman" w:eastAsia="Arial" w:hAnsi="Times New Roman"/>
          <w:color w:val="000000"/>
          <w:sz w:val="28"/>
          <w:szCs w:val="28"/>
        </w:rPr>
        <w:t>Плановые назначения финансово-хозяйственной деятельности учреждения 2022 году исполнены на 99,5%, при утвержденном объеме 2 572 242,0 руб., профинансировано 2 558 627,58 руб.,</w:t>
      </w:r>
    </w:p>
    <w:p w14:paraId="51B9CC5C" w14:textId="77777777" w:rsidR="00AC720A" w:rsidRPr="00AC720A" w:rsidRDefault="00AC720A" w:rsidP="00AC720A">
      <w:pPr>
        <w:spacing w:after="0" w:line="240" w:lineRule="auto"/>
        <w:ind w:firstLine="851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AC720A">
        <w:rPr>
          <w:rFonts w:ascii="Times New Roman" w:eastAsia="Arial" w:hAnsi="Times New Roman"/>
          <w:color w:val="000000"/>
          <w:sz w:val="28"/>
          <w:szCs w:val="28"/>
        </w:rPr>
        <w:t>Наибольший удельный вес в 2022 году составляют субсидии на выполнение муниципального задания 95,7%, субсидии на иные цели 0,2%, собственные доходы 4,1%.</w:t>
      </w:r>
    </w:p>
    <w:p w14:paraId="5FE1C81A" w14:textId="77777777" w:rsidR="00AC720A" w:rsidRPr="00AC720A" w:rsidRDefault="00AC720A" w:rsidP="00AC720A">
      <w:pPr>
        <w:spacing w:after="0" w:line="240" w:lineRule="auto"/>
        <w:ind w:firstLine="851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AC720A">
        <w:rPr>
          <w:rFonts w:ascii="Times New Roman" w:eastAsia="Arial" w:hAnsi="Times New Roman"/>
          <w:color w:val="000000"/>
          <w:sz w:val="28"/>
          <w:szCs w:val="28"/>
        </w:rPr>
        <w:t xml:space="preserve">Собственные доходы учреждения в 2021г. составили 101 700,00 руб., в 2022г. составили 104 998,00 рублей. Денежные средства были израсходованы </w:t>
      </w:r>
      <w:proofErr w:type="gramStart"/>
      <w:r w:rsidRPr="00AC720A">
        <w:rPr>
          <w:rFonts w:ascii="Times New Roman" w:eastAsia="Arial" w:hAnsi="Times New Roman"/>
          <w:color w:val="000000"/>
          <w:sz w:val="28"/>
          <w:szCs w:val="28"/>
        </w:rPr>
        <w:t>на оплата</w:t>
      </w:r>
      <w:proofErr w:type="gramEnd"/>
      <w:r w:rsidRPr="00AC720A">
        <w:rPr>
          <w:rFonts w:ascii="Times New Roman" w:eastAsia="Arial" w:hAnsi="Times New Roman"/>
          <w:color w:val="000000"/>
          <w:sz w:val="28"/>
          <w:szCs w:val="28"/>
        </w:rPr>
        <w:t xml:space="preserve"> услуг телефонной связи, транспортные услуги по доставке манекенов, печать фотографий, подписка на газету «Вперед», приобретение ветрин, приобретение материалов для хозяйственных нужд и т.д.</w:t>
      </w:r>
    </w:p>
    <w:p w14:paraId="73C66FC0" w14:textId="77777777" w:rsidR="00AC720A" w:rsidRPr="00AC720A" w:rsidRDefault="00AC720A" w:rsidP="00AC720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EB9FE94" w14:textId="77777777" w:rsidR="00AC720A" w:rsidRPr="00AC720A" w:rsidRDefault="00AC720A" w:rsidP="00AC720A">
      <w:pPr>
        <w:spacing w:after="0" w:line="240" w:lineRule="auto"/>
        <w:ind w:firstLine="851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AC720A">
        <w:rPr>
          <w:rFonts w:ascii="Times New Roman" w:eastAsia="Arial" w:hAnsi="Times New Roman"/>
          <w:color w:val="000000"/>
          <w:sz w:val="28"/>
          <w:szCs w:val="28"/>
        </w:rPr>
        <w:t>Согласно отчету о движении средств учреждения, форма ОКУД 0503723, кассовые расходы по субсидиям по состоянию на 2021 - 2022 годы, в т.ч. по КОСГУ приведены в таблице:</w:t>
      </w:r>
    </w:p>
    <w:bookmarkEnd w:id="3"/>
    <w:p w14:paraId="606847E9" w14:textId="77777777" w:rsidR="00AC720A" w:rsidRPr="00AC720A" w:rsidRDefault="00AC720A" w:rsidP="00AC720A">
      <w:pPr>
        <w:spacing w:after="0" w:line="240" w:lineRule="auto"/>
        <w:ind w:firstLine="851"/>
        <w:jc w:val="right"/>
        <w:rPr>
          <w:rFonts w:ascii="Times New Roman" w:eastAsia="Arial" w:hAnsi="Times New Roman"/>
          <w:sz w:val="28"/>
          <w:szCs w:val="28"/>
        </w:rPr>
      </w:pPr>
      <w:r w:rsidRPr="00AC720A">
        <w:rPr>
          <w:rFonts w:ascii="Times New Roman" w:eastAsia="Arial" w:hAnsi="Times New Roman"/>
          <w:sz w:val="28"/>
          <w:szCs w:val="28"/>
        </w:rPr>
        <w:tab/>
        <w:t>Таблица № 2 (</w:t>
      </w:r>
      <w:proofErr w:type="spellStart"/>
      <w:r w:rsidRPr="00AC720A">
        <w:rPr>
          <w:rFonts w:ascii="Times New Roman" w:eastAsia="Arial" w:hAnsi="Times New Roman"/>
          <w:sz w:val="28"/>
          <w:szCs w:val="28"/>
        </w:rPr>
        <w:t>тыс.руб</w:t>
      </w:r>
      <w:proofErr w:type="spellEnd"/>
      <w:r w:rsidRPr="00AC720A">
        <w:rPr>
          <w:rFonts w:ascii="Times New Roman" w:eastAsia="Arial" w:hAnsi="Times New Roman"/>
          <w:sz w:val="28"/>
          <w:szCs w:val="28"/>
        </w:rPr>
        <w:t>.)</w:t>
      </w:r>
    </w:p>
    <w:p w14:paraId="1B9B8ED0" w14:textId="77777777" w:rsidR="00AC720A" w:rsidRPr="00AC720A" w:rsidRDefault="00AC720A" w:rsidP="00AC720A">
      <w:pPr>
        <w:spacing w:after="0" w:line="240" w:lineRule="auto"/>
        <w:ind w:firstLine="851"/>
        <w:jc w:val="right"/>
        <w:rPr>
          <w:rFonts w:ascii="Times New Roman" w:eastAsia="Arial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993"/>
        <w:gridCol w:w="1275"/>
        <w:gridCol w:w="1134"/>
        <w:gridCol w:w="1305"/>
      </w:tblGrid>
      <w:tr w:rsidR="00AC720A" w:rsidRPr="00AC720A" w14:paraId="18B9727A" w14:textId="77777777" w:rsidTr="00051C92">
        <w:tc>
          <w:tcPr>
            <w:tcW w:w="3227" w:type="dxa"/>
            <w:shd w:val="clear" w:color="auto" w:fill="auto"/>
          </w:tcPr>
          <w:p w14:paraId="39C27AE2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4" w:name="_Hlk144821349"/>
            <w:r w:rsidRPr="00AC720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статьи</w:t>
            </w:r>
          </w:p>
        </w:tc>
        <w:tc>
          <w:tcPr>
            <w:tcW w:w="1417" w:type="dxa"/>
            <w:shd w:val="clear" w:color="auto" w:fill="auto"/>
          </w:tcPr>
          <w:p w14:paraId="74F10837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720A">
              <w:rPr>
                <w:rFonts w:ascii="Times New Roman" w:hAnsi="Times New Roman"/>
                <w:b/>
                <w:bCs/>
                <w:sz w:val="24"/>
                <w:szCs w:val="24"/>
              </w:rPr>
              <w:t>Факт 2021 год, рублей</w:t>
            </w:r>
          </w:p>
        </w:tc>
        <w:tc>
          <w:tcPr>
            <w:tcW w:w="993" w:type="dxa"/>
            <w:shd w:val="clear" w:color="auto" w:fill="auto"/>
          </w:tcPr>
          <w:p w14:paraId="5DD51732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720A">
              <w:rPr>
                <w:rFonts w:ascii="Times New Roman" w:hAnsi="Times New Roman"/>
                <w:b/>
                <w:bCs/>
                <w:sz w:val="24"/>
                <w:szCs w:val="24"/>
              </w:rPr>
              <w:t>Удельный вес в общем объеме, %</w:t>
            </w:r>
          </w:p>
        </w:tc>
        <w:tc>
          <w:tcPr>
            <w:tcW w:w="1275" w:type="dxa"/>
            <w:shd w:val="clear" w:color="auto" w:fill="auto"/>
          </w:tcPr>
          <w:p w14:paraId="52E7C4AF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720A">
              <w:rPr>
                <w:rFonts w:ascii="Times New Roman" w:hAnsi="Times New Roman"/>
                <w:b/>
                <w:bCs/>
                <w:sz w:val="24"/>
                <w:szCs w:val="24"/>
              </w:rPr>
              <w:t>Факт 2022 год, рублей</w:t>
            </w:r>
          </w:p>
        </w:tc>
        <w:tc>
          <w:tcPr>
            <w:tcW w:w="1134" w:type="dxa"/>
            <w:shd w:val="clear" w:color="auto" w:fill="auto"/>
          </w:tcPr>
          <w:p w14:paraId="20716084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72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Удельный вес в общем </w:t>
            </w:r>
            <w:proofErr w:type="gramStart"/>
            <w:r w:rsidRPr="00AC720A">
              <w:rPr>
                <w:rFonts w:ascii="Times New Roman" w:hAnsi="Times New Roman"/>
                <w:b/>
                <w:bCs/>
                <w:sz w:val="24"/>
                <w:szCs w:val="24"/>
              </w:rPr>
              <w:t>объеме,%</w:t>
            </w:r>
            <w:proofErr w:type="gramEnd"/>
          </w:p>
        </w:tc>
        <w:tc>
          <w:tcPr>
            <w:tcW w:w="1305" w:type="dxa"/>
            <w:shd w:val="clear" w:color="auto" w:fill="auto"/>
          </w:tcPr>
          <w:p w14:paraId="389073DB" w14:textId="77777777" w:rsidR="00AC720A" w:rsidRPr="00AC720A" w:rsidRDefault="00AC720A" w:rsidP="00AC720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72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Отношение 2022 г. к 2021г., (</w:t>
            </w:r>
            <w:proofErr w:type="gramStart"/>
            <w:r w:rsidRPr="00AC72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+,-</w:t>
            </w:r>
            <w:proofErr w:type="gramEnd"/>
            <w:r w:rsidRPr="00AC72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C720A" w:rsidRPr="00AC720A" w14:paraId="72D01DE6" w14:textId="77777777" w:rsidTr="00051C92">
        <w:tc>
          <w:tcPr>
            <w:tcW w:w="3227" w:type="dxa"/>
            <w:shd w:val="clear" w:color="auto" w:fill="auto"/>
          </w:tcPr>
          <w:p w14:paraId="1D69649A" w14:textId="77777777" w:rsidR="00AC720A" w:rsidRPr="00AC720A" w:rsidRDefault="00AC720A" w:rsidP="00AC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211 Заработная плата</w:t>
            </w:r>
          </w:p>
        </w:tc>
        <w:tc>
          <w:tcPr>
            <w:tcW w:w="1417" w:type="dxa"/>
            <w:shd w:val="clear" w:color="auto" w:fill="auto"/>
          </w:tcPr>
          <w:p w14:paraId="6F4516D9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1 501,6</w:t>
            </w:r>
          </w:p>
        </w:tc>
        <w:tc>
          <w:tcPr>
            <w:tcW w:w="993" w:type="dxa"/>
            <w:shd w:val="clear" w:color="auto" w:fill="auto"/>
          </w:tcPr>
          <w:p w14:paraId="488A77CB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275" w:type="dxa"/>
            <w:shd w:val="clear" w:color="auto" w:fill="auto"/>
          </w:tcPr>
          <w:p w14:paraId="0322956B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1 302,2</w:t>
            </w:r>
          </w:p>
        </w:tc>
        <w:tc>
          <w:tcPr>
            <w:tcW w:w="1134" w:type="dxa"/>
            <w:shd w:val="clear" w:color="auto" w:fill="auto"/>
          </w:tcPr>
          <w:p w14:paraId="60CAE836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1305" w:type="dxa"/>
            <w:shd w:val="clear" w:color="auto" w:fill="auto"/>
          </w:tcPr>
          <w:p w14:paraId="633B3E41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-199,4</w:t>
            </w:r>
          </w:p>
        </w:tc>
      </w:tr>
      <w:tr w:rsidR="00AC720A" w:rsidRPr="00AC720A" w14:paraId="03567BC3" w14:textId="77777777" w:rsidTr="00051C92">
        <w:tc>
          <w:tcPr>
            <w:tcW w:w="3227" w:type="dxa"/>
            <w:shd w:val="clear" w:color="auto" w:fill="auto"/>
          </w:tcPr>
          <w:p w14:paraId="3517FC0A" w14:textId="77777777" w:rsidR="00AC720A" w:rsidRPr="00AC720A" w:rsidRDefault="00AC720A" w:rsidP="00AC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212 Прочие выплаты</w:t>
            </w:r>
          </w:p>
        </w:tc>
        <w:tc>
          <w:tcPr>
            <w:tcW w:w="1417" w:type="dxa"/>
            <w:shd w:val="clear" w:color="auto" w:fill="auto"/>
          </w:tcPr>
          <w:p w14:paraId="742CCC4B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993" w:type="dxa"/>
            <w:shd w:val="clear" w:color="auto" w:fill="auto"/>
          </w:tcPr>
          <w:p w14:paraId="75A65014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14:paraId="085B12C5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14:paraId="28EBBAA7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05" w:type="dxa"/>
            <w:shd w:val="clear" w:color="auto" w:fill="auto"/>
          </w:tcPr>
          <w:p w14:paraId="76645D26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-3,4</w:t>
            </w:r>
          </w:p>
        </w:tc>
      </w:tr>
      <w:tr w:rsidR="00AC720A" w:rsidRPr="00AC720A" w14:paraId="11B66052" w14:textId="77777777" w:rsidTr="00051C92">
        <w:tc>
          <w:tcPr>
            <w:tcW w:w="3227" w:type="dxa"/>
            <w:shd w:val="clear" w:color="auto" w:fill="auto"/>
          </w:tcPr>
          <w:p w14:paraId="27D68C2F" w14:textId="77777777" w:rsidR="00AC720A" w:rsidRPr="00AC720A" w:rsidRDefault="00AC720A" w:rsidP="00AC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213 Начисления на выплаты по оплате труда</w:t>
            </w:r>
          </w:p>
        </w:tc>
        <w:tc>
          <w:tcPr>
            <w:tcW w:w="1417" w:type="dxa"/>
            <w:shd w:val="clear" w:color="auto" w:fill="auto"/>
          </w:tcPr>
          <w:p w14:paraId="6CCC9E38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450,8</w:t>
            </w:r>
          </w:p>
        </w:tc>
        <w:tc>
          <w:tcPr>
            <w:tcW w:w="993" w:type="dxa"/>
            <w:shd w:val="clear" w:color="auto" w:fill="auto"/>
          </w:tcPr>
          <w:p w14:paraId="00DEBE90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275" w:type="dxa"/>
            <w:shd w:val="clear" w:color="auto" w:fill="auto"/>
          </w:tcPr>
          <w:p w14:paraId="7C41434C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390,6</w:t>
            </w:r>
          </w:p>
        </w:tc>
        <w:tc>
          <w:tcPr>
            <w:tcW w:w="1134" w:type="dxa"/>
            <w:shd w:val="clear" w:color="auto" w:fill="auto"/>
          </w:tcPr>
          <w:p w14:paraId="6EBFA229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305" w:type="dxa"/>
            <w:shd w:val="clear" w:color="auto" w:fill="auto"/>
          </w:tcPr>
          <w:p w14:paraId="48BCE552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-60,2</w:t>
            </w:r>
          </w:p>
        </w:tc>
      </w:tr>
      <w:tr w:rsidR="00AC720A" w:rsidRPr="00AC720A" w14:paraId="57597761" w14:textId="77777777" w:rsidTr="00051C92">
        <w:tc>
          <w:tcPr>
            <w:tcW w:w="3227" w:type="dxa"/>
            <w:shd w:val="clear" w:color="auto" w:fill="auto"/>
          </w:tcPr>
          <w:p w14:paraId="1C99E1FD" w14:textId="77777777" w:rsidR="00AC720A" w:rsidRPr="00AC720A" w:rsidRDefault="00AC720A" w:rsidP="00AC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221 Услуги связи</w:t>
            </w:r>
          </w:p>
        </w:tc>
        <w:tc>
          <w:tcPr>
            <w:tcW w:w="1417" w:type="dxa"/>
            <w:shd w:val="clear" w:color="auto" w:fill="auto"/>
          </w:tcPr>
          <w:p w14:paraId="567F633A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993" w:type="dxa"/>
            <w:shd w:val="clear" w:color="auto" w:fill="auto"/>
          </w:tcPr>
          <w:p w14:paraId="700E8A60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5" w:type="dxa"/>
            <w:shd w:val="clear" w:color="auto" w:fill="auto"/>
          </w:tcPr>
          <w:p w14:paraId="78DF6AB3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1134" w:type="dxa"/>
            <w:shd w:val="clear" w:color="auto" w:fill="auto"/>
          </w:tcPr>
          <w:p w14:paraId="2E0D4F89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305" w:type="dxa"/>
            <w:shd w:val="clear" w:color="auto" w:fill="auto"/>
          </w:tcPr>
          <w:p w14:paraId="4FB11402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-1,8</w:t>
            </w:r>
          </w:p>
        </w:tc>
      </w:tr>
      <w:tr w:rsidR="00AC720A" w:rsidRPr="00AC720A" w14:paraId="446D7C5B" w14:textId="77777777" w:rsidTr="00051C92">
        <w:tc>
          <w:tcPr>
            <w:tcW w:w="3227" w:type="dxa"/>
            <w:shd w:val="clear" w:color="auto" w:fill="auto"/>
          </w:tcPr>
          <w:p w14:paraId="1E45983C" w14:textId="77777777" w:rsidR="00AC720A" w:rsidRPr="00AC720A" w:rsidRDefault="00AC720A" w:rsidP="00AC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222 Транспортные расходы</w:t>
            </w:r>
          </w:p>
        </w:tc>
        <w:tc>
          <w:tcPr>
            <w:tcW w:w="1417" w:type="dxa"/>
            <w:shd w:val="clear" w:color="auto" w:fill="auto"/>
          </w:tcPr>
          <w:p w14:paraId="6EEE0106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BAA2B1B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0A448241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shd w:val="clear" w:color="auto" w:fill="auto"/>
          </w:tcPr>
          <w:p w14:paraId="0145AA1E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305" w:type="dxa"/>
            <w:shd w:val="clear" w:color="auto" w:fill="auto"/>
          </w:tcPr>
          <w:p w14:paraId="689C04B5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720A" w:rsidRPr="00AC720A" w14:paraId="38CB9CC4" w14:textId="77777777" w:rsidTr="00051C92">
        <w:tc>
          <w:tcPr>
            <w:tcW w:w="3227" w:type="dxa"/>
            <w:shd w:val="clear" w:color="auto" w:fill="auto"/>
          </w:tcPr>
          <w:p w14:paraId="374883E1" w14:textId="77777777" w:rsidR="00AC720A" w:rsidRPr="00AC720A" w:rsidRDefault="00AC720A" w:rsidP="00AC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223 Коммунальные услуги</w:t>
            </w:r>
          </w:p>
        </w:tc>
        <w:tc>
          <w:tcPr>
            <w:tcW w:w="1417" w:type="dxa"/>
            <w:shd w:val="clear" w:color="auto" w:fill="auto"/>
          </w:tcPr>
          <w:p w14:paraId="73F819E3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436,2</w:t>
            </w:r>
          </w:p>
        </w:tc>
        <w:tc>
          <w:tcPr>
            <w:tcW w:w="993" w:type="dxa"/>
            <w:shd w:val="clear" w:color="auto" w:fill="auto"/>
          </w:tcPr>
          <w:p w14:paraId="100620CA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1275" w:type="dxa"/>
            <w:shd w:val="clear" w:color="auto" w:fill="auto"/>
          </w:tcPr>
          <w:p w14:paraId="56249AA8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474,0</w:t>
            </w:r>
          </w:p>
        </w:tc>
        <w:tc>
          <w:tcPr>
            <w:tcW w:w="1134" w:type="dxa"/>
            <w:shd w:val="clear" w:color="auto" w:fill="auto"/>
          </w:tcPr>
          <w:p w14:paraId="554DFE7D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305" w:type="dxa"/>
            <w:shd w:val="clear" w:color="auto" w:fill="auto"/>
          </w:tcPr>
          <w:p w14:paraId="2C28EAFC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+37,8</w:t>
            </w:r>
          </w:p>
        </w:tc>
      </w:tr>
      <w:tr w:rsidR="00AC720A" w:rsidRPr="00AC720A" w14:paraId="2F70D7F5" w14:textId="77777777" w:rsidTr="00051C92">
        <w:tc>
          <w:tcPr>
            <w:tcW w:w="3227" w:type="dxa"/>
            <w:shd w:val="clear" w:color="auto" w:fill="auto"/>
          </w:tcPr>
          <w:p w14:paraId="7649CF29" w14:textId="77777777" w:rsidR="00AC720A" w:rsidRPr="00AC720A" w:rsidRDefault="00AC720A" w:rsidP="00AC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lastRenderedPageBreak/>
              <w:t>225 Работы, услуги по содержанию имущества</w:t>
            </w:r>
          </w:p>
        </w:tc>
        <w:tc>
          <w:tcPr>
            <w:tcW w:w="1417" w:type="dxa"/>
            <w:shd w:val="clear" w:color="auto" w:fill="auto"/>
          </w:tcPr>
          <w:p w14:paraId="089D4E6F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993" w:type="dxa"/>
            <w:shd w:val="clear" w:color="auto" w:fill="auto"/>
          </w:tcPr>
          <w:p w14:paraId="15D6B997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275" w:type="dxa"/>
            <w:shd w:val="clear" w:color="auto" w:fill="auto"/>
          </w:tcPr>
          <w:p w14:paraId="699A9159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1134" w:type="dxa"/>
            <w:shd w:val="clear" w:color="auto" w:fill="auto"/>
          </w:tcPr>
          <w:p w14:paraId="69C6E5B6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305" w:type="dxa"/>
            <w:shd w:val="clear" w:color="auto" w:fill="auto"/>
          </w:tcPr>
          <w:p w14:paraId="0E6763EB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+10,9</w:t>
            </w:r>
          </w:p>
        </w:tc>
      </w:tr>
      <w:tr w:rsidR="00AC720A" w:rsidRPr="00AC720A" w14:paraId="0D4F816F" w14:textId="77777777" w:rsidTr="00051C92">
        <w:tc>
          <w:tcPr>
            <w:tcW w:w="3227" w:type="dxa"/>
            <w:shd w:val="clear" w:color="auto" w:fill="auto"/>
          </w:tcPr>
          <w:p w14:paraId="1719A494" w14:textId="77777777" w:rsidR="00AC720A" w:rsidRPr="00AC720A" w:rsidRDefault="00AC720A" w:rsidP="00AC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226 Прочие работы, услуги</w:t>
            </w:r>
          </w:p>
        </w:tc>
        <w:tc>
          <w:tcPr>
            <w:tcW w:w="1417" w:type="dxa"/>
            <w:shd w:val="clear" w:color="auto" w:fill="auto"/>
          </w:tcPr>
          <w:p w14:paraId="4DCB7BAF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  <w:tc>
          <w:tcPr>
            <w:tcW w:w="993" w:type="dxa"/>
            <w:shd w:val="clear" w:color="auto" w:fill="auto"/>
          </w:tcPr>
          <w:p w14:paraId="1254D214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275" w:type="dxa"/>
            <w:shd w:val="clear" w:color="auto" w:fill="auto"/>
          </w:tcPr>
          <w:p w14:paraId="5B0BF326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146,8</w:t>
            </w:r>
          </w:p>
        </w:tc>
        <w:tc>
          <w:tcPr>
            <w:tcW w:w="1134" w:type="dxa"/>
            <w:shd w:val="clear" w:color="auto" w:fill="auto"/>
          </w:tcPr>
          <w:p w14:paraId="747BE73F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305" w:type="dxa"/>
            <w:shd w:val="clear" w:color="auto" w:fill="auto"/>
          </w:tcPr>
          <w:p w14:paraId="5063520C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-11,1</w:t>
            </w:r>
          </w:p>
        </w:tc>
      </w:tr>
      <w:tr w:rsidR="00AC720A" w:rsidRPr="00AC720A" w14:paraId="17EFE4CC" w14:textId="77777777" w:rsidTr="00051C92">
        <w:tc>
          <w:tcPr>
            <w:tcW w:w="3227" w:type="dxa"/>
            <w:shd w:val="clear" w:color="auto" w:fill="auto"/>
          </w:tcPr>
          <w:p w14:paraId="3E254874" w14:textId="77777777" w:rsidR="00AC720A" w:rsidRPr="00AC720A" w:rsidRDefault="00AC720A" w:rsidP="00AC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266 Социальные пособия и компенсации персоналу в денежной форме</w:t>
            </w:r>
          </w:p>
        </w:tc>
        <w:tc>
          <w:tcPr>
            <w:tcW w:w="1417" w:type="dxa"/>
            <w:shd w:val="clear" w:color="auto" w:fill="auto"/>
          </w:tcPr>
          <w:p w14:paraId="37596EC5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993" w:type="dxa"/>
            <w:shd w:val="clear" w:color="auto" w:fill="auto"/>
          </w:tcPr>
          <w:p w14:paraId="7CFB533B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14:paraId="50B4EC34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shd w:val="clear" w:color="auto" w:fill="auto"/>
          </w:tcPr>
          <w:p w14:paraId="47D664C7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305" w:type="dxa"/>
            <w:shd w:val="clear" w:color="auto" w:fill="auto"/>
          </w:tcPr>
          <w:p w14:paraId="06E4F0A0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+20,1</w:t>
            </w:r>
          </w:p>
        </w:tc>
      </w:tr>
      <w:tr w:rsidR="00AC720A" w:rsidRPr="00AC720A" w14:paraId="72E0B9A7" w14:textId="77777777" w:rsidTr="00051C92">
        <w:tc>
          <w:tcPr>
            <w:tcW w:w="3227" w:type="dxa"/>
            <w:shd w:val="clear" w:color="auto" w:fill="auto"/>
          </w:tcPr>
          <w:p w14:paraId="69292233" w14:textId="77777777" w:rsidR="00AC720A" w:rsidRPr="00AC720A" w:rsidRDefault="00AC720A" w:rsidP="00AC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290 Прочие расходы</w:t>
            </w:r>
          </w:p>
        </w:tc>
        <w:tc>
          <w:tcPr>
            <w:tcW w:w="1417" w:type="dxa"/>
            <w:shd w:val="clear" w:color="auto" w:fill="auto"/>
          </w:tcPr>
          <w:p w14:paraId="6A11F24A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993" w:type="dxa"/>
            <w:shd w:val="clear" w:color="auto" w:fill="auto"/>
          </w:tcPr>
          <w:p w14:paraId="4D88F313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5" w:type="dxa"/>
            <w:shd w:val="clear" w:color="auto" w:fill="auto"/>
          </w:tcPr>
          <w:p w14:paraId="19E1F2DA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134" w:type="dxa"/>
            <w:shd w:val="clear" w:color="auto" w:fill="auto"/>
          </w:tcPr>
          <w:p w14:paraId="0C2E4B99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305" w:type="dxa"/>
            <w:shd w:val="clear" w:color="auto" w:fill="auto"/>
          </w:tcPr>
          <w:p w14:paraId="6716DB1C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+9,8</w:t>
            </w:r>
          </w:p>
        </w:tc>
      </w:tr>
      <w:tr w:rsidR="00AC720A" w:rsidRPr="00AC720A" w14:paraId="47245A2F" w14:textId="77777777" w:rsidTr="00051C92">
        <w:tc>
          <w:tcPr>
            <w:tcW w:w="3227" w:type="dxa"/>
            <w:shd w:val="clear" w:color="auto" w:fill="auto"/>
          </w:tcPr>
          <w:p w14:paraId="323F3EDE" w14:textId="77777777" w:rsidR="00AC720A" w:rsidRPr="00AC720A" w:rsidRDefault="00AC720A" w:rsidP="00AC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310 Основные средства</w:t>
            </w:r>
          </w:p>
        </w:tc>
        <w:tc>
          <w:tcPr>
            <w:tcW w:w="1417" w:type="dxa"/>
            <w:shd w:val="clear" w:color="auto" w:fill="auto"/>
          </w:tcPr>
          <w:p w14:paraId="3F5BA696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993" w:type="dxa"/>
            <w:shd w:val="clear" w:color="auto" w:fill="auto"/>
          </w:tcPr>
          <w:p w14:paraId="3A129D76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14:paraId="772F90F4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  <w:tc>
          <w:tcPr>
            <w:tcW w:w="1134" w:type="dxa"/>
            <w:shd w:val="clear" w:color="auto" w:fill="auto"/>
          </w:tcPr>
          <w:p w14:paraId="76D8DFB7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305" w:type="dxa"/>
            <w:shd w:val="clear" w:color="auto" w:fill="auto"/>
          </w:tcPr>
          <w:p w14:paraId="790B7214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+44,9</w:t>
            </w:r>
          </w:p>
        </w:tc>
      </w:tr>
      <w:tr w:rsidR="00AC720A" w:rsidRPr="00AC720A" w14:paraId="0B0FD03F" w14:textId="77777777" w:rsidTr="00051C92">
        <w:tc>
          <w:tcPr>
            <w:tcW w:w="3227" w:type="dxa"/>
            <w:shd w:val="clear" w:color="auto" w:fill="auto"/>
          </w:tcPr>
          <w:p w14:paraId="58A48CB9" w14:textId="77777777" w:rsidR="00AC720A" w:rsidRPr="00AC720A" w:rsidRDefault="00AC720A" w:rsidP="00AC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340Приобретение материальных запасов</w:t>
            </w:r>
          </w:p>
        </w:tc>
        <w:tc>
          <w:tcPr>
            <w:tcW w:w="1417" w:type="dxa"/>
            <w:shd w:val="clear" w:color="auto" w:fill="auto"/>
          </w:tcPr>
          <w:p w14:paraId="3BB77245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993" w:type="dxa"/>
            <w:shd w:val="clear" w:color="auto" w:fill="auto"/>
          </w:tcPr>
          <w:p w14:paraId="07A78B79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275" w:type="dxa"/>
            <w:shd w:val="clear" w:color="auto" w:fill="auto"/>
          </w:tcPr>
          <w:p w14:paraId="419E6298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1134" w:type="dxa"/>
            <w:shd w:val="clear" w:color="auto" w:fill="auto"/>
          </w:tcPr>
          <w:p w14:paraId="74393F8D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305" w:type="dxa"/>
            <w:shd w:val="clear" w:color="auto" w:fill="auto"/>
          </w:tcPr>
          <w:p w14:paraId="5347F85C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A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AC720A" w:rsidRPr="00AC720A" w14:paraId="194A30BE" w14:textId="77777777" w:rsidTr="00051C92">
        <w:tc>
          <w:tcPr>
            <w:tcW w:w="3227" w:type="dxa"/>
            <w:shd w:val="clear" w:color="auto" w:fill="auto"/>
          </w:tcPr>
          <w:p w14:paraId="78B4A6CC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20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14:paraId="456FDCDD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20A">
              <w:rPr>
                <w:rFonts w:ascii="Times New Roman" w:hAnsi="Times New Roman"/>
                <w:b/>
                <w:sz w:val="24"/>
                <w:szCs w:val="24"/>
              </w:rPr>
              <w:t>2 716,7</w:t>
            </w:r>
          </w:p>
        </w:tc>
        <w:tc>
          <w:tcPr>
            <w:tcW w:w="993" w:type="dxa"/>
            <w:shd w:val="clear" w:color="auto" w:fill="auto"/>
          </w:tcPr>
          <w:p w14:paraId="6F78F4C1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20A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14:paraId="0E529497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20A">
              <w:rPr>
                <w:rFonts w:ascii="Times New Roman" w:hAnsi="Times New Roman"/>
                <w:b/>
                <w:sz w:val="24"/>
                <w:szCs w:val="24"/>
              </w:rPr>
              <w:t>2 558,6</w:t>
            </w:r>
          </w:p>
        </w:tc>
        <w:tc>
          <w:tcPr>
            <w:tcW w:w="1134" w:type="dxa"/>
            <w:shd w:val="clear" w:color="auto" w:fill="auto"/>
          </w:tcPr>
          <w:p w14:paraId="111B1DBB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20A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5" w:type="dxa"/>
            <w:shd w:val="clear" w:color="auto" w:fill="auto"/>
          </w:tcPr>
          <w:p w14:paraId="58503D3D" w14:textId="77777777" w:rsidR="00AC720A" w:rsidRPr="00AC720A" w:rsidRDefault="00AC720A" w:rsidP="00AC7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20A">
              <w:rPr>
                <w:rFonts w:ascii="Times New Roman" w:hAnsi="Times New Roman"/>
                <w:b/>
                <w:sz w:val="24"/>
                <w:szCs w:val="24"/>
              </w:rPr>
              <w:t>-158,1</w:t>
            </w:r>
          </w:p>
        </w:tc>
      </w:tr>
      <w:bookmarkEnd w:id="4"/>
    </w:tbl>
    <w:p w14:paraId="4E3CABDC" w14:textId="77777777" w:rsidR="00AC720A" w:rsidRPr="00AC720A" w:rsidRDefault="00AC720A" w:rsidP="00AC720A">
      <w:pPr>
        <w:spacing w:after="0" w:line="240" w:lineRule="auto"/>
        <w:ind w:firstLine="851"/>
        <w:jc w:val="both"/>
        <w:rPr>
          <w:rFonts w:ascii="Times New Roman" w:eastAsia="Arial" w:hAnsi="Times New Roman"/>
          <w:sz w:val="28"/>
          <w:szCs w:val="28"/>
        </w:rPr>
      </w:pPr>
    </w:p>
    <w:p w14:paraId="0899F1AA" w14:textId="77777777" w:rsidR="00AC720A" w:rsidRPr="00AC720A" w:rsidRDefault="00AC720A" w:rsidP="00AC720A">
      <w:pPr>
        <w:spacing w:after="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0A">
        <w:rPr>
          <w:rFonts w:ascii="Times New Roman" w:eastAsia="Arial" w:hAnsi="Times New Roman"/>
          <w:sz w:val="28"/>
          <w:szCs w:val="28"/>
        </w:rPr>
        <w:t>В проверяемом 2021 году, кассовые расходы учреждения составили -2 716,7 тыс.</w:t>
      </w:r>
      <w:r w:rsidRPr="00AC720A">
        <w:rPr>
          <w:rFonts w:ascii="Times New Roman" w:eastAsia="Arial" w:hAnsi="Times New Roman"/>
          <w:color w:val="000000"/>
          <w:sz w:val="28"/>
          <w:szCs w:val="28"/>
        </w:rPr>
        <w:t xml:space="preserve"> рублей, </w:t>
      </w:r>
      <w:r w:rsidRPr="00AC720A">
        <w:rPr>
          <w:rFonts w:ascii="Times New Roman" w:eastAsia="Arial" w:hAnsi="Times New Roman"/>
          <w:sz w:val="28"/>
          <w:szCs w:val="28"/>
        </w:rPr>
        <w:t xml:space="preserve">в 2022 году – </w:t>
      </w:r>
      <w:r w:rsidRPr="00AC720A">
        <w:rPr>
          <w:rFonts w:ascii="Times New Roman" w:eastAsia="Arial" w:hAnsi="Times New Roman"/>
          <w:color w:val="000000"/>
          <w:sz w:val="28"/>
          <w:szCs w:val="28"/>
        </w:rPr>
        <w:t xml:space="preserve">2 558,6 тыс. рублей.  </w:t>
      </w:r>
      <w:r w:rsidRPr="00AC720A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бюджета за 2022 год и к уровню 2021 года ниже на 158,1 тыс. рублей или на 5,8%.        </w:t>
      </w:r>
    </w:p>
    <w:p w14:paraId="14D8B8F6" w14:textId="77777777" w:rsidR="00AC720A" w:rsidRPr="00AC720A" w:rsidRDefault="00AC720A" w:rsidP="00AC720A">
      <w:pPr>
        <w:spacing w:after="0" w:line="276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C720A">
        <w:rPr>
          <w:rFonts w:ascii="Times New Roman" w:eastAsia="Times New Roman" w:hAnsi="Times New Roman"/>
          <w:sz w:val="28"/>
          <w:szCs w:val="28"/>
          <w:lang w:eastAsia="ru-RU"/>
        </w:rPr>
        <w:t xml:space="preserve">Из данных таблицы видно, что в 2021 году наибольший удельный вес в структуре расходов сложились по ст. 211 – ст. 213 (заработная плата с начислениями на неё) – 1 952,4 тыс. рублей или 74,8%, в 2022 году -1 692,8 тыс. рублей или 69,1%. </w:t>
      </w:r>
      <w:r w:rsidRPr="00AC720A">
        <w:rPr>
          <w:rFonts w:ascii="Times New Roman" w:eastAsia="Times New Roman" w:hAnsi="Times New Roman"/>
          <w:color w:val="000000"/>
          <w:sz w:val="28"/>
          <w:szCs w:val="28"/>
        </w:rPr>
        <w:t>По сравнению с предыдущим годом расходы на заработную плату с начислением уменьшились на 259,6 тыс. рублей или на 13,3%.</w:t>
      </w:r>
    </w:p>
    <w:p w14:paraId="593C83AB" w14:textId="77777777" w:rsidR="00AC720A" w:rsidRPr="00AC720A" w:rsidRDefault="00AC720A" w:rsidP="00AC72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0A">
        <w:rPr>
          <w:rFonts w:ascii="Times New Roman" w:eastAsia="Times New Roman" w:hAnsi="Times New Roman"/>
          <w:sz w:val="28"/>
          <w:szCs w:val="28"/>
        </w:rPr>
        <w:t xml:space="preserve">Расходы на услуги связи в 2022 году (подстатьи 221) составили 20,1 тыс. руб. </w:t>
      </w:r>
      <w:r w:rsidRPr="00AC720A">
        <w:rPr>
          <w:rFonts w:ascii="Times New Roman" w:eastAsia="Times New Roman" w:hAnsi="Times New Roman"/>
          <w:sz w:val="28"/>
          <w:szCs w:val="28"/>
          <w:lang w:eastAsia="ru-RU"/>
        </w:rPr>
        <w:t xml:space="preserve">и на 1,8 тыс. руб.  или на 8,2% ниже к прошлому году. В структуре расходы по данному разделу за отчетный период </w:t>
      </w:r>
      <w:proofErr w:type="gramStart"/>
      <w:r w:rsidRPr="00AC720A">
        <w:rPr>
          <w:rFonts w:ascii="Times New Roman" w:eastAsia="Times New Roman" w:hAnsi="Times New Roman"/>
          <w:sz w:val="28"/>
          <w:szCs w:val="28"/>
          <w:lang w:eastAsia="ru-RU"/>
        </w:rPr>
        <w:t>составили  0</w:t>
      </w:r>
      <w:proofErr w:type="gramEnd"/>
      <w:r w:rsidRPr="00AC720A">
        <w:rPr>
          <w:rFonts w:ascii="Times New Roman" w:eastAsia="Times New Roman" w:hAnsi="Times New Roman"/>
          <w:sz w:val="28"/>
          <w:szCs w:val="28"/>
          <w:lang w:eastAsia="ru-RU"/>
        </w:rPr>
        <w:t xml:space="preserve">,8%. </w:t>
      </w:r>
    </w:p>
    <w:p w14:paraId="019409D9" w14:textId="77777777" w:rsidR="00AC720A" w:rsidRPr="00AC720A" w:rsidRDefault="00AC720A" w:rsidP="00AC72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0A">
        <w:rPr>
          <w:rFonts w:ascii="Times New Roman" w:eastAsia="Times New Roman" w:hAnsi="Times New Roman"/>
          <w:sz w:val="28"/>
          <w:szCs w:val="28"/>
        </w:rPr>
        <w:t xml:space="preserve">Коммунальные услуги в 2022 году (подстатьи 223) составили 474,0 тыс. руб. </w:t>
      </w:r>
      <w:r w:rsidRPr="00AC720A">
        <w:rPr>
          <w:rFonts w:ascii="Times New Roman" w:eastAsia="Times New Roman" w:hAnsi="Times New Roman"/>
          <w:sz w:val="28"/>
          <w:szCs w:val="28"/>
          <w:lang w:eastAsia="ru-RU"/>
        </w:rPr>
        <w:t xml:space="preserve">и на 37,8 тыс. руб.  или на 8,7% выше к прошлому году. В структуре расходы по данному разделу за отчетный период </w:t>
      </w:r>
      <w:proofErr w:type="gramStart"/>
      <w:r w:rsidRPr="00AC720A">
        <w:rPr>
          <w:rFonts w:ascii="Times New Roman" w:eastAsia="Times New Roman" w:hAnsi="Times New Roman"/>
          <w:sz w:val="28"/>
          <w:szCs w:val="28"/>
          <w:lang w:eastAsia="ru-RU"/>
        </w:rPr>
        <w:t>составили  18</w:t>
      </w:r>
      <w:proofErr w:type="gramEnd"/>
      <w:r w:rsidRPr="00AC720A">
        <w:rPr>
          <w:rFonts w:ascii="Times New Roman" w:eastAsia="Times New Roman" w:hAnsi="Times New Roman"/>
          <w:sz w:val="28"/>
          <w:szCs w:val="28"/>
          <w:lang w:eastAsia="ru-RU"/>
        </w:rPr>
        <w:t xml:space="preserve">,5%. </w:t>
      </w:r>
    </w:p>
    <w:p w14:paraId="274A6B54" w14:textId="77777777" w:rsidR="00AC720A" w:rsidRPr="00AC720A" w:rsidRDefault="00AC720A" w:rsidP="00AC72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0A">
        <w:rPr>
          <w:rFonts w:ascii="Times New Roman" w:eastAsia="Times New Roman" w:hAnsi="Times New Roman"/>
          <w:sz w:val="28"/>
          <w:szCs w:val="28"/>
        </w:rPr>
        <w:t xml:space="preserve">Услуги по содержанию имущества в 2022 году (подстатьи 225) составили 49,1 тыс. руб. </w:t>
      </w:r>
      <w:r w:rsidRPr="00AC720A">
        <w:rPr>
          <w:rFonts w:ascii="Times New Roman" w:eastAsia="Times New Roman" w:hAnsi="Times New Roman"/>
          <w:sz w:val="28"/>
          <w:szCs w:val="28"/>
          <w:lang w:eastAsia="ru-RU"/>
        </w:rPr>
        <w:t xml:space="preserve">и на 10,9 тыс. руб.  или на 28,5% выше к прошлому году. В структуре расходы по данному разделу за отчетный период </w:t>
      </w:r>
      <w:proofErr w:type="gramStart"/>
      <w:r w:rsidRPr="00AC720A">
        <w:rPr>
          <w:rFonts w:ascii="Times New Roman" w:eastAsia="Times New Roman" w:hAnsi="Times New Roman"/>
          <w:sz w:val="28"/>
          <w:szCs w:val="28"/>
          <w:lang w:eastAsia="ru-RU"/>
        </w:rPr>
        <w:t>составили  1</w:t>
      </w:r>
      <w:proofErr w:type="gramEnd"/>
      <w:r w:rsidRPr="00AC720A">
        <w:rPr>
          <w:rFonts w:ascii="Times New Roman" w:eastAsia="Times New Roman" w:hAnsi="Times New Roman"/>
          <w:sz w:val="28"/>
          <w:szCs w:val="28"/>
          <w:lang w:eastAsia="ru-RU"/>
        </w:rPr>
        <w:t xml:space="preserve">,9%. </w:t>
      </w:r>
    </w:p>
    <w:p w14:paraId="6D043068" w14:textId="77777777" w:rsidR="00AC720A" w:rsidRPr="00AC720A" w:rsidRDefault="00AC720A" w:rsidP="00AC72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0A">
        <w:rPr>
          <w:rFonts w:ascii="Times New Roman" w:eastAsia="Times New Roman" w:hAnsi="Times New Roman"/>
          <w:sz w:val="28"/>
          <w:szCs w:val="28"/>
        </w:rPr>
        <w:t xml:space="preserve">Прочие услуги в 2022 году (подстатьи 226) составили 146,8 тыс. руб. </w:t>
      </w:r>
      <w:r w:rsidRPr="00AC720A">
        <w:rPr>
          <w:rFonts w:ascii="Times New Roman" w:eastAsia="Times New Roman" w:hAnsi="Times New Roman"/>
          <w:sz w:val="28"/>
          <w:szCs w:val="28"/>
          <w:lang w:eastAsia="ru-RU"/>
        </w:rPr>
        <w:t xml:space="preserve">и на 11,1 тыс. руб.  или на 7,0% ниже к прошлому году. В структуре расходы по данному разделу за отчетный период </w:t>
      </w:r>
      <w:proofErr w:type="gramStart"/>
      <w:r w:rsidRPr="00AC720A">
        <w:rPr>
          <w:rFonts w:ascii="Times New Roman" w:eastAsia="Times New Roman" w:hAnsi="Times New Roman"/>
          <w:sz w:val="28"/>
          <w:szCs w:val="28"/>
          <w:lang w:eastAsia="ru-RU"/>
        </w:rPr>
        <w:t>составили  5</w:t>
      </w:r>
      <w:proofErr w:type="gramEnd"/>
      <w:r w:rsidRPr="00AC720A">
        <w:rPr>
          <w:rFonts w:ascii="Times New Roman" w:eastAsia="Times New Roman" w:hAnsi="Times New Roman"/>
          <w:sz w:val="28"/>
          <w:szCs w:val="28"/>
          <w:lang w:eastAsia="ru-RU"/>
        </w:rPr>
        <w:t>,7%.</w:t>
      </w:r>
    </w:p>
    <w:p w14:paraId="54C208A4" w14:textId="77777777" w:rsidR="00AC720A" w:rsidRPr="00AC720A" w:rsidRDefault="00AC720A" w:rsidP="00AC72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0A">
        <w:rPr>
          <w:rFonts w:ascii="Times New Roman" w:eastAsia="Times New Roman" w:hAnsi="Times New Roman"/>
          <w:sz w:val="28"/>
          <w:szCs w:val="28"/>
        </w:rPr>
        <w:t xml:space="preserve">Прочие расходы в 2022 году (подстатьи 290) составили 24,4 тыс. руб. </w:t>
      </w:r>
      <w:bookmarkStart w:id="5" w:name="_Hlk146708724"/>
      <w:r w:rsidRPr="00AC720A">
        <w:rPr>
          <w:rFonts w:ascii="Times New Roman" w:eastAsia="Times New Roman" w:hAnsi="Times New Roman"/>
          <w:sz w:val="28"/>
          <w:szCs w:val="28"/>
          <w:lang w:eastAsia="ru-RU"/>
        </w:rPr>
        <w:t xml:space="preserve">и на 9,8 тыс. руб.  или на 67,1% выше к прошлому году. </w:t>
      </w:r>
      <w:bookmarkEnd w:id="5"/>
      <w:r w:rsidRPr="00AC720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AC720A">
        <w:rPr>
          <w:rFonts w:ascii="Times New Roman" w:eastAsia="Times New Roman" w:hAnsi="Times New Roman"/>
          <w:sz w:val="28"/>
          <w:szCs w:val="28"/>
          <w:lang w:eastAsia="ru-RU"/>
        </w:rPr>
        <w:t>структуре  расходы</w:t>
      </w:r>
      <w:proofErr w:type="gramEnd"/>
      <w:r w:rsidRPr="00AC720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данному разделу за отчетный период составили  1,0%.</w:t>
      </w:r>
    </w:p>
    <w:p w14:paraId="32D271BE" w14:textId="77777777" w:rsidR="00AC720A" w:rsidRPr="00AC720A" w:rsidRDefault="00AC720A" w:rsidP="00AC72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0A">
        <w:rPr>
          <w:rFonts w:ascii="Times New Roman" w:eastAsia="Times New Roman" w:hAnsi="Times New Roman"/>
          <w:sz w:val="28"/>
          <w:szCs w:val="28"/>
        </w:rPr>
        <w:t>Социальные пособия и компенсации персоналу в денежной форме в 2022 году (подстатьи 266) составили 31,0 тыс. руб.</w:t>
      </w:r>
      <w:r w:rsidRPr="00AC720A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20,1 тыс. руб.  или в 2,8 </w:t>
      </w:r>
      <w:proofErr w:type="gramStart"/>
      <w:r w:rsidRPr="00AC720A">
        <w:rPr>
          <w:rFonts w:ascii="Times New Roman" w:eastAsia="Times New Roman" w:hAnsi="Times New Roman"/>
          <w:sz w:val="28"/>
          <w:szCs w:val="28"/>
          <w:lang w:eastAsia="ru-RU"/>
        </w:rPr>
        <w:t>раза  выше</w:t>
      </w:r>
      <w:proofErr w:type="gramEnd"/>
      <w:r w:rsidRPr="00AC720A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прошлому году.  В </w:t>
      </w:r>
      <w:proofErr w:type="gramStart"/>
      <w:r w:rsidRPr="00AC720A">
        <w:rPr>
          <w:rFonts w:ascii="Times New Roman" w:eastAsia="Times New Roman" w:hAnsi="Times New Roman"/>
          <w:sz w:val="28"/>
          <w:szCs w:val="28"/>
          <w:lang w:eastAsia="ru-RU"/>
        </w:rPr>
        <w:t>структуре  расходы</w:t>
      </w:r>
      <w:proofErr w:type="gramEnd"/>
      <w:r w:rsidRPr="00AC720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данному разделу за отчетный период составили  1,2%.</w:t>
      </w:r>
    </w:p>
    <w:p w14:paraId="4E624AA8" w14:textId="77777777" w:rsidR="00AC720A" w:rsidRPr="00AC720A" w:rsidRDefault="00AC720A" w:rsidP="00AC72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C720A">
        <w:rPr>
          <w:rFonts w:ascii="Times New Roman" w:eastAsia="Times New Roman" w:hAnsi="Times New Roman"/>
          <w:sz w:val="28"/>
          <w:szCs w:val="28"/>
        </w:rPr>
        <w:t>Расходы в 2022 году (подстатьи 310) увеличение стоимости основных средств составили 78,5 тыс. руб.</w:t>
      </w:r>
      <w:r w:rsidRPr="00AC720A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44,9 тыс. руб.  или в 2,3 раза выше к прошлому году. В </w:t>
      </w:r>
      <w:proofErr w:type="gramStart"/>
      <w:r w:rsidRPr="00AC720A">
        <w:rPr>
          <w:rFonts w:ascii="Times New Roman" w:eastAsia="Times New Roman" w:hAnsi="Times New Roman"/>
          <w:sz w:val="28"/>
          <w:szCs w:val="28"/>
          <w:lang w:eastAsia="ru-RU"/>
        </w:rPr>
        <w:t>структуре  расходы</w:t>
      </w:r>
      <w:proofErr w:type="gramEnd"/>
      <w:r w:rsidRPr="00AC720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данному разделу за отчетный период составили  3,0%.</w:t>
      </w:r>
    </w:p>
    <w:p w14:paraId="2BD6F78F" w14:textId="77777777" w:rsidR="00AC720A" w:rsidRPr="00AC720A" w:rsidRDefault="00AC720A" w:rsidP="00AC720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" w:name="_Hlk132641859"/>
      <w:r w:rsidRPr="00AC720A">
        <w:rPr>
          <w:rFonts w:ascii="Times New Roman" w:eastAsia="Times New Roman" w:hAnsi="Times New Roman"/>
          <w:sz w:val="28"/>
          <w:szCs w:val="28"/>
        </w:rPr>
        <w:lastRenderedPageBreak/>
        <w:t xml:space="preserve">Расходы в 2022 году (подстатьи 340) увеличение стоимости материальных запасов составили 32,7 тыс. руб. </w:t>
      </w:r>
      <w:r w:rsidRPr="00AC720A">
        <w:rPr>
          <w:rFonts w:ascii="Times New Roman" w:eastAsia="Times New Roman" w:hAnsi="Times New Roman"/>
          <w:sz w:val="28"/>
          <w:szCs w:val="28"/>
          <w:lang w:eastAsia="ru-RU"/>
        </w:rPr>
        <w:t xml:space="preserve">и на 9,8 тыс. руб.  или на 67,1% выше к прошлому </w:t>
      </w:r>
      <w:proofErr w:type="spellStart"/>
      <w:proofErr w:type="gramStart"/>
      <w:r w:rsidRPr="00AC720A">
        <w:rPr>
          <w:rFonts w:ascii="Times New Roman" w:eastAsia="Times New Roman" w:hAnsi="Times New Roman"/>
          <w:sz w:val="28"/>
          <w:szCs w:val="28"/>
          <w:lang w:eastAsia="ru-RU"/>
        </w:rPr>
        <w:t>году.В</w:t>
      </w:r>
      <w:proofErr w:type="spellEnd"/>
      <w:proofErr w:type="gramEnd"/>
      <w:r w:rsidRPr="00AC720A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структуре  расходы по данному разделу за отчетный период составили  0,7%.</w:t>
      </w:r>
      <w:bookmarkEnd w:id="6"/>
    </w:p>
    <w:p w14:paraId="70E3EB55" w14:textId="77777777" w:rsidR="00AC720A" w:rsidRPr="00AC720A" w:rsidRDefault="00AC720A" w:rsidP="00AC720A">
      <w:pPr>
        <w:spacing w:after="0" w:line="276" w:lineRule="auto"/>
        <w:ind w:firstLine="851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AC720A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в ходе проверки установлено, что в проверяемом периоде, в нарушение статьи 34 Бюджетного Кодекса РФ, в результате недостаточной работы, допущено неэффективное использование бюджетных средств в общей сумме </w:t>
      </w:r>
      <w:bookmarkStart w:id="7" w:name="_Hlk146702237"/>
      <w:r w:rsidRPr="00AC720A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62,73 </w:t>
      </w:r>
      <w:bookmarkEnd w:id="7"/>
      <w:r w:rsidRPr="00AC720A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рублей – штрафы за нарушение законодательства о налогах и сборах, законодательства о страховых взносах (2021 г – 54,66 рублей, 2022 г – 8,07 рублей). </w:t>
      </w:r>
    </w:p>
    <w:p w14:paraId="72C81988" w14:textId="77777777" w:rsidR="00AC720A" w:rsidRPr="00AC720A" w:rsidRDefault="00AC720A" w:rsidP="00AC720A">
      <w:pPr>
        <w:spacing w:after="0" w:line="276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720A">
        <w:rPr>
          <w:rFonts w:ascii="Times New Roman" w:eastAsia="Times New Roman" w:hAnsi="Times New Roman"/>
          <w:bCs/>
          <w:sz w:val="28"/>
          <w:szCs w:val="28"/>
          <w:lang w:eastAsia="ru-RU"/>
        </w:rPr>
        <w:t>Дебиторская задолженность на 01.01.2022г и 01.01.2023 г. отсутствует.</w:t>
      </w:r>
    </w:p>
    <w:p w14:paraId="018867C7" w14:textId="77777777" w:rsidR="00AC720A" w:rsidRPr="00AC720A" w:rsidRDefault="00AC720A" w:rsidP="00AC720A">
      <w:pPr>
        <w:spacing w:after="0" w:line="240" w:lineRule="auto"/>
        <w:ind w:firstLine="708"/>
        <w:jc w:val="both"/>
        <w:rPr>
          <w:rFonts w:ascii="Times New Roman" w:eastAsia="Arial" w:hAnsi="Times New Roman"/>
          <w:b/>
          <w:color w:val="000000"/>
          <w:sz w:val="28"/>
          <w:szCs w:val="28"/>
        </w:rPr>
      </w:pPr>
      <w:r w:rsidRPr="00AC72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Кредиторская задолженность по состоянию на 01.01.2022г сложилась в сумме 135 416,03 рублей и на 01.01.2023г. составляет 71 478,87 рулей.</w:t>
      </w:r>
      <w:r w:rsidRPr="00AC720A">
        <w:rPr>
          <w:rFonts w:ascii="Times New Roman" w:hAnsi="Times New Roman"/>
          <w:bCs/>
          <w:color w:val="000000"/>
          <w:sz w:val="28"/>
          <w:szCs w:val="28"/>
        </w:rPr>
        <w:t xml:space="preserve"> В основном кредиторская задолженность носит текущий характер, а именно, несвоевременность представления исполнителями работ (поставщиками, подрядчиками) документов для расчётов.</w:t>
      </w:r>
    </w:p>
    <w:p w14:paraId="6901EA06" w14:textId="77777777" w:rsidR="00AC720A" w:rsidRPr="00AC720A" w:rsidRDefault="00AC720A" w:rsidP="00AC72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0A">
        <w:rPr>
          <w:rFonts w:ascii="Times New Roman" w:hAnsi="Times New Roman"/>
          <w:color w:val="000000"/>
          <w:sz w:val="28"/>
          <w:szCs w:val="28"/>
        </w:rPr>
        <w:t xml:space="preserve">По состоянию на 01.01.2023 года произошло снижение, общей кредиторской задолженности, в сумме 63 937,16 рублей, в процентном отношении снижение составило на 47,2%. </w:t>
      </w:r>
    </w:p>
    <w:p w14:paraId="097BD2E2" w14:textId="77777777" w:rsidR="00AC720A" w:rsidRPr="00AC720A" w:rsidRDefault="00AC720A" w:rsidP="00AC72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0A">
        <w:rPr>
          <w:rFonts w:ascii="Times New Roman" w:hAnsi="Times New Roman"/>
          <w:color w:val="000000"/>
          <w:sz w:val="28"/>
          <w:szCs w:val="28"/>
        </w:rPr>
        <w:t xml:space="preserve">Наибольший удельный вес по расчетам с кредиторами, поставщиками и </w:t>
      </w:r>
      <w:proofErr w:type="gramStart"/>
      <w:r w:rsidRPr="00AC720A">
        <w:rPr>
          <w:rFonts w:ascii="Times New Roman" w:hAnsi="Times New Roman"/>
          <w:color w:val="000000"/>
          <w:sz w:val="28"/>
          <w:szCs w:val="28"/>
        </w:rPr>
        <w:t>подрядчиками  занимают</w:t>
      </w:r>
      <w:proofErr w:type="gramEnd"/>
      <w:r w:rsidRPr="00AC720A">
        <w:rPr>
          <w:rFonts w:ascii="Times New Roman" w:hAnsi="Times New Roman"/>
          <w:color w:val="000000"/>
          <w:sz w:val="28"/>
          <w:szCs w:val="28"/>
        </w:rPr>
        <w:t>:</w:t>
      </w:r>
    </w:p>
    <w:p w14:paraId="6E55D9DA" w14:textId="77777777" w:rsidR="00AC720A" w:rsidRPr="00AC720A" w:rsidRDefault="00AC720A" w:rsidP="00AC72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720A">
        <w:rPr>
          <w:rFonts w:ascii="Times New Roman" w:hAnsi="Times New Roman"/>
          <w:color w:val="000000"/>
          <w:sz w:val="28"/>
          <w:szCs w:val="28"/>
        </w:rPr>
        <w:t>-  расчеты по коммунальным услугам за оказанную услугу по теплоэнергии, ООО «</w:t>
      </w:r>
      <w:proofErr w:type="spellStart"/>
      <w:r w:rsidRPr="00AC720A">
        <w:rPr>
          <w:rFonts w:ascii="Times New Roman" w:hAnsi="Times New Roman"/>
          <w:color w:val="000000"/>
          <w:sz w:val="28"/>
          <w:szCs w:val="28"/>
        </w:rPr>
        <w:t>Брянсккоммунэнерго</w:t>
      </w:r>
      <w:proofErr w:type="spellEnd"/>
      <w:r w:rsidRPr="00AC720A">
        <w:rPr>
          <w:rFonts w:ascii="Times New Roman" w:hAnsi="Times New Roman"/>
          <w:color w:val="000000"/>
          <w:sz w:val="28"/>
          <w:szCs w:val="28"/>
        </w:rPr>
        <w:t xml:space="preserve"> ст. 223 </w:t>
      </w:r>
      <w:r w:rsidRPr="00AC720A">
        <w:rPr>
          <w:rFonts w:ascii="Times New Roman" w:eastAsia="Arial" w:hAnsi="Times New Roman"/>
          <w:color w:val="000000"/>
          <w:sz w:val="28"/>
          <w:szCs w:val="28"/>
        </w:rPr>
        <w:t xml:space="preserve">«Коммунальные услуги» </w:t>
      </w:r>
      <w:r w:rsidRPr="00AC720A">
        <w:rPr>
          <w:rFonts w:ascii="Times New Roman" w:hAnsi="Times New Roman"/>
          <w:color w:val="000000"/>
          <w:sz w:val="28"/>
          <w:szCs w:val="28"/>
        </w:rPr>
        <w:t xml:space="preserve">в сумме 77 760,27 рублей (2021г.) и 48 826,69 рублей (2022г.). По сравнению с предыдущим годом кредиторская задолженность снизилась на 28 933,58 рублей или на 37,2%. </w:t>
      </w:r>
    </w:p>
    <w:p w14:paraId="6E937169" w14:textId="77777777" w:rsidR="00AC720A" w:rsidRPr="00AC720A" w:rsidRDefault="00AC720A" w:rsidP="00AC720A">
      <w:pPr>
        <w:spacing w:after="0" w:line="240" w:lineRule="auto"/>
        <w:ind w:firstLine="851"/>
        <w:jc w:val="both"/>
        <w:rPr>
          <w:rFonts w:ascii="Times New Roman" w:eastAsia="Andale Sans UI" w:hAnsi="Times New Roman" w:cs="Tahoma"/>
          <w:b/>
          <w:bCs/>
          <w:color w:val="FF0000"/>
          <w:kern w:val="2"/>
          <w:sz w:val="28"/>
          <w:szCs w:val="28"/>
          <w:lang w:bidi="en-US"/>
        </w:rPr>
      </w:pPr>
      <w:r w:rsidRPr="00AC720A">
        <w:rPr>
          <w:rFonts w:ascii="Times New Roman" w:eastAsia="Arial" w:hAnsi="Times New Roman"/>
          <w:sz w:val="28"/>
          <w:szCs w:val="28"/>
        </w:rPr>
        <w:t>Проверка соблюдения законодательства Российской Федерации при размещении на поставку товаров, выполнение работ, оказание услуг для государственных нужд проведена в соответствии с Бюджетным кодексом Российской Федерации,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14:paraId="2972B4AB" w14:textId="77777777" w:rsidR="00AC720A" w:rsidRPr="00AC720A" w:rsidRDefault="00AC720A" w:rsidP="00AC72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C720A">
        <w:rPr>
          <w:rFonts w:ascii="Times New Roman" w:eastAsia="Times New Roman" w:hAnsi="Times New Roman"/>
          <w:sz w:val="28"/>
          <w:szCs w:val="28"/>
          <w:lang w:eastAsia="ru-RU"/>
        </w:rPr>
        <w:t>Должностным лицом, ответственным за осуществление закупок н</w:t>
      </w:r>
      <w:r w:rsidRPr="00AC720A">
        <w:rPr>
          <w:rFonts w:ascii="Times New Roman" w:eastAsia="Arial" w:hAnsi="Times New Roman"/>
          <w:bCs/>
          <w:sz w:val="28"/>
          <w:szCs w:val="28"/>
          <w:shd w:val="clear" w:color="auto" w:fill="FFFFFF"/>
        </w:rPr>
        <w:t xml:space="preserve">а основании Приказа руководителя учреждения </w:t>
      </w:r>
      <w:r w:rsidRPr="00AC720A">
        <w:rPr>
          <w:rFonts w:ascii="Times New Roman" w:eastAsia="Arial" w:hAnsi="Times New Roman"/>
          <w:bCs/>
          <w:color w:val="000000"/>
          <w:sz w:val="28"/>
          <w:szCs w:val="28"/>
          <w:shd w:val="clear" w:color="auto" w:fill="FFFFFF"/>
        </w:rPr>
        <w:t xml:space="preserve">от 03.02.2018 года №11 «О назначении контрактного управляющего», назначен директор </w:t>
      </w:r>
      <w:r w:rsidRPr="00AC720A">
        <w:rPr>
          <w:rFonts w:ascii="Times New Roman" w:eastAsia="Times New Roman" w:hAnsi="Times New Roman"/>
          <w:sz w:val="28"/>
          <w:szCs w:val="28"/>
          <w:lang w:eastAsia="zh-CN"/>
        </w:rPr>
        <w:t>Музея Карман З.М.</w:t>
      </w:r>
    </w:p>
    <w:p w14:paraId="3089D0C6" w14:textId="77777777" w:rsidR="00AC720A" w:rsidRPr="00AC720A" w:rsidRDefault="00AC720A" w:rsidP="00AC72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 w:rsidRPr="00AC720A">
        <w:rPr>
          <w:rFonts w:ascii="Times New Roman" w:eastAsia="Times New Roman" w:hAnsi="Times New Roman"/>
          <w:sz w:val="28"/>
          <w:szCs w:val="28"/>
          <w:lang w:eastAsia="zh-CN"/>
        </w:rPr>
        <w:t xml:space="preserve">Удостоверение о повышении квалификации №183100422288 регистрационный номер КС0917/018 от 01.02.2018 года по программе повышения квалификации «Контрактная система в сфере закупок товаров, работ, услуг для обеспечения государственных и муниципальных нужд».  </w:t>
      </w:r>
    </w:p>
    <w:p w14:paraId="321B0ECD" w14:textId="77777777" w:rsidR="00AC720A" w:rsidRPr="00AC720A" w:rsidRDefault="00AC720A" w:rsidP="00AC72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C720A">
        <w:rPr>
          <w:rFonts w:ascii="Times New Roman" w:eastAsia="Times New Roman" w:hAnsi="Times New Roman"/>
          <w:sz w:val="28"/>
          <w:szCs w:val="28"/>
          <w:lang w:eastAsia="zh-CN"/>
        </w:rPr>
        <w:t xml:space="preserve"> Должностная инструкция контрактного </w:t>
      </w:r>
      <w:proofErr w:type="gramStart"/>
      <w:r w:rsidRPr="00AC720A">
        <w:rPr>
          <w:rFonts w:ascii="Times New Roman" w:eastAsia="Times New Roman" w:hAnsi="Times New Roman"/>
          <w:sz w:val="28"/>
          <w:szCs w:val="28"/>
          <w:lang w:eastAsia="zh-CN"/>
        </w:rPr>
        <w:t>управляющего  разработана</w:t>
      </w:r>
      <w:proofErr w:type="gramEnd"/>
      <w:r w:rsidRPr="00AC720A">
        <w:rPr>
          <w:rFonts w:ascii="Times New Roman" w:eastAsia="Times New Roman" w:hAnsi="Times New Roman"/>
          <w:sz w:val="28"/>
          <w:szCs w:val="28"/>
          <w:lang w:eastAsia="zh-CN"/>
        </w:rPr>
        <w:t xml:space="preserve"> и  утверждена приказом руководителем учреждения, от 03.02.2018г №11.  </w:t>
      </w:r>
    </w:p>
    <w:p w14:paraId="5313A444" w14:textId="77777777" w:rsidR="00AC720A" w:rsidRPr="00AC720A" w:rsidRDefault="00AC720A" w:rsidP="00AC72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 w:rsidRPr="00AC720A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Нарушений п.2.п.6 ст.38 «В случае, если совокупный годовой объем закупок заказчика не превышает сто миллионов рублей и у заказчика </w:t>
      </w:r>
      <w:r w:rsidRPr="00AC720A">
        <w:rPr>
          <w:rFonts w:ascii="Times New Roman" w:eastAsia="Times New Roman" w:hAnsi="Times New Roman"/>
          <w:b/>
          <w:sz w:val="28"/>
          <w:szCs w:val="28"/>
          <w:lang w:eastAsia="zh-CN"/>
        </w:rPr>
        <w:lastRenderedPageBreak/>
        <w:t>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(далее-контрактный управляющий)»,  «Работник контрактной службы, контрактный управляющий должен иметь высшее образование или дополнительное профессиональное образование в сфере закупок», не выявлено.</w:t>
      </w:r>
    </w:p>
    <w:p w14:paraId="33919DB8" w14:textId="77777777" w:rsidR="00AC720A" w:rsidRPr="00AC720A" w:rsidRDefault="00AC720A" w:rsidP="00AC720A">
      <w:pPr>
        <w:spacing w:after="0" w:line="276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AC720A">
        <w:rPr>
          <w:rFonts w:ascii="Times New Roman" w:eastAsia="Times New Roman" w:hAnsi="Times New Roman"/>
          <w:color w:val="000000"/>
          <w:sz w:val="28"/>
          <w:lang w:eastAsia="ru-RU"/>
        </w:rPr>
        <w:t xml:space="preserve">По результатам проверки установлено, что ведение бухгалтерского учета в Учреждении организовано в соответствии с требованиями Федерального закона от 06.12.2011г. №402-ФЗ «О бухгалтерском учете», а именно: </w:t>
      </w:r>
    </w:p>
    <w:p w14:paraId="745C6D96" w14:textId="77777777" w:rsidR="00AC720A" w:rsidRPr="00AC720A" w:rsidRDefault="00AC720A" w:rsidP="00AC720A">
      <w:pPr>
        <w:spacing w:after="0" w:line="276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AC720A">
        <w:rPr>
          <w:rFonts w:ascii="Times New Roman" w:eastAsia="Times New Roman" w:hAnsi="Times New Roman"/>
          <w:color w:val="000000"/>
          <w:sz w:val="28"/>
          <w:lang w:eastAsia="ru-RU"/>
        </w:rPr>
        <w:t>Производственные операции отражены в следующих Журналах операций:</w:t>
      </w:r>
    </w:p>
    <w:p w14:paraId="18E51A37" w14:textId="77777777" w:rsidR="00AC720A" w:rsidRPr="00AC720A" w:rsidRDefault="00AC720A" w:rsidP="00AC720A">
      <w:pPr>
        <w:spacing w:after="0" w:line="276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AC720A">
        <w:rPr>
          <w:rFonts w:ascii="Times New Roman" w:eastAsia="Times New Roman" w:hAnsi="Times New Roman"/>
          <w:color w:val="000000"/>
          <w:sz w:val="28"/>
          <w:lang w:eastAsia="ru-RU"/>
        </w:rPr>
        <w:t>-№1 «касса»;</w:t>
      </w:r>
    </w:p>
    <w:p w14:paraId="282B7A3C" w14:textId="77777777" w:rsidR="00AC720A" w:rsidRPr="00AC720A" w:rsidRDefault="00AC720A" w:rsidP="00AC720A">
      <w:pPr>
        <w:spacing w:after="0" w:line="276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AC720A">
        <w:rPr>
          <w:rFonts w:ascii="Times New Roman" w:eastAsia="Times New Roman" w:hAnsi="Times New Roman"/>
          <w:color w:val="000000"/>
          <w:sz w:val="28"/>
          <w:lang w:eastAsia="ru-RU"/>
        </w:rPr>
        <w:t>-№2 «журнал расчетов с безналичными денежными средствами»;</w:t>
      </w:r>
    </w:p>
    <w:p w14:paraId="26FD29DD" w14:textId="77777777" w:rsidR="00AC720A" w:rsidRPr="00AC720A" w:rsidRDefault="00AC720A" w:rsidP="00AC720A">
      <w:pPr>
        <w:spacing w:after="0" w:line="276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AC720A">
        <w:rPr>
          <w:rFonts w:ascii="Times New Roman" w:eastAsia="Times New Roman" w:hAnsi="Times New Roman"/>
          <w:color w:val="000000"/>
          <w:sz w:val="28"/>
          <w:lang w:eastAsia="ru-RU"/>
        </w:rPr>
        <w:t>-№3 «журнал расчетов с подотчетными лицами»</w:t>
      </w:r>
    </w:p>
    <w:p w14:paraId="593BC37F" w14:textId="77777777" w:rsidR="00AC720A" w:rsidRPr="00AC720A" w:rsidRDefault="00AC720A" w:rsidP="00AC720A">
      <w:pPr>
        <w:spacing w:after="0" w:line="276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AC720A">
        <w:rPr>
          <w:rFonts w:ascii="Times New Roman" w:eastAsia="Times New Roman" w:hAnsi="Times New Roman"/>
          <w:color w:val="000000"/>
          <w:sz w:val="28"/>
          <w:lang w:eastAsia="ru-RU"/>
        </w:rPr>
        <w:t>-№4 «журнал расчетов с поставщиками и подрядчиками»;</w:t>
      </w:r>
    </w:p>
    <w:p w14:paraId="64C7D286" w14:textId="77777777" w:rsidR="00AC720A" w:rsidRPr="00AC720A" w:rsidRDefault="00AC720A" w:rsidP="00AC720A">
      <w:pPr>
        <w:spacing w:after="0" w:line="276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AC720A">
        <w:rPr>
          <w:rFonts w:ascii="Times New Roman" w:eastAsia="Times New Roman" w:hAnsi="Times New Roman"/>
          <w:color w:val="000000"/>
          <w:sz w:val="28"/>
          <w:lang w:eastAsia="ru-RU"/>
        </w:rPr>
        <w:t>- №6 «журнал расчетов по оплате труда»;</w:t>
      </w:r>
    </w:p>
    <w:p w14:paraId="60E45464" w14:textId="77777777" w:rsidR="00AC720A" w:rsidRPr="00AC720A" w:rsidRDefault="00AC720A" w:rsidP="00AC720A">
      <w:pPr>
        <w:spacing w:after="0" w:line="276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AC720A">
        <w:rPr>
          <w:rFonts w:ascii="Times New Roman" w:eastAsia="Times New Roman" w:hAnsi="Times New Roman"/>
          <w:color w:val="000000"/>
          <w:sz w:val="28"/>
          <w:lang w:eastAsia="ru-RU"/>
        </w:rPr>
        <w:t>-№7 «журнал операций по выбытию и перемещению нефинансовых активов»;</w:t>
      </w:r>
    </w:p>
    <w:p w14:paraId="328667E1" w14:textId="77777777" w:rsidR="00AC720A" w:rsidRPr="00AC720A" w:rsidRDefault="00AC720A" w:rsidP="00AC720A">
      <w:pPr>
        <w:spacing w:after="0" w:line="276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AC720A">
        <w:rPr>
          <w:rFonts w:ascii="Times New Roman" w:eastAsia="Times New Roman" w:hAnsi="Times New Roman"/>
          <w:color w:val="000000"/>
          <w:sz w:val="28"/>
          <w:lang w:eastAsia="ru-RU"/>
        </w:rPr>
        <w:t>-№ 8 «журнал операций по прочим операциям».</w:t>
      </w:r>
    </w:p>
    <w:p w14:paraId="694BFDA0" w14:textId="77777777" w:rsidR="00AC720A" w:rsidRPr="00AC720A" w:rsidRDefault="00AC720A" w:rsidP="00AC720A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20A">
        <w:rPr>
          <w:rFonts w:ascii="Times New Roman" w:eastAsia="Arial" w:hAnsi="Times New Roman"/>
          <w:sz w:val="28"/>
          <w:szCs w:val="28"/>
        </w:rPr>
        <w:t xml:space="preserve">Штатная численность сотрудников учреждения в 2021 - 2022гг составила 5 человек. </w:t>
      </w:r>
      <w:r w:rsidRPr="00AC720A">
        <w:rPr>
          <w:rFonts w:ascii="Times New Roman" w:eastAsia="Arial" w:hAnsi="Times New Roman"/>
          <w:b/>
          <w:bCs/>
          <w:sz w:val="28"/>
          <w:szCs w:val="28"/>
        </w:rPr>
        <w:t xml:space="preserve">При проверке личных дел сотрудников учреждения установлено, что </w:t>
      </w:r>
      <w:r w:rsidRPr="00AC720A">
        <w:rPr>
          <w:rFonts w:ascii="Times New Roman" w:eastAsia="Times New Roman" w:hAnsi="Times New Roman"/>
          <w:b/>
          <w:bCs/>
          <w:sz w:val="28"/>
          <w:lang w:eastAsia="ru-RU"/>
        </w:rPr>
        <w:t xml:space="preserve">в трудовые договоры не вносились изменения по оплате труда. В тоже время, в трудовых договорах предусмотрено, что все изменения по оплате труда оформляются дополнительными соглашениями, данное условие не соблюдалось. В ходе проверки данные нарушения были устранены. </w:t>
      </w:r>
    </w:p>
    <w:p w14:paraId="234DC9A1" w14:textId="77777777" w:rsidR="00AC720A" w:rsidRPr="00AC720A" w:rsidRDefault="00AC720A" w:rsidP="00AC720A">
      <w:pPr>
        <w:suppressAutoHyphens/>
        <w:overflowPunct w:val="0"/>
        <w:spacing w:after="200" w:line="276" w:lineRule="auto"/>
        <w:ind w:firstLine="708"/>
        <w:contextualSpacing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AC720A">
        <w:rPr>
          <w:rFonts w:ascii="Times New Roman" w:hAnsi="Times New Roman" w:cs="Courier New"/>
          <w:sz w:val="28"/>
          <w:szCs w:val="28"/>
          <w:lang w:eastAsia="zh-CN" w:bidi="hi-IN"/>
        </w:rPr>
        <w:t xml:space="preserve">В рамках проведенного контрольного мероприятия годовой отчётности об исполнении бюджета </w:t>
      </w:r>
      <w:r w:rsidRPr="00AC720A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zh-CN"/>
        </w:rPr>
        <w:t>МБУК Музей «</w:t>
      </w:r>
      <w:proofErr w:type="spellStart"/>
      <w:r w:rsidRPr="00AC720A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zh-CN"/>
        </w:rPr>
        <w:t>Радогощ</w:t>
      </w:r>
      <w:proofErr w:type="spellEnd"/>
      <w:r w:rsidRPr="00AC720A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zh-CN"/>
        </w:rPr>
        <w:t xml:space="preserve">» </w:t>
      </w:r>
      <w:r w:rsidRPr="00AC720A">
        <w:rPr>
          <w:rFonts w:ascii="Times New Roman" w:hAnsi="Times New Roman" w:cs="Courier New"/>
          <w:sz w:val="28"/>
          <w:szCs w:val="28"/>
          <w:lang w:eastAsia="zh-CN" w:bidi="hi-IN"/>
        </w:rPr>
        <w:t>за 2021-2022 года проанализирована полнота и правильность заполнения форм бюджетной отчётности, по итогам которой установлено, что отдельные формы бухгалтерской отчётности заполнены с нарушением требований Инструкции №33н, а именно:</w:t>
      </w:r>
    </w:p>
    <w:p w14:paraId="7A3CEB8B" w14:textId="77777777" w:rsidR="00AC720A" w:rsidRPr="00AC720A" w:rsidRDefault="00AC720A" w:rsidP="00AC720A">
      <w:pPr>
        <w:suppressAutoHyphens/>
        <w:overflowPunct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hi-IN"/>
        </w:rPr>
      </w:pPr>
      <w:r w:rsidRPr="00AC720A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hi-IN"/>
        </w:rPr>
        <w:t>- годовой отчет за 2021 г. в нарушение пункта 63 Инструкции №33н  при отсутствии расхождений по результатам инвентаризации, проведённой в целях подтверждения показателей годовой бюджетной отчётности, сведения о проведении инвентаризаций (таблица 6) представлены в составе пояснительной записки (ф. 0503160), тогда как такой результат проведения годовой инвентаризации следовало отразить в текстовой части раздела 5 «Прочие вопросы деятельности субъекта бюджетной отчётности» пояснительной записки (ф. 0503160);</w:t>
      </w:r>
    </w:p>
    <w:p w14:paraId="0E252D55" w14:textId="77777777" w:rsidR="00AC720A" w:rsidRPr="00AC720A" w:rsidRDefault="00AC720A" w:rsidP="00AC720A">
      <w:pPr>
        <w:spacing w:after="0" w:line="276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AC720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lastRenderedPageBreak/>
        <w:t>- годовой отчет за 2022 г. в нарушение пункта 55.2 Инструкции №33н в графе 5 раздела 1 «Поступление, раздела 2 «Выбытия», и раздела 3 «Изменение остатков средств» отражаются сопоставимые показатели движения денежных средств за аналогичный период прошлого года в порядке, установленном пунктом 55.1 настоящей Инструкции, данные показатели движения денежных средств не отражены;</w:t>
      </w:r>
    </w:p>
    <w:p w14:paraId="4348D6D8" w14:textId="77777777" w:rsidR="00AC720A" w:rsidRPr="00AC720A" w:rsidRDefault="00AC720A" w:rsidP="00AC720A">
      <w:pPr>
        <w:suppressAutoHyphens/>
        <w:overflowPunct w:val="0"/>
        <w:spacing w:before="100" w:after="100" w:line="240" w:lineRule="auto"/>
        <w:ind w:firstLine="708"/>
        <w:jc w:val="both"/>
        <w:rPr>
          <w:rFonts w:ascii="Times New Roman" w:eastAsia="Arial" w:hAnsi="Times New Roman" w:cs="Courier New"/>
          <w:b/>
          <w:sz w:val="28"/>
          <w:szCs w:val="28"/>
          <w:lang w:eastAsia="zh-CN" w:bidi="hi-IN"/>
        </w:rPr>
      </w:pPr>
    </w:p>
    <w:p w14:paraId="5C66E273" w14:textId="77777777" w:rsidR="00AC720A" w:rsidRPr="00AC720A" w:rsidRDefault="00AC720A" w:rsidP="00AC720A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20A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14:paraId="720A48A4" w14:textId="77777777" w:rsidR="00AC720A" w:rsidRPr="00AC720A" w:rsidRDefault="00AC720A" w:rsidP="00AC720A">
      <w:pPr>
        <w:widowControl w:val="0"/>
        <w:autoSpaceDE w:val="0"/>
        <w:autoSpaceDN w:val="0"/>
        <w:adjustRightInd w:val="0"/>
        <w:spacing w:after="100" w:line="240" w:lineRule="auto"/>
        <w:ind w:firstLine="851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C720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 ходе проведения Контрольно-счётной палатой Погарского района контрольного мероприятия, были выявлены следующие нарушения </w:t>
      </w:r>
      <w:r w:rsidRPr="00AC720A">
        <w:rPr>
          <w:rFonts w:ascii="Times New Roman" w:eastAsia="Arial" w:hAnsi="Times New Roman"/>
          <w:b/>
          <w:i/>
          <w:iCs/>
          <w:sz w:val="28"/>
          <w:szCs w:val="28"/>
        </w:rPr>
        <w:t xml:space="preserve">финансово-хозяйственной деятельности </w:t>
      </w:r>
      <w:r w:rsidRPr="00AC720A">
        <w:rPr>
          <w:rFonts w:ascii="Times New Roman" w:eastAsia="Times New Roman" w:hAnsi="Times New Roman"/>
          <w:b/>
          <w:bCs/>
          <w:i/>
          <w:iCs/>
          <w:color w:val="000000"/>
          <w:spacing w:val="4"/>
          <w:sz w:val="28"/>
          <w:szCs w:val="28"/>
          <w:lang w:eastAsia="zh-CN"/>
        </w:rPr>
        <w:t>МБУК Музей «</w:t>
      </w:r>
      <w:proofErr w:type="spellStart"/>
      <w:r w:rsidRPr="00AC720A">
        <w:rPr>
          <w:rFonts w:ascii="Times New Roman" w:eastAsia="Times New Roman" w:hAnsi="Times New Roman"/>
          <w:b/>
          <w:bCs/>
          <w:i/>
          <w:iCs/>
          <w:color w:val="000000"/>
          <w:spacing w:val="4"/>
          <w:sz w:val="28"/>
          <w:szCs w:val="28"/>
          <w:lang w:eastAsia="zh-CN"/>
        </w:rPr>
        <w:t>Радогощ</w:t>
      </w:r>
      <w:proofErr w:type="spellEnd"/>
      <w:r w:rsidRPr="00AC720A">
        <w:rPr>
          <w:rFonts w:ascii="Times New Roman" w:eastAsia="Times New Roman" w:hAnsi="Times New Roman"/>
          <w:b/>
          <w:bCs/>
          <w:i/>
          <w:iCs/>
          <w:color w:val="000000"/>
          <w:spacing w:val="4"/>
          <w:sz w:val="28"/>
          <w:szCs w:val="28"/>
          <w:lang w:eastAsia="zh-CN"/>
        </w:rPr>
        <w:t xml:space="preserve">» </w:t>
      </w:r>
      <w:r w:rsidRPr="00AC720A">
        <w:rPr>
          <w:rFonts w:ascii="Times New Roman" w:eastAsia="Arial" w:hAnsi="Times New Roman"/>
          <w:b/>
          <w:i/>
          <w:iCs/>
          <w:sz w:val="28"/>
          <w:szCs w:val="28"/>
        </w:rPr>
        <w:t>за 2021 и 2022 годы</w:t>
      </w:r>
      <w:r w:rsidRPr="00AC720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14:paraId="0F91A6E1" w14:textId="77777777" w:rsidR="00AC720A" w:rsidRPr="00AC720A" w:rsidRDefault="00AC720A" w:rsidP="00AC720A">
      <w:pPr>
        <w:spacing w:after="0" w:line="276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AC720A">
        <w:rPr>
          <w:rFonts w:ascii="Times New Roman" w:eastAsia="Times New Roman" w:hAnsi="Times New Roman"/>
          <w:color w:val="000000"/>
          <w:sz w:val="28"/>
          <w:lang w:eastAsia="ru-RU"/>
        </w:rPr>
        <w:t xml:space="preserve">Бюджетная отчетность за проверяемый период предоставлялась </w:t>
      </w:r>
      <w:proofErr w:type="gramStart"/>
      <w:r w:rsidRPr="00AC720A">
        <w:rPr>
          <w:rFonts w:ascii="Times New Roman" w:eastAsia="Times New Roman" w:hAnsi="Times New Roman"/>
          <w:color w:val="000000"/>
          <w:sz w:val="28"/>
          <w:lang w:eastAsia="ru-RU"/>
        </w:rPr>
        <w:t>в соответствии с Инструкцией</w:t>
      </w:r>
      <w:proofErr w:type="gramEnd"/>
      <w:r w:rsidRPr="00AC720A">
        <w:rPr>
          <w:rFonts w:ascii="Times New Roman" w:eastAsia="Times New Roman" w:hAnsi="Times New Roman"/>
          <w:color w:val="000000"/>
          <w:sz w:val="28"/>
          <w:lang w:eastAsia="ru-RU"/>
        </w:rPr>
        <w:t xml:space="preserve"> утвержденной Приказом Минфина РФ от 25 марта 2011г. № 33н «О порядке составления, предоставления годовой, квартальной бухгалтерской отчётности государственных (муниципальных) бюджетных и автономных учреждений» с применением программы «1-С бухгалтерия».</w:t>
      </w:r>
    </w:p>
    <w:p w14:paraId="61BBBD69" w14:textId="77777777" w:rsidR="00AC720A" w:rsidRPr="00AC720A" w:rsidRDefault="00AC720A" w:rsidP="00AC720A">
      <w:pPr>
        <w:suppressAutoHyphens/>
        <w:overflowPunct w:val="0"/>
        <w:spacing w:before="100" w:after="100" w:line="240" w:lineRule="auto"/>
        <w:ind w:firstLine="708"/>
        <w:jc w:val="both"/>
        <w:rPr>
          <w:rFonts w:ascii="Times New Roman" w:eastAsia="Arial" w:hAnsi="Times New Roman" w:cs="Courier New"/>
          <w:b/>
          <w:sz w:val="28"/>
          <w:szCs w:val="28"/>
          <w:lang w:eastAsia="zh-CN" w:bidi="hi-IN"/>
        </w:rPr>
      </w:pPr>
      <w:r w:rsidRPr="00AC720A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hi-IN"/>
        </w:rPr>
        <w:t>1) годовой отчет за 2021 г. в нарушение пункта 63 Инструкции №33н  при отсутствии расхождений по результатам инвентаризации, проведённой в целях подтверждения показателей годовой бюджетной отчётности, сведения о проведении инвентаризаций (таблица 6) представлены в составе пояснительной записки (ф. 0503160), тогда как такой результат проведения годовой инвентаризации следовало отразить в текстовой части раздела 5 «Прочие вопросы деятельности субъекта бюджетной отчётности» пояснительной записки (ф. 0503160);</w:t>
      </w:r>
    </w:p>
    <w:p w14:paraId="7A5E3D68" w14:textId="77777777" w:rsidR="00AC720A" w:rsidRPr="00AC720A" w:rsidRDefault="00AC720A" w:rsidP="00AC720A">
      <w:pPr>
        <w:spacing w:after="0" w:line="276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AC720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2) </w:t>
      </w:r>
      <w:bookmarkStart w:id="8" w:name="_Hlk146722476"/>
      <w:r w:rsidRPr="00AC720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годовой отчет за 2022 г. в нарушение пункта 55.2 Инструкции №33н в графе 5 раздела 1 «Поступление, раздела 2 «Выбытия», и раздела 3 «Изменение остатков средств» отражаются сопоставимые показатели движения денежных средств за аналогичный период прошлого года в порядке, установленном пунктом 55.1 настоящей Инструкции, данные показатели движения денежных средств не отражены;</w:t>
      </w:r>
    </w:p>
    <w:bookmarkEnd w:id="8"/>
    <w:p w14:paraId="0C66BDF0" w14:textId="77777777" w:rsidR="00AC720A" w:rsidRPr="00AC720A" w:rsidRDefault="00AC720A" w:rsidP="00AC720A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AC720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3) </w:t>
      </w:r>
      <w:r w:rsidRPr="00AC720A">
        <w:rPr>
          <w:rFonts w:ascii="Times New Roman" w:eastAsia="Arial" w:hAnsi="Times New Roman"/>
          <w:b/>
          <w:bCs/>
          <w:sz w:val="28"/>
          <w:szCs w:val="28"/>
        </w:rPr>
        <w:t xml:space="preserve">при проверке личных дел сотрудников учреждения установлено, что </w:t>
      </w:r>
      <w:r w:rsidRPr="00AC720A">
        <w:rPr>
          <w:rFonts w:ascii="Times New Roman" w:eastAsia="Times New Roman" w:hAnsi="Times New Roman"/>
          <w:b/>
          <w:bCs/>
          <w:sz w:val="28"/>
          <w:lang w:eastAsia="ru-RU"/>
        </w:rPr>
        <w:t>в трудовые договоры не вносились изменения по оплате труда. В тоже время, в трудовых договорах предусмотрено, что все изменения по оплате труда оформляются дополнительными соглашениями, данное условие не соблюдалось. В ходе проверки данные нарушения были устранены;</w:t>
      </w:r>
    </w:p>
    <w:p w14:paraId="5C915D1A" w14:textId="77777777" w:rsidR="00AC720A" w:rsidRPr="00AC720A" w:rsidRDefault="00AC720A" w:rsidP="00AC720A">
      <w:pPr>
        <w:spacing w:after="0" w:line="276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2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5) в ходе проверки установлено, что в проверяемом периоде, в нарушение статьи 34 Бюджетного Кодекса РФ, в результате </w:t>
      </w:r>
      <w:r w:rsidRPr="00AC720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недостаточной работы, допущено неэффективное использование бюджетных средств в общей сумме 62,</w:t>
      </w:r>
      <w:proofErr w:type="gramStart"/>
      <w:r w:rsidRPr="00AC720A">
        <w:rPr>
          <w:rFonts w:ascii="Times New Roman" w:eastAsia="Times New Roman" w:hAnsi="Times New Roman"/>
          <w:b/>
          <w:sz w:val="28"/>
          <w:szCs w:val="28"/>
          <w:lang w:eastAsia="ru-RU"/>
        </w:rPr>
        <w:t>73</w:t>
      </w:r>
      <w:r w:rsidRPr="00AC720A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 w:rsidRPr="00AC72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рублей</w:t>
      </w:r>
      <w:proofErr w:type="gramEnd"/>
      <w:r w:rsidRPr="00AC72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штрафы за нарушение законодательства о налогах и сборах, законодательства о страховых взносах.</w:t>
      </w:r>
    </w:p>
    <w:p w14:paraId="2D4107D5" w14:textId="77777777" w:rsidR="000F65C0" w:rsidRDefault="000F65C0"/>
    <w:sectPr w:rsidR="000F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0A"/>
    <w:rsid w:val="000D1E7A"/>
    <w:rsid w:val="000F65C0"/>
    <w:rsid w:val="00832730"/>
    <w:rsid w:val="00AC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62FC"/>
  <w15:chartTrackingRefBased/>
  <w15:docId w15:val="{DCB05538-EDCA-4C89-B4B0-88EA416C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20A"/>
    <w:pPr>
      <w:spacing w:after="160" w:line="254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C720A"/>
    <w:pPr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spacing w:val="60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AC720A"/>
    <w:pPr>
      <w:numPr>
        <w:ilvl w:val="2"/>
        <w:numId w:val="1"/>
      </w:numPr>
      <w:suppressAutoHyphens/>
      <w:snapToGrid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AC720A"/>
    <w:pPr>
      <w:keepNext/>
      <w:numPr>
        <w:ilvl w:val="3"/>
        <w:numId w:val="1"/>
      </w:numPr>
      <w:suppressAutoHyphens/>
      <w:spacing w:before="240" w:after="60" w:line="36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720A"/>
    <w:rPr>
      <w:b/>
      <w:bCs/>
    </w:rPr>
  </w:style>
  <w:style w:type="character" w:customStyle="1" w:styleId="10">
    <w:name w:val="Заголовок 1 Знак"/>
    <w:basedOn w:val="a0"/>
    <w:link w:val="1"/>
    <w:rsid w:val="00AC720A"/>
    <w:rPr>
      <w:rFonts w:eastAsia="Times New Roman"/>
      <w:b/>
      <w:caps/>
      <w:spacing w:val="60"/>
      <w:lang w:eastAsia="zh-CN"/>
    </w:rPr>
  </w:style>
  <w:style w:type="character" w:customStyle="1" w:styleId="30">
    <w:name w:val="Заголовок 3 Знак"/>
    <w:basedOn w:val="a0"/>
    <w:link w:val="3"/>
    <w:rsid w:val="00AC720A"/>
    <w:rPr>
      <w:rFonts w:eastAsia="Times New Roman"/>
      <w:b/>
      <w:lang w:eastAsia="zh-CN"/>
    </w:rPr>
  </w:style>
  <w:style w:type="character" w:customStyle="1" w:styleId="40">
    <w:name w:val="Заголовок 4 Знак"/>
    <w:basedOn w:val="a0"/>
    <w:link w:val="4"/>
    <w:rsid w:val="00AC720A"/>
    <w:rPr>
      <w:rFonts w:eastAsia="Times New Roman"/>
      <w:b/>
      <w:bCs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AC720A"/>
  </w:style>
  <w:style w:type="character" w:customStyle="1" w:styleId="WW8Num1z0">
    <w:name w:val="WW8Num1z0"/>
    <w:rsid w:val="00AC720A"/>
  </w:style>
  <w:style w:type="character" w:customStyle="1" w:styleId="WW8Num1z1">
    <w:name w:val="WW8Num1z1"/>
    <w:rsid w:val="00AC720A"/>
  </w:style>
  <w:style w:type="character" w:customStyle="1" w:styleId="WW8Num1z2">
    <w:name w:val="WW8Num1z2"/>
    <w:rsid w:val="00AC720A"/>
  </w:style>
  <w:style w:type="character" w:customStyle="1" w:styleId="WW8Num1z3">
    <w:name w:val="WW8Num1z3"/>
    <w:rsid w:val="00AC720A"/>
  </w:style>
  <w:style w:type="character" w:customStyle="1" w:styleId="WW8Num1z4">
    <w:name w:val="WW8Num1z4"/>
    <w:rsid w:val="00AC720A"/>
  </w:style>
  <w:style w:type="character" w:customStyle="1" w:styleId="WW8Num1z5">
    <w:name w:val="WW8Num1z5"/>
    <w:rsid w:val="00AC720A"/>
  </w:style>
  <w:style w:type="character" w:customStyle="1" w:styleId="WW8Num1z6">
    <w:name w:val="WW8Num1z6"/>
    <w:rsid w:val="00AC720A"/>
  </w:style>
  <w:style w:type="character" w:customStyle="1" w:styleId="WW8Num1z7">
    <w:name w:val="WW8Num1z7"/>
    <w:rsid w:val="00AC720A"/>
  </w:style>
  <w:style w:type="character" w:customStyle="1" w:styleId="WW8Num1z8">
    <w:name w:val="WW8Num1z8"/>
    <w:rsid w:val="00AC720A"/>
  </w:style>
  <w:style w:type="character" w:customStyle="1" w:styleId="WW8Num2z0">
    <w:name w:val="WW8Num2z0"/>
    <w:rsid w:val="00AC720A"/>
    <w:rPr>
      <w:rFonts w:ascii="Times New Roman" w:eastAsia="Times New Roman" w:hAnsi="Times New Roman" w:cs="Times New Roman" w:hint="default"/>
      <w:color w:val="auto"/>
    </w:rPr>
  </w:style>
  <w:style w:type="character" w:customStyle="1" w:styleId="WW8Num2z1">
    <w:name w:val="WW8Num2z1"/>
    <w:rsid w:val="00AC720A"/>
  </w:style>
  <w:style w:type="character" w:customStyle="1" w:styleId="WW8Num2z2">
    <w:name w:val="WW8Num2z2"/>
    <w:rsid w:val="00AC720A"/>
  </w:style>
  <w:style w:type="character" w:customStyle="1" w:styleId="WW8Num2z3">
    <w:name w:val="WW8Num2z3"/>
    <w:rsid w:val="00AC720A"/>
  </w:style>
  <w:style w:type="character" w:customStyle="1" w:styleId="WW8Num2z4">
    <w:name w:val="WW8Num2z4"/>
    <w:rsid w:val="00AC720A"/>
  </w:style>
  <w:style w:type="character" w:customStyle="1" w:styleId="WW8Num2z5">
    <w:name w:val="WW8Num2z5"/>
    <w:rsid w:val="00AC720A"/>
  </w:style>
  <w:style w:type="character" w:customStyle="1" w:styleId="WW8Num2z6">
    <w:name w:val="WW8Num2z6"/>
    <w:rsid w:val="00AC720A"/>
  </w:style>
  <w:style w:type="character" w:customStyle="1" w:styleId="WW8Num2z7">
    <w:name w:val="WW8Num2z7"/>
    <w:rsid w:val="00AC720A"/>
  </w:style>
  <w:style w:type="character" w:customStyle="1" w:styleId="WW8Num2z8">
    <w:name w:val="WW8Num2z8"/>
    <w:rsid w:val="00AC720A"/>
  </w:style>
  <w:style w:type="character" w:customStyle="1" w:styleId="WW8Num3z0">
    <w:name w:val="WW8Num3z0"/>
    <w:rsid w:val="00AC720A"/>
  </w:style>
  <w:style w:type="character" w:customStyle="1" w:styleId="WW8Num3z1">
    <w:name w:val="WW8Num3z1"/>
    <w:rsid w:val="00AC720A"/>
  </w:style>
  <w:style w:type="character" w:customStyle="1" w:styleId="WW8Num3z2">
    <w:name w:val="WW8Num3z2"/>
    <w:rsid w:val="00AC720A"/>
  </w:style>
  <w:style w:type="character" w:customStyle="1" w:styleId="WW8Num3z3">
    <w:name w:val="WW8Num3z3"/>
    <w:rsid w:val="00AC720A"/>
  </w:style>
  <w:style w:type="character" w:customStyle="1" w:styleId="WW8Num3z4">
    <w:name w:val="WW8Num3z4"/>
    <w:rsid w:val="00AC720A"/>
  </w:style>
  <w:style w:type="character" w:customStyle="1" w:styleId="WW8Num3z5">
    <w:name w:val="WW8Num3z5"/>
    <w:rsid w:val="00AC720A"/>
  </w:style>
  <w:style w:type="character" w:customStyle="1" w:styleId="WW8Num3z6">
    <w:name w:val="WW8Num3z6"/>
    <w:rsid w:val="00AC720A"/>
  </w:style>
  <w:style w:type="character" w:customStyle="1" w:styleId="WW8Num3z7">
    <w:name w:val="WW8Num3z7"/>
    <w:rsid w:val="00AC720A"/>
  </w:style>
  <w:style w:type="character" w:customStyle="1" w:styleId="WW8Num3z8">
    <w:name w:val="WW8Num3z8"/>
    <w:rsid w:val="00AC720A"/>
  </w:style>
  <w:style w:type="character" w:customStyle="1" w:styleId="WW8Num4z0">
    <w:name w:val="WW8Num4z0"/>
    <w:rsid w:val="00AC720A"/>
    <w:rPr>
      <w:rFonts w:hint="default"/>
    </w:rPr>
  </w:style>
  <w:style w:type="character" w:customStyle="1" w:styleId="WW8Num4z1">
    <w:name w:val="WW8Num4z1"/>
    <w:rsid w:val="00AC720A"/>
  </w:style>
  <w:style w:type="character" w:customStyle="1" w:styleId="WW8Num4z2">
    <w:name w:val="WW8Num4z2"/>
    <w:rsid w:val="00AC720A"/>
  </w:style>
  <w:style w:type="character" w:customStyle="1" w:styleId="WW8Num4z3">
    <w:name w:val="WW8Num4z3"/>
    <w:rsid w:val="00AC720A"/>
  </w:style>
  <w:style w:type="character" w:customStyle="1" w:styleId="WW8Num4z4">
    <w:name w:val="WW8Num4z4"/>
    <w:rsid w:val="00AC720A"/>
  </w:style>
  <w:style w:type="character" w:customStyle="1" w:styleId="WW8Num4z5">
    <w:name w:val="WW8Num4z5"/>
    <w:rsid w:val="00AC720A"/>
  </w:style>
  <w:style w:type="character" w:customStyle="1" w:styleId="WW8Num4z6">
    <w:name w:val="WW8Num4z6"/>
    <w:rsid w:val="00AC720A"/>
  </w:style>
  <w:style w:type="character" w:customStyle="1" w:styleId="WW8Num4z7">
    <w:name w:val="WW8Num4z7"/>
    <w:rsid w:val="00AC720A"/>
  </w:style>
  <w:style w:type="character" w:customStyle="1" w:styleId="WW8Num4z8">
    <w:name w:val="WW8Num4z8"/>
    <w:rsid w:val="00AC720A"/>
  </w:style>
  <w:style w:type="character" w:customStyle="1" w:styleId="WW8Num5z0">
    <w:name w:val="WW8Num5z0"/>
    <w:rsid w:val="00AC720A"/>
    <w:rPr>
      <w:rFonts w:hint="default"/>
    </w:rPr>
  </w:style>
  <w:style w:type="character" w:customStyle="1" w:styleId="WW8Num5z1">
    <w:name w:val="WW8Num5z1"/>
    <w:rsid w:val="00AC720A"/>
  </w:style>
  <w:style w:type="character" w:customStyle="1" w:styleId="WW8Num5z2">
    <w:name w:val="WW8Num5z2"/>
    <w:rsid w:val="00AC720A"/>
  </w:style>
  <w:style w:type="character" w:customStyle="1" w:styleId="WW8Num5z3">
    <w:name w:val="WW8Num5z3"/>
    <w:rsid w:val="00AC720A"/>
  </w:style>
  <w:style w:type="character" w:customStyle="1" w:styleId="WW8Num5z4">
    <w:name w:val="WW8Num5z4"/>
    <w:rsid w:val="00AC720A"/>
  </w:style>
  <w:style w:type="character" w:customStyle="1" w:styleId="WW8Num5z5">
    <w:name w:val="WW8Num5z5"/>
    <w:rsid w:val="00AC720A"/>
  </w:style>
  <w:style w:type="character" w:customStyle="1" w:styleId="WW8Num5z6">
    <w:name w:val="WW8Num5z6"/>
    <w:rsid w:val="00AC720A"/>
  </w:style>
  <w:style w:type="character" w:customStyle="1" w:styleId="WW8Num5z7">
    <w:name w:val="WW8Num5z7"/>
    <w:rsid w:val="00AC720A"/>
  </w:style>
  <w:style w:type="character" w:customStyle="1" w:styleId="WW8Num5z8">
    <w:name w:val="WW8Num5z8"/>
    <w:rsid w:val="00AC720A"/>
  </w:style>
  <w:style w:type="character" w:customStyle="1" w:styleId="WW8Num6z0">
    <w:name w:val="WW8Num6z0"/>
    <w:rsid w:val="00AC720A"/>
    <w:rPr>
      <w:rFonts w:hint="default"/>
    </w:rPr>
  </w:style>
  <w:style w:type="character" w:customStyle="1" w:styleId="WW8Num6z1">
    <w:name w:val="WW8Num6z1"/>
    <w:rsid w:val="00AC720A"/>
  </w:style>
  <w:style w:type="character" w:customStyle="1" w:styleId="WW8Num6z2">
    <w:name w:val="WW8Num6z2"/>
    <w:rsid w:val="00AC720A"/>
  </w:style>
  <w:style w:type="character" w:customStyle="1" w:styleId="WW8Num6z3">
    <w:name w:val="WW8Num6z3"/>
    <w:rsid w:val="00AC720A"/>
  </w:style>
  <w:style w:type="character" w:customStyle="1" w:styleId="WW8Num6z4">
    <w:name w:val="WW8Num6z4"/>
    <w:rsid w:val="00AC720A"/>
  </w:style>
  <w:style w:type="character" w:customStyle="1" w:styleId="WW8Num6z5">
    <w:name w:val="WW8Num6z5"/>
    <w:rsid w:val="00AC720A"/>
  </w:style>
  <w:style w:type="character" w:customStyle="1" w:styleId="WW8Num6z6">
    <w:name w:val="WW8Num6z6"/>
    <w:rsid w:val="00AC720A"/>
  </w:style>
  <w:style w:type="character" w:customStyle="1" w:styleId="WW8Num6z7">
    <w:name w:val="WW8Num6z7"/>
    <w:rsid w:val="00AC720A"/>
  </w:style>
  <w:style w:type="character" w:customStyle="1" w:styleId="WW8Num6z8">
    <w:name w:val="WW8Num6z8"/>
    <w:rsid w:val="00AC720A"/>
  </w:style>
  <w:style w:type="character" w:customStyle="1" w:styleId="WW8Num7z0">
    <w:name w:val="WW8Num7z0"/>
    <w:rsid w:val="00AC720A"/>
    <w:rPr>
      <w:rFonts w:hint="default"/>
    </w:rPr>
  </w:style>
  <w:style w:type="character" w:customStyle="1" w:styleId="WW8Num7z1">
    <w:name w:val="WW8Num7z1"/>
    <w:rsid w:val="00AC720A"/>
  </w:style>
  <w:style w:type="character" w:customStyle="1" w:styleId="WW8Num7z2">
    <w:name w:val="WW8Num7z2"/>
    <w:rsid w:val="00AC720A"/>
  </w:style>
  <w:style w:type="character" w:customStyle="1" w:styleId="WW8Num7z3">
    <w:name w:val="WW8Num7z3"/>
    <w:rsid w:val="00AC720A"/>
  </w:style>
  <w:style w:type="character" w:customStyle="1" w:styleId="WW8Num7z4">
    <w:name w:val="WW8Num7z4"/>
    <w:rsid w:val="00AC720A"/>
  </w:style>
  <w:style w:type="character" w:customStyle="1" w:styleId="WW8Num7z5">
    <w:name w:val="WW8Num7z5"/>
    <w:rsid w:val="00AC720A"/>
  </w:style>
  <w:style w:type="character" w:customStyle="1" w:styleId="WW8Num7z6">
    <w:name w:val="WW8Num7z6"/>
    <w:rsid w:val="00AC720A"/>
  </w:style>
  <w:style w:type="character" w:customStyle="1" w:styleId="WW8Num7z7">
    <w:name w:val="WW8Num7z7"/>
    <w:rsid w:val="00AC720A"/>
  </w:style>
  <w:style w:type="character" w:customStyle="1" w:styleId="WW8Num7z8">
    <w:name w:val="WW8Num7z8"/>
    <w:rsid w:val="00AC720A"/>
  </w:style>
  <w:style w:type="character" w:customStyle="1" w:styleId="WW8Num8z0">
    <w:name w:val="WW8Num8z0"/>
    <w:rsid w:val="00AC720A"/>
    <w:rPr>
      <w:rFonts w:ascii="Times New Roman" w:eastAsia="Times New Roman" w:hAnsi="Times New Roman" w:cs="Times New Roman" w:hint="default"/>
      <w:b w:val="0"/>
    </w:rPr>
  </w:style>
  <w:style w:type="character" w:customStyle="1" w:styleId="WW8Num8z1">
    <w:name w:val="WW8Num8z1"/>
    <w:rsid w:val="00AC720A"/>
  </w:style>
  <w:style w:type="character" w:customStyle="1" w:styleId="WW8Num8z2">
    <w:name w:val="WW8Num8z2"/>
    <w:rsid w:val="00AC720A"/>
  </w:style>
  <w:style w:type="character" w:customStyle="1" w:styleId="WW8Num8z3">
    <w:name w:val="WW8Num8z3"/>
    <w:rsid w:val="00AC720A"/>
  </w:style>
  <w:style w:type="character" w:customStyle="1" w:styleId="WW8Num8z4">
    <w:name w:val="WW8Num8z4"/>
    <w:rsid w:val="00AC720A"/>
  </w:style>
  <w:style w:type="character" w:customStyle="1" w:styleId="WW8Num8z5">
    <w:name w:val="WW8Num8z5"/>
    <w:rsid w:val="00AC720A"/>
  </w:style>
  <w:style w:type="character" w:customStyle="1" w:styleId="WW8Num8z6">
    <w:name w:val="WW8Num8z6"/>
    <w:rsid w:val="00AC720A"/>
  </w:style>
  <w:style w:type="character" w:customStyle="1" w:styleId="WW8Num8z7">
    <w:name w:val="WW8Num8z7"/>
    <w:rsid w:val="00AC720A"/>
  </w:style>
  <w:style w:type="character" w:customStyle="1" w:styleId="WW8Num8z8">
    <w:name w:val="WW8Num8z8"/>
    <w:rsid w:val="00AC720A"/>
  </w:style>
  <w:style w:type="character" w:customStyle="1" w:styleId="12">
    <w:name w:val="Основной шрифт абзаца1"/>
    <w:rsid w:val="00AC720A"/>
  </w:style>
  <w:style w:type="character" w:styleId="a4">
    <w:name w:val="Hyperlink"/>
    <w:rsid w:val="00AC720A"/>
    <w:rPr>
      <w:color w:val="0000FF"/>
      <w:sz w:val="28"/>
      <w:szCs w:val="28"/>
      <w:u w:val="single"/>
      <w:lang w:val="ru-RU" w:bidi="ar-SA"/>
    </w:rPr>
  </w:style>
  <w:style w:type="character" w:customStyle="1" w:styleId="22">
    <w:name w:val="Знак Знак22"/>
    <w:rsid w:val="00AC720A"/>
    <w:rPr>
      <w:b/>
      <w:caps/>
      <w:spacing w:val="60"/>
      <w:sz w:val="28"/>
      <w:szCs w:val="28"/>
    </w:rPr>
  </w:style>
  <w:style w:type="character" w:styleId="a5">
    <w:name w:val="page number"/>
    <w:basedOn w:val="12"/>
    <w:rsid w:val="00AC720A"/>
  </w:style>
  <w:style w:type="character" w:styleId="a6">
    <w:name w:val="Emphasis"/>
    <w:qFormat/>
    <w:rsid w:val="00AC720A"/>
    <w:rPr>
      <w:b w:val="0"/>
      <w:bCs w:val="0"/>
      <w:i w:val="0"/>
      <w:iCs w:val="0"/>
    </w:rPr>
  </w:style>
  <w:style w:type="character" w:customStyle="1" w:styleId="a7">
    <w:name w:val="Текст выноски Знак"/>
    <w:rsid w:val="00AC720A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rsid w:val="00AC720A"/>
    <w:rPr>
      <w:sz w:val="28"/>
    </w:rPr>
  </w:style>
  <w:style w:type="paragraph" w:customStyle="1" w:styleId="13">
    <w:name w:val="Заголовок1"/>
    <w:basedOn w:val="a"/>
    <w:next w:val="a9"/>
    <w:rsid w:val="00AC720A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Calibri"/>
      <w:sz w:val="28"/>
      <w:szCs w:val="24"/>
      <w:lang w:eastAsia="zh-CN"/>
    </w:rPr>
  </w:style>
  <w:style w:type="paragraph" w:styleId="aa">
    <w:name w:val="Body Text"/>
    <w:basedOn w:val="a"/>
    <w:link w:val="ab"/>
    <w:rsid w:val="00AC720A"/>
    <w:pPr>
      <w:suppressAutoHyphens/>
      <w:spacing w:after="140" w:line="276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b">
    <w:name w:val="Основной текст Знак"/>
    <w:basedOn w:val="a0"/>
    <w:link w:val="aa"/>
    <w:rsid w:val="00AC720A"/>
    <w:rPr>
      <w:rFonts w:eastAsia="Times New Roman"/>
      <w:szCs w:val="20"/>
      <w:lang w:eastAsia="zh-CN"/>
    </w:rPr>
  </w:style>
  <w:style w:type="paragraph" w:styleId="ac">
    <w:name w:val="List"/>
    <w:basedOn w:val="aa"/>
    <w:rsid w:val="00AC720A"/>
    <w:rPr>
      <w:rFonts w:cs="Mangal"/>
    </w:rPr>
  </w:style>
  <w:style w:type="paragraph" w:styleId="ad">
    <w:name w:val="caption"/>
    <w:basedOn w:val="a"/>
    <w:qFormat/>
    <w:rsid w:val="00AC720A"/>
    <w:pPr>
      <w:suppressLineNumbers/>
      <w:suppressAutoHyphens/>
      <w:spacing w:before="120" w:after="120" w:line="360" w:lineRule="auto"/>
      <w:ind w:firstLine="709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AC720A"/>
    <w:pPr>
      <w:suppressLineNumbers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Mangal"/>
      <w:sz w:val="28"/>
      <w:szCs w:val="20"/>
      <w:lang w:eastAsia="zh-CN"/>
    </w:rPr>
  </w:style>
  <w:style w:type="paragraph" w:customStyle="1" w:styleId="ae">
    <w:name w:val="подпись"/>
    <w:basedOn w:val="a"/>
    <w:rsid w:val="00AC720A"/>
    <w:pPr>
      <w:suppressAutoHyphens/>
      <w:overflowPunct w:val="0"/>
      <w:autoSpaceDE w:val="0"/>
      <w:spacing w:after="0" w:line="240" w:lineRule="auto"/>
      <w:jc w:val="right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5">
    <w:name w:val="Должность1"/>
    <w:basedOn w:val="a"/>
    <w:rsid w:val="00AC720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FORMATTEXT">
    <w:name w:val=".FORMATTEXT"/>
    <w:rsid w:val="00AC720A"/>
    <w:pPr>
      <w:widowControl w:val="0"/>
      <w:suppressAutoHyphens/>
      <w:autoSpaceDE w:val="0"/>
    </w:pPr>
    <w:rPr>
      <w:rFonts w:eastAsia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AC720A"/>
    <w:pPr>
      <w:suppressAutoHyphens/>
      <w:spacing w:before="300"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31">
    <w:name w:val="Основной текст с отступом 31"/>
    <w:basedOn w:val="a"/>
    <w:rsid w:val="00AC720A"/>
    <w:pPr>
      <w:suppressAutoHyphens/>
      <w:spacing w:before="280" w:after="0" w:line="240" w:lineRule="auto"/>
      <w:ind w:firstLine="567"/>
      <w:jc w:val="both"/>
    </w:pPr>
    <w:rPr>
      <w:rFonts w:ascii="Times New Roman" w:eastAsia="Times New Roman" w:hAnsi="Times New Roman"/>
      <w:color w:val="FF0000"/>
      <w:sz w:val="28"/>
      <w:szCs w:val="28"/>
      <w:lang w:eastAsia="zh-CN"/>
    </w:rPr>
  </w:style>
  <w:style w:type="paragraph" w:customStyle="1" w:styleId="ConsPlusNormal">
    <w:name w:val="ConsPlusNormal"/>
    <w:rsid w:val="00AC720A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AC720A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">
    <w:name w:val="Body Text Indent"/>
    <w:basedOn w:val="a"/>
    <w:link w:val="af0"/>
    <w:rsid w:val="00AC720A"/>
    <w:pPr>
      <w:suppressAutoHyphens/>
      <w:spacing w:after="120" w:line="360" w:lineRule="auto"/>
      <w:ind w:left="283" w:firstLine="709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AC720A"/>
    <w:rPr>
      <w:rFonts w:eastAsia="Times New Roman"/>
      <w:szCs w:val="20"/>
      <w:lang w:eastAsia="zh-CN"/>
    </w:rPr>
  </w:style>
  <w:style w:type="paragraph" w:styleId="af1">
    <w:name w:val="header"/>
    <w:basedOn w:val="a"/>
    <w:link w:val="af2"/>
    <w:rsid w:val="00AC720A"/>
    <w:pPr>
      <w:tabs>
        <w:tab w:val="center" w:pos="4677"/>
        <w:tab w:val="right" w:pos="9355"/>
      </w:tabs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f2">
    <w:name w:val="Верхний колонтитул Знак"/>
    <w:basedOn w:val="a0"/>
    <w:link w:val="af1"/>
    <w:rsid w:val="00AC720A"/>
    <w:rPr>
      <w:rFonts w:eastAsia="Times New Roman"/>
      <w:szCs w:val="20"/>
      <w:lang w:eastAsia="zh-CN"/>
    </w:rPr>
  </w:style>
  <w:style w:type="paragraph" w:customStyle="1" w:styleId="s34">
    <w:name w:val="s_34"/>
    <w:basedOn w:val="a"/>
    <w:rsid w:val="00AC720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1"/>
      <w:szCs w:val="21"/>
      <w:lang w:eastAsia="zh-CN"/>
    </w:rPr>
  </w:style>
  <w:style w:type="paragraph" w:customStyle="1" w:styleId="310">
    <w:name w:val="Основной текст 31"/>
    <w:basedOn w:val="a"/>
    <w:rsid w:val="00AC720A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9">
    <w:name w:val="Subtitle"/>
    <w:basedOn w:val="a"/>
    <w:next w:val="aa"/>
    <w:link w:val="af3"/>
    <w:qFormat/>
    <w:rsid w:val="00AC720A"/>
    <w:pPr>
      <w:suppressAutoHyphens/>
      <w:spacing w:after="60" w:line="36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f3">
    <w:name w:val="Подзаголовок Знак"/>
    <w:basedOn w:val="a0"/>
    <w:link w:val="a9"/>
    <w:rsid w:val="00AC720A"/>
    <w:rPr>
      <w:rFonts w:ascii="Arial" w:eastAsia="Times New Roman" w:hAnsi="Arial" w:cs="Arial"/>
      <w:sz w:val="24"/>
      <w:szCs w:val="24"/>
      <w:lang w:eastAsia="zh-CN"/>
    </w:rPr>
  </w:style>
  <w:style w:type="paragraph" w:styleId="af4">
    <w:name w:val="Balloon Text"/>
    <w:basedOn w:val="a"/>
    <w:link w:val="16"/>
    <w:rsid w:val="00AC720A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6">
    <w:name w:val="Текст выноски Знак1"/>
    <w:basedOn w:val="a0"/>
    <w:link w:val="af4"/>
    <w:rsid w:val="00AC720A"/>
    <w:rPr>
      <w:rFonts w:ascii="Tahoma" w:eastAsia="Times New Roman" w:hAnsi="Tahoma" w:cs="Tahoma"/>
      <w:sz w:val="16"/>
      <w:szCs w:val="16"/>
      <w:lang w:eastAsia="zh-CN"/>
    </w:rPr>
  </w:style>
  <w:style w:type="paragraph" w:styleId="af5">
    <w:name w:val="footer"/>
    <w:basedOn w:val="a"/>
    <w:link w:val="17"/>
    <w:rsid w:val="00AC720A"/>
    <w:pPr>
      <w:tabs>
        <w:tab w:val="center" w:pos="4677"/>
        <w:tab w:val="right" w:pos="9355"/>
      </w:tabs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17">
    <w:name w:val="Нижний колонтитул Знак1"/>
    <w:basedOn w:val="a0"/>
    <w:link w:val="af5"/>
    <w:rsid w:val="00AC720A"/>
    <w:rPr>
      <w:rFonts w:eastAsia="Times New Roman"/>
      <w:szCs w:val="20"/>
      <w:lang w:eastAsia="zh-CN"/>
    </w:rPr>
  </w:style>
  <w:style w:type="paragraph" w:customStyle="1" w:styleId="Standard">
    <w:name w:val="Standard"/>
    <w:rsid w:val="00AC720A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af6">
    <w:name w:val="Содержимое таблицы"/>
    <w:basedOn w:val="a"/>
    <w:rsid w:val="00AC720A"/>
    <w:pPr>
      <w:suppressLineNumbers/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af7">
    <w:name w:val="Заголовок таблицы"/>
    <w:basedOn w:val="af6"/>
    <w:rsid w:val="00AC720A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AC720A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table" w:styleId="af9">
    <w:name w:val="Table Grid"/>
    <w:basedOn w:val="a1"/>
    <w:uiPriority w:val="39"/>
    <w:rsid w:val="00AC720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next w:val="af9"/>
    <w:rsid w:val="00AC720A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10</Pages>
  <Words>3006</Words>
  <Characters>17137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2023-12-04T09:27:00Z</dcterms:created>
  <dcterms:modified xsi:type="dcterms:W3CDTF">2023-12-04T12:08:00Z</dcterms:modified>
</cp:coreProperties>
</file>