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03" w:rsidRPr="002C7603" w:rsidRDefault="002C7603" w:rsidP="002C7603">
      <w:pPr>
        <w:suppressAutoHyphens/>
        <w:spacing w:before="100" w:after="100" w:line="276" w:lineRule="auto"/>
        <w:rPr>
          <w:rFonts w:ascii="Times New Roman" w:eastAsia="Arial" w:hAnsi="Times New Roman" w:cs="Courier New"/>
          <w:b/>
          <w:sz w:val="28"/>
          <w:szCs w:val="28"/>
          <w:lang w:eastAsia="zh-CN" w:bidi="hi-IN"/>
        </w:rPr>
      </w:pPr>
    </w:p>
    <w:p w:rsidR="002C7603" w:rsidRPr="002C7603" w:rsidRDefault="002C7603" w:rsidP="002C7603">
      <w:pPr>
        <w:suppressAutoHyphens/>
        <w:spacing w:before="100" w:after="100" w:line="276" w:lineRule="auto"/>
        <w:jc w:val="center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>
        <w:rPr>
          <w:rFonts w:ascii="Times New Roman" w:eastAsia="Arial" w:hAnsi="Times New Roman" w:cs="Courier New"/>
          <w:b/>
          <w:sz w:val="28"/>
          <w:szCs w:val="28"/>
          <w:lang w:eastAsia="zh-CN" w:bidi="hi-IN"/>
        </w:rPr>
        <w:t>Информация</w:t>
      </w:r>
      <w:r w:rsidRPr="002C7603">
        <w:rPr>
          <w:rFonts w:ascii="Times New Roman" w:eastAsia="Arial" w:hAnsi="Times New Roman" w:cs="Courier New"/>
          <w:b/>
          <w:sz w:val="28"/>
          <w:szCs w:val="28"/>
          <w:lang w:eastAsia="zh-CN" w:bidi="hi-IN"/>
        </w:rPr>
        <w:t xml:space="preserve"> по результатам контрольного мероприятия «Проверка финансово-хозяйственной деятельности </w:t>
      </w:r>
      <w:proofErr w:type="spellStart"/>
      <w:r w:rsidRPr="002C7603">
        <w:rPr>
          <w:rFonts w:ascii="Times New Roman" w:eastAsia="Arial" w:hAnsi="Times New Roman" w:cs="Courier New"/>
          <w:b/>
          <w:sz w:val="28"/>
          <w:szCs w:val="28"/>
          <w:lang w:eastAsia="zh-CN" w:bidi="hi-IN"/>
        </w:rPr>
        <w:t>Вадьковского</w:t>
      </w:r>
      <w:proofErr w:type="spellEnd"/>
      <w:r w:rsidRPr="002C7603">
        <w:rPr>
          <w:rFonts w:ascii="Times New Roman" w:eastAsia="Arial" w:hAnsi="Times New Roman" w:cs="Courier New"/>
          <w:b/>
          <w:sz w:val="28"/>
          <w:szCs w:val="28"/>
          <w:lang w:eastAsia="zh-CN" w:bidi="hi-IN"/>
        </w:rPr>
        <w:t xml:space="preserve"> сельского поселения за 2021, 2022 и 2023 годы»</w:t>
      </w:r>
      <w:r w:rsidRPr="002C7603">
        <w:rPr>
          <w:rFonts w:ascii="Times New Roman" w:eastAsia="Arial" w:hAnsi="Times New Roman" w:cs="Courier New"/>
          <w:b/>
          <w:bCs/>
          <w:sz w:val="28"/>
          <w:szCs w:val="28"/>
          <w:lang w:eastAsia="zh-CN" w:bidi="hi-IN"/>
        </w:rPr>
        <w:t>.</w:t>
      </w:r>
      <w:r w:rsidRPr="002C7603">
        <w:rPr>
          <w:rFonts w:ascii="Times New Roman" w:eastAsia="Arial" w:hAnsi="Times New Roman" w:cs="Courier New"/>
          <w:b/>
          <w:sz w:val="28"/>
          <w:szCs w:val="28"/>
          <w:lang w:eastAsia="zh-CN" w:bidi="hi-IN"/>
        </w:rPr>
        <w:t xml:space="preserve"> </w:t>
      </w:r>
      <w:r w:rsidRPr="002C7603">
        <w:rPr>
          <w:rFonts w:ascii="Times New Roman" w:eastAsia="Arial" w:hAnsi="Times New Roman" w:cs="Courier New"/>
          <w:bCs/>
          <w:sz w:val="28"/>
          <w:szCs w:val="28"/>
          <w:shd w:val="clear" w:color="auto" w:fill="FFFFFF"/>
          <w:lang w:eastAsia="zh-CN" w:bidi="hi-IN"/>
        </w:rPr>
        <w:t xml:space="preserve">                  </w:t>
      </w:r>
    </w:p>
    <w:p w:rsidR="002C7603" w:rsidRPr="002C7603" w:rsidRDefault="002C7603" w:rsidP="002C7603">
      <w:pPr>
        <w:suppressAutoHyphens/>
        <w:spacing w:before="100" w:after="100" w:line="240" w:lineRule="auto"/>
        <w:jc w:val="both"/>
        <w:rPr>
          <w:rFonts w:ascii="Times New Roman" w:eastAsia="Arial" w:hAnsi="Times New Roman" w:cs="Courier New"/>
          <w:bCs/>
          <w:sz w:val="28"/>
          <w:szCs w:val="28"/>
          <w:shd w:val="clear" w:color="auto" w:fill="FFFFFF"/>
          <w:lang w:eastAsia="zh-CN" w:bidi="hi-IN"/>
        </w:rPr>
      </w:pPr>
    </w:p>
    <w:p w:rsidR="002C7603" w:rsidRPr="002C7603" w:rsidRDefault="002C7603" w:rsidP="002C7603">
      <w:pPr>
        <w:suppressAutoHyphens/>
        <w:spacing w:before="100" w:after="100" w:line="240" w:lineRule="auto"/>
        <w:ind w:firstLine="720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Courier New"/>
          <w:b/>
          <w:sz w:val="28"/>
          <w:szCs w:val="28"/>
          <w:lang w:eastAsia="ru-RU" w:bidi="hi-IN"/>
        </w:rPr>
        <w:t xml:space="preserve">1. Основание для проведения контрольного мероприятия: </w:t>
      </w:r>
    </w:p>
    <w:p w:rsidR="002C7603" w:rsidRPr="002C7603" w:rsidRDefault="002C7603" w:rsidP="002C7603">
      <w:pPr>
        <w:suppressAutoHyphens/>
        <w:spacing w:before="100" w:after="10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Pr="002C7603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>В</w:t>
      </w:r>
      <w:r w:rsidRPr="002C7603">
        <w:rPr>
          <w:rFonts w:ascii="Times New Roman" w:eastAsia="Calibri" w:hAnsi="Times New Roman" w:cs="Courier New"/>
          <w:sz w:val="28"/>
          <w:szCs w:val="28"/>
          <w:lang w:eastAsia="zh-CN" w:bidi="hi-IN"/>
        </w:rPr>
        <w:t xml:space="preserve"> соответствии с Положением «О Контрольно-счетной палате Погарского района»,</w:t>
      </w:r>
      <w:r w:rsidRPr="002C7603">
        <w:rPr>
          <w:rFonts w:ascii="Times New Roman" w:eastAsia="Calibri" w:hAnsi="Times New Roman" w:cs="Courier New"/>
          <w:b/>
          <w:sz w:val="28"/>
          <w:szCs w:val="28"/>
          <w:lang w:eastAsia="zh-CN" w:bidi="hi-IN"/>
        </w:rPr>
        <w:t xml:space="preserve"> </w:t>
      </w:r>
      <w:r w:rsidRPr="002C7603">
        <w:rPr>
          <w:rFonts w:ascii="Times New Roman" w:eastAsia="Calibri" w:hAnsi="Times New Roman" w:cs="Courier New"/>
          <w:sz w:val="28"/>
          <w:szCs w:val="28"/>
          <w:lang w:eastAsia="zh-CN" w:bidi="hi-IN"/>
        </w:rPr>
        <w:t xml:space="preserve">утвержденного решением Погарского районного Совета народных депутатов от 26.10.2021 года № 6-179, </w:t>
      </w:r>
      <w:r w:rsidRPr="002C7603">
        <w:rPr>
          <w:rFonts w:ascii="Times New Roman" w:eastAsia="Times New Roman" w:hAnsi="Times New Roman" w:cs="Courier New"/>
          <w:spacing w:val="-6"/>
          <w:sz w:val="28"/>
          <w:szCs w:val="28"/>
          <w:lang w:eastAsia="ru-RU" w:bidi="hi-IN"/>
        </w:rPr>
        <w:t xml:space="preserve">пункт 2.1.1. </w:t>
      </w:r>
      <w:r w:rsidRPr="002C7603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>плана работы</w:t>
      </w:r>
      <w:r w:rsidRPr="002C7603">
        <w:rPr>
          <w:rFonts w:ascii="Times New Roman" w:eastAsia="Times New Roman" w:hAnsi="Times New Roman" w:cs="Courier New"/>
          <w:spacing w:val="-6"/>
          <w:sz w:val="28"/>
          <w:szCs w:val="28"/>
          <w:lang w:eastAsia="ru-RU" w:bidi="hi-IN"/>
        </w:rPr>
        <w:t xml:space="preserve"> Контрольно-счетной палаты Погарского района на 2024 год, утвержденного приказом врио председателя Контрольно-счетной палаты Погарского района от 21.12.2023 года №10, с внесением изменений, утверждённых приказом председателя Контрольно-счётной палаты Погарского района №3 от 09.01.2024 года, с внесением изменений, утверждённых приказом председателя Контрольно-счётной палаты Погарского района №4 от 05.02.2024 года</w:t>
      </w:r>
      <w:r w:rsidRPr="002C7603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>. В соответствии с Положением «Об отделе контрольно-ревизионной и организационной работы администрации Погарского района», утвержденного Постановлением администрации Погарского района от 29.05.2020 года № 410.</w:t>
      </w:r>
    </w:p>
    <w:p w:rsidR="002C7603" w:rsidRPr="002C7603" w:rsidRDefault="002C7603" w:rsidP="002C7603">
      <w:pPr>
        <w:suppressAutoHyphens/>
        <w:spacing w:before="100" w:after="100" w:line="276" w:lineRule="auto"/>
        <w:ind w:firstLine="720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Courier New"/>
          <w:b/>
          <w:spacing w:val="-6"/>
          <w:sz w:val="28"/>
          <w:szCs w:val="28"/>
          <w:lang w:eastAsia="ru-RU" w:bidi="hi-IN"/>
        </w:rPr>
        <w:t xml:space="preserve">2. </w:t>
      </w:r>
      <w:r w:rsidRPr="002C7603">
        <w:rPr>
          <w:rFonts w:ascii="Times New Roman" w:eastAsia="Arial" w:hAnsi="Times New Roman" w:cs="Courier New"/>
          <w:b/>
          <w:sz w:val="28"/>
          <w:szCs w:val="28"/>
          <w:lang w:eastAsia="zh-CN" w:bidi="hi-IN"/>
        </w:rPr>
        <w:t xml:space="preserve">Цель проверки: </w:t>
      </w:r>
      <w:r w:rsidRPr="002C7603">
        <w:rPr>
          <w:rFonts w:ascii="Times New Roman" w:eastAsia="Calibri" w:hAnsi="Times New Roman" w:cs="Courier New"/>
          <w:sz w:val="28"/>
          <w:szCs w:val="28"/>
          <w:lang w:eastAsia="zh-CN" w:bidi="hi-IN"/>
        </w:rPr>
        <w:t>определение законности, эффективности, результативности и целевого использования средств районного бюджета, предназначенных для функционирования бюджетного учреждения, а также достоверность ведения бухгалтерского учёта и составление отчётности.</w:t>
      </w:r>
    </w:p>
    <w:p w:rsidR="002C7603" w:rsidRPr="002C7603" w:rsidRDefault="002C7603" w:rsidP="002C7603">
      <w:pPr>
        <w:suppressAutoHyphens/>
        <w:spacing w:before="120" w:after="0" w:line="240" w:lineRule="auto"/>
        <w:ind w:firstLine="720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Courier New"/>
          <w:b/>
          <w:sz w:val="28"/>
          <w:szCs w:val="28"/>
          <w:lang w:eastAsia="ru-RU" w:bidi="hi-IN"/>
        </w:rPr>
        <w:t>3.    Проверяемый период деятельности:</w:t>
      </w:r>
      <w:r w:rsidRPr="002C7603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 xml:space="preserve"> 2021, 2022 и 2023 годы.</w:t>
      </w:r>
    </w:p>
    <w:p w:rsidR="002C7603" w:rsidRPr="002C7603" w:rsidRDefault="002C7603" w:rsidP="002C7603">
      <w:pPr>
        <w:suppressAutoHyphens/>
        <w:spacing w:after="200" w:line="276" w:lineRule="auto"/>
        <w:ind w:firstLine="720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Courier New"/>
          <w:b/>
          <w:sz w:val="28"/>
          <w:szCs w:val="28"/>
          <w:lang w:eastAsia="zh-CN" w:bidi="hi-IN"/>
        </w:rPr>
        <w:t>4. Предмет проверки:</w:t>
      </w:r>
      <w:r w:rsidRPr="002C7603">
        <w:rPr>
          <w:rFonts w:ascii="Times New Roman" w:eastAsia="Arial" w:hAnsi="Times New Roman" w:cs="Courier New"/>
          <w:sz w:val="28"/>
          <w:szCs w:val="28"/>
          <w:lang w:eastAsia="zh-CN" w:bidi="hi-IN"/>
        </w:rPr>
        <w:t xml:space="preserve"> финансовые</w:t>
      </w:r>
      <w:r w:rsidRPr="002C7603">
        <w:rPr>
          <w:rFonts w:ascii="Times New Roman" w:eastAsia="Calibri" w:hAnsi="Times New Roman" w:cs="Courier New"/>
          <w:sz w:val="28"/>
          <w:szCs w:val="28"/>
          <w:lang w:eastAsia="zh-CN" w:bidi="hi-IN"/>
        </w:rPr>
        <w:t xml:space="preserve">, бухгалтерские документы, бухгалтерская отчётность и другие документы, подтверждающие объёмы финансирования и использования средств учреждением. </w:t>
      </w:r>
    </w:p>
    <w:p w:rsidR="002C7603" w:rsidRPr="002C7603" w:rsidRDefault="002C7603" w:rsidP="002C7603">
      <w:pPr>
        <w:suppressAutoHyphens/>
        <w:spacing w:before="100" w:after="100" w:line="276" w:lineRule="auto"/>
        <w:ind w:firstLine="720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Courier New"/>
          <w:b/>
          <w:sz w:val="28"/>
          <w:szCs w:val="28"/>
          <w:lang w:eastAsia="zh-CN" w:bidi="hi-IN"/>
        </w:rPr>
        <w:t xml:space="preserve">5. Объект контрольного мероприятия: </w:t>
      </w:r>
      <w:proofErr w:type="spellStart"/>
      <w:r w:rsidRPr="002C7603">
        <w:rPr>
          <w:rFonts w:ascii="Times New Roman" w:eastAsia="Arial" w:hAnsi="Times New Roman" w:cs="Courier New"/>
          <w:sz w:val="28"/>
          <w:szCs w:val="28"/>
          <w:lang w:eastAsia="zh-CN" w:bidi="hi-IN"/>
        </w:rPr>
        <w:t>Вадьковская</w:t>
      </w:r>
      <w:proofErr w:type="spellEnd"/>
      <w:r w:rsidRPr="002C7603">
        <w:rPr>
          <w:rFonts w:ascii="Times New Roman" w:eastAsia="Arial" w:hAnsi="Times New Roman" w:cs="Courier New"/>
          <w:sz w:val="28"/>
          <w:szCs w:val="28"/>
          <w:lang w:eastAsia="zh-CN" w:bidi="hi-IN"/>
        </w:rPr>
        <w:t xml:space="preserve"> сельская администрация.</w:t>
      </w:r>
    </w:p>
    <w:p w:rsidR="002C7603" w:rsidRPr="002C7603" w:rsidRDefault="002C7603" w:rsidP="002C7603">
      <w:pPr>
        <w:suppressAutoHyphens/>
        <w:spacing w:before="120" w:after="0" w:line="240" w:lineRule="auto"/>
        <w:ind w:firstLine="720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Courier New"/>
          <w:b/>
          <w:sz w:val="28"/>
          <w:szCs w:val="28"/>
          <w:lang w:eastAsia="ru-RU" w:bidi="hi-IN"/>
        </w:rPr>
        <w:t xml:space="preserve">6.Срок проведения контрольного мероприятия на объекте: </w:t>
      </w:r>
      <w:r w:rsidRPr="002C7603">
        <w:rPr>
          <w:rFonts w:ascii="Times New Roman" w:eastAsia="Times New Roman" w:hAnsi="Times New Roman" w:cs="Courier New"/>
          <w:b/>
          <w:sz w:val="28"/>
          <w:szCs w:val="28"/>
          <w:lang w:eastAsia="ru-RU" w:bidi="hi-IN"/>
        </w:rPr>
        <w:br/>
      </w:r>
      <w:r w:rsidRPr="002C7603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>с 01 февраля по 01 марта 2024 года.</w:t>
      </w:r>
    </w:p>
    <w:p w:rsidR="002C7603" w:rsidRPr="002C7603" w:rsidRDefault="002C7603" w:rsidP="002C7603">
      <w:pPr>
        <w:suppressAutoHyphens/>
        <w:spacing w:before="100" w:after="100" w:line="276" w:lineRule="auto"/>
        <w:ind w:firstLine="851"/>
        <w:jc w:val="both"/>
        <w:rPr>
          <w:rFonts w:ascii="Times New Roman" w:eastAsia="Arial" w:hAnsi="Times New Roman" w:cs="Courier New"/>
          <w:i/>
          <w:iCs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Courier New"/>
          <w:i/>
          <w:iCs/>
          <w:sz w:val="28"/>
          <w:szCs w:val="28"/>
          <w:lang w:eastAsia="zh-CN" w:bidi="hi-IN"/>
        </w:rPr>
        <w:t>В ходе проверки рассмотрены следующие вопросы, предусмотренные рабочей программой:</w:t>
      </w:r>
    </w:p>
    <w:p w:rsidR="002C7603" w:rsidRPr="002C7603" w:rsidRDefault="002C7603" w:rsidP="002C7603">
      <w:pPr>
        <w:suppressAutoHyphens/>
        <w:spacing w:before="100" w:after="100" w:line="276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Courier New"/>
          <w:sz w:val="28"/>
          <w:szCs w:val="28"/>
          <w:lang w:eastAsia="zh-CN" w:bidi="hi-IN"/>
        </w:rPr>
        <w:t>- общая информация об объекте;</w:t>
      </w:r>
    </w:p>
    <w:p w:rsidR="002C7603" w:rsidRPr="002C7603" w:rsidRDefault="002C7603" w:rsidP="002C7603">
      <w:pPr>
        <w:suppressAutoHyphens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Courier New"/>
          <w:sz w:val="28"/>
          <w:szCs w:val="28"/>
          <w:lang w:eastAsia="zh-CN" w:bidi="hi-IN"/>
        </w:rPr>
        <w:t xml:space="preserve">- учредительные документы Учреждения (Устав, коллективный договор, свидетельство о постановке на налоговый учёт, выписка из Единого государственного реестра юридического лица, свидетельство о государственной регистрации (перерегистрации), свидетельство о внесении записи в ЕГРЮ, выписка из приказа о назначении руководителя учреждения, </w:t>
      </w:r>
      <w:r w:rsidRPr="002C7603">
        <w:rPr>
          <w:rFonts w:ascii="Times New Roman" w:eastAsia="Calibri" w:hAnsi="Times New Roman" w:cs="Courier New"/>
          <w:sz w:val="28"/>
          <w:szCs w:val="28"/>
          <w:lang w:eastAsia="zh-CN" w:bidi="hi-IN"/>
        </w:rPr>
        <w:lastRenderedPageBreak/>
        <w:t>выписка из приказа о назначении бухгалтера, иного должностного лица, ответственного за осуществление бухгалтерского, финансового учёта);</w:t>
      </w:r>
    </w:p>
    <w:p w:rsidR="002C7603" w:rsidRPr="002C7603" w:rsidRDefault="002C7603" w:rsidP="002C7603">
      <w:pPr>
        <w:suppressAutoHyphens/>
        <w:spacing w:before="100" w:after="100" w:line="276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Courier New"/>
          <w:sz w:val="28"/>
          <w:szCs w:val="28"/>
          <w:lang w:eastAsia="zh-CN" w:bidi="hi-IN"/>
        </w:rPr>
        <w:t>-   организация бухгалтерского, финансового учёта;</w:t>
      </w:r>
    </w:p>
    <w:p w:rsidR="002C7603" w:rsidRPr="002C7603" w:rsidRDefault="002C7603" w:rsidP="002C7603">
      <w:pPr>
        <w:suppressAutoHyphens/>
        <w:spacing w:before="100" w:after="100" w:line="276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Courier New"/>
          <w:sz w:val="28"/>
          <w:szCs w:val="28"/>
          <w:lang w:eastAsia="zh-CN" w:bidi="hi-IN"/>
        </w:rPr>
        <w:t>-движение денежных средств по кассе и расчётным счетам;</w:t>
      </w:r>
      <w:r w:rsidRPr="002C7603">
        <w:rPr>
          <w:rFonts w:ascii="Times New Roman" w:eastAsia="Arial" w:hAnsi="Times New Roman" w:cs="Courier New"/>
          <w:sz w:val="28"/>
          <w:szCs w:val="28"/>
          <w:lang w:eastAsia="zh-CN" w:bidi="hi-IN"/>
        </w:rPr>
        <w:br/>
        <w:t>- состояние счетов – дебиторская и кредиторская задолженности;</w:t>
      </w:r>
    </w:p>
    <w:p w:rsidR="002C7603" w:rsidRPr="002C7603" w:rsidRDefault="002C7603" w:rsidP="002C7603">
      <w:pPr>
        <w:suppressAutoHyphens/>
        <w:spacing w:before="100" w:after="100" w:line="276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Courier New"/>
          <w:sz w:val="28"/>
          <w:szCs w:val="28"/>
          <w:lang w:eastAsia="zh-CN" w:bidi="hi-IN"/>
        </w:rPr>
        <w:t>-   проверка операций с денежными средствами;</w:t>
      </w:r>
    </w:p>
    <w:p w:rsidR="002C7603" w:rsidRPr="002C7603" w:rsidRDefault="002C7603" w:rsidP="002C7603">
      <w:pPr>
        <w:suppressAutoHyphens/>
        <w:spacing w:before="100" w:after="100" w:line="276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Courier New"/>
          <w:sz w:val="28"/>
          <w:szCs w:val="28"/>
          <w:lang w:eastAsia="zh-CN" w:bidi="hi-IN"/>
        </w:rPr>
        <w:t>- соблюдение требований законодательства при осуществлении расчётов с подотчётными лицами;</w:t>
      </w:r>
    </w:p>
    <w:p w:rsidR="002C7603" w:rsidRPr="002C7603" w:rsidRDefault="002C7603" w:rsidP="002C7603">
      <w:pPr>
        <w:suppressAutoHyphens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Courier New"/>
          <w:sz w:val="28"/>
          <w:szCs w:val="28"/>
          <w:lang w:eastAsia="zh-CN" w:bidi="hi-IN"/>
        </w:rPr>
        <w:t>-    справка об открытых лицевых счетах в Федеральном казначействе;</w:t>
      </w:r>
    </w:p>
    <w:p w:rsidR="002C7603" w:rsidRPr="002C7603" w:rsidRDefault="002C7603" w:rsidP="002C7603">
      <w:pPr>
        <w:suppressAutoHyphens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Courier New"/>
          <w:sz w:val="28"/>
          <w:szCs w:val="28"/>
          <w:lang w:eastAsia="zh-CN" w:bidi="hi-IN"/>
        </w:rPr>
        <w:t>-     положение об оплате труда и премировании;</w:t>
      </w:r>
    </w:p>
    <w:p w:rsidR="002C7603" w:rsidRPr="002C7603" w:rsidRDefault="002C7603" w:rsidP="002C7603">
      <w:pPr>
        <w:suppressAutoHyphens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Courier New"/>
          <w:sz w:val="28"/>
          <w:szCs w:val="28"/>
          <w:lang w:eastAsia="zh-CN" w:bidi="hi-IN"/>
        </w:rPr>
        <w:t>-    бухгалтерские, финансовые документы за проверяемый период;</w:t>
      </w:r>
    </w:p>
    <w:p w:rsidR="002C7603" w:rsidRPr="002C7603" w:rsidRDefault="002C7603" w:rsidP="002C7603">
      <w:pPr>
        <w:suppressAutoHyphens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Courier New"/>
          <w:sz w:val="28"/>
          <w:szCs w:val="28"/>
          <w:lang w:eastAsia="zh-CN" w:bidi="hi-IN"/>
        </w:rPr>
        <w:t>-    годовая отчётность за проверяемый период;</w:t>
      </w:r>
    </w:p>
    <w:p w:rsidR="002C7603" w:rsidRPr="002C7603" w:rsidRDefault="002C7603" w:rsidP="002C7603">
      <w:pPr>
        <w:suppressAutoHyphens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Courier New"/>
          <w:sz w:val="28"/>
          <w:szCs w:val="28"/>
          <w:lang w:eastAsia="zh-CN" w:bidi="hi-IN"/>
        </w:rPr>
        <w:t>-    учётная политика;</w:t>
      </w:r>
    </w:p>
    <w:p w:rsidR="002C7603" w:rsidRPr="002C7603" w:rsidRDefault="002C7603" w:rsidP="002C7603">
      <w:pPr>
        <w:suppressAutoHyphens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Courier New"/>
          <w:sz w:val="28"/>
          <w:szCs w:val="28"/>
          <w:lang w:eastAsia="zh-CN" w:bidi="hi-IN"/>
        </w:rPr>
        <w:t>-   прочая финансовая документация, необходимая в ходе проверки (по запросу);</w:t>
      </w:r>
    </w:p>
    <w:p w:rsidR="002C7603" w:rsidRPr="002C7603" w:rsidRDefault="002C7603" w:rsidP="002C7603">
      <w:pPr>
        <w:suppressAutoHyphens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Courier New"/>
          <w:sz w:val="28"/>
          <w:szCs w:val="28"/>
          <w:lang w:eastAsia="zh-CN" w:bidi="hi-IN"/>
        </w:rPr>
        <w:t>-    договора о материальной ответственности;</w:t>
      </w:r>
    </w:p>
    <w:p w:rsidR="002C7603" w:rsidRPr="002C7603" w:rsidRDefault="002C7603" w:rsidP="002C7603">
      <w:pPr>
        <w:suppressAutoHyphens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Courier New"/>
          <w:sz w:val="28"/>
          <w:szCs w:val="28"/>
          <w:lang w:eastAsia="zh-CN" w:bidi="hi-IN"/>
        </w:rPr>
        <w:t>-    трудовые договора;</w:t>
      </w:r>
    </w:p>
    <w:p w:rsidR="002C7603" w:rsidRPr="002C7603" w:rsidRDefault="002C7603" w:rsidP="002C7603">
      <w:pPr>
        <w:suppressAutoHyphens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Courier New"/>
          <w:sz w:val="28"/>
          <w:szCs w:val="28"/>
          <w:lang w:eastAsia="zh-CN" w:bidi="hi-IN"/>
        </w:rPr>
        <w:t>-    лицевые счета по з/плате, расчётно-платёжные ведомости.</w:t>
      </w:r>
    </w:p>
    <w:p w:rsidR="002C7603" w:rsidRPr="002C7603" w:rsidRDefault="002C7603" w:rsidP="002C7603">
      <w:pPr>
        <w:widowControl w:val="0"/>
        <w:suppressAutoHyphens/>
        <w:spacing w:before="100" w:after="100" w:line="240" w:lineRule="auto"/>
        <w:ind w:firstLine="851"/>
        <w:jc w:val="center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bidi="en-US"/>
        </w:rPr>
        <w:t>Общие сведения.</w:t>
      </w:r>
    </w:p>
    <w:p w:rsidR="002C7603" w:rsidRPr="002C7603" w:rsidRDefault="002C7603" w:rsidP="002C7603">
      <w:pPr>
        <w:widowControl w:val="0"/>
        <w:suppressAutoHyphens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Полное наименование проверяемой организации: </w:t>
      </w:r>
      <w:proofErr w:type="spellStart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Вадьковская</w:t>
      </w:r>
      <w:proofErr w:type="spellEnd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 сельская администрация, являющаяся, согласно ст. 34 Устава, исполнительно-распорядительным органом   </w:t>
      </w:r>
      <w:proofErr w:type="spellStart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Вадьковского</w:t>
      </w:r>
      <w:proofErr w:type="spellEnd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 сельского поселения Погарского района, действующего на основании Устава, зарегистрированного в Управлении Министерства юстиции РФ по Брянской области от 17.01.2020</w:t>
      </w:r>
      <w:bookmarkStart w:id="0" w:name="__DdeLink__1247_4047846010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 года №</w:t>
      </w:r>
      <w:bookmarkEnd w:id="0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325193162020001, принят решением </w:t>
      </w:r>
      <w:proofErr w:type="spellStart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Вадьковского</w:t>
      </w:r>
      <w:proofErr w:type="spellEnd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 сельского Совета народных депутатов №3-1 от 18.12.2019 года.</w:t>
      </w:r>
    </w:p>
    <w:p w:rsidR="002C7603" w:rsidRPr="002C7603" w:rsidRDefault="002C7603" w:rsidP="002C7603">
      <w:pPr>
        <w:widowControl w:val="0"/>
        <w:suppressAutoHyphens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Организационно – правовая форма: муниципальное учреждение.</w:t>
      </w:r>
    </w:p>
    <w:p w:rsidR="002C7603" w:rsidRPr="002C7603" w:rsidRDefault="002C7603" w:rsidP="002C7603">
      <w:pPr>
        <w:widowControl w:val="0"/>
        <w:suppressAutoHyphens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Наименование основного вида деятельности: деятельность органов местного самоуправления по реализации вопросов местного значения.</w:t>
      </w:r>
    </w:p>
    <w:p w:rsidR="002C7603" w:rsidRPr="002C7603" w:rsidRDefault="002C7603" w:rsidP="002C7603">
      <w:pPr>
        <w:widowControl w:val="0"/>
        <w:suppressAutoHyphens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Юридический и фактический адрес: 243558 Брянская область, Погарский район, д. </w:t>
      </w:r>
      <w:proofErr w:type="spellStart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Вадьковка</w:t>
      </w:r>
      <w:proofErr w:type="spellEnd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, ул. Комсомольская, д.4.</w:t>
      </w:r>
    </w:p>
    <w:p w:rsidR="002C7603" w:rsidRPr="002C7603" w:rsidRDefault="002C7603" w:rsidP="002C7603">
      <w:pPr>
        <w:widowControl w:val="0"/>
        <w:suppressAutoHyphens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Идентификационный номер налогоплательщика (ИНН) – 3252001431.</w:t>
      </w:r>
    </w:p>
    <w:p w:rsidR="002C7603" w:rsidRPr="002C7603" w:rsidRDefault="002C7603" w:rsidP="002C7603">
      <w:pPr>
        <w:widowControl w:val="0"/>
        <w:suppressAutoHyphens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Код причины постановки на учет (КПП) – 325201001.</w:t>
      </w:r>
    </w:p>
    <w:p w:rsidR="002C7603" w:rsidRPr="002C7603" w:rsidRDefault="002C7603" w:rsidP="002C7603">
      <w:pPr>
        <w:widowControl w:val="0"/>
        <w:suppressAutoHyphens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Основной государственный регистрационный номер (ОГРН) – 1053249540387.</w:t>
      </w:r>
    </w:p>
    <w:p w:rsidR="002C7603" w:rsidRPr="002C7603" w:rsidRDefault="002C7603" w:rsidP="002C7603">
      <w:pPr>
        <w:widowControl w:val="0"/>
        <w:suppressAutoHyphens/>
        <w:spacing w:before="100" w:after="100" w:line="317" w:lineRule="exact"/>
        <w:ind w:firstLine="851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В проверяемом периоде, правом первой подписи обладал </w:t>
      </w:r>
      <w:r w:rsidRPr="002C7603">
        <w:rPr>
          <w:rFonts w:ascii="Times New Roman" w:eastAsia="Andale Sans UI" w:hAnsi="Times New Roman" w:cs="Times New Roman"/>
          <w:spacing w:val="5"/>
          <w:kern w:val="2"/>
          <w:sz w:val="28"/>
          <w:szCs w:val="28"/>
          <w:lang w:bidi="en-US"/>
        </w:rPr>
        <w:t xml:space="preserve">глава </w:t>
      </w:r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  </w:t>
      </w:r>
      <w:proofErr w:type="spellStart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lastRenderedPageBreak/>
        <w:t>Вадьковской</w:t>
      </w:r>
      <w:proofErr w:type="spellEnd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 сельской администрации </w:t>
      </w:r>
      <w:proofErr w:type="spellStart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Гонюков</w:t>
      </w:r>
      <w:proofErr w:type="spellEnd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 Александр Станиславович.</w:t>
      </w:r>
    </w:p>
    <w:p w:rsidR="002C7603" w:rsidRPr="002C7603" w:rsidRDefault="002C7603" w:rsidP="002C7603">
      <w:pPr>
        <w:widowControl w:val="0"/>
        <w:suppressAutoHyphens/>
        <w:spacing w:before="100" w:after="100" w:line="317" w:lineRule="exact"/>
        <w:ind w:firstLine="851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bookmarkStart w:id="1" w:name="__DdeLink__2711_2201523864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Правом второй подписи пользовались: главный бухгалтер </w:t>
      </w:r>
      <w:proofErr w:type="spellStart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Вадьковской</w:t>
      </w:r>
      <w:proofErr w:type="spellEnd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 сельской администрации: Позднякова Наталья Григорьевна, </w:t>
      </w:r>
      <w:bookmarkEnd w:id="1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с 08.02.2022 г. по настоящее время Холодок Татьяна Павловна (распоряжение от 08.02.2022 г. №03-рк).</w:t>
      </w:r>
    </w:p>
    <w:p w:rsidR="002C7603" w:rsidRPr="002C7603" w:rsidRDefault="002C7603" w:rsidP="002C7603">
      <w:pPr>
        <w:widowControl w:val="0"/>
        <w:suppressAutoHyphens/>
        <w:spacing w:before="100" w:after="100" w:line="317" w:lineRule="exact"/>
        <w:ind w:firstLine="851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Правами электронной подписи, в целях автоматизации деятельности по контролю, учету и кассовому исполнению бюджетов, в системе удаленного финансового документооборота, наделены: глава </w:t>
      </w:r>
      <w:proofErr w:type="spellStart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Вадьковской</w:t>
      </w:r>
      <w:proofErr w:type="spellEnd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 сельской администрации, </w:t>
      </w:r>
      <w:proofErr w:type="spellStart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Гонюков</w:t>
      </w:r>
      <w:proofErr w:type="spellEnd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 А.С.,  ведущий специалист </w:t>
      </w:r>
      <w:proofErr w:type="spellStart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Храмченко</w:t>
      </w:r>
      <w:proofErr w:type="spellEnd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 И.К., на основании распоряжения от 12.07.2021 года №27-рк «О допуске к работе в системе удаленного финансового документооборота»; распоряжение от 12.07.2021 г. №28-р «О  назначении ответственного за техническое обеспечение работы с ГИИС «Электронный бюджет» и подключение пользователей. Распоряжением от 12.07.2021 г. №26-р «О допуске к работе удаленного финансового документооборота». </w:t>
      </w:r>
    </w:p>
    <w:p w:rsidR="002C7603" w:rsidRPr="002C7603" w:rsidRDefault="002C7603" w:rsidP="002C7603">
      <w:pPr>
        <w:widowControl w:val="0"/>
        <w:suppressAutoHyphens/>
        <w:spacing w:before="100" w:after="100" w:line="317" w:lineRule="exact"/>
        <w:ind w:firstLine="851"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Для осуществления финансово – хозяйственной деятельности </w:t>
      </w:r>
      <w:proofErr w:type="spellStart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Вадьковской</w:t>
      </w:r>
      <w:proofErr w:type="spellEnd"/>
      <w:r w:rsidRPr="002C7603">
        <w:rPr>
          <w:rFonts w:ascii="Times New Roman" w:eastAsia="Arial" w:hAnsi="Times New Roman" w:cs="Times New Roman"/>
          <w:sz w:val="28"/>
          <w:szCs w:val="28"/>
          <w:lang w:eastAsia="zh-CN" w:bidi="hi-IN"/>
        </w:rPr>
        <w:t xml:space="preserve"> </w:t>
      </w:r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сельской администрации, в управлении Федерального казначейства по Брянской области, открыты лицевые счета:</w:t>
      </w:r>
    </w:p>
    <w:p w:rsidR="002C7603" w:rsidRPr="002C7603" w:rsidRDefault="002C7603" w:rsidP="002C7603">
      <w:pPr>
        <w:widowControl w:val="0"/>
        <w:suppressAutoHyphens/>
        <w:spacing w:before="100" w:after="100" w:line="317" w:lineRule="exact"/>
        <w:ind w:firstLine="851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- 04273010140-лицевой счет администратора доходов бюджета;</w:t>
      </w:r>
    </w:p>
    <w:p w:rsidR="002C7603" w:rsidRPr="002C7603" w:rsidRDefault="002C7603" w:rsidP="002C7603">
      <w:pPr>
        <w:widowControl w:val="0"/>
        <w:suppressAutoHyphens/>
        <w:spacing w:before="100" w:after="100" w:line="317" w:lineRule="exact"/>
        <w:ind w:firstLine="851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- 03273010140 –лицевой счет получателя бюджетных средств.</w:t>
      </w:r>
    </w:p>
    <w:p w:rsidR="002C7603" w:rsidRPr="002C7603" w:rsidRDefault="002C7603" w:rsidP="002C7603">
      <w:pPr>
        <w:widowControl w:val="0"/>
        <w:suppressAutoHyphens/>
        <w:spacing w:before="100" w:after="100" w:line="317" w:lineRule="exact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bookmarkStart w:id="2" w:name="__DdeLink__2789_1513978697"/>
      <w:bookmarkEnd w:id="2"/>
    </w:p>
    <w:p w:rsidR="002C7603" w:rsidRPr="002C7603" w:rsidRDefault="002C7603" w:rsidP="002C7603">
      <w:pPr>
        <w:widowControl w:val="0"/>
        <w:tabs>
          <w:tab w:val="left" w:pos="720"/>
        </w:tabs>
        <w:suppressAutoHyphens/>
        <w:spacing w:before="100" w:after="100" w:line="240" w:lineRule="auto"/>
        <w:ind w:firstLine="851"/>
        <w:jc w:val="center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imes New Roman"/>
          <w:b/>
          <w:spacing w:val="-4"/>
          <w:kern w:val="2"/>
          <w:sz w:val="28"/>
          <w:szCs w:val="28"/>
          <w:lang w:bidi="en-US"/>
        </w:rPr>
        <w:t>1. Проверка наличия учредительных документов,</w:t>
      </w:r>
    </w:p>
    <w:p w:rsidR="002C7603" w:rsidRPr="002C7603" w:rsidRDefault="002C7603" w:rsidP="002C7603">
      <w:pPr>
        <w:widowControl w:val="0"/>
        <w:tabs>
          <w:tab w:val="left" w:pos="720"/>
        </w:tabs>
        <w:suppressAutoHyphens/>
        <w:spacing w:before="100" w:after="100" w:line="240" w:lineRule="auto"/>
        <w:ind w:firstLine="851"/>
        <w:jc w:val="center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imes New Roman"/>
          <w:b/>
          <w:spacing w:val="-4"/>
          <w:kern w:val="2"/>
          <w:sz w:val="28"/>
          <w:szCs w:val="28"/>
          <w:lang w:bidi="en-US"/>
        </w:rPr>
        <w:t>Устава, положений, определяющих деятельность организации.</w:t>
      </w:r>
    </w:p>
    <w:p w:rsidR="002C7603" w:rsidRPr="002C7603" w:rsidRDefault="002C7603" w:rsidP="002C7603">
      <w:pPr>
        <w:suppressAutoHyphens/>
        <w:overflowPunct w:val="0"/>
        <w:spacing w:after="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учреждение </w:t>
      </w:r>
      <w:proofErr w:type="spellStart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Вадьковская</w:t>
      </w:r>
      <w:proofErr w:type="spellEnd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Погарского района Брянской области является исполнительным органом местного самоуправления на территории </w:t>
      </w:r>
      <w:proofErr w:type="spellStart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Вадьковского</w:t>
      </w:r>
      <w:proofErr w:type="spellEnd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Погарского района Брянской области.</w:t>
      </w:r>
    </w:p>
    <w:p w:rsidR="002C7603" w:rsidRPr="002C7603" w:rsidRDefault="002C7603" w:rsidP="002C7603">
      <w:pPr>
        <w:suppressAutoHyphens/>
        <w:overflowPunct w:val="0"/>
        <w:spacing w:after="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обладает правами юридического лица, наделена имуществом муниципальной собственности, действующие на основании Устава </w:t>
      </w:r>
      <w:proofErr w:type="spellStart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Вадьковского</w:t>
      </w:r>
      <w:proofErr w:type="spellEnd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C7603" w:rsidRPr="002C7603" w:rsidRDefault="002C7603" w:rsidP="002C7603">
      <w:pPr>
        <w:suppressAutoHyphens/>
        <w:overflowPunct w:val="0"/>
        <w:spacing w:after="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Количество населенных пунктов, входящих в состав территории муниципального образования по закону Брянской области от 09.03.2005 № 3-3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 в количестве 19 сёл, поселков и хуторов. </w:t>
      </w:r>
      <w:r w:rsidRPr="002C760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Численность населения по состоянию на 01.01.2024 г, предшествующего текущего финансового года, по данным территориального органа Федеральной службы государственной статистики по Брянской области –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3 127 </w:t>
      </w:r>
      <w:r w:rsidRPr="002C760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человек.</w:t>
      </w:r>
    </w:p>
    <w:p w:rsidR="002C7603" w:rsidRPr="002C7603" w:rsidRDefault="002C7603" w:rsidP="002C7603">
      <w:pPr>
        <w:suppressAutoHyphens/>
        <w:spacing w:before="100" w:after="10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bookmarkStart w:id="3" w:name="__DdeLink__2789_15139786971"/>
      <w:bookmarkEnd w:id="3"/>
      <w:r w:rsidRPr="002C7603">
        <w:rPr>
          <w:rFonts w:ascii="Times New Roman" w:eastAsia="Times New Roman" w:hAnsi="Times New Roman" w:cs="Times New Roman"/>
          <w:spacing w:val="-4"/>
          <w:sz w:val="28"/>
          <w:szCs w:val="28"/>
          <w:lang w:eastAsia="zh-CN" w:bidi="hi-IN"/>
        </w:rPr>
        <w:t xml:space="preserve">           </w:t>
      </w:r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 xml:space="preserve">Структуру органов местного самоуправления </w:t>
      </w:r>
      <w:proofErr w:type="spellStart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>Вадьковского</w:t>
      </w:r>
      <w:proofErr w:type="spellEnd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 xml:space="preserve"> сельского поселения составляют: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lastRenderedPageBreak/>
        <w:t xml:space="preserve">- представительный орган муниципального образования </w:t>
      </w:r>
      <w:proofErr w:type="spellStart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>Вадьковское</w:t>
      </w:r>
      <w:proofErr w:type="spellEnd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 xml:space="preserve"> сельское поселение – </w:t>
      </w:r>
      <w:proofErr w:type="spellStart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>Вадьковский</w:t>
      </w:r>
      <w:proofErr w:type="spellEnd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 xml:space="preserve"> сельский Совет народных депутатов;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 xml:space="preserve">- глава муниципального образования – Глава </w:t>
      </w:r>
      <w:proofErr w:type="spellStart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>Вадьковского</w:t>
      </w:r>
      <w:proofErr w:type="spellEnd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 xml:space="preserve"> сельского поселения;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>- исполнительно-распорядительный орган муниципального образования –</w:t>
      </w:r>
      <w:proofErr w:type="spellStart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>Вадьковская</w:t>
      </w:r>
      <w:proofErr w:type="spellEnd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 xml:space="preserve"> сельская администрация.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proofErr w:type="spellStart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>Вадьковский</w:t>
      </w:r>
      <w:proofErr w:type="spellEnd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 xml:space="preserve"> сельский Совет народных депутатов не обладает правами юридического лица и состоит из 10 депутатов (ст. 24 Устава </w:t>
      </w:r>
      <w:proofErr w:type="spellStart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>Вадьковского</w:t>
      </w:r>
      <w:proofErr w:type="spellEnd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 xml:space="preserve"> сельского поселения), избираемых сроком на 5 лет населением на муниципальных выборах по мажоритарной избирательной системе.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 xml:space="preserve">Организацию деятельности </w:t>
      </w:r>
      <w:proofErr w:type="spellStart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>Вадьковского</w:t>
      </w:r>
      <w:proofErr w:type="spellEnd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 xml:space="preserve"> сельского Совета народных депутатов осуществляет глава сельского поселения, исполняющего полномочия председателя </w:t>
      </w:r>
      <w:proofErr w:type="spellStart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>Вадьковского</w:t>
      </w:r>
      <w:proofErr w:type="spellEnd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 xml:space="preserve"> сельского Совета народных депутатов (ст.30 Устава).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spacing w:val="-4"/>
          <w:sz w:val="28"/>
          <w:szCs w:val="28"/>
          <w:lang w:eastAsia="zh-CN" w:bidi="hi-IN"/>
        </w:rPr>
        <w:t xml:space="preserve">          </w:t>
      </w:r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 xml:space="preserve">Расходы на обеспечение деятельности </w:t>
      </w:r>
      <w:proofErr w:type="spellStart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>Вадьковской</w:t>
      </w:r>
      <w:proofErr w:type="spellEnd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 xml:space="preserve"> сельской администрации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2C7603" w:rsidRPr="002C7603" w:rsidRDefault="002C7603" w:rsidP="002C7603">
      <w:pPr>
        <w:suppressAutoHyphens/>
        <w:spacing w:before="100" w:after="100" w:line="240" w:lineRule="auto"/>
        <w:ind w:left="57"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proofErr w:type="spellStart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>Вадьковская</w:t>
      </w:r>
      <w:proofErr w:type="spellEnd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 xml:space="preserve"> сельская администрация обладает правами юридического лица и наделена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</w:t>
      </w:r>
      <w:proofErr w:type="gramStart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>и  Законами</w:t>
      </w:r>
      <w:proofErr w:type="gramEnd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 xml:space="preserve"> Брянской области.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proofErr w:type="spellStart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>Вадьковскую</w:t>
      </w:r>
      <w:proofErr w:type="spellEnd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 xml:space="preserve"> сельскую администрацию возглавляет и руководит, на принципах единоначалия, глава сельского поселения.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 xml:space="preserve">Структура </w:t>
      </w:r>
      <w:proofErr w:type="spellStart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>Вадьковской</w:t>
      </w:r>
      <w:proofErr w:type="spellEnd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 xml:space="preserve"> сельской администрации утверждается решением сельского Советом народных депутатов по представлению главы сельского поселения в соответствии с федеральными законами, законами Брянской области, согласно штатному расписанию в пределах средств, предусмотренных в местном бюджете для содержания </w:t>
      </w:r>
      <w:proofErr w:type="spellStart"/>
      <w:proofErr w:type="gramStart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>Вадьковской</w:t>
      </w:r>
      <w:proofErr w:type="spellEnd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 xml:space="preserve">  сельской</w:t>
      </w:r>
      <w:proofErr w:type="gramEnd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 xml:space="preserve"> администрации.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 xml:space="preserve">К компетенции </w:t>
      </w:r>
      <w:proofErr w:type="spellStart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>Вадьковской</w:t>
      </w:r>
      <w:proofErr w:type="spellEnd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 xml:space="preserve"> сельской администрации относится:</w:t>
      </w:r>
    </w:p>
    <w:p w:rsidR="002C7603" w:rsidRPr="002C7603" w:rsidRDefault="002C7603" w:rsidP="002C7603">
      <w:pPr>
        <w:suppressAutoHyphens/>
        <w:overflowPunct w:val="0"/>
        <w:spacing w:after="0" w:line="300" w:lineRule="exact"/>
        <w:ind w:firstLine="851"/>
        <w:contextualSpacing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обеспечение исполнения муниципальных правовых актов органов местного самоуправления </w:t>
      </w:r>
      <w:proofErr w:type="spellStart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Вадьковского</w:t>
      </w:r>
      <w:proofErr w:type="spellEnd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реализации вопросов местного значения;</w:t>
      </w:r>
    </w:p>
    <w:p w:rsidR="002C7603" w:rsidRPr="002C7603" w:rsidRDefault="002C7603" w:rsidP="002C7603">
      <w:pPr>
        <w:suppressAutoHyphens/>
        <w:overflowPunct w:val="0"/>
        <w:spacing w:after="0" w:line="300" w:lineRule="exact"/>
        <w:ind w:firstLine="851"/>
        <w:contextualSpacing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федеральными законами, законами Брянской области, нормативными правовыми актами сельского Совета народных депутатов и </w:t>
      </w:r>
      <w:proofErr w:type="gramStart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</w:t>
      </w:r>
      <w:proofErr w:type="gramEnd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распоряжениями главы сельского поселения, </w:t>
      </w:r>
      <w:proofErr w:type="spellStart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Вадьковской</w:t>
      </w:r>
      <w:proofErr w:type="spellEnd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администрации;</w:t>
      </w:r>
    </w:p>
    <w:p w:rsidR="002C7603" w:rsidRPr="002C7603" w:rsidRDefault="002C7603" w:rsidP="002C7603">
      <w:pPr>
        <w:suppressAutoHyphens/>
        <w:overflowPunct w:val="0"/>
        <w:spacing w:after="0" w:line="300" w:lineRule="exact"/>
        <w:ind w:firstLine="851"/>
        <w:contextualSpacing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отдельных государственных полномочий, переданных органам местного самоуправления сельского поселения федеральными законами и законами Брянской области;</w:t>
      </w:r>
    </w:p>
    <w:p w:rsidR="002C7603" w:rsidRPr="002C7603" w:rsidRDefault="002C7603" w:rsidP="002C7603">
      <w:pPr>
        <w:suppressAutoHyphens/>
        <w:overflowPunct w:val="0"/>
        <w:spacing w:after="0" w:line="300" w:lineRule="exact"/>
        <w:ind w:firstLine="851"/>
        <w:contextualSpacing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разработка и утверждение схемы размещения нестационарных торговых объектов в установленном порядке;</w:t>
      </w:r>
    </w:p>
    <w:p w:rsidR="002C7603" w:rsidRPr="002C7603" w:rsidRDefault="002C7603" w:rsidP="002C7603">
      <w:pPr>
        <w:widowControl w:val="0"/>
        <w:suppressAutoHyphens/>
        <w:overflowPunct w:val="0"/>
        <w:spacing w:after="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Брянской области;</w:t>
      </w:r>
    </w:p>
    <w:p w:rsidR="002C7603" w:rsidRPr="002C7603" w:rsidRDefault="002C7603" w:rsidP="002C7603">
      <w:pPr>
        <w:suppressAutoHyphens/>
        <w:overflowPunct w:val="0"/>
        <w:spacing w:after="0" w:line="280" w:lineRule="exact"/>
        <w:ind w:firstLine="851"/>
        <w:contextualSpacing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разработка и реализация муниципальных программ в области энергосбережения и повышения энергетической эффективности;</w:t>
      </w:r>
    </w:p>
    <w:p w:rsidR="002C7603" w:rsidRPr="002C7603" w:rsidRDefault="002C7603" w:rsidP="002C7603">
      <w:pPr>
        <w:suppressAutoHyphens/>
        <w:overflowPunct w:val="0"/>
        <w:spacing w:after="0" w:line="280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предприятиями.</w:t>
      </w:r>
    </w:p>
    <w:p w:rsidR="002C7603" w:rsidRPr="002C7603" w:rsidRDefault="002C7603" w:rsidP="002C7603">
      <w:pPr>
        <w:suppressAutoHyphens/>
        <w:overflowPunct w:val="0"/>
        <w:spacing w:after="0" w:line="280" w:lineRule="exact"/>
        <w:ind w:firstLine="851"/>
        <w:contextualSpacing/>
        <w:jc w:val="both"/>
        <w:rPr>
          <w:rFonts w:ascii="Times New Roman" w:eastAsia="Arial" w:hAnsi="Times New Roman" w:cs="Courier New"/>
          <w:i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Муниципальный контроль.</w:t>
      </w:r>
    </w:p>
    <w:p w:rsidR="002C7603" w:rsidRPr="002C7603" w:rsidRDefault="002C7603" w:rsidP="002C7603">
      <w:pPr>
        <w:suppressAutoHyphens/>
        <w:overflowPunct w:val="0"/>
        <w:spacing w:after="0" w:line="280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proofErr w:type="spellStart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Вадьковского</w:t>
      </w:r>
      <w:proofErr w:type="spellEnd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Брянской области.</w:t>
      </w:r>
    </w:p>
    <w:p w:rsidR="002C7603" w:rsidRPr="002C7603" w:rsidRDefault="002C7603" w:rsidP="002C7603">
      <w:pPr>
        <w:suppressAutoHyphens/>
        <w:overflowPunct w:val="0"/>
        <w:spacing w:after="0" w:line="280" w:lineRule="exact"/>
        <w:ind w:firstLine="851"/>
        <w:contextualSpacing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осуществление муниципального контроля на территории </w:t>
      </w:r>
      <w:proofErr w:type="spellStart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Вадьковского</w:t>
      </w:r>
      <w:proofErr w:type="spellEnd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 </w:t>
      </w:r>
      <w:proofErr w:type="spellStart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Вадьковская</w:t>
      </w:r>
      <w:proofErr w:type="spellEnd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администрация. Организационная структура, полномочия, функции и порядок деятельности </w:t>
      </w:r>
      <w:proofErr w:type="spellStart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Вадьковской</w:t>
      </w:r>
      <w:proofErr w:type="spellEnd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определяется решением Совета народных депутатов. Перечень должностных лиц, уполномоченных на осуществление муниципального контроля и их полномочия определяются правовым актом </w:t>
      </w:r>
      <w:proofErr w:type="spellStart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Вадьковской</w:t>
      </w:r>
      <w:proofErr w:type="spellEnd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 xml:space="preserve">В 2019 году </w:t>
      </w:r>
      <w:proofErr w:type="spellStart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>Вадьковским</w:t>
      </w:r>
      <w:proofErr w:type="spellEnd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 xml:space="preserve"> сельским поселением полномочия по внутреннему муниципальному финансовому контролю переданы муниципальному образованию «Погарский район», решение </w:t>
      </w:r>
      <w:proofErr w:type="spellStart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>Вадьковского</w:t>
      </w:r>
      <w:proofErr w:type="spellEnd"/>
      <w:r w:rsidRPr="002C7603">
        <w:rPr>
          <w:rFonts w:ascii="Times New Roman" w:eastAsia="Arial" w:hAnsi="Times New Roman" w:cs="Times New Roman"/>
          <w:spacing w:val="-4"/>
          <w:sz w:val="28"/>
          <w:szCs w:val="28"/>
          <w:lang w:eastAsia="zh-CN" w:bidi="hi-IN"/>
        </w:rPr>
        <w:t xml:space="preserve"> сельского совета народных депутатов от 29.10.2019 года №6-ФК.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color w:val="FF0000"/>
          <w:sz w:val="28"/>
          <w:szCs w:val="28"/>
          <w:lang w:eastAsia="zh-CN" w:bidi="hi-IN"/>
        </w:rPr>
      </w:pP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center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imes New Roman"/>
          <w:b/>
          <w:kern w:val="2"/>
          <w:sz w:val="28"/>
          <w:szCs w:val="28"/>
          <w:lang w:bidi="en-US"/>
        </w:rPr>
        <w:t>2</w:t>
      </w:r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. </w:t>
      </w:r>
      <w:r w:rsidRPr="002C7603">
        <w:rPr>
          <w:rFonts w:ascii="Times New Roman" w:eastAsia="Andale Sans UI" w:hAnsi="Times New Roman" w:cs="Times New Roman"/>
          <w:b/>
          <w:kern w:val="2"/>
          <w:sz w:val="28"/>
          <w:szCs w:val="28"/>
          <w:lang w:bidi="en-US"/>
        </w:rPr>
        <w:t>Проверка выполнения предписаний и предложений по устранению нарушений и недостатков по актам предыдущих проверок и ревизий.</w:t>
      </w:r>
    </w:p>
    <w:p w:rsidR="002C7603" w:rsidRPr="002C7603" w:rsidRDefault="002C7603" w:rsidP="002C7603">
      <w:pPr>
        <w:suppressAutoHyphens/>
        <w:spacing w:after="200" w:line="276" w:lineRule="auto"/>
        <w:ind w:firstLine="720"/>
        <w:contextualSpacing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Courier New"/>
          <w:sz w:val="28"/>
          <w:szCs w:val="28"/>
          <w:lang w:eastAsia="zh-CN" w:bidi="hi-IN"/>
        </w:rPr>
        <w:t>С целью повышения эффективности управления муниципальными ресурсами контроль в финансово-бюджетной сфере осуществлялся соответствующими финансовыми органами.</w:t>
      </w:r>
    </w:p>
    <w:p w:rsidR="002C7603" w:rsidRPr="002C7603" w:rsidRDefault="002C7603" w:rsidP="002C7603">
      <w:pPr>
        <w:suppressAutoHyphens/>
        <w:spacing w:after="200" w:line="276" w:lineRule="auto"/>
        <w:ind w:firstLine="720"/>
        <w:contextualSpacing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Courier New"/>
          <w:sz w:val="28"/>
          <w:szCs w:val="28"/>
          <w:lang w:eastAsia="zh-CN" w:bidi="hi-IN"/>
        </w:rPr>
        <w:t xml:space="preserve">В 2021, 2022 и 2023 годы были проведены мероприятия по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а также правильным ведением бюджетного учёта и </w:t>
      </w:r>
      <w:r w:rsidRPr="002C7603">
        <w:rPr>
          <w:rFonts w:ascii="Times New Roman" w:eastAsia="Calibri" w:hAnsi="Times New Roman" w:cs="Courier New"/>
          <w:sz w:val="28"/>
          <w:szCs w:val="28"/>
          <w:lang w:eastAsia="zh-CN" w:bidi="hi-IN"/>
        </w:rPr>
        <w:lastRenderedPageBreak/>
        <w:t xml:space="preserve">составлением бюджетной отчётности в </w:t>
      </w:r>
      <w:proofErr w:type="spellStart"/>
      <w:r w:rsidRPr="002C7603">
        <w:rPr>
          <w:rFonts w:ascii="Times New Roman" w:eastAsia="Calibri" w:hAnsi="Times New Roman" w:cs="Courier New"/>
          <w:sz w:val="28"/>
          <w:szCs w:val="28"/>
          <w:lang w:eastAsia="zh-CN" w:bidi="hi-IN"/>
        </w:rPr>
        <w:t>Вадьковской</w:t>
      </w:r>
      <w:proofErr w:type="spellEnd"/>
      <w:r w:rsidRPr="002C7603">
        <w:rPr>
          <w:rFonts w:ascii="Times New Roman" w:eastAsia="Calibri" w:hAnsi="Times New Roman" w:cs="Courier New"/>
          <w:sz w:val="28"/>
          <w:szCs w:val="28"/>
          <w:lang w:eastAsia="zh-CN" w:bidi="hi-IN"/>
        </w:rPr>
        <w:t xml:space="preserve"> сельской администрации внешними контрольными органами.</w:t>
      </w:r>
    </w:p>
    <w:p w:rsidR="002C7603" w:rsidRPr="002C7603" w:rsidRDefault="002C7603" w:rsidP="002C7603">
      <w:pPr>
        <w:suppressAutoHyphens/>
        <w:spacing w:after="200" w:line="276" w:lineRule="auto"/>
        <w:ind w:firstLine="851"/>
        <w:contextualSpacing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Courier New"/>
          <w:sz w:val="28"/>
          <w:szCs w:val="28"/>
          <w:lang w:eastAsia="zh-CN" w:bidi="hi-IN"/>
        </w:rPr>
        <w:t>Сведения о результатах экспертно-аналитических мероприятий:</w:t>
      </w:r>
    </w:p>
    <w:p w:rsidR="002C7603" w:rsidRPr="002C7603" w:rsidRDefault="002C7603" w:rsidP="002C7603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- 31.05.2021 г. </w:t>
      </w:r>
      <w:proofErr w:type="spellStart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>Контрольно</w:t>
      </w:r>
      <w:proofErr w:type="spellEnd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 – счётной палатой Погарского района (проверка отчета об исполнение бюджета </w:t>
      </w:r>
      <w:proofErr w:type="spellStart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>Вадьковского</w:t>
      </w:r>
      <w:proofErr w:type="spellEnd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 сельского поселения за </w:t>
      </w:r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val="en-US" w:eastAsia="zh-CN" w:bidi="hi-IN"/>
        </w:rPr>
        <w:t>I</w:t>
      </w:r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 квартал 2021 г.).</w:t>
      </w:r>
    </w:p>
    <w:p w:rsidR="002C7603" w:rsidRPr="002C7603" w:rsidRDefault="002C7603" w:rsidP="002C7603">
      <w:pPr>
        <w:overflowPunct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проверки установлено, что в проверяемом периоде, в нарушение статьи 34 Бюджетного Кодекса РФ, в результате недостаточной работы, допущено неэффективное использование бюджетных средств в общей сумме 389,34 рублей – штрафы за нарушение законодательства о налогах и сборах, законодательства о страховых взносах.</w:t>
      </w:r>
    </w:p>
    <w:p w:rsidR="002C7603" w:rsidRPr="002C7603" w:rsidRDefault="002C7603" w:rsidP="002C7603">
      <w:pPr>
        <w:shd w:val="clear" w:color="auto" w:fill="FFFFFF"/>
        <w:overflowPunct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C760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Нарушение статьи 36 Бюджетного кодекса Российской Федерации - отчет об исполнении бюджетов за 1 квартал 2021 года не размещен на официальных страницах </w:t>
      </w:r>
      <w:proofErr w:type="spellStart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Вадьковского</w:t>
      </w:r>
      <w:proofErr w:type="spellEnd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C7603" w:rsidRPr="002C7603" w:rsidRDefault="002C7603" w:rsidP="002C7603">
      <w:pPr>
        <w:suppressAutoHyphens/>
        <w:spacing w:before="100" w:after="100" w:line="276" w:lineRule="auto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Courier New"/>
          <w:sz w:val="28"/>
          <w:szCs w:val="28"/>
          <w:lang w:eastAsia="zh-CN" w:bidi="hi-IN"/>
        </w:rPr>
        <w:t xml:space="preserve">- </w:t>
      </w:r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30.08.2021 г. </w:t>
      </w:r>
      <w:proofErr w:type="spellStart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>Контрольно</w:t>
      </w:r>
      <w:proofErr w:type="spellEnd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 – счётной палатой Погарского района (проверка отчета об исполнение бюджета </w:t>
      </w:r>
      <w:proofErr w:type="spellStart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>Вадьковского</w:t>
      </w:r>
      <w:proofErr w:type="spellEnd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 сельского поселения за </w:t>
      </w:r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val="en-US" w:eastAsia="zh-CN" w:bidi="hi-IN"/>
        </w:rPr>
        <w:t>I</w:t>
      </w:r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 полугодие 2021 г.);</w:t>
      </w:r>
      <w:r w:rsidRPr="002C7603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zh-CN" w:bidi="hi-IN"/>
        </w:rPr>
        <w:t xml:space="preserve"> </w:t>
      </w:r>
      <w:r w:rsidRPr="002C7603">
        <w:rPr>
          <w:rFonts w:ascii="Times New Roman" w:eastAsia="Calibri" w:hAnsi="Times New Roman" w:cs="Courier New"/>
          <w:color w:val="000000"/>
          <w:sz w:val="28"/>
          <w:szCs w:val="28"/>
          <w:lang w:eastAsia="zh-CN" w:bidi="hi-IN"/>
        </w:rPr>
        <w:t>по результатам экспертно-аналитического мероприятия установлено:</w:t>
      </w:r>
    </w:p>
    <w:p w:rsidR="002C7603" w:rsidRPr="002C7603" w:rsidRDefault="002C7603" w:rsidP="002C7603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пункта 4 Инструкции №191н бюджетная отчётность представлена не в сброшюрованном и не в пронумерованном виде.</w:t>
      </w:r>
    </w:p>
    <w:p w:rsidR="002C7603" w:rsidRPr="002C7603" w:rsidRDefault="002C7603" w:rsidP="002C7603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03" w:rsidRPr="002C7603" w:rsidRDefault="002C7603" w:rsidP="002C7603">
      <w:pPr>
        <w:suppressAutoHyphens/>
        <w:spacing w:before="100" w:after="100" w:line="276" w:lineRule="auto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- 30.11.2021 г. </w:t>
      </w:r>
      <w:proofErr w:type="spellStart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>Контрольно</w:t>
      </w:r>
      <w:proofErr w:type="spellEnd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 – счётной палатой Погарского района (проверка отчета об исполнение бюджета </w:t>
      </w:r>
      <w:proofErr w:type="spellStart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>Вадьковского</w:t>
      </w:r>
      <w:proofErr w:type="spellEnd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 сельского поселения за 9 месяцев 2021 г.):</w:t>
      </w:r>
      <w:r w:rsidRPr="002C7603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zh-CN" w:bidi="hi-IN"/>
        </w:rPr>
        <w:t xml:space="preserve"> </w:t>
      </w:r>
      <w:r w:rsidRPr="002C7603">
        <w:rPr>
          <w:rFonts w:ascii="Times New Roman" w:eastAsia="Calibri" w:hAnsi="Times New Roman" w:cs="Courier New"/>
          <w:color w:val="000000"/>
          <w:sz w:val="28"/>
          <w:szCs w:val="28"/>
          <w:lang w:eastAsia="zh-CN" w:bidi="hi-IN"/>
        </w:rPr>
        <w:t xml:space="preserve">по результатам экспертно-аналитического мероприятия установлено следующее: </w:t>
      </w:r>
    </w:p>
    <w:p w:rsidR="002C7603" w:rsidRPr="002C7603" w:rsidRDefault="002C7603" w:rsidP="002C7603">
      <w:pPr>
        <w:shd w:val="clear" w:color="auto" w:fill="FFFFFF"/>
        <w:overflowPunct w:val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- </w:t>
      </w:r>
      <w:r w:rsidRPr="002C760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 нарушение статьи 36 Бюджетного кодекса Российской Федерации - отчет об исполнении бюджетов за 9 месяцев 2021 года не размещен на официальных страницах </w:t>
      </w:r>
      <w:proofErr w:type="spellStart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Вадьковского</w:t>
      </w:r>
      <w:proofErr w:type="spellEnd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C7603" w:rsidRPr="002C7603" w:rsidRDefault="002C7603" w:rsidP="002C7603">
      <w:pPr>
        <w:shd w:val="clear" w:color="auto" w:fill="FFFFFF"/>
        <w:overflowPunct w:val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проверяемом периоде, в нарушение статьи 34 Бюджетного Кодекса РФ, в результате недостаточной работы, допущено неэффективное использование бюджетных средств в общей сумме 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950,40 </w:t>
      </w:r>
      <w:r w:rsidRPr="002C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– штрафы за нарушение законодательства о налогах и сборах, законодательства о страховых взносах.</w:t>
      </w:r>
    </w:p>
    <w:p w:rsidR="002C7603" w:rsidRPr="002C7603" w:rsidRDefault="002C7603" w:rsidP="002C7603">
      <w:pPr>
        <w:suppressAutoHyphens/>
        <w:spacing w:after="0" w:line="276" w:lineRule="auto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-28.04.2022 г. </w:t>
      </w:r>
      <w:proofErr w:type="spellStart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>Контрольно</w:t>
      </w:r>
      <w:proofErr w:type="spellEnd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 – счётной палатой Погарского района (проверка отчета об исполнение бюджета </w:t>
      </w:r>
      <w:proofErr w:type="spellStart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>Вадьковского</w:t>
      </w:r>
      <w:proofErr w:type="spellEnd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 сельского поселения за 2021 год)</w:t>
      </w:r>
      <w:r w:rsidRPr="002C7603">
        <w:rPr>
          <w:rFonts w:ascii="Times New Roman" w:eastAsia="Calibri" w:hAnsi="Times New Roman" w:cs="Courier New"/>
          <w:color w:val="000000"/>
          <w:sz w:val="28"/>
          <w:szCs w:val="28"/>
          <w:lang w:eastAsia="zh-CN" w:bidi="hi-IN"/>
        </w:rPr>
        <w:t>.</w:t>
      </w:r>
    </w:p>
    <w:p w:rsidR="002C7603" w:rsidRPr="002C7603" w:rsidRDefault="002C7603" w:rsidP="002C7603">
      <w:pPr>
        <w:suppressAutoHyphens/>
        <w:spacing w:before="100" w:after="100" w:line="276" w:lineRule="auto"/>
        <w:ind w:firstLine="993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В рамках проведённой внешней проверки годовой отчётности об исполнении бюджета </w:t>
      </w:r>
      <w:proofErr w:type="spellStart"/>
      <w:r w:rsidRPr="002C760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Вадьковского</w:t>
      </w:r>
      <w:proofErr w:type="spellEnd"/>
      <w:r w:rsidRPr="002C760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сельского поселения за 2021 год </w:t>
      </w:r>
      <w:r w:rsidRPr="002C760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lastRenderedPageBreak/>
        <w:t>проанализирована полнота и правильность заполнения форм бюджетной отчётности, по итогам которой установлено, что отдельные формы бухгалтерской отчётности заполнены с нарушением требований Инструкции №191н, а именно: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в нарушение пункта 137 Инструкции №191н ф. 0503117 «Отчет об исполнении бюджета» неисполненные назначения графа 6 заполнена неверно;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нарушение пункта 153 Инструкции №191н информация в таблице №3 «Сведения об исполнении текстовых статей закона (решения) о бюджете» не характеризует причины неисполнения бюджета.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в нарушение пункта 158 Инструкции №191н при отсутствии расхождений по результатам инвентаризации, проведённой в целях подтверждения показателей годовой бюджетной отчётности, сведения о проведения инвентаризаций (таблица№6) представлены в составе пояснительной записки (ф.0503160), тогда как такой результата проведения годовой инвентаризации следовало отразить в текстовой части раздела 5 «Прочие вопросы деятельности субъекта бюджетной отчётности» пояснительной записки (ф.0503160).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в нарушение пункта 163 Инструкции №191н в сведениях об исполнении бюджета (ф.0503164) по графе 8 отсутствует код причины отклонений по доходам, расходам, источникам финансирования дефицита бюджета от доведённого финансовым органом и (или) пользователем бюджетной отчётности планового процента исполнения на отчётную дату; по графе 9 отсутствуют пояснения причин отклонений.</w:t>
      </w:r>
    </w:p>
    <w:p w:rsidR="002C7603" w:rsidRPr="002C7603" w:rsidRDefault="002C7603" w:rsidP="002C760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пояснительной записке (ф. 0503160) отражена ф. 0503162 «Сведения о результатах деятельности» не включённые в состав бюджетной отчётности в виду отсутствия в них числового значения и показателя. Данная форма утратили силу с 13.10.2021 года (Приказ Минфина России от 02.07.2021 года №131 Н) и с 22.03.2021 года соответственно (Приказ Минфина России от 31.01.2021 года №13 Н).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ходе проверки установлено, что в проверяемом периоде, в нарушение статьи 34 Бюджетного Кодекса РФ, в результате недостаточной работы, допущено неэффективное использование бюджетных средств в общей сумме 950,40 рублей – пени за несвоевременную уплату страховых взносов. </w:t>
      </w:r>
    </w:p>
    <w:p w:rsidR="002C7603" w:rsidRPr="002C7603" w:rsidRDefault="002C7603" w:rsidP="002C7603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Courier New"/>
          <w:b/>
          <w:sz w:val="28"/>
          <w:szCs w:val="28"/>
          <w:lang w:eastAsia="zh-CN" w:bidi="hi-IN"/>
        </w:rPr>
        <w:t xml:space="preserve">- 31.05.2022 г. </w:t>
      </w:r>
      <w:proofErr w:type="spellStart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>Контрольно</w:t>
      </w:r>
      <w:proofErr w:type="spellEnd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 – счётной палатой Погарского района (проверка отчета об исполнение бюджета </w:t>
      </w:r>
      <w:proofErr w:type="spellStart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>Вадьковского</w:t>
      </w:r>
      <w:proofErr w:type="spellEnd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 сельского поселения за </w:t>
      </w:r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val="en-US" w:eastAsia="zh-CN" w:bidi="hi-IN"/>
        </w:rPr>
        <w:t>I</w:t>
      </w:r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 квартал 2022 г.).</w:t>
      </w: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C76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результатам экспертно-аналитического мероприятия установлены следующие недостатки и нарушения:</w:t>
      </w:r>
    </w:p>
    <w:p w:rsidR="002C7603" w:rsidRPr="002C7603" w:rsidRDefault="002C7603" w:rsidP="002C7603">
      <w:pPr>
        <w:shd w:val="clear" w:color="auto" w:fill="FFFFFF"/>
        <w:overflowPunct w:val="0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некорректное заполнение приложения 5 «Источники финансирования дефицита бюджета» к отчету об исполнении бюджета.</w:t>
      </w:r>
    </w:p>
    <w:p w:rsidR="002C7603" w:rsidRPr="002C7603" w:rsidRDefault="002C7603" w:rsidP="002C7603">
      <w:pPr>
        <w:suppressAutoHyphens/>
        <w:spacing w:before="100" w:after="100" w:line="276" w:lineRule="auto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Courier New"/>
          <w:sz w:val="28"/>
          <w:szCs w:val="28"/>
          <w:lang w:eastAsia="zh-CN" w:bidi="hi-IN"/>
        </w:rPr>
        <w:t xml:space="preserve">- </w:t>
      </w:r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30.08.2022 г. </w:t>
      </w:r>
      <w:proofErr w:type="spellStart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>Контрольно</w:t>
      </w:r>
      <w:proofErr w:type="spellEnd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 – счётной палатой Погарского района (проверка отчета об исполнение бюджета </w:t>
      </w:r>
      <w:proofErr w:type="spellStart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>Вадьковского</w:t>
      </w:r>
      <w:proofErr w:type="spellEnd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 сельского </w:t>
      </w:r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lastRenderedPageBreak/>
        <w:t xml:space="preserve">поселения за </w:t>
      </w:r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val="en-US" w:eastAsia="zh-CN" w:bidi="hi-IN"/>
        </w:rPr>
        <w:t>I</w:t>
      </w:r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 полугодие 2022 г.),</w:t>
      </w:r>
      <w:r w:rsidRPr="002C7603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zh-CN" w:bidi="hi-IN"/>
        </w:rPr>
        <w:t xml:space="preserve"> </w:t>
      </w:r>
      <w:r w:rsidRPr="002C7603">
        <w:rPr>
          <w:rFonts w:ascii="Times New Roman" w:eastAsia="Calibri" w:hAnsi="Times New Roman" w:cs="Courier New"/>
          <w:color w:val="000000"/>
          <w:sz w:val="28"/>
          <w:szCs w:val="28"/>
          <w:lang w:eastAsia="zh-CN" w:bidi="hi-IN"/>
        </w:rPr>
        <w:t>по результатам экспертно-аналитического мероприятия нарушений не выявлено.</w:t>
      </w:r>
    </w:p>
    <w:p w:rsidR="002C7603" w:rsidRPr="002C7603" w:rsidRDefault="002C7603" w:rsidP="002C7603">
      <w:pPr>
        <w:suppressAutoHyphens/>
        <w:spacing w:before="100" w:after="100" w:line="276" w:lineRule="auto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- 25.11.2022 г. </w:t>
      </w:r>
      <w:proofErr w:type="spellStart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>Контрольно</w:t>
      </w:r>
      <w:proofErr w:type="spellEnd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 – счётной палатой Погарского района (проверка отчета об исполнение бюджета </w:t>
      </w:r>
      <w:proofErr w:type="spellStart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>Вадьковского</w:t>
      </w:r>
      <w:proofErr w:type="spellEnd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 сельского поселения за 9 месяцев 2022 г.),</w:t>
      </w:r>
      <w:r w:rsidRPr="002C7603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zh-CN" w:bidi="hi-IN"/>
        </w:rPr>
        <w:t xml:space="preserve"> </w:t>
      </w:r>
      <w:r w:rsidRPr="002C7603">
        <w:rPr>
          <w:rFonts w:ascii="Times New Roman" w:eastAsia="Calibri" w:hAnsi="Times New Roman" w:cs="Courier New"/>
          <w:color w:val="000000"/>
          <w:sz w:val="28"/>
          <w:szCs w:val="28"/>
          <w:lang w:eastAsia="zh-CN" w:bidi="hi-IN"/>
        </w:rPr>
        <w:t xml:space="preserve">по результатам экспертно-аналитического мероприятия установлено следующее: </w:t>
      </w:r>
    </w:p>
    <w:p w:rsidR="002C7603" w:rsidRPr="002C7603" w:rsidRDefault="002C7603" w:rsidP="002C7603">
      <w:pPr>
        <w:shd w:val="clear" w:color="auto" w:fill="FFFFFF"/>
        <w:overflowPunct w:val="0"/>
        <w:spacing w:line="276" w:lineRule="auto"/>
        <w:ind w:firstLine="851"/>
        <w:contextualSpacing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некорректное заполнение приложения 5 «Источники финансирования дефицита бюджета» к отчету об исполнении бюджета. </w:t>
      </w:r>
    </w:p>
    <w:p w:rsidR="002C7603" w:rsidRPr="002C7603" w:rsidRDefault="002C7603" w:rsidP="002C7603">
      <w:pPr>
        <w:shd w:val="clear" w:color="auto" w:fill="FFFFFF"/>
        <w:overflowPunct w:val="0"/>
        <w:spacing w:line="276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ходе проверки установлено, что в проверяемом периоде, в нарушение статьи 34 Бюджетного Кодекса РФ, в результате недостаточной работы, допущено неэффективное использование бюджетных средств в общей сумме 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500,0 </w:t>
      </w:r>
      <w:r w:rsidRPr="002C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– штрафы за нарушение законодательства о налогах и сборах, законодательства о страховых взносах.</w:t>
      </w:r>
    </w:p>
    <w:p w:rsidR="002C7603" w:rsidRPr="002C7603" w:rsidRDefault="002C7603" w:rsidP="002C7603">
      <w:pPr>
        <w:suppressAutoHyphens/>
        <w:spacing w:after="0" w:line="276" w:lineRule="auto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zh-CN" w:bidi="hi-IN"/>
        </w:rPr>
      </w:pPr>
      <w:r w:rsidRPr="002C76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-28.04.2023 г. </w:t>
      </w:r>
      <w:proofErr w:type="spellStart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>Контрольно</w:t>
      </w:r>
      <w:proofErr w:type="spellEnd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 – счётной палатой Погарского района (проверка отчета об исполнение бюджета </w:t>
      </w:r>
      <w:proofErr w:type="spellStart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>Вадьковского</w:t>
      </w:r>
      <w:proofErr w:type="spellEnd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 сельского поселения за 2022 год)</w:t>
      </w:r>
      <w:r w:rsidRPr="002C7603">
        <w:rPr>
          <w:rFonts w:ascii="Times New Roman" w:eastAsia="Calibri" w:hAnsi="Times New Roman" w:cs="Courier New"/>
          <w:color w:val="000000"/>
          <w:sz w:val="28"/>
          <w:szCs w:val="28"/>
          <w:lang w:eastAsia="zh-CN" w:bidi="hi-IN"/>
        </w:rPr>
        <w:t>.</w:t>
      </w:r>
    </w:p>
    <w:p w:rsidR="002C7603" w:rsidRPr="002C7603" w:rsidRDefault="002C7603" w:rsidP="002C7603">
      <w:pPr>
        <w:suppressAutoHyphens/>
        <w:spacing w:after="1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В рамках проведённой внешней проверки годовой отчётности об исполнении бюджета </w:t>
      </w:r>
      <w:proofErr w:type="spellStart"/>
      <w:r w:rsidRPr="002C760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Вадьковского</w:t>
      </w:r>
      <w:proofErr w:type="spellEnd"/>
      <w:r w:rsidRPr="002C760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сельского поселения за 2022 год проанализирована полнота и правильность заполнения форм бюджетной отчётности, по итогам которой установлено, что отдельные формы бухгалтерской отчётности заполнены с нарушением требований Инструкции №191н, а именно:</w:t>
      </w:r>
    </w:p>
    <w:p w:rsidR="002C7603" w:rsidRPr="002C7603" w:rsidRDefault="002C7603" w:rsidP="002C7603">
      <w:pPr>
        <w:suppressAutoHyphens/>
        <w:spacing w:before="100"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  в нарушение пункта 152 Инструкции №191н структура пояснительной записки (ф.0503160) составлена не в разрезе установленных разделов;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нарушение пункта 153 Инструкции №191н информация в таблице №3 «Сведения об исполнении текстовых статей закона (решения) о бюджете» не характеризует причины неисполнения бюджета.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в нарушение пункта 158 Инструкции №191н при отсутствии расхождений по результатам инвентаризации, проведённой в целях подтверждения показателей годовой бюджетной отчётности, сведения о проведения инвентаризаций (таблица№6) представлены в составе пояснительной записки (ф.0503160), тогда как такой результата проведения годовой инвентаризации следовало отразить в текстовой части раздела 5 «Прочие вопросы деятельности субъекта бюджетной отчётности» пояснительной записки (ф.0503160).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в нарушение пункта 163 Инструкции №191н в сведениях об исполнении бюджета (ф.0503164) по графе 8 отсутствует код причины отклонений по доходам, расходам, источникам финансирования дефицита бюджета от доведённого финансовым органом и (или) пользователем бюджетной отчётности планового процента исполнения на отчётную дату; по графе 9 отсутствуют пояснения причин отклонений.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в нарушение пункта 170.2 Инструкции №191н в сведениях об принятых и неисполненных обязательствах получателя бюджетных средств (ф.0503175) по гр. 7,8 отсутствует код причины неисполнения.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ходе проверки установлено, что в проверяемом периоде, в нарушение статьи 34 Бюджетного Кодекса РФ, в результате недостаточной работы, допущено неэффективное использование бюджетных средств в общей сумме 500,0 рублей – пени за несвоевременную уплату страховых взносов. </w:t>
      </w:r>
    </w:p>
    <w:p w:rsidR="002C7603" w:rsidRPr="002C7603" w:rsidRDefault="002C7603" w:rsidP="002C7603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- 31.05.2023 г. </w:t>
      </w:r>
      <w:proofErr w:type="spellStart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>Контрольно</w:t>
      </w:r>
      <w:proofErr w:type="spellEnd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 – счётной палатой Погарского района (проверка отчета об исполнение бюджета </w:t>
      </w:r>
      <w:proofErr w:type="spellStart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>Вадьковского</w:t>
      </w:r>
      <w:proofErr w:type="spellEnd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 сельского поселения за </w:t>
      </w:r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val="en-US" w:eastAsia="zh-CN" w:bidi="hi-IN"/>
        </w:rPr>
        <w:t>I</w:t>
      </w:r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 квартал 2023 г.).</w:t>
      </w:r>
    </w:p>
    <w:p w:rsidR="002C7603" w:rsidRPr="002C7603" w:rsidRDefault="002C7603" w:rsidP="002C7603">
      <w:pPr>
        <w:overflowPunct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C76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результатам экспертно-аналитического мероприятия установлены следующие недостатки и нарушения:</w:t>
      </w:r>
    </w:p>
    <w:p w:rsidR="002C7603" w:rsidRPr="002C7603" w:rsidRDefault="002C7603" w:rsidP="002C7603">
      <w:pPr>
        <w:numPr>
          <w:ilvl w:val="0"/>
          <w:numId w:val="2"/>
        </w:numPr>
        <w:shd w:val="clear" w:color="auto" w:fill="FFFFFF"/>
        <w:suppressAutoHyphens/>
        <w:overflowPunct w:val="0"/>
        <w:spacing w:before="100" w:after="10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Некорректное заполнение приложения 5 «Источники финансирования дефицита бюджета» к отчету об исполнении бюджета. </w:t>
      </w:r>
    </w:p>
    <w:p w:rsidR="002C7603" w:rsidRPr="002C7603" w:rsidRDefault="002C7603" w:rsidP="002C7603">
      <w:pPr>
        <w:numPr>
          <w:ilvl w:val="0"/>
          <w:numId w:val="2"/>
        </w:numPr>
        <w:shd w:val="clear" w:color="auto" w:fill="FFFFFF"/>
        <w:suppressAutoHyphens/>
        <w:overflowPunct w:val="0"/>
        <w:spacing w:before="100" w:after="10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Нарушение статьи 36 Бюджетного кодекса Российской Федерации - отчет об исполнении бюджетов за 1 квартал 2023 года не размещен на официальных страницах </w:t>
      </w:r>
      <w:proofErr w:type="spellStart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Вадьковской</w:t>
      </w:r>
      <w:proofErr w:type="spellEnd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администрации.</w:t>
      </w:r>
    </w:p>
    <w:p w:rsidR="002C7603" w:rsidRPr="002C7603" w:rsidRDefault="002C7603" w:rsidP="002C7603">
      <w:pPr>
        <w:shd w:val="clear" w:color="auto" w:fill="FFFFFF"/>
        <w:overflowPunct w:val="0"/>
        <w:contextualSpacing/>
        <w:jc w:val="both"/>
        <w:outlineLvl w:val="0"/>
        <w:rPr>
          <w:rFonts w:ascii="Times New Roman" w:eastAsia="Calibri" w:hAnsi="Times New Roman" w:cs="Courier New"/>
          <w:color w:val="000000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- 28.08.2023 г.</w:t>
      </w:r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 </w:t>
      </w:r>
      <w:proofErr w:type="spellStart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>Контрольно</w:t>
      </w:r>
      <w:proofErr w:type="spellEnd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 – счётной палатой Погарского района (проверка отчета об исполнение бюджета </w:t>
      </w:r>
      <w:proofErr w:type="spellStart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>Вадьковского</w:t>
      </w:r>
      <w:proofErr w:type="spellEnd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 сельского поселения за </w:t>
      </w:r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val="en-US" w:eastAsia="zh-CN" w:bidi="hi-IN"/>
        </w:rPr>
        <w:t>I</w:t>
      </w:r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 полугодие 2023 г.),</w:t>
      </w:r>
      <w:r w:rsidRPr="002C7603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zh-CN" w:bidi="hi-IN"/>
        </w:rPr>
        <w:t xml:space="preserve"> </w:t>
      </w:r>
      <w:r w:rsidRPr="002C7603">
        <w:rPr>
          <w:rFonts w:ascii="Times New Roman" w:eastAsia="Calibri" w:hAnsi="Times New Roman" w:cs="Courier New"/>
          <w:color w:val="000000"/>
          <w:sz w:val="28"/>
          <w:szCs w:val="28"/>
          <w:lang w:eastAsia="zh-CN" w:bidi="hi-IN"/>
        </w:rPr>
        <w:t>по результатам экспертно-аналитического мероприятия нарушений не выявлено.</w:t>
      </w:r>
    </w:p>
    <w:p w:rsidR="002C7603" w:rsidRPr="002C7603" w:rsidRDefault="002C7603" w:rsidP="002C7603">
      <w:pPr>
        <w:shd w:val="clear" w:color="auto" w:fill="FFFFFF"/>
        <w:overflowPunct w:val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Calibri" w:hAnsi="Times New Roman" w:cs="Courier New"/>
          <w:b/>
          <w:color w:val="000000"/>
          <w:sz w:val="28"/>
          <w:szCs w:val="28"/>
          <w:lang w:eastAsia="zh-CN" w:bidi="hi-IN"/>
        </w:rPr>
        <w:t>- 24.11.2023 г.</w:t>
      </w: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>Контрольно</w:t>
      </w:r>
      <w:proofErr w:type="spellEnd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 – счётной палатой Погарского района (проверка отчета об исполнение бюджета </w:t>
      </w:r>
      <w:proofErr w:type="spellStart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>Вадьковского</w:t>
      </w:r>
      <w:proofErr w:type="spellEnd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 сельского поселения за 9 месяцев 2023 г.), </w:t>
      </w:r>
      <w:r w:rsidRPr="002C7603">
        <w:rPr>
          <w:rFonts w:ascii="Times New Roman" w:eastAsia="Calibri" w:hAnsi="Times New Roman" w:cs="Courier New"/>
          <w:bCs/>
          <w:sz w:val="28"/>
          <w:szCs w:val="28"/>
          <w:lang w:eastAsia="zh-CN" w:bidi="hi-IN"/>
        </w:rPr>
        <w:t>по результатам экспертно-аналитического мероприятия нарушений не выявлено.</w:t>
      </w:r>
    </w:p>
    <w:p w:rsidR="002C7603" w:rsidRPr="002C7603" w:rsidRDefault="002C7603" w:rsidP="002C7603">
      <w:pPr>
        <w:shd w:val="clear" w:color="auto" w:fill="FFFFFF"/>
        <w:overflowPunct w:val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- 28.02.2024 г.</w:t>
      </w: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>Контрольно</w:t>
      </w:r>
      <w:proofErr w:type="spellEnd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 – счётной палатой Погарского района (проверка отчета об исполнение бюджета </w:t>
      </w:r>
      <w:proofErr w:type="spellStart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>Вадьковского</w:t>
      </w:r>
      <w:proofErr w:type="spellEnd"/>
      <w:r w:rsidRPr="002C7603">
        <w:rPr>
          <w:rFonts w:ascii="Times New Roman" w:eastAsia="Calibri" w:hAnsi="Times New Roman" w:cs="Courier New"/>
          <w:b/>
          <w:bCs/>
          <w:sz w:val="28"/>
          <w:szCs w:val="28"/>
          <w:lang w:eastAsia="zh-CN" w:bidi="hi-IN"/>
        </w:rPr>
        <w:t xml:space="preserve"> сельского поселения за 2023 год), </w:t>
      </w:r>
      <w:r w:rsidRPr="002C7603">
        <w:rPr>
          <w:rFonts w:ascii="Times New Roman" w:eastAsia="Calibri" w:hAnsi="Times New Roman" w:cs="Courier New"/>
          <w:bCs/>
          <w:sz w:val="28"/>
          <w:szCs w:val="28"/>
          <w:lang w:eastAsia="zh-CN" w:bidi="hi-IN"/>
        </w:rPr>
        <w:t>по результатам экспертно-аналитического мероприятия нарушений не выявлено.</w:t>
      </w:r>
    </w:p>
    <w:p w:rsidR="002C7603" w:rsidRPr="002C7603" w:rsidRDefault="002C7603" w:rsidP="002C7603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2C7603" w:rsidRPr="002C7603" w:rsidRDefault="002C7603" w:rsidP="002C7603">
      <w:pPr>
        <w:widowControl w:val="0"/>
        <w:tabs>
          <w:tab w:val="left" w:pos="720"/>
        </w:tabs>
        <w:suppressAutoHyphens/>
        <w:spacing w:before="100" w:after="100" w:line="240" w:lineRule="auto"/>
        <w:ind w:firstLine="851"/>
        <w:jc w:val="center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bookmarkStart w:id="4" w:name="__DdeLink__1260_3179635079"/>
      <w:bookmarkEnd w:id="4"/>
      <w:r w:rsidRPr="002C7603">
        <w:rPr>
          <w:rFonts w:ascii="Times New Roman" w:eastAsia="Andale Sans UI" w:hAnsi="Times New Roman" w:cs="Times New Roman"/>
          <w:b/>
          <w:bCs/>
          <w:spacing w:val="-4"/>
          <w:kern w:val="2"/>
          <w:sz w:val="28"/>
          <w:szCs w:val="28"/>
          <w:lang w:bidi="en-US"/>
        </w:rPr>
        <w:t xml:space="preserve">3.Анализ основных показателей, характеризующих деятельность проверяемой организации. Анализ исполнения бюджета </w:t>
      </w:r>
      <w:proofErr w:type="spellStart"/>
      <w:r w:rsidRPr="002C7603">
        <w:rPr>
          <w:rFonts w:ascii="Times New Roman" w:eastAsia="Andale Sans UI" w:hAnsi="Times New Roman" w:cs="Times New Roman"/>
          <w:b/>
          <w:bCs/>
          <w:spacing w:val="-4"/>
          <w:kern w:val="2"/>
          <w:sz w:val="28"/>
          <w:szCs w:val="28"/>
          <w:lang w:bidi="en-US"/>
        </w:rPr>
        <w:t>Вадьковской</w:t>
      </w:r>
      <w:proofErr w:type="spellEnd"/>
      <w:r w:rsidRPr="002C7603">
        <w:rPr>
          <w:rFonts w:ascii="Times New Roman" w:eastAsia="Andale Sans UI" w:hAnsi="Times New Roman" w:cs="Times New Roman"/>
          <w:b/>
          <w:bCs/>
          <w:spacing w:val="-4"/>
          <w:kern w:val="2"/>
          <w:sz w:val="28"/>
          <w:szCs w:val="28"/>
          <w:lang w:bidi="en-US"/>
        </w:rPr>
        <w:t xml:space="preserve"> сельской администрации за 2021, 2022 и 2023 годы.</w:t>
      </w:r>
    </w:p>
    <w:p w:rsidR="002C7603" w:rsidRPr="002C7603" w:rsidRDefault="002C7603" w:rsidP="002C7603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ab/>
      </w:r>
      <w:proofErr w:type="spellStart"/>
      <w:r w:rsidRPr="002C7603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>Вадьковское</w:t>
      </w:r>
      <w:proofErr w:type="spellEnd"/>
      <w:r w:rsidRPr="002C7603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 xml:space="preserve"> сельское поселение наделено статусом сельского поселения в соответствии с Законом Брянской области от 09.03.2005 №3-З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</w:t>
      </w:r>
    </w:p>
    <w:p w:rsidR="002C7603" w:rsidRPr="002C7603" w:rsidRDefault="002C7603" w:rsidP="002C7603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Courier New"/>
          <w:i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Courier New"/>
          <w:i/>
          <w:sz w:val="28"/>
          <w:szCs w:val="28"/>
          <w:lang w:eastAsia="ru-RU" w:bidi="hi-IN"/>
        </w:rPr>
        <w:t xml:space="preserve">Анализ исполнения бюджета </w:t>
      </w:r>
      <w:proofErr w:type="spellStart"/>
      <w:r w:rsidRPr="002C7603">
        <w:rPr>
          <w:rFonts w:ascii="Times New Roman" w:eastAsia="Times New Roman" w:hAnsi="Times New Roman" w:cs="Courier New"/>
          <w:i/>
          <w:sz w:val="28"/>
          <w:szCs w:val="28"/>
          <w:lang w:eastAsia="ru-RU" w:bidi="hi-IN"/>
        </w:rPr>
        <w:t>Вадьковской</w:t>
      </w:r>
      <w:proofErr w:type="spellEnd"/>
      <w:r w:rsidRPr="002C7603">
        <w:rPr>
          <w:rFonts w:ascii="Times New Roman" w:eastAsia="Times New Roman" w:hAnsi="Times New Roman" w:cs="Courier New"/>
          <w:i/>
          <w:sz w:val="28"/>
          <w:szCs w:val="28"/>
          <w:lang w:eastAsia="ru-RU" w:bidi="hi-IN"/>
        </w:rPr>
        <w:t xml:space="preserve"> сельской администрации за 2021 год.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lastRenderedPageBreak/>
        <w:t xml:space="preserve">Первоначально бюджет поселения был утвержден решением </w:t>
      </w:r>
      <w:proofErr w:type="spellStart"/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Вадьковского</w:t>
      </w:r>
      <w:proofErr w:type="spellEnd"/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сельского Совета народных депутатов от 15.12.2020 года №17-1 «О бюджете </w:t>
      </w:r>
      <w:proofErr w:type="spellStart"/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Вадьковского</w:t>
      </w:r>
      <w:proofErr w:type="spellEnd"/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сельского поселения на 2021 год и плановый период 2022 и 2023 годов» утверждены доходы в сумме 4 625,5 тыс. рублей, в том числе объём безвозмездных поступлений в сумме 2 462,5 тыс. рублей. Объём собственных доходов (налоговые и неналоговые доходы) составляет в сумме 2 163,0 тыс. рублей или 46,8% к общему объёму доходов. 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</w:pPr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 xml:space="preserve">В течение года в </w:t>
      </w:r>
      <w:proofErr w:type="gramStart"/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 xml:space="preserve">бюджет  </w:t>
      </w:r>
      <w:proofErr w:type="spellStart"/>
      <w:r w:rsidRPr="002C760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Вадьковской</w:t>
      </w:r>
      <w:proofErr w:type="spellEnd"/>
      <w:proofErr w:type="gramEnd"/>
      <w:r w:rsidRPr="002C760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сельской администрации 9</w:t>
      </w:r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 xml:space="preserve"> раз вносились изменения: 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</w:pPr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 xml:space="preserve">- Решением </w:t>
      </w:r>
      <w:proofErr w:type="spellStart"/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>Вадьковского</w:t>
      </w:r>
      <w:proofErr w:type="spellEnd"/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 xml:space="preserve"> сельского Совета народных депутатов от 29.01.2021 года № 18-1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</w:pPr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 xml:space="preserve">- Решением </w:t>
      </w:r>
      <w:proofErr w:type="spellStart"/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>Вадьковского</w:t>
      </w:r>
      <w:proofErr w:type="spellEnd"/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 xml:space="preserve"> сельского Совета народных депутатов от 26.02.2021 года № 18-2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</w:pPr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 xml:space="preserve">- Решением </w:t>
      </w:r>
      <w:proofErr w:type="spellStart"/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>Вадьковского</w:t>
      </w:r>
      <w:proofErr w:type="spellEnd"/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 xml:space="preserve"> сельского Совета народных депутатов от 30.03.2021 года № 19-1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</w:pPr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 xml:space="preserve">- Решением </w:t>
      </w:r>
      <w:proofErr w:type="spellStart"/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>Вадьковского</w:t>
      </w:r>
      <w:proofErr w:type="spellEnd"/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 xml:space="preserve"> сельского Совета народных депутатов от 30.06.2021 года № 21-1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</w:pPr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 xml:space="preserve">- Решением </w:t>
      </w:r>
      <w:proofErr w:type="spellStart"/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>Вадьковского</w:t>
      </w:r>
      <w:proofErr w:type="spellEnd"/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 xml:space="preserve"> сельского Совета народных депутатов от 23.08.2021 года № 22-1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</w:pPr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 xml:space="preserve">- Решением </w:t>
      </w:r>
      <w:proofErr w:type="spellStart"/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>Вадьковского</w:t>
      </w:r>
      <w:proofErr w:type="spellEnd"/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 xml:space="preserve"> сельского Совета народных депутатов от 29.09.2021 года № 23-1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</w:pPr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 xml:space="preserve">- Решением </w:t>
      </w:r>
      <w:proofErr w:type="spellStart"/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>Вадьковского</w:t>
      </w:r>
      <w:proofErr w:type="spellEnd"/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 xml:space="preserve"> сельского Совета народных депутатов от 19.10.2021 года № 24-3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</w:pPr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 xml:space="preserve">- Решением </w:t>
      </w:r>
      <w:proofErr w:type="spellStart"/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>Вадьковского</w:t>
      </w:r>
      <w:proofErr w:type="spellEnd"/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 xml:space="preserve"> сельского Совета народных депутатов от 25.11.2021 года № 26-2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 xml:space="preserve">- Решением </w:t>
      </w:r>
      <w:proofErr w:type="spellStart"/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>Вадьковского</w:t>
      </w:r>
      <w:proofErr w:type="spellEnd"/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 xml:space="preserve"> сельского Совета народных депутатов от 27.12.2021 года № 27-2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С учетом изменений, внесенных в решение от 27.12.2020 года №27-2, уточненный бюджет поселения в анализируемом периоде утвержден по доходам 5 388,3 тыс. руб. и расходам в объеме 7 191,9 тыс. рублей.</w:t>
      </w:r>
    </w:p>
    <w:p w:rsidR="002C7603" w:rsidRPr="002C7603" w:rsidRDefault="002C7603" w:rsidP="002C7603">
      <w:pPr>
        <w:suppressAutoHyphens/>
        <w:spacing w:before="100"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Доходная часть бюджета поселения исполнена в объеме 5 344,9 тыс. рублей, или 99,2% к плановым назначениям, расходная – 6 497,9 тыс. рублей, или 90,4% к плановым назначениям. Дефицит бюджета составил 1 153,0 </w:t>
      </w:r>
      <w:proofErr w:type="spellStart"/>
      <w:proofErr w:type="gramStart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тыс.рублей</w:t>
      </w:r>
      <w:proofErr w:type="spellEnd"/>
      <w:proofErr w:type="gramEnd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. Источником финансирования дефицита бюджета являлись остатки на счёте поселения на 01.01.2021 года.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Остаток денежных средств по состоянию на 01.01.2022 год составил            650 683,40 рублей.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Формирование доходной части бюджета поселения на 2021 год осуществлялось в рамках Налогового и Бюджетного кодексов Российской Федерации и в соответствии с Федеральным законом от 06.10.2003 №131-ФЗ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lastRenderedPageBreak/>
        <w:t>«Об общих принципах организации местного самоуправления в Российской Федерации».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Согласно отчета об исполнении бюджета </w:t>
      </w:r>
      <w:proofErr w:type="spellStart"/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Вадьковской</w:t>
      </w:r>
      <w:proofErr w:type="spellEnd"/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сельской администрации</w:t>
      </w:r>
      <w:r w:rsidRPr="002C760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за 2021 год бюджет по доходам исполнен в объеме 5 344,9 тыс. руб., что составляет 99,2% к уточненным плановым назначениям. К уровню         2020 года доходы уменьшились на 1 301,4 тыс. руб. или на 19,6%.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</w:p>
    <w:tbl>
      <w:tblPr>
        <w:tblStyle w:val="aff3"/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99"/>
        <w:gridCol w:w="1321"/>
        <w:gridCol w:w="1101"/>
        <w:gridCol w:w="1133"/>
        <w:gridCol w:w="1135"/>
        <w:gridCol w:w="1191"/>
        <w:gridCol w:w="1080"/>
      </w:tblGrid>
      <w:tr w:rsidR="002C7603" w:rsidRPr="002C7603" w:rsidTr="007951C3">
        <w:trPr>
          <w:trHeight w:val="663"/>
        </w:trPr>
        <w:tc>
          <w:tcPr>
            <w:tcW w:w="2398" w:type="dxa"/>
            <w:tcBorders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Наименование показателя</w:t>
            </w:r>
          </w:p>
        </w:tc>
        <w:tc>
          <w:tcPr>
            <w:tcW w:w="1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Исполнено за 2020 год, тыс. рублей</w:t>
            </w: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Утверждено на 2021 год, тыс. рублей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Исполнено за 2021 год, тыс. рублей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Исполнено за 2021год, %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Структура, за 2021 год, %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Исполнение 2021к 2020, %</w:t>
            </w:r>
          </w:p>
        </w:tc>
      </w:tr>
      <w:tr w:rsidR="002C7603" w:rsidRPr="002C7603" w:rsidTr="007951C3">
        <w:trPr>
          <w:trHeight w:val="1136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Налоговые и неналоговые доходы бюджета, в том числе: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3 931,9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2 205,1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2 247,1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101,9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42,0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57,2</w:t>
            </w:r>
          </w:p>
        </w:tc>
      </w:tr>
      <w:tr w:rsidR="002C7603" w:rsidRPr="002C7603" w:rsidTr="007951C3">
        <w:trPr>
          <w:trHeight w:val="529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Налоговые доходы, всего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1 811,1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2 000,8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2 043,2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102,1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38,2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112,8</w:t>
            </w:r>
          </w:p>
        </w:tc>
      </w:tr>
      <w:tr w:rsidR="002C7603" w:rsidRPr="002C7603" w:rsidTr="007951C3">
        <w:trPr>
          <w:trHeight w:val="495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Налог на доходы физических лиц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125,2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115,1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116,9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101,6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  <w:t>93,4</w:t>
            </w:r>
          </w:p>
        </w:tc>
      </w:tr>
      <w:tr w:rsidR="002C7603" w:rsidRPr="002C7603" w:rsidTr="007951C3">
        <w:trPr>
          <w:trHeight w:val="630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Налог на имущество физических лиц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129,1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206,7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208,3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100,8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3,9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  <w:t>161,4</w:t>
            </w:r>
          </w:p>
        </w:tc>
      </w:tr>
      <w:tr w:rsidR="002C7603" w:rsidRPr="002C7603" w:rsidTr="007951C3">
        <w:trPr>
          <w:trHeight w:val="288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Земельный налог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1 554,6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1 673,2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1 712,0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102,3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32,0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  <w:t>110,1</w:t>
            </w:r>
          </w:p>
        </w:tc>
      </w:tr>
      <w:tr w:rsidR="002C7603" w:rsidRPr="002C7603" w:rsidTr="007951C3">
        <w:trPr>
          <w:trHeight w:val="267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Единый сельхоз. налог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2,3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5,8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6,0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103,5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0,1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  <w:t>2,6 раза</w:t>
            </w:r>
          </w:p>
        </w:tc>
      </w:tr>
      <w:tr w:rsidR="002C7603" w:rsidRPr="002C7603" w:rsidTr="007951C3">
        <w:trPr>
          <w:trHeight w:val="581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Неналоговые доходы, всего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2 120,7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204,3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203,9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99,8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3,8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9,6</w:t>
            </w:r>
          </w:p>
        </w:tc>
      </w:tr>
      <w:tr w:rsidR="002C7603" w:rsidRPr="002C7603" w:rsidTr="007951C3">
        <w:trPr>
          <w:trHeight w:val="519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Арендная плата за землю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1,3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1,3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100,0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  <w:t>-</w:t>
            </w:r>
          </w:p>
        </w:tc>
      </w:tr>
      <w:tr w:rsidR="002C7603" w:rsidRPr="002C7603" w:rsidTr="007951C3">
        <w:trPr>
          <w:trHeight w:val="519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Продажа земли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1 885,7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  <w:t>-</w:t>
            </w:r>
          </w:p>
        </w:tc>
      </w:tr>
      <w:tr w:rsidR="002C7603" w:rsidRPr="002C7603" w:rsidTr="007951C3">
        <w:trPr>
          <w:trHeight w:val="519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Доходы от сдачи в аренду имущества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189,4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161,0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160,6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99,8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3,0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  <w:t>84,8</w:t>
            </w:r>
          </w:p>
        </w:tc>
      </w:tr>
      <w:tr w:rsidR="002C7603" w:rsidRPr="002C7603" w:rsidTr="007951C3">
        <w:trPr>
          <w:trHeight w:val="519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Доходы от компенсации затрат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0,5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  <w:t>-</w:t>
            </w:r>
          </w:p>
        </w:tc>
      </w:tr>
      <w:tr w:rsidR="002C7603" w:rsidRPr="002C7603" w:rsidTr="007951C3">
        <w:trPr>
          <w:trHeight w:val="519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Прочие неналоговые доходы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45,1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42,0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42,0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100,0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0,8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  <w:t>93,1</w:t>
            </w:r>
          </w:p>
        </w:tc>
      </w:tr>
      <w:tr w:rsidR="002C7603" w:rsidRPr="002C7603" w:rsidTr="007951C3">
        <w:trPr>
          <w:trHeight w:val="555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Безвозмездные поступления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2 714,4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3 183,2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3 097,8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97,3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58,0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114,1</w:t>
            </w:r>
          </w:p>
        </w:tc>
      </w:tr>
      <w:tr w:rsidR="002C7603" w:rsidRPr="002C7603" w:rsidTr="007951C3">
        <w:trPr>
          <w:trHeight w:val="1142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lastRenderedPageBreak/>
              <w:t xml:space="preserve">Дотации бюджетам субъектов РФ и муниципальных образований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894,0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1 032,0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1 032,0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100,0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19,3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  <w:t>115,4</w:t>
            </w:r>
          </w:p>
        </w:tc>
      </w:tr>
      <w:tr w:rsidR="002C7603" w:rsidRPr="002C7603" w:rsidTr="007951C3">
        <w:trPr>
          <w:trHeight w:val="630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 xml:space="preserve">Субсидии бюджетам поселений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479,7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629,8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629,8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100,0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11,8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  <w:t>131,8</w:t>
            </w:r>
          </w:p>
        </w:tc>
      </w:tr>
      <w:tr w:rsidR="002C7603" w:rsidRPr="002C7603" w:rsidTr="007951C3">
        <w:trPr>
          <w:trHeight w:val="1274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Субвенции бюджетам субъектов РФ и муниципальных образований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222,2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227,3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227,3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100,0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4,3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  <w:t>102,3</w:t>
            </w:r>
          </w:p>
        </w:tc>
      </w:tr>
      <w:tr w:rsidR="002C7603" w:rsidRPr="002C7603" w:rsidTr="007951C3">
        <w:trPr>
          <w:trHeight w:val="322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Иные межбюджетные трансферты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1 083,5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1 294,1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1 208,7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93,4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22,6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  <w:t>111,6</w:t>
            </w:r>
          </w:p>
        </w:tc>
      </w:tr>
      <w:tr w:rsidR="002C7603" w:rsidRPr="002C7603" w:rsidTr="007951C3">
        <w:trPr>
          <w:trHeight w:val="322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Прочие безвозмездные поступления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35,0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  <w:t>-</w:t>
            </w:r>
          </w:p>
        </w:tc>
      </w:tr>
      <w:tr w:rsidR="002C7603" w:rsidRPr="002C7603" w:rsidTr="007951C3">
        <w:trPr>
          <w:trHeight w:val="315"/>
        </w:trPr>
        <w:tc>
          <w:tcPr>
            <w:tcW w:w="2398" w:type="dxa"/>
            <w:tcBorders>
              <w:top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ИТОГО ДОХОДОВ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6 646,3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5 388,3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5 344,9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99,2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80,4</w:t>
            </w:r>
          </w:p>
        </w:tc>
      </w:tr>
    </w:tbl>
    <w:p w:rsidR="002C7603" w:rsidRPr="002C7603" w:rsidRDefault="002C7603" w:rsidP="002C7603">
      <w:pPr>
        <w:widowControl w:val="0"/>
        <w:suppressAutoHyphens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2C7603" w:rsidRPr="002C7603" w:rsidRDefault="002C7603" w:rsidP="002C7603">
      <w:pPr>
        <w:widowControl w:val="0"/>
        <w:suppressAutoHyphens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В структуре доходов бюджета поселения наибольшую долю составляют безвозмездные поступления – 58,0%. На долю налоговых доходов приходится – 38,2%, неналоговых доходов – 3,8 процента.</w:t>
      </w:r>
    </w:p>
    <w:p w:rsidR="002C7603" w:rsidRPr="002C7603" w:rsidRDefault="002C7603" w:rsidP="002C7603">
      <w:pPr>
        <w:suppressAutoHyphens/>
        <w:spacing w:before="100"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Налоговые и неналоговые доходы поселения исполнены в объеме            2 247,1 тыс. рублей или 101,9% к утвержденным плановым назначениям. К уровню 2020 года собственные доходы без учета безвозмездных поступлений уменьшились на 1 684,8 или на 42,8%.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План по налоговым доходам исполнен в объеме 2 043,2 тыс. рублей или 102,1% к плановым назначениям, по неналоговым доходам исполнен на 203,9 тыс. рублей или 99,8% к плановым назначениям.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Основными источниками формирования налоговых доходов являлись: земельный налог – 1 712,0 тыс. рублей, или 32,0% от общего объёма доходов, налог на имущество физических лиц – 208,3 тыс. рублей или 3,9% общего объема доходов, налога на доходы физических лиц поступило 116,9 тыс. руб., или 2,2% от доходной части бюджета, единый сельскохозяйственный налог 6,0 тыс. руб., или 0,1% общего объема доходов.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Всего за 2021 год в бюджет </w:t>
      </w:r>
      <w:proofErr w:type="spellStart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Вадьковской</w:t>
      </w:r>
      <w:proofErr w:type="spellEnd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 сельской администрации неналоговых доходов поступило 203,9 тыс. рублей или 3,8% от общего объёма доходов.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Формирование и исполнение доходной части бюджета по неналоговым доходам обеспечено поступлениями доходов от сдачи в аренду имущества 160,6 тыс. рублей или 3,0% от доходной части бюджета, прочие неналоговые 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lastRenderedPageBreak/>
        <w:t>доходы 42,0 тыс. рублей или 0,8% от общего плана доходов, арендная плата за землю 1,3 тыс. рублей.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Безвозмездные поступления от других бюджетов бюджетной системы РФ в проверяемом периоде запланированы в объёме 3 183,2 тыс. руб. и исполнены в объеме 3 097,8 тыс. рублей или 97,3% от плана.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По сравнению с 2020 годом в 2021 году удельный вес финансовой помощи в объеме доходов бюджета поселения увеличился на 14,1%.</w:t>
      </w:r>
      <w:bookmarkStart w:id="5" w:name="_Hlk101789596"/>
      <w:bookmarkEnd w:id="5"/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В структуре безвозмездных поступлений на долю дотаций приходится 33,3%, доля субсидий составляет 20,3%, доля субвенций составляет 7,4%, иные межбюджетные трансферты – 39,0%. 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Следует отметить, что в 2021 году, по сравнению с 2020 годом, безвозмездные поступления из вышестоящего бюджета увеличились на 14,1%, в том числе: дотации на выравнивание бюджетной обеспеченности и дотации на сбалансированность бюджета увеличились на 15,4%; субсидии увеличились на 31,3%; субвенции увеличились на 2,3%; иные межбюджетные трансферты увеличились на 11,6%. 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Существенное изменение плановых объёмов характеризует недостаточное качество прогнозирования доходных источников при формировании бюджета поселения.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В соответствии с требованиями статьи 136 БК РФ, администрацией </w:t>
      </w:r>
      <w:proofErr w:type="spellStart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Вадьковского</w:t>
      </w:r>
      <w:proofErr w:type="spellEnd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 сельского поселения и финансовым управлением Брянской области заключено соглашение о мерах по повышению эффективности использования бюджетных средств и увеличению поступлений налоговых и неналоговых доходов местного бюджета. В рамках заключенного соглашения администрация поселения обязана осуществлять меры по оптимизации расходов и увеличению налоговых и неналоговых поступлений. Анализ исполнения бюджета </w:t>
      </w:r>
      <w:proofErr w:type="spellStart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Вадьковской</w:t>
      </w:r>
      <w:proofErr w:type="spellEnd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 сельской администрации по доходам  за 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br/>
        <w:t>2021 год показал, что объем собственных доходов поселения, исполнен на  101,9% к плановым назначениям, что на 42,8% ниже уровня  2020 года. В соглашении отражены требования, установленные п. 4 ст. 136 Бюджетного Кодекса Российской Федерации, по повышению эффективности использования бюджетных средств, в ходе проверки установлено следующее: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- численность муниципальных служащих в течение отчетного периода не изменялась и составляла 2 единицы, что соответствует нормативу;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- фактический объем расходов на оплату труда главы поселения составил 514,9 тыс. рублей;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- просроченная задолженность местного бюджета по оплате труда работников бюджетной сферы и начислениям на оплату труда отсутствует.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Факты исполнения обязательств не связанных с решением вопросов, отнесенных к полномочиям сельского поселения не установлены. </w:t>
      </w:r>
    </w:p>
    <w:p w:rsidR="002C7603" w:rsidRPr="002C7603" w:rsidRDefault="002C7603" w:rsidP="002C7603">
      <w:pPr>
        <w:suppressAutoHyphens/>
        <w:spacing w:before="100" w:after="0" w:line="240" w:lineRule="auto"/>
        <w:ind w:right="-5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lastRenderedPageBreak/>
        <w:t xml:space="preserve">Расходная часть бюджета </w:t>
      </w:r>
      <w:proofErr w:type="spellStart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Вадьковской</w:t>
      </w:r>
      <w:proofErr w:type="spellEnd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 сельской администрации за 2021 год исполнена в объеме 6 497,9 тыс. рублей, или 90,4% к утвержденным бюджетным назначениям и на 6,3% выше уровня 2020 года.</w:t>
      </w:r>
    </w:p>
    <w:p w:rsidR="002C7603" w:rsidRPr="002C7603" w:rsidRDefault="002C7603" w:rsidP="002C7603">
      <w:pPr>
        <w:suppressAutoHyphens/>
        <w:spacing w:before="100"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Объем неисполненных назначений составил 694,0 тыс. рублей.</w:t>
      </w:r>
    </w:p>
    <w:tbl>
      <w:tblPr>
        <w:tblStyle w:val="aff3"/>
        <w:tblW w:w="993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9"/>
        <w:gridCol w:w="2552"/>
        <w:gridCol w:w="1275"/>
        <w:gridCol w:w="1285"/>
        <w:gridCol w:w="1274"/>
        <w:gridCol w:w="1135"/>
        <w:gridCol w:w="992"/>
        <w:gridCol w:w="852"/>
      </w:tblGrid>
      <w:tr w:rsidR="002C7603" w:rsidRPr="002C7603" w:rsidTr="007951C3">
        <w:trPr>
          <w:trHeight w:val="336"/>
        </w:trPr>
        <w:tc>
          <w:tcPr>
            <w:tcW w:w="56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Раздел</w:t>
            </w:r>
          </w:p>
        </w:tc>
        <w:tc>
          <w:tcPr>
            <w:tcW w:w="25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Наименование раздела функциональной классификации расходов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Исполнено за 2020 год, тыс. руб.</w:t>
            </w:r>
          </w:p>
        </w:tc>
        <w:tc>
          <w:tcPr>
            <w:tcW w:w="12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Утверждено на 2021 год, тыс. рублей</w:t>
            </w:r>
          </w:p>
        </w:tc>
        <w:tc>
          <w:tcPr>
            <w:tcW w:w="12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Исполнено за 2021 год, тыс. рублей</w:t>
            </w:r>
          </w:p>
        </w:tc>
        <w:tc>
          <w:tcPr>
            <w:tcW w:w="11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Исполнено за 2021 год, %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Структура за</w:t>
            </w:r>
          </w:p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2021 год, %</w:t>
            </w:r>
          </w:p>
        </w:tc>
        <w:tc>
          <w:tcPr>
            <w:tcW w:w="852" w:type="dxa"/>
            <w:tcBorders>
              <w:left w:val="single" w:sz="4" w:space="0" w:color="000000"/>
              <w:bottom w:val="nil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Исполнение 2021 года к 2020 году, %</w:t>
            </w:r>
          </w:p>
        </w:tc>
      </w:tr>
      <w:tr w:rsidR="002C7603" w:rsidRPr="002C7603" w:rsidTr="007951C3">
        <w:trPr>
          <w:trHeight w:val="65"/>
        </w:trPr>
        <w:tc>
          <w:tcPr>
            <w:tcW w:w="56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</w:p>
        </w:tc>
      </w:tr>
      <w:tr w:rsidR="002C7603" w:rsidRPr="002C7603" w:rsidTr="007951C3">
        <w:trPr>
          <w:trHeight w:val="479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2 044,9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1 719,2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1 603,9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93,3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24,7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78,4</w:t>
            </w:r>
          </w:p>
        </w:tc>
      </w:tr>
      <w:tr w:rsidR="002C7603" w:rsidRPr="002C7603" w:rsidTr="007951C3">
        <w:trPr>
          <w:trHeight w:val="280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222,2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227,3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227,3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3,5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102,3</w:t>
            </w:r>
          </w:p>
        </w:tc>
      </w:tr>
      <w:tr w:rsidR="002C7603" w:rsidRPr="002C7603" w:rsidTr="007951C3">
        <w:trPr>
          <w:trHeight w:val="280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Национальная безопасность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964,0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1 109,6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1 068,2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96,3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16,4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110,8</w:t>
            </w:r>
          </w:p>
        </w:tc>
      </w:tr>
      <w:tr w:rsidR="002C7603" w:rsidRPr="002C7603" w:rsidTr="007951C3">
        <w:trPr>
          <w:trHeight w:val="319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883,6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2 014,1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1 643,3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81,6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25,3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186,0</w:t>
            </w:r>
          </w:p>
        </w:tc>
      </w:tr>
      <w:tr w:rsidR="002C7603" w:rsidRPr="002C7603" w:rsidTr="007951C3">
        <w:trPr>
          <w:trHeight w:val="523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1 033,3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1 040,4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1 018,5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97,9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15,7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color w:val="FF0000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color w:val="000000" w:themeColor="text1"/>
                <w:sz w:val="24"/>
                <w:szCs w:val="24"/>
                <w:lang w:eastAsia="zh-CN" w:bidi="hi-IN"/>
              </w:rPr>
              <w:t>98,6</w:t>
            </w:r>
          </w:p>
        </w:tc>
      </w:tr>
      <w:tr w:rsidR="002C7603" w:rsidRPr="002C7603" w:rsidTr="007951C3">
        <w:trPr>
          <w:trHeight w:val="358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560,8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732,8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588,7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80,3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9,1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104,9</w:t>
            </w:r>
          </w:p>
        </w:tc>
      </w:tr>
      <w:tr w:rsidR="002C7603" w:rsidRPr="002C7603" w:rsidTr="007951C3">
        <w:trPr>
          <w:trHeight w:val="290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405,6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348,5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348,0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99,9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5,3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85,8</w:t>
            </w:r>
          </w:p>
        </w:tc>
      </w:tr>
      <w:tr w:rsidR="002C7603" w:rsidRPr="002C7603" w:rsidTr="007951C3">
        <w:trPr>
          <w:trHeight w:val="336"/>
        </w:trPr>
        <w:tc>
          <w:tcPr>
            <w:tcW w:w="568" w:type="dxa"/>
            <w:tcBorders>
              <w:top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6 114,4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7 191,9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6 497,9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90,4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100,0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106,3</w:t>
            </w:r>
          </w:p>
        </w:tc>
      </w:tr>
    </w:tbl>
    <w:p w:rsidR="002C7603" w:rsidRPr="002C7603" w:rsidRDefault="002C7603" w:rsidP="002C7603">
      <w:pPr>
        <w:suppressAutoHyphens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По разделу </w:t>
      </w:r>
      <w:r w:rsidRPr="002C76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 w:bidi="hi-IN"/>
        </w:rPr>
        <w:t>01 «Общегосударственные вопросы»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 расходы исполнены в объеме 1 603,9 тыс. рублей или 93,3 к уточненному плану, что на 21,6% ниже уровня 2020 года.     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В структуре бюджета поселения расходы по данному разделу за отчетный период составили 24,7 процента. По данному подразделу </w:t>
      </w:r>
      <w:r w:rsidRPr="002C76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 w:bidi="hi-IN"/>
        </w:rPr>
        <w:t xml:space="preserve">0102 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отражены расходы на содержание аппарата администрации поселения, главы администрации – 514,9 тыс. рублей.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По разделу </w:t>
      </w:r>
      <w:r w:rsidRPr="002C76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 w:bidi="hi-IN"/>
        </w:rPr>
        <w:t xml:space="preserve">02«Национальная оборона» 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расходы исполнены в объеме 227,3 тыс. рублей 100,0% плановых назначений и с увеличением к 2020 году на 2,3%. Удельный вес в общих расходах бюджета составляет 3,5 процента. По 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lastRenderedPageBreak/>
        <w:t>данному разделу отражены расходы на содержание первичного воинского учета на территориях, где отсутствуют военные комиссариаты.</w:t>
      </w:r>
    </w:p>
    <w:p w:rsidR="002C7603" w:rsidRPr="002C7603" w:rsidRDefault="002C7603" w:rsidP="002C7603">
      <w:pPr>
        <w:suppressAutoHyphens/>
        <w:spacing w:before="100" w:after="0" w:line="240" w:lineRule="auto"/>
        <w:ind w:right="-39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По разделу </w:t>
      </w:r>
      <w:r w:rsidRPr="002C76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 w:bidi="hi-IN"/>
        </w:rPr>
        <w:t xml:space="preserve">03«Национальная безопасность» 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расходы исполнены в объеме 1 068,2 тыс. рублей, или 96,3 % к плановым назначениям, и с увеличением к 2020 году на 10,8%. Удельный вес в общих расходах составляет 16,4 процента. </w:t>
      </w:r>
    </w:p>
    <w:p w:rsidR="002C7603" w:rsidRPr="002C7603" w:rsidRDefault="002C7603" w:rsidP="002C7603">
      <w:pPr>
        <w:suppressAutoHyphens/>
        <w:spacing w:before="100" w:after="0" w:line="240" w:lineRule="auto"/>
        <w:ind w:right="-39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По разделу </w:t>
      </w:r>
      <w:r w:rsidRPr="002C76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 w:bidi="hi-IN"/>
        </w:rPr>
        <w:t xml:space="preserve">04«Национальная экономика» 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расходы исполнены в объеме 1 643,3 тыс. рублей, или 81,6 % к плановым назначениям, и с увеличением к 2020 году на 86,0%. Удельный вес в общих расходах составляет 25,3 процента. По данному разделу отражены расходы на содержание дорог общего пользования местного значения за счёт областной субсидии и частичного финансирования за счёт поселения. </w:t>
      </w:r>
    </w:p>
    <w:p w:rsidR="002C7603" w:rsidRPr="002C7603" w:rsidRDefault="002C7603" w:rsidP="002C7603">
      <w:pPr>
        <w:suppressAutoHyphens/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По разделу </w:t>
      </w:r>
      <w:r w:rsidRPr="002C76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 w:bidi="hi-IN"/>
        </w:rPr>
        <w:t xml:space="preserve">05«Жилищно-коммунальное хозяйство» 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исполнение бюджета поселения составило 1 018,5 тыс. рублей, или 97,9% к плановым показателям и на 1,4% ниже к уровню 2020 года. Удельный вес в общих расходах бюджета составил 15,7 процента. По данному разделу отражены расходы на жилищное, коммунальное хозяйство, благоустройство и уличное освещение.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По разделу </w:t>
      </w:r>
      <w:r w:rsidRPr="002C76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 w:bidi="hi-IN"/>
        </w:rPr>
        <w:t xml:space="preserve">08«Культура, кинематография» 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расходы исполнены в объеме 588,7 тыс. рублей или 80,3% от плана и с увеличением к 2020 году на 4,9%. Удельный вес в общем объеме расходов 9,1 процента. По данному разделу отражены расходы на содержание сельских клубов д. </w:t>
      </w:r>
      <w:proofErr w:type="spellStart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Вадьковка</w:t>
      </w:r>
      <w:proofErr w:type="spellEnd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, с. </w:t>
      </w:r>
      <w:proofErr w:type="spellStart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Стечна</w:t>
      </w:r>
      <w:proofErr w:type="spellEnd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, с. </w:t>
      </w:r>
      <w:proofErr w:type="spellStart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Чеховка</w:t>
      </w:r>
      <w:proofErr w:type="spellEnd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По разделу </w:t>
      </w:r>
      <w:r w:rsidRPr="002C76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 w:bidi="hi-IN"/>
        </w:rPr>
        <w:t>10 «Социальная политика»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 расходы исполнены в объеме 348,0 тыс. рублей, или 99,9% от плановых назначений и на 14,2% ниже уровня 2020 года. Удельный вес составляет 5,3 процента. 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Исполнение расходов в разрезе статей и подстатей КОСГУ отражено в таблице:</w:t>
      </w:r>
    </w:p>
    <w:tbl>
      <w:tblPr>
        <w:tblStyle w:val="aff3"/>
        <w:tblW w:w="936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10"/>
        <w:gridCol w:w="3271"/>
        <w:gridCol w:w="1418"/>
        <w:gridCol w:w="1417"/>
        <w:gridCol w:w="1279"/>
        <w:gridCol w:w="1272"/>
      </w:tblGrid>
      <w:tr w:rsidR="002C7603" w:rsidRPr="002C7603" w:rsidTr="007951C3">
        <w:trPr>
          <w:trHeight w:val="526"/>
        </w:trPr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КЭК</w:t>
            </w:r>
          </w:p>
        </w:tc>
        <w:tc>
          <w:tcPr>
            <w:tcW w:w="327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Наименование кода экономической классификации расходов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Исполнено за 2020 год, тыс. руб.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Исполнено за 2021 год, тыс. руб.</w:t>
            </w:r>
          </w:p>
        </w:tc>
        <w:tc>
          <w:tcPr>
            <w:tcW w:w="127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Структура, 2021 год 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Исполнение 2021 года к 2020 году</w:t>
            </w:r>
          </w:p>
        </w:tc>
      </w:tr>
      <w:tr w:rsidR="002C7603" w:rsidRPr="002C7603" w:rsidTr="007951C3">
        <w:trPr>
          <w:trHeight w:val="31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211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2 015,1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1 913,0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29,4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94,9</w:t>
            </w:r>
          </w:p>
        </w:tc>
      </w:tr>
      <w:tr w:rsidR="002C7603" w:rsidRPr="002C7603" w:rsidTr="007951C3">
        <w:trPr>
          <w:trHeight w:val="2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213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Начисления на оплату труда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604,90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567,4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8,7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93,8</w:t>
            </w:r>
          </w:p>
        </w:tc>
      </w:tr>
      <w:tr w:rsidR="002C7603" w:rsidRPr="002C7603" w:rsidTr="007951C3">
        <w:trPr>
          <w:trHeight w:val="31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221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Услуги связи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37,9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37,5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0,6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98,6</w:t>
            </w:r>
          </w:p>
        </w:tc>
      </w:tr>
      <w:tr w:rsidR="002C7603" w:rsidRPr="002C7603" w:rsidTr="007951C3">
        <w:trPr>
          <w:trHeight w:val="218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223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667,3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596,5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9,2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89,4</w:t>
            </w:r>
          </w:p>
        </w:tc>
      </w:tr>
      <w:tr w:rsidR="002C7603" w:rsidRPr="002C7603" w:rsidTr="007951C3">
        <w:trPr>
          <w:trHeight w:val="46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1 529,8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2 421,5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37,3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158,3</w:t>
            </w:r>
          </w:p>
        </w:tc>
      </w:tr>
      <w:tr w:rsidR="002C7603" w:rsidRPr="002C7603" w:rsidTr="007951C3">
        <w:trPr>
          <w:trHeight w:val="31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226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Прочие услуги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180,3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138,6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2,1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76,9</w:t>
            </w:r>
          </w:p>
        </w:tc>
      </w:tr>
      <w:tr w:rsidR="002C7603" w:rsidRPr="002C7603" w:rsidTr="007951C3">
        <w:trPr>
          <w:trHeight w:val="31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lastRenderedPageBreak/>
              <w:t>260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Социальное обеспечение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528,3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349,1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5,4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66,1</w:t>
            </w:r>
          </w:p>
        </w:tc>
      </w:tr>
      <w:tr w:rsidR="002C7603" w:rsidRPr="002C7603" w:rsidTr="007951C3">
        <w:trPr>
          <w:trHeight w:val="31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290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Прочие расходы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214,7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122,1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1,9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56,9</w:t>
            </w:r>
          </w:p>
        </w:tc>
      </w:tr>
      <w:tr w:rsidR="002C7603" w:rsidRPr="002C7603" w:rsidTr="007951C3">
        <w:trPr>
          <w:trHeight w:val="60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310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15,2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71,7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1,1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4,7 раза</w:t>
            </w:r>
          </w:p>
        </w:tc>
      </w:tr>
      <w:tr w:rsidR="002C7603" w:rsidRPr="002C7603" w:rsidTr="007951C3">
        <w:trPr>
          <w:trHeight w:val="57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340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Увеличение стоимости материальных</w:t>
            </w:r>
          </w:p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запасов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320,9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280,4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4,3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87,4</w:t>
            </w:r>
          </w:p>
        </w:tc>
      </w:tr>
      <w:tr w:rsidR="002C7603" w:rsidRPr="002C7603" w:rsidTr="007951C3">
        <w:trPr>
          <w:trHeight w:val="249"/>
        </w:trPr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Расходы бюджета всего: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6 114,4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6 497,8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100,0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106,3</w:t>
            </w:r>
          </w:p>
        </w:tc>
      </w:tr>
    </w:tbl>
    <w:p w:rsidR="002C7603" w:rsidRPr="002C7603" w:rsidRDefault="002C7603" w:rsidP="002C76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2C7603" w:rsidRPr="002C7603" w:rsidRDefault="002C7603" w:rsidP="002C7603">
      <w:pPr>
        <w:suppressAutoHyphens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Наибольший удельный вес в структуре расходов бюджета поселения в разрезе статей и подстатей КОСГУ составили «Расходы на оплату труда с начислениями» (подстатья 211-213) – 38,1 процента. 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Муниципальный долг бюджета поселения отсутствует.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По данным формы 0503168 «Сведения о движении нефинансовых активов» стоимость основных средств на начало года составило 7 899,2 тыс. рублей, было поступление основных средств на 479,2 тыс. руб. и выбытие основных средств в проверяемом периоде произошло на сумму 407,5 тыс. рублей и на конец отчетного периода составляет 7 970,9 тыс. рублей.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Наличие на начало года материальных запасов отсутствует. Поступление материальных запасов в проверяемом периоде составило – 281,8 тыс. рублей, выбытие – 266,8 тыс. рублей. Наличие на конец года материальных запасов составляет 15,0 тыс. рублей.</w:t>
      </w:r>
    </w:p>
    <w:p w:rsidR="002C7603" w:rsidRPr="002C7603" w:rsidRDefault="002C7603" w:rsidP="002C7603">
      <w:pPr>
        <w:suppressAutoHyphens/>
        <w:spacing w:before="100" w:after="0" w:line="240" w:lineRule="auto"/>
        <w:jc w:val="center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Courier New"/>
          <w:b/>
          <w:sz w:val="28"/>
          <w:szCs w:val="28"/>
          <w:lang w:eastAsia="ru-RU" w:bidi="hi-IN"/>
        </w:rPr>
        <w:t>По кредиторской задолженности.</w:t>
      </w:r>
    </w:p>
    <w:p w:rsidR="002C7603" w:rsidRPr="002C7603" w:rsidRDefault="002C7603" w:rsidP="002C7603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>Кредиторская задолженность по бюджетной деятельности на начало отчетного периода составляла 982,4 тыс. рублей.</w:t>
      </w:r>
    </w:p>
    <w:p w:rsidR="002C7603" w:rsidRPr="002C7603" w:rsidRDefault="002C7603" w:rsidP="002C7603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 xml:space="preserve">- по </w:t>
      </w:r>
      <w:proofErr w:type="gramStart"/>
      <w:r w:rsidRPr="002C7603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>КБУ  1</w:t>
      </w:r>
      <w:proofErr w:type="gramEnd"/>
      <w:r w:rsidRPr="002C7603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 xml:space="preserve"> 205 00 000 – 924,0 тыс. руб. </w:t>
      </w:r>
      <w:bookmarkStart w:id="6" w:name="_Hlk130292755"/>
      <w:bookmarkEnd w:id="6"/>
    </w:p>
    <w:p w:rsidR="002C7603" w:rsidRPr="002C7603" w:rsidRDefault="002C7603" w:rsidP="002C7603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hi-IN"/>
        </w:rPr>
        <w:t>- по КБУ 1 302 00 000 – 58,4 тыс. руб.</w:t>
      </w:r>
    </w:p>
    <w:p w:rsidR="002C7603" w:rsidRPr="002C7603" w:rsidRDefault="002C7603" w:rsidP="002C7603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hi-IN"/>
        </w:rPr>
        <w:t>на конец отчетного периода составила 1 090,3 тыс. рублей.</w:t>
      </w:r>
    </w:p>
    <w:p w:rsidR="002C7603" w:rsidRPr="002C7603" w:rsidRDefault="002C7603" w:rsidP="002C7603">
      <w:pPr>
        <w:suppressAutoHyphens/>
        <w:spacing w:before="100" w:after="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hi-IN"/>
        </w:rPr>
        <w:t xml:space="preserve">- </w:t>
      </w:r>
      <w:proofErr w:type="gramStart"/>
      <w:r w:rsidRPr="002C7603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hi-IN"/>
        </w:rPr>
        <w:t>по  КБУ</w:t>
      </w:r>
      <w:proofErr w:type="gramEnd"/>
      <w:r w:rsidRPr="002C7603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hi-IN"/>
        </w:rPr>
        <w:t xml:space="preserve">  1 205 00 000 – 1 038,5 тыс. руб. </w:t>
      </w:r>
    </w:p>
    <w:p w:rsidR="002C7603" w:rsidRPr="002C7603" w:rsidRDefault="002C7603" w:rsidP="002C7603">
      <w:pPr>
        <w:suppressAutoHyphens/>
        <w:spacing w:before="100" w:after="0" w:line="24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hi-IN"/>
        </w:rPr>
        <w:t>- по КБУ 1 302 00 000 – 51,8 тыс. руб.</w:t>
      </w:r>
    </w:p>
    <w:p w:rsidR="002C7603" w:rsidRPr="002C7603" w:rsidRDefault="002C7603" w:rsidP="002C7603">
      <w:pPr>
        <w:suppressAutoHyphens/>
        <w:spacing w:before="100" w:after="0" w:line="240" w:lineRule="auto"/>
        <w:jc w:val="center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Courier New"/>
          <w:b/>
          <w:sz w:val="28"/>
          <w:szCs w:val="28"/>
          <w:lang w:eastAsia="ru-RU" w:bidi="hi-IN"/>
        </w:rPr>
        <w:t>По дебиторской задолженности.</w:t>
      </w:r>
    </w:p>
    <w:p w:rsidR="002C7603" w:rsidRPr="002C7603" w:rsidRDefault="002C7603" w:rsidP="002C7603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>Дебиторская    задолженность    на начало отчетного периода составляла 6 707,0 тыс. рублей.</w:t>
      </w:r>
    </w:p>
    <w:p w:rsidR="002C7603" w:rsidRPr="002C7603" w:rsidRDefault="002C7603" w:rsidP="002C7603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 xml:space="preserve">- </w:t>
      </w:r>
      <w:proofErr w:type="gramStart"/>
      <w:r w:rsidRPr="002C7603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>по  КБУ</w:t>
      </w:r>
      <w:proofErr w:type="gramEnd"/>
      <w:r w:rsidRPr="002C7603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 xml:space="preserve">  1 205 00 000 – 6 707,0 тыс. руб.</w:t>
      </w:r>
    </w:p>
    <w:p w:rsidR="002C7603" w:rsidRPr="002C7603" w:rsidRDefault="002C7603" w:rsidP="002C7603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>на конец отчетного периода составила 4 047,1 тыс. рублей.</w:t>
      </w:r>
    </w:p>
    <w:p w:rsidR="002C7603" w:rsidRPr="002C7603" w:rsidRDefault="002C7603" w:rsidP="002C7603">
      <w:p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 xml:space="preserve">- </w:t>
      </w:r>
      <w:proofErr w:type="gramStart"/>
      <w:r w:rsidRPr="002C7603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>по  КБУ</w:t>
      </w:r>
      <w:proofErr w:type="gramEnd"/>
      <w:r w:rsidRPr="002C7603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 xml:space="preserve"> 1 205 00 000 – 4 044,5 тыс. руб.</w:t>
      </w:r>
    </w:p>
    <w:p w:rsidR="002C7603" w:rsidRPr="002C7603" w:rsidRDefault="002C7603" w:rsidP="002C7603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 xml:space="preserve">- по КБУ 1 206 00 000 – 2,6 тыс. руб.  </w:t>
      </w:r>
    </w:p>
    <w:p w:rsidR="002C7603" w:rsidRPr="002C7603" w:rsidRDefault="002C7603" w:rsidP="002C7603">
      <w:pPr>
        <w:suppressAutoHyphens/>
        <w:spacing w:after="100" w:line="240" w:lineRule="auto"/>
        <w:ind w:firstLine="851"/>
        <w:jc w:val="both"/>
        <w:rPr>
          <w:rFonts w:ascii="Times New Roman" w:eastAsia="Times New Roman" w:hAnsi="Times New Roman" w:cs="Courier New"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 xml:space="preserve">Проведенное контрольное мероприятие «Экспертиза исполнения бюджета </w:t>
      </w:r>
      <w:proofErr w:type="spellStart"/>
      <w:r w:rsidRPr="002C7603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>Вадьковской</w:t>
      </w:r>
      <w:proofErr w:type="spellEnd"/>
      <w:r w:rsidRPr="002C7603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 xml:space="preserve"> сельской администрации за 2021 год» позволяет сделать следующие выводы:</w:t>
      </w:r>
    </w:p>
    <w:p w:rsidR="002C7603" w:rsidRPr="002C7603" w:rsidRDefault="002C7603" w:rsidP="002C760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lastRenderedPageBreak/>
        <w:t xml:space="preserve">1. В отчетном периоде плановый бюджет </w:t>
      </w:r>
      <w:proofErr w:type="spellStart"/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Вадьковского</w:t>
      </w:r>
      <w:proofErr w:type="spellEnd"/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сельского поселения с учетом внесенных изменений составил:</w:t>
      </w:r>
    </w:p>
    <w:p w:rsidR="002C7603" w:rsidRPr="002C7603" w:rsidRDefault="002C7603" w:rsidP="002C7603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- общий объем доходов в сумме 5 388,3 тыс. руб.;</w:t>
      </w:r>
    </w:p>
    <w:p w:rsidR="002C7603" w:rsidRPr="002C7603" w:rsidRDefault="002C7603" w:rsidP="002C7603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- общий объем расходов в сумме 7 191,9 тыс. руб.;</w:t>
      </w:r>
    </w:p>
    <w:p w:rsidR="002C7603" w:rsidRPr="002C7603" w:rsidRDefault="002C7603" w:rsidP="002C76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- дефицит бюджета утвержден в сумме 1 803,6 тыс. рублей.</w:t>
      </w:r>
    </w:p>
    <w:p w:rsidR="002C7603" w:rsidRPr="002C7603" w:rsidRDefault="002C7603" w:rsidP="002C7603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>Источником покрытия дефицита являются остатки денежных средств на лицевом счете учреждения.</w:t>
      </w:r>
    </w:p>
    <w:p w:rsidR="002C7603" w:rsidRPr="002C7603" w:rsidRDefault="002C7603" w:rsidP="002C76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Результаты исполнения бюджета за 2021 год составил: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- по доходам 5 344,9 тыс. руб. – 99,2%;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- по расходам 6 497,9 тыс. руб. – 90,4%, 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- дефицит бюджета составил 1 153,0 тыс. рублей.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>Источником покрытия дефицита так же являются остатки денежных средств на лицевом счете учреждения.</w:t>
      </w:r>
    </w:p>
    <w:p w:rsidR="002C7603" w:rsidRPr="002C7603" w:rsidRDefault="002C7603" w:rsidP="002C7603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Courier New"/>
          <w:sz w:val="28"/>
          <w:szCs w:val="28"/>
          <w:lang w:eastAsia="zh-CN" w:bidi="hi-IN"/>
        </w:rPr>
        <w:tab/>
        <w:t xml:space="preserve">В рамках проведенного контрольного мероприятия годовой отчётности об исполнении бюджета </w:t>
      </w:r>
      <w:proofErr w:type="spellStart"/>
      <w:r w:rsidRPr="002C7603">
        <w:rPr>
          <w:rFonts w:ascii="Times New Roman" w:eastAsia="Calibri" w:hAnsi="Times New Roman" w:cs="Courier New"/>
          <w:sz w:val="28"/>
          <w:szCs w:val="28"/>
          <w:lang w:eastAsia="zh-CN" w:bidi="hi-IN"/>
        </w:rPr>
        <w:t>Вадьковской</w:t>
      </w:r>
      <w:proofErr w:type="spellEnd"/>
      <w:r w:rsidRPr="002C7603">
        <w:rPr>
          <w:rFonts w:ascii="Times New Roman" w:eastAsia="Calibri" w:hAnsi="Times New Roman" w:cs="Courier New"/>
          <w:sz w:val="28"/>
          <w:szCs w:val="28"/>
          <w:lang w:eastAsia="zh-CN" w:bidi="hi-IN"/>
        </w:rPr>
        <w:t xml:space="preserve"> сельской администрации за 2021 год проанализирована полнота и правильность заполнения форм бюджетной отчётности, по итогам которой установлено, что отдельные формы бухгалтерской отчётности заполнены с нарушением требований Инструкции №191н, а именно: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Times New Roman"/>
          <w:b/>
          <w:sz w:val="28"/>
          <w:szCs w:val="28"/>
          <w:lang w:eastAsia="zh-CN" w:bidi="hi-IN"/>
        </w:rPr>
        <w:t>в нарушение пункта 137 Инструкции №191н ф. 0503117 «Отчет об исполнении бюджета» неисполненные назначения графа 6 заполнена неверно;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в нарушение пункта 153 Инструкции №191н информация в таблице №3 «Сведения об исполнении текстовых статей закона (решения) о бюджете» не характеризует причины неисполнения бюджета.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>в нарушение пункта 158 Инструкции №191н при отсутствии расхождений по результатам инвентаризации, проведённой в целях подтверждения показателей годовой бюджетной отчётности, сведения о проведения инвентаризаций (таблица№6) представлены в составе пояснительной записки (ф.0503160), тогда как такой результата проведения годовой инвентаризации следовало отразить в текстовой части раздела 5 «Прочие вопросы деятельности субъекта бюджетной отчётности» пояснительной записки (ф.0503160).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>в нарушение пункта 163 Инструкции №191н в сведениях об исполнении бюджета (ф.0503164) по графе 8 отсутствует код причины отклонений по доходам, расходам, источникам финансирования дефицита бюджета от доведённого финансовым органом и (или) пользователем бюджетной отчётности планового процента исполнения на отчётную дату; по графе 9 отсутствуют пояснения причин отклонений.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в пояснительной записке (ф. 0503160) отражена ф. 0503162 «Сведения о результатах деятельности» не включённые в состав бюджетной отчётности в виду отсутствия в них числового значения и </w:t>
      </w: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lastRenderedPageBreak/>
        <w:t>показателя. Данная форма утратили силу с 13.10.2021 года (Приказ Минфина России от 02.07.2021 года №131 Н) и с 22.03.2021 года соответственно (Приказ Минфина России от 31.01.2021 года №13 Н).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В ходе проверки установлено, что в проверяемом периоде, в нарушение статьи 34 Бюджетного Кодекса РФ, в результате недостаточной работы, допущено неэффективное использование бюджетных средств в общей сумме 950,40 рублей – пени за несвоевременную уплату страховых взносов. 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Проверить в полном объёме финансово-хозяйственную деятельность </w:t>
      </w:r>
      <w:proofErr w:type="spellStart"/>
      <w:r w:rsidRPr="002C760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Вадьковской</w:t>
      </w:r>
      <w:proofErr w:type="spellEnd"/>
      <w:r w:rsidRPr="002C760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сельской администрации не представляется возможным, в связи с отсутствием главного бухгалтера и некорректным ведением документооборота, отсутствием первичных бухгалтерских документов. 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Times New Roman" w:hAnsi="Times New Roman" w:cs="Courier New"/>
          <w:i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Courier New"/>
          <w:i/>
          <w:sz w:val="28"/>
          <w:szCs w:val="28"/>
          <w:lang w:eastAsia="ru-RU" w:bidi="hi-IN"/>
        </w:rPr>
        <w:t xml:space="preserve">Анализ исполнения бюджета </w:t>
      </w:r>
      <w:proofErr w:type="spellStart"/>
      <w:r w:rsidRPr="002C7603">
        <w:rPr>
          <w:rFonts w:ascii="Times New Roman" w:eastAsia="Times New Roman" w:hAnsi="Times New Roman" w:cs="Courier New"/>
          <w:i/>
          <w:sz w:val="28"/>
          <w:szCs w:val="28"/>
          <w:lang w:eastAsia="ru-RU" w:bidi="hi-IN"/>
        </w:rPr>
        <w:t>Вадьковской</w:t>
      </w:r>
      <w:proofErr w:type="spellEnd"/>
      <w:r w:rsidRPr="002C7603">
        <w:rPr>
          <w:rFonts w:ascii="Times New Roman" w:eastAsia="Times New Roman" w:hAnsi="Times New Roman" w:cs="Courier New"/>
          <w:i/>
          <w:sz w:val="28"/>
          <w:szCs w:val="28"/>
          <w:lang w:eastAsia="ru-RU" w:bidi="hi-IN"/>
        </w:rPr>
        <w:t xml:space="preserve"> сельской администрации за 2022 год.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Первоначально бюджет поселения был утвержден решением </w:t>
      </w:r>
      <w:proofErr w:type="spellStart"/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Вадьковского</w:t>
      </w:r>
      <w:proofErr w:type="spellEnd"/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сельского Совета народных депутатов от 27.12.2021 года №27-1 «О бюджете </w:t>
      </w:r>
      <w:proofErr w:type="spellStart"/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Вадьковского</w:t>
      </w:r>
      <w:proofErr w:type="spellEnd"/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сельского поселения Погарского муниципального района Брянской области на 2022 год и плановый период 2023 и 2024 годов» утверждены доходы в сумме 4 805,3 тыс. рублей, в том числе объём безвозмездных поступлений в сумме 2 645,6 тыс. рублей. Объём собственных доходов (налоговые и неналоговые доходы) составляет в сумме 2 159,7 тыс. рублей или 44,9% к общему объёму доходов. 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</w:pPr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 xml:space="preserve">В течение </w:t>
      </w:r>
      <w:proofErr w:type="gramStart"/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>года  в</w:t>
      </w:r>
      <w:proofErr w:type="gramEnd"/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 xml:space="preserve"> бюджет  </w:t>
      </w:r>
      <w:proofErr w:type="spellStart"/>
      <w:r w:rsidRPr="002C760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Вадьковской</w:t>
      </w:r>
      <w:proofErr w:type="spellEnd"/>
      <w:r w:rsidRPr="002C760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сельской администрации 11</w:t>
      </w:r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 xml:space="preserve"> раз вносились изменения ( решения №28-1 от 31.01.2022; №29-1 от 28.02.2022г.; №30-1 от 16.03.2022; №31-1 от 29.04.2022г.; №32-2 от 27.05.2022г.; №33-2 от 29.07.2022г.; №34-1 от 31.08.2022г.; №35-1 от 30.09.2022г.; №36-1 от 28.10.2022г.; №38-1 от 30.11.2022г.;</w:t>
      </w:r>
      <w:r w:rsidRPr="002C7603">
        <w:rPr>
          <w:rFonts w:ascii="Times New Roman" w:eastAsia="Arial" w:hAnsi="Times New Roman" w:cs="Courier New"/>
          <w:sz w:val="24"/>
          <w:szCs w:val="24"/>
          <w:lang w:eastAsia="zh-CN" w:bidi="hi-IN"/>
        </w:rPr>
        <w:t xml:space="preserve"> </w:t>
      </w:r>
      <w:r w:rsidRPr="002C7603">
        <w:rPr>
          <w:rFonts w:ascii="Times New Roman" w:eastAsia="Calibri" w:hAnsi="Times New Roman" w:cs="Times New Roman"/>
          <w:color w:val="000000"/>
          <w:sz w:val="28"/>
          <w:szCs w:val="28"/>
          <w:lang w:bidi="hi-IN"/>
        </w:rPr>
        <w:t>№39-1 от 09.12.2022г.)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С учетом изменений, внесенных в решение от 09.12.2022 года №39-1, уточненный бюджет поселения в анализируемом периоде утвержден по доходам 6 096,1 тыс. руб. и расходам в объеме 6 746,8 тыс. рублей.</w:t>
      </w:r>
    </w:p>
    <w:p w:rsidR="002C7603" w:rsidRPr="002C7603" w:rsidRDefault="002C7603" w:rsidP="002C7603">
      <w:pPr>
        <w:suppressAutoHyphens/>
        <w:spacing w:before="100"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Доходная часть бюджета поселения исполнена в </w:t>
      </w:r>
      <w:proofErr w:type="gramStart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объеме  5</w:t>
      </w:r>
      <w:proofErr w:type="gramEnd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 905,2 тыс. рублей, или 96,9% к плановым назначениям, расходная – 5 304,2 тыс. рублей, или 78,6% к плановым назначениям. Профицит бюджета составил 601,0 </w:t>
      </w:r>
      <w:proofErr w:type="spellStart"/>
      <w:proofErr w:type="gramStart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тыс.рублей</w:t>
      </w:r>
      <w:proofErr w:type="spellEnd"/>
      <w:proofErr w:type="gramEnd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. Источником финансирования дефицита бюджета являлись остатки на счёте поселения на 01.01.2022 года.</w:t>
      </w:r>
    </w:p>
    <w:p w:rsidR="002C7603" w:rsidRPr="002C7603" w:rsidRDefault="002C7603" w:rsidP="002C7603">
      <w:pPr>
        <w:suppressAutoHyphens/>
        <w:spacing w:before="100"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</w:p>
    <w:tbl>
      <w:tblPr>
        <w:tblW w:w="92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0"/>
        <w:gridCol w:w="994"/>
        <w:gridCol w:w="1136"/>
        <w:gridCol w:w="1270"/>
        <w:gridCol w:w="966"/>
        <w:gridCol w:w="1153"/>
        <w:gridCol w:w="1280"/>
        <w:gridCol w:w="40"/>
      </w:tblGrid>
      <w:tr w:rsidR="002C7603" w:rsidRPr="002C7603" w:rsidTr="007951C3">
        <w:trPr>
          <w:trHeight w:val="300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t xml:space="preserve">Основные характеристики проекта бюджета 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2C7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t>Испол-нение</w:t>
            </w:r>
            <w:proofErr w:type="spellEnd"/>
            <w:r w:rsidRPr="002C7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t xml:space="preserve"> 2021 года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t>Утверждено решением о бюджете (уточненная)</w:t>
            </w:r>
          </w:p>
        </w:tc>
        <w:tc>
          <w:tcPr>
            <w:tcW w:w="12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 w:rsidRPr="002C7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t xml:space="preserve">Исполнение </w:t>
            </w:r>
          </w:p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t>2022 года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hi-IN"/>
              </w:rPr>
              <w:t>% исполнения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2C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hi-IN"/>
              </w:rPr>
              <w:t>Испол</w:t>
            </w:r>
            <w:proofErr w:type="spellEnd"/>
          </w:p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2C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hi-IN"/>
              </w:rPr>
              <w:t>нение</w:t>
            </w:r>
            <w:proofErr w:type="spellEnd"/>
            <w:r w:rsidRPr="002C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hi-IN"/>
              </w:rPr>
              <w:t xml:space="preserve"> в 2022 г. к 2021г. (+,-)</w:t>
            </w:r>
          </w:p>
        </w:tc>
        <w:tc>
          <w:tcPr>
            <w:tcW w:w="128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2C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hi-IN"/>
              </w:rPr>
              <w:t>Испол</w:t>
            </w:r>
            <w:proofErr w:type="spellEnd"/>
          </w:p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2C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hi-IN"/>
              </w:rPr>
              <w:t>нение</w:t>
            </w:r>
            <w:proofErr w:type="spellEnd"/>
            <w:r w:rsidRPr="002C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hi-IN"/>
              </w:rPr>
              <w:t xml:space="preserve"> в 2022 г. к 2021г. (%)</w:t>
            </w:r>
          </w:p>
        </w:tc>
        <w:tc>
          <w:tcPr>
            <w:tcW w:w="24" w:type="dxa"/>
            <w:tcMar>
              <w:left w:w="10" w:type="dxa"/>
              <w:right w:w="10" w:type="dxa"/>
            </w:tcMar>
            <w:vAlign w:val="center"/>
          </w:tcPr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2C7603" w:rsidRPr="002C7603" w:rsidTr="007951C3">
        <w:trPr>
          <w:trHeight w:val="843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27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28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4" w:type="dxa"/>
            <w:tcMar>
              <w:left w:w="10" w:type="dxa"/>
              <w:right w:w="10" w:type="dxa"/>
            </w:tcMar>
            <w:vAlign w:val="center"/>
          </w:tcPr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2C7603" w:rsidRPr="002C7603" w:rsidTr="007951C3">
        <w:trPr>
          <w:trHeight w:val="300"/>
        </w:trPr>
        <w:tc>
          <w:tcPr>
            <w:tcW w:w="2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t xml:space="preserve">Доходы 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5 344,9</w:t>
            </w:r>
          </w:p>
        </w:tc>
        <w:tc>
          <w:tcPr>
            <w:tcW w:w="1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6 096,1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5 905,2</w:t>
            </w:r>
          </w:p>
        </w:tc>
        <w:tc>
          <w:tcPr>
            <w:tcW w:w="9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603" w:rsidRPr="002C7603" w:rsidRDefault="002C7603" w:rsidP="002C7603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hi-IN"/>
              </w:rPr>
              <w:t>96,9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603" w:rsidRPr="002C7603" w:rsidRDefault="002C7603" w:rsidP="002C7603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hi-IN"/>
              </w:rPr>
              <w:t>+560,3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603" w:rsidRPr="002C7603" w:rsidRDefault="002C7603" w:rsidP="002C7603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hi-IN"/>
              </w:rPr>
              <w:t>110,5</w:t>
            </w:r>
          </w:p>
        </w:tc>
        <w:tc>
          <w:tcPr>
            <w:tcW w:w="24" w:type="dxa"/>
            <w:tcMar>
              <w:left w:w="10" w:type="dxa"/>
              <w:right w:w="10" w:type="dxa"/>
            </w:tcMar>
            <w:vAlign w:val="center"/>
          </w:tcPr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2C7603" w:rsidRPr="002C7603" w:rsidTr="007951C3">
        <w:trPr>
          <w:trHeight w:val="300"/>
        </w:trPr>
        <w:tc>
          <w:tcPr>
            <w:tcW w:w="2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lastRenderedPageBreak/>
              <w:t>Расходы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6 497,9</w:t>
            </w:r>
          </w:p>
        </w:tc>
        <w:tc>
          <w:tcPr>
            <w:tcW w:w="1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6 746,8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5 304,2</w:t>
            </w:r>
          </w:p>
        </w:tc>
        <w:tc>
          <w:tcPr>
            <w:tcW w:w="9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603" w:rsidRPr="002C7603" w:rsidRDefault="002C7603" w:rsidP="002C7603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hi-IN"/>
              </w:rPr>
              <w:t>78,6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603" w:rsidRPr="002C7603" w:rsidRDefault="002C7603" w:rsidP="002C7603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hi-IN"/>
              </w:rPr>
              <w:t>-1 193,7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603" w:rsidRPr="002C7603" w:rsidRDefault="002C7603" w:rsidP="002C7603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hi-IN"/>
              </w:rPr>
              <w:t>81,6</w:t>
            </w:r>
          </w:p>
        </w:tc>
        <w:tc>
          <w:tcPr>
            <w:tcW w:w="24" w:type="dxa"/>
            <w:tcMar>
              <w:left w:w="10" w:type="dxa"/>
              <w:right w:w="10" w:type="dxa"/>
            </w:tcMar>
            <w:vAlign w:val="center"/>
          </w:tcPr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2C7603" w:rsidRPr="002C7603" w:rsidTr="007951C3">
        <w:trPr>
          <w:trHeight w:val="369"/>
        </w:trPr>
        <w:tc>
          <w:tcPr>
            <w:tcW w:w="2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t>Дефицит (Профицит)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-1 153,0</w:t>
            </w:r>
          </w:p>
        </w:tc>
        <w:tc>
          <w:tcPr>
            <w:tcW w:w="1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-650,7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+601,0</w:t>
            </w:r>
          </w:p>
        </w:tc>
        <w:tc>
          <w:tcPr>
            <w:tcW w:w="9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603" w:rsidRPr="002C7603" w:rsidRDefault="002C7603" w:rsidP="002C7603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603" w:rsidRPr="002C7603" w:rsidRDefault="002C7603" w:rsidP="002C7603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603" w:rsidRPr="002C7603" w:rsidRDefault="002C7603" w:rsidP="002C7603">
            <w:pPr>
              <w:widowControl w:val="0"/>
              <w:suppressAutoHyphens/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4" w:type="dxa"/>
            <w:tcMar>
              <w:left w:w="10" w:type="dxa"/>
              <w:right w:w="10" w:type="dxa"/>
            </w:tcMar>
            <w:vAlign w:val="center"/>
          </w:tcPr>
          <w:p w:rsidR="002C7603" w:rsidRPr="002C7603" w:rsidRDefault="002C7603" w:rsidP="002C7603">
            <w:pPr>
              <w:widowControl w:val="0"/>
              <w:suppressAutoHyphens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bookmarkStart w:id="7" w:name="_Hlk130891015"/>
            <w:bookmarkEnd w:id="7"/>
          </w:p>
        </w:tc>
      </w:tr>
    </w:tbl>
    <w:p w:rsidR="002C7603" w:rsidRPr="002C7603" w:rsidRDefault="002C7603" w:rsidP="002C7603">
      <w:pPr>
        <w:suppressAutoHyphens/>
        <w:spacing w:before="100"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Остаток денежных средств по состоянию на 01.01.2023 год составил            1 251 665,66 рублей.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Формирование доходной части бюджета поселения на 2022 год осуществлялось в рамках Налогового и Бюджетного кодексов Российской Федерации и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Согласно отчета об исполнении бюджета </w:t>
      </w:r>
      <w:proofErr w:type="spellStart"/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Вадьковской</w:t>
      </w:r>
      <w:proofErr w:type="spellEnd"/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сельской администрации</w:t>
      </w:r>
      <w:r w:rsidRPr="002C760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за 2022 год бюджет по доходам исполнен в объеме 5 905,2 тыс. руб., что составляет 96,9% к уточненным плановым назначениям. К </w:t>
      </w:r>
      <w:proofErr w:type="gramStart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уровню  2021</w:t>
      </w:r>
      <w:proofErr w:type="gramEnd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 года доходы увеличились на 560,3 тыс. руб. или на 10,5%.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</w:p>
    <w:tbl>
      <w:tblPr>
        <w:tblStyle w:val="aff3"/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99"/>
        <w:gridCol w:w="1321"/>
        <w:gridCol w:w="1101"/>
        <w:gridCol w:w="1133"/>
        <w:gridCol w:w="1135"/>
        <w:gridCol w:w="1191"/>
        <w:gridCol w:w="1080"/>
      </w:tblGrid>
      <w:tr w:rsidR="002C7603" w:rsidRPr="002C7603" w:rsidTr="007951C3">
        <w:trPr>
          <w:trHeight w:val="663"/>
        </w:trPr>
        <w:tc>
          <w:tcPr>
            <w:tcW w:w="2398" w:type="dxa"/>
            <w:tcBorders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Наименование показателя</w:t>
            </w:r>
          </w:p>
        </w:tc>
        <w:tc>
          <w:tcPr>
            <w:tcW w:w="1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Исполнено за 2021 год, тыс. рублей</w:t>
            </w: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Утверждено на 2022 год, тыс. рублей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Исполнено за 2022 год, тыс. рублей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Исполнено за 2022год, %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Структура, за 2022 год, %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Исполнение 2022к 2021, %</w:t>
            </w:r>
          </w:p>
        </w:tc>
      </w:tr>
      <w:tr w:rsidR="002C7603" w:rsidRPr="002C7603" w:rsidTr="007951C3">
        <w:trPr>
          <w:trHeight w:val="1136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Налоговые и неналоговые доходы бюджета, в том числе: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2 247,1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2 404,9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2 214,0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92,1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98,5</w:t>
            </w:r>
          </w:p>
        </w:tc>
      </w:tr>
      <w:tr w:rsidR="002C7603" w:rsidRPr="002C7603" w:rsidTr="007951C3">
        <w:trPr>
          <w:trHeight w:val="529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Налоговые доходы, всего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2 043,2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2 206,7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2 016,1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91,4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91,1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98,7</w:t>
            </w:r>
          </w:p>
        </w:tc>
      </w:tr>
      <w:tr w:rsidR="002C7603" w:rsidRPr="002C7603" w:rsidTr="007951C3">
        <w:trPr>
          <w:trHeight w:val="495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Налог на доходы физических лиц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116,9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157,0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129,2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82,3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5,8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  <w:t>110,5</w:t>
            </w:r>
          </w:p>
        </w:tc>
      </w:tr>
      <w:tr w:rsidR="002C7603" w:rsidRPr="002C7603" w:rsidTr="007951C3">
        <w:trPr>
          <w:trHeight w:val="630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Налог на имущество физических лиц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208,3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238,0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172,2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72,4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7,8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  <w:t>82,7</w:t>
            </w:r>
          </w:p>
        </w:tc>
      </w:tr>
      <w:tr w:rsidR="002C7603" w:rsidRPr="002C7603" w:rsidTr="007951C3">
        <w:trPr>
          <w:trHeight w:val="288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Земельный налог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1 712,0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1 805,0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1 713,8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94,9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77,4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  <w:t>100,1</w:t>
            </w:r>
          </w:p>
        </w:tc>
      </w:tr>
      <w:tr w:rsidR="002C7603" w:rsidRPr="002C7603" w:rsidTr="007951C3">
        <w:trPr>
          <w:trHeight w:val="267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Единый сельхоз. налог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6,0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6,7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0,9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13,4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0,1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  <w:t>15,0</w:t>
            </w:r>
          </w:p>
        </w:tc>
      </w:tr>
      <w:tr w:rsidR="002C7603" w:rsidRPr="002C7603" w:rsidTr="007951C3">
        <w:trPr>
          <w:trHeight w:val="581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Неналоговые доходы, всего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203,9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198,2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197,9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99,8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8,9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97,1</w:t>
            </w:r>
          </w:p>
        </w:tc>
      </w:tr>
      <w:tr w:rsidR="002C7603" w:rsidRPr="002C7603" w:rsidTr="007951C3">
        <w:trPr>
          <w:trHeight w:val="519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Арендная плата за землю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1,3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  <w:t>-</w:t>
            </w:r>
          </w:p>
        </w:tc>
      </w:tr>
      <w:tr w:rsidR="002C7603" w:rsidRPr="002C7603" w:rsidTr="007951C3">
        <w:trPr>
          <w:trHeight w:val="519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 xml:space="preserve">Арендная плата </w:t>
            </w: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lastRenderedPageBreak/>
              <w:t>имущества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lastRenderedPageBreak/>
              <w:t>160,6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140,0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139,7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99,8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6,3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  <w:t>87,0</w:t>
            </w:r>
          </w:p>
        </w:tc>
      </w:tr>
      <w:tr w:rsidR="002C7603" w:rsidRPr="002C7603" w:rsidTr="007951C3">
        <w:trPr>
          <w:trHeight w:val="519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lastRenderedPageBreak/>
              <w:t>Доходы от компенсации затрат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4,4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4,4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100,0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0,2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  <w:t>2,7</w:t>
            </w:r>
          </w:p>
        </w:tc>
      </w:tr>
      <w:tr w:rsidR="002C7603" w:rsidRPr="002C7603" w:rsidTr="007951C3">
        <w:trPr>
          <w:trHeight w:val="519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Прочие неналоговые доходы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42,0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53,8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53,8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100,0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  <w:t>128,1</w:t>
            </w:r>
          </w:p>
        </w:tc>
      </w:tr>
      <w:tr w:rsidR="002C7603" w:rsidRPr="002C7603" w:rsidTr="007951C3">
        <w:trPr>
          <w:trHeight w:val="555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Безвозмездные поступления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3 097,8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3 691,2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3 691,2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100,0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119,2</w:t>
            </w:r>
          </w:p>
        </w:tc>
      </w:tr>
      <w:tr w:rsidR="002C7603" w:rsidRPr="002C7603" w:rsidTr="007951C3">
        <w:trPr>
          <w:trHeight w:val="1142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1 032,0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1 654,0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1 654,0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100,0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44,8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  <w:t>160,3</w:t>
            </w:r>
          </w:p>
        </w:tc>
      </w:tr>
      <w:tr w:rsidR="002C7603" w:rsidRPr="002C7603" w:rsidTr="007951C3">
        <w:trPr>
          <w:trHeight w:val="630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 xml:space="preserve">Субсидии бюджетам поселений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629,8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295,7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295,7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100,0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8,0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  <w:t>47,0</w:t>
            </w:r>
          </w:p>
        </w:tc>
      </w:tr>
      <w:tr w:rsidR="002C7603" w:rsidRPr="002C7603" w:rsidTr="007951C3">
        <w:trPr>
          <w:trHeight w:val="1274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Субвенции бюджетам субъектов РФ и муниципальных образований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227,3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251,5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251,5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100,0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6,8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  <w:t>110,6</w:t>
            </w:r>
          </w:p>
        </w:tc>
      </w:tr>
      <w:tr w:rsidR="002C7603" w:rsidRPr="002C7603" w:rsidTr="007951C3">
        <w:trPr>
          <w:trHeight w:val="322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Иные межбюджетные трансферты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1 208,7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1 410,0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1 410,0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100,0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38,2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  <w:t>116,6</w:t>
            </w:r>
          </w:p>
        </w:tc>
      </w:tr>
      <w:tr w:rsidR="002C7603" w:rsidRPr="002C7603" w:rsidTr="007951C3">
        <w:trPr>
          <w:trHeight w:val="322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Прочие безвозмездные поступления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80,0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80,0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100,0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Cs/>
                <w:sz w:val="24"/>
                <w:szCs w:val="24"/>
                <w:lang w:eastAsia="zh-CN" w:bidi="hi-IN"/>
              </w:rPr>
              <w:t>-</w:t>
            </w:r>
          </w:p>
        </w:tc>
      </w:tr>
      <w:tr w:rsidR="002C7603" w:rsidRPr="002C7603" w:rsidTr="007951C3">
        <w:trPr>
          <w:trHeight w:val="315"/>
        </w:trPr>
        <w:tc>
          <w:tcPr>
            <w:tcW w:w="2398" w:type="dxa"/>
            <w:tcBorders>
              <w:top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ИТОГО ДОХОДОВ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5 344,9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6 096,1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5 905,2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96,9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bCs/>
                <w:sz w:val="24"/>
                <w:szCs w:val="24"/>
                <w:lang w:eastAsia="zh-CN" w:bidi="hi-IN"/>
              </w:rPr>
              <w:t>110,5</w:t>
            </w:r>
            <w:bookmarkStart w:id="8" w:name="_Hlk130891028"/>
            <w:bookmarkEnd w:id="8"/>
          </w:p>
        </w:tc>
      </w:tr>
    </w:tbl>
    <w:p w:rsidR="002C7603" w:rsidRPr="002C7603" w:rsidRDefault="002C7603" w:rsidP="002C7603">
      <w:pPr>
        <w:widowControl w:val="0"/>
        <w:suppressAutoHyphens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2C7603" w:rsidRPr="002C7603" w:rsidRDefault="002C7603" w:rsidP="002C7603">
      <w:pPr>
        <w:widowControl w:val="0"/>
        <w:suppressAutoHyphens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В структуре доходов бюджета поселения наибольшую долю составляют безвозмездные поступления – 62,5%. На долю налоговых доходов приходится – 34,1%, неналоговых доходов – 3,4 процента.</w:t>
      </w:r>
    </w:p>
    <w:p w:rsidR="002C7603" w:rsidRPr="002C7603" w:rsidRDefault="002C7603" w:rsidP="002C7603">
      <w:pPr>
        <w:suppressAutoHyphens/>
        <w:spacing w:before="100"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Налоговые и неналоговые доходы поселения исполнены в объеме            2 214,0 тыс. рублей или 92,1% к утвержденным плановым назначениям. К уровню 2021 года собственные доходы без учета безвозмездных поступлений уменьшились на 1,5%.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План по налоговым доходам исполнен в объеме 2 016,1 тыс. рублей или 91,4% к плановым назначениям, по неналоговым доходам исполнен на 197,9 тыс. рублей или 99,8% к плановым назначениям.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Основными источниками формирования налоговых доходов являлись: земельный налог – 1 713,8 тыс. рублей, или 77,4% от общего объёма собственных доходов, налог на имущество физических лиц – 172,2 тыс. рублей или 7,8% общего объема собственных доходов, налога на доходы физических 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lastRenderedPageBreak/>
        <w:t>лиц поступило 129,2 тыс. руб., или 5,8% от доходной части бюджета, единый сельскохозяйственный налог 13,4 тыс. руб., или 0,1% общего объема доходов.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Всего за 2022 год в бюджет </w:t>
      </w:r>
      <w:proofErr w:type="spellStart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Вадьковской</w:t>
      </w:r>
      <w:proofErr w:type="spellEnd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 сельской администрации неналоговых доходов поступило 197,9 тыс. рублей или 8,9% от общего объёма доходов.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Формирование и исполнение доходной части бюджета по неналоговым доходам обеспечено поступлениями доходов от сдачи в аренду имущества 139,7тыс. рублей или 6,3% от собственных доходов, прочие неналоговые доходы 53,8 тыс. рублей или 2,4% от собственных доходов, доходы от компенсации затрат 4,4 тыс. рублей или 2,4% от собственных доходов.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Безвозмездные поступления от других бюджетов бюджетной системы РФ в проверяемом периоде запланированы в объёме 3 691,2 тыс. руб. и исполнены в объеме 3 691,2 тыс. рублей или 100,0% от плана.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По сравнению с 2021 годом в 2022 году удельный вес финансовой помощи в объеме доходов бюджета поселения увеличился на 19,2%.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В структуре безвозмездных поступлений на долю дотаций приходится 44,8%, доля субсидий составляет 8,0%, доля субвенций составляет 6,8%, иные межбюджетные трансферты – 38,2%, прочие безвозмездные поступления 2,2%.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Следует отметить, что в 2022 году, по сравнению с 2021 годом, безвозмездные поступления из вышестоящего бюджета увеличились на 19,2%, в том числе: дотации на выравнивание бюджетной обеспеченности и дотации на сбалансированность бюджета увеличились на 60,3%; субсидии уменьшились на 53,0%; субвенции увеличились на 10,6%; иные межбюджетные трансферты увеличились на 16,6%. 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Существенное изменение плановых объёмов характеризует недостаточное качество прогнозирования доходных источников при формировании бюджета поселения.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В соответствии с требованиями статьи 136 БК РФ, администрацией </w:t>
      </w:r>
      <w:proofErr w:type="spellStart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Вадьковского</w:t>
      </w:r>
      <w:proofErr w:type="spellEnd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 сельского поселения и финансовым управлением Брянской области заключено соглашение о мерах по повышению эффективности использования бюджетных средств и увеличению поступлений налоговых и неналоговых доходов местного бюджета. В рамках заключенного соглашения администрация поселения обязана осуществлять меры по оптимизации расходов и увеличению налоговых и неналоговых поступлений. Анализ исполнения бюджета </w:t>
      </w:r>
      <w:proofErr w:type="spellStart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Вадьковской</w:t>
      </w:r>
      <w:proofErr w:type="spellEnd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 сельской администрации по доходам  за 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br/>
        <w:t>2022 год показал, что объем собственных доходов поселения, исполнен на  92,1% к плановым назначениям, что на 1,5% ниже уровня  2021 года. В соглашении отражены требования, установленные п. 4 ст. 136 Бюджетного Кодекса Российской Федерации, по повышению эффективности использования бюджетных средств, в ходе проверки установлено следующее: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lastRenderedPageBreak/>
        <w:t>- численность муниципальных служащих в течение отчетного периода не изменялась и составляла 2 единицы, что соответствует нормативу;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- фактический объем расходов на оплату труда главы поселения составил 519,2 тыс. рублей;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- просроченная задолженность местного бюджета по оплате труда работников бюджетной сферы и начислениям на оплату труда отсутствует.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Факты исполнения обязательств не связанных с решением вопросов, отнесенных к полномочиям сельского поселения не установлены. </w:t>
      </w:r>
    </w:p>
    <w:p w:rsidR="002C7603" w:rsidRPr="002C7603" w:rsidRDefault="002C7603" w:rsidP="002C7603">
      <w:pPr>
        <w:suppressAutoHyphens/>
        <w:spacing w:before="100" w:after="0" w:line="240" w:lineRule="auto"/>
        <w:ind w:right="-5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Расходная часть бюджета </w:t>
      </w:r>
      <w:proofErr w:type="spellStart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Вадьковской</w:t>
      </w:r>
      <w:proofErr w:type="spellEnd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 сельской администрации за 2022 год исполнена в объеме 5 304,2 тыс. рублей, или 78,6% к утвержденным бюджетным назначениям и на 18,4% ниже уровня 2021 года.</w:t>
      </w:r>
    </w:p>
    <w:p w:rsidR="002C7603" w:rsidRPr="002C7603" w:rsidRDefault="002C7603" w:rsidP="002C7603">
      <w:pPr>
        <w:suppressAutoHyphens/>
        <w:spacing w:before="100"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</w:p>
    <w:p w:rsidR="002C7603" w:rsidRPr="002C7603" w:rsidRDefault="002C7603" w:rsidP="002C7603">
      <w:pPr>
        <w:suppressAutoHyphens/>
        <w:spacing w:before="100"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Объем неисполненных назначений составил 1 442,6 тыс. рублей.</w:t>
      </w:r>
    </w:p>
    <w:p w:rsidR="002C7603" w:rsidRPr="002C7603" w:rsidRDefault="002C7603" w:rsidP="002C7603">
      <w:pPr>
        <w:suppressAutoHyphens/>
        <w:spacing w:before="100"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</w:p>
    <w:tbl>
      <w:tblPr>
        <w:tblStyle w:val="aff3"/>
        <w:tblW w:w="95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7"/>
        <w:gridCol w:w="2449"/>
        <w:gridCol w:w="1220"/>
        <w:gridCol w:w="1221"/>
        <w:gridCol w:w="1223"/>
        <w:gridCol w:w="1089"/>
        <w:gridCol w:w="951"/>
        <w:gridCol w:w="814"/>
      </w:tblGrid>
      <w:tr w:rsidR="002C7603" w:rsidRPr="002C7603" w:rsidTr="007951C3">
        <w:trPr>
          <w:trHeight w:val="708"/>
        </w:trPr>
        <w:tc>
          <w:tcPr>
            <w:tcW w:w="536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Раздел</w:t>
            </w:r>
          </w:p>
        </w:tc>
        <w:tc>
          <w:tcPr>
            <w:tcW w:w="24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Наименование раздела функциональной классификации расходов</w:t>
            </w:r>
          </w:p>
        </w:tc>
        <w:tc>
          <w:tcPr>
            <w:tcW w:w="1220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Исполнено за 2021 год, тыс. руб.</w:t>
            </w:r>
          </w:p>
        </w:tc>
        <w:tc>
          <w:tcPr>
            <w:tcW w:w="122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Утверждено на 2022 год, тыс. рублей</w:t>
            </w:r>
          </w:p>
        </w:tc>
        <w:tc>
          <w:tcPr>
            <w:tcW w:w="122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Исполнено за 2022 год, тыс. рублей</w:t>
            </w:r>
          </w:p>
        </w:tc>
        <w:tc>
          <w:tcPr>
            <w:tcW w:w="10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Исполнено за 2022 год, %</w:t>
            </w:r>
          </w:p>
        </w:tc>
        <w:tc>
          <w:tcPr>
            <w:tcW w:w="95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Структура за</w:t>
            </w:r>
          </w:p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2022 год, %</w:t>
            </w:r>
          </w:p>
        </w:tc>
        <w:tc>
          <w:tcPr>
            <w:tcW w:w="814" w:type="dxa"/>
            <w:tcBorders>
              <w:left w:val="single" w:sz="4" w:space="0" w:color="000000"/>
              <w:bottom w:val="nil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Исполнение 2022 года к 2021 году, %</w:t>
            </w:r>
          </w:p>
        </w:tc>
      </w:tr>
      <w:tr w:rsidR="002C7603" w:rsidRPr="002C7603" w:rsidTr="007951C3">
        <w:trPr>
          <w:trHeight w:val="136"/>
        </w:trPr>
        <w:tc>
          <w:tcPr>
            <w:tcW w:w="53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2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</w:p>
        </w:tc>
      </w:tr>
      <w:tr w:rsidR="002C7603" w:rsidRPr="002C7603" w:rsidTr="007951C3">
        <w:trPr>
          <w:trHeight w:val="1011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1 603,9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1 765,4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1 675,8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94,9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31,6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104,3</w:t>
            </w:r>
          </w:p>
        </w:tc>
      </w:tr>
      <w:tr w:rsidR="002C7603" w:rsidRPr="002C7603" w:rsidTr="007951C3">
        <w:trPr>
          <w:trHeight w:val="590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Национальная оборона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227,3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251,5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251,5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100,0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4,7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110,6</w:t>
            </w:r>
          </w:p>
        </w:tc>
      </w:tr>
      <w:tr w:rsidR="002C7603" w:rsidRPr="002C7603" w:rsidTr="007951C3">
        <w:trPr>
          <w:trHeight w:val="590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Национальная безопасность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1 068,2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1 267,1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1 225,8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96,7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23,1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114,8</w:t>
            </w:r>
          </w:p>
        </w:tc>
      </w:tr>
      <w:tr w:rsidR="002C7603" w:rsidRPr="002C7603" w:rsidTr="007951C3">
        <w:trPr>
          <w:trHeight w:val="671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1 643,3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1 695,5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644,3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38,0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12,2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39,2</w:t>
            </w:r>
          </w:p>
        </w:tc>
      </w:tr>
      <w:tr w:rsidR="002C7603" w:rsidRPr="002C7603" w:rsidTr="007951C3">
        <w:trPr>
          <w:trHeight w:val="1102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1 018,5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592,2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540,8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91,3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10,2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color w:val="FF0000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color w:val="000000" w:themeColor="text1"/>
                <w:sz w:val="24"/>
                <w:szCs w:val="24"/>
                <w:lang w:eastAsia="zh-CN" w:bidi="hi-IN"/>
              </w:rPr>
              <w:t>53,1</w:t>
            </w:r>
          </w:p>
        </w:tc>
      </w:tr>
      <w:tr w:rsidR="002C7603" w:rsidRPr="002C7603" w:rsidTr="007951C3">
        <w:trPr>
          <w:trHeight w:val="754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588,7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798,0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589,6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73,9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11,1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100,2</w:t>
            </w:r>
          </w:p>
        </w:tc>
      </w:tr>
      <w:tr w:rsidR="002C7603" w:rsidRPr="002C7603" w:rsidTr="007951C3">
        <w:trPr>
          <w:trHeight w:val="609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Социальная политика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348,0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377,1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376,4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99,8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7,1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108,2</w:t>
            </w:r>
          </w:p>
        </w:tc>
      </w:tr>
      <w:tr w:rsidR="002C7603" w:rsidRPr="002C7603" w:rsidTr="007951C3">
        <w:trPr>
          <w:trHeight w:val="708"/>
        </w:trPr>
        <w:tc>
          <w:tcPr>
            <w:tcW w:w="536" w:type="dxa"/>
            <w:tcBorders>
              <w:top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lastRenderedPageBreak/>
              <w:t> 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6 497,9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6 746,8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5 304,2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78,6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100,0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81,6</w:t>
            </w:r>
            <w:bookmarkStart w:id="9" w:name="_Hlk130891058"/>
            <w:bookmarkEnd w:id="9"/>
          </w:p>
        </w:tc>
      </w:tr>
    </w:tbl>
    <w:p w:rsidR="002C7603" w:rsidRPr="002C7603" w:rsidRDefault="002C7603" w:rsidP="002C7603">
      <w:pPr>
        <w:suppressAutoHyphens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</w:p>
    <w:p w:rsidR="002C7603" w:rsidRPr="002C7603" w:rsidRDefault="002C7603" w:rsidP="002C7603">
      <w:pPr>
        <w:suppressAutoHyphens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По разделу </w:t>
      </w:r>
      <w:r w:rsidRPr="002C76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 w:bidi="hi-IN"/>
        </w:rPr>
        <w:t>01 «Общегосударственные вопросы»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 расходы исполнены в объеме 1 675,8 тыс. </w:t>
      </w:r>
      <w:proofErr w:type="gramStart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рублей  или</w:t>
      </w:r>
      <w:proofErr w:type="gramEnd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 94,9% к уточненному плану, что на 4,3% выше уровня 2021 года. В структуре бюджета поселения расходы по данному разделу за отчетный период составили 31,6 процента. 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bookmarkStart w:id="10" w:name="_Hlk109902015"/>
      <w:r w:rsidRPr="002C760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Исполнение производится по подразделам: 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hi-IN"/>
        </w:rPr>
        <w:t xml:space="preserve">Подраздел 01 02 «Функционирование высшего должностного лица </w:t>
      </w:r>
      <w:proofErr w:type="spellStart"/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hi-IN"/>
        </w:rPr>
        <w:t>субьекта</w:t>
      </w:r>
      <w:proofErr w:type="spellEnd"/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hi-IN"/>
        </w:rPr>
        <w:t xml:space="preserve"> РФ и муниципального образования»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исполнение составило 519,2 тыс. рублей, или 99,8% от плана</w:t>
      </w: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hi-IN"/>
        </w:rPr>
        <w:t>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hi-IN"/>
        </w:rPr>
        <w:t xml:space="preserve">Подраздел 01 04 «Функционирование Правительства РФ, </w:t>
      </w:r>
      <w:proofErr w:type="gramStart"/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hi-IN"/>
        </w:rPr>
        <w:t>высших  исполнительных</w:t>
      </w:r>
      <w:proofErr w:type="gramEnd"/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hi-IN"/>
        </w:rPr>
        <w:t xml:space="preserve"> органов государственной власти субъектов РФ, местных администраций»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исполнение составило 1 150,6 тыс. рублей, или 92,8% от плана</w:t>
      </w: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hi-IN"/>
        </w:rPr>
        <w:t>.</w:t>
      </w:r>
      <w:bookmarkStart w:id="11" w:name="_Hlk130909242"/>
      <w:bookmarkEnd w:id="11"/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hi-IN"/>
        </w:rPr>
        <w:t xml:space="preserve">Подраздел 01 13 «Другие общегосударственные вопросы». </w:t>
      </w:r>
      <w:r w:rsidRPr="002C7603">
        <w:rPr>
          <w:rFonts w:ascii="Times New Roman" w:eastAsia="Times New Roman" w:hAnsi="Times New Roman" w:cs="Times New Roman"/>
          <w:bCs/>
          <w:iCs/>
          <w:sz w:val="28"/>
          <w:szCs w:val="28"/>
          <w:lang w:bidi="hi-IN"/>
        </w:rPr>
        <w:t xml:space="preserve">Средства используются мероприятия по решению вопросов местного значения в соответствии с полномочиями поселений,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исполнение составило 6,0 тыс. рублей, или 100,0% от плана</w:t>
      </w: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hi-IN"/>
        </w:rPr>
        <w:t>.</w:t>
      </w:r>
      <w:bookmarkEnd w:id="10"/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По разделу </w:t>
      </w:r>
      <w:r w:rsidRPr="002C76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 w:bidi="hi-IN"/>
        </w:rPr>
        <w:t xml:space="preserve">02«Национальная оборона» 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расходы исполнены в объеме 251,5 тыс. </w:t>
      </w:r>
      <w:proofErr w:type="gramStart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рублей  100</w:t>
      </w:r>
      <w:proofErr w:type="gramEnd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,0% плановых назначений и с увеличением к 2021 году на 10,6%. Удельный вес в общих расходах бюджета составляет 4,7 процента. По данному разделу отражены расходы на содержание первичного воинского учета на территориях, где отсутствуют военные комиссариаты.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bookmarkStart w:id="12" w:name="_Hlk109902060"/>
      <w:r w:rsidRPr="002C760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Средства используются по подразделу </w:t>
      </w:r>
      <w:r w:rsidRPr="002C7603">
        <w:rPr>
          <w:rFonts w:ascii="Times New Roman" w:eastAsia="Times New Roman" w:hAnsi="Times New Roman" w:cs="Times New Roman"/>
          <w:i/>
          <w:sz w:val="28"/>
          <w:szCs w:val="28"/>
          <w:lang w:bidi="hi-IN"/>
        </w:rPr>
        <w:t>02 03 «Мобилизационная и вневойсковая подготовка»</w:t>
      </w:r>
      <w:r w:rsidRPr="002C760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на осуществление отдельных государственных полномочий по первичному воинскому учету</w:t>
      </w: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hi-IN"/>
        </w:rPr>
        <w:t xml:space="preserve">»,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исполнение составило 251,5 тыс. рублей, или 100,0% от плана</w:t>
      </w: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hi-IN"/>
        </w:rPr>
        <w:t>.</w:t>
      </w:r>
      <w:bookmarkEnd w:id="12"/>
    </w:p>
    <w:p w:rsidR="002C7603" w:rsidRPr="002C7603" w:rsidRDefault="002C7603" w:rsidP="002C7603">
      <w:pPr>
        <w:suppressAutoHyphens/>
        <w:spacing w:before="100" w:after="0" w:line="240" w:lineRule="auto"/>
        <w:ind w:right="-39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По разделу </w:t>
      </w:r>
      <w:r w:rsidRPr="002C76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 w:bidi="hi-IN"/>
        </w:rPr>
        <w:t xml:space="preserve">03«Национальная безопасность» 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расходы исполнены в объеме 1 225,8 тыс. рублей, или 96,7% к плановым назначениям, и с увеличением к 2021 году на 14,8%. Удельный вес в общих расходах составляет 23,1 процента. 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Средства используются по подразделу </w:t>
      </w:r>
      <w:r w:rsidRPr="002C7603">
        <w:rPr>
          <w:rFonts w:ascii="Times New Roman" w:eastAsia="Times New Roman" w:hAnsi="Times New Roman" w:cs="Times New Roman"/>
          <w:i/>
          <w:sz w:val="28"/>
          <w:szCs w:val="28"/>
          <w:lang w:bidi="hi-IN"/>
        </w:rPr>
        <w:t>03 10 «Обеспечение пожарной безопасности»</w:t>
      </w:r>
      <w:r w:rsidRPr="002C760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на содержание пожарной команды по обеспечению пожарной безопасности</w:t>
      </w: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hi-IN"/>
        </w:rPr>
        <w:t xml:space="preserve">»,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исполнение составило 1 225,8 тыс. рублей, или 96,7% от плана</w:t>
      </w: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hi-IN"/>
        </w:rPr>
        <w:t>.</w:t>
      </w:r>
    </w:p>
    <w:p w:rsidR="002C7603" w:rsidRPr="002C7603" w:rsidRDefault="002C7603" w:rsidP="002C7603">
      <w:pPr>
        <w:suppressAutoHyphens/>
        <w:spacing w:before="100" w:after="0" w:line="240" w:lineRule="auto"/>
        <w:ind w:right="-39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По разделу </w:t>
      </w:r>
      <w:r w:rsidRPr="002C76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 w:bidi="hi-IN"/>
        </w:rPr>
        <w:t xml:space="preserve">04«Национальная экономика» 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расходы исполнены в объеме 644,3 тыс. рублей, или 38,0 % к плановым назначениям, и с уменьшением к 2021 году на 60,8%. Удельный вес в общих расходах составляет 12,2 процента. По данному разделу отражены расходы на содержание дорог общего пользования местного значения за счёт областной субсидии и частичного финансирования за счёт поселения. 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bidi="hi-IN"/>
        </w:rPr>
        <w:lastRenderedPageBreak/>
        <w:t xml:space="preserve">Средства используются по подразделу </w:t>
      </w:r>
      <w:r w:rsidRPr="002C7603">
        <w:rPr>
          <w:rFonts w:ascii="Times New Roman" w:eastAsia="Times New Roman" w:hAnsi="Times New Roman" w:cs="Times New Roman"/>
          <w:i/>
          <w:iCs/>
          <w:sz w:val="28"/>
          <w:szCs w:val="28"/>
          <w:lang w:bidi="hi-IN"/>
        </w:rPr>
        <w:t xml:space="preserve">04 09 «Дорожное хозяйство (дорожные фонды)» </w:t>
      </w:r>
      <w:r w:rsidRPr="002C760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деятельности,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исполнение составило 644,3 тыс. рублей, или 38,0% от плана</w:t>
      </w: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hi-IN"/>
        </w:rPr>
        <w:t>.</w:t>
      </w:r>
    </w:p>
    <w:p w:rsidR="002C7603" w:rsidRPr="002C7603" w:rsidRDefault="002C7603" w:rsidP="002C7603">
      <w:pPr>
        <w:suppressAutoHyphens/>
        <w:spacing w:before="100" w:after="0" w:line="240" w:lineRule="auto"/>
        <w:ind w:right="-39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По разделу </w:t>
      </w:r>
      <w:r w:rsidRPr="002C76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 w:bidi="hi-IN"/>
        </w:rPr>
        <w:t xml:space="preserve">05«Жилищно-коммунальное хозяйство» 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исполнение бюджета поселения составило 540,8 тыс. рублей, или 91,3% к плановым показателям и на 46,9% ниже к уровню 2021 года. Удельный вес в общих расходах бюджета составил 10,2 процента. По данному разделу отражены расходы на жилищное, коммунальное хозяйство, благоустройство и уличное освещение.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bCs/>
          <w:iCs/>
          <w:sz w:val="28"/>
          <w:szCs w:val="28"/>
          <w:lang w:bidi="hi-IN"/>
        </w:rPr>
        <w:t xml:space="preserve">Средства используются по </w:t>
      </w: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hi-IN"/>
        </w:rPr>
        <w:t>Подразделу 05 01 «Жилищное хозяйство»</w:t>
      </w:r>
      <w:r w:rsidRPr="002C760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,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исполнение составило 21,6 тыс. рублей, или 96,9% от плана</w:t>
      </w: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hi-IN"/>
        </w:rPr>
        <w:t>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bookmarkStart w:id="13" w:name="_Hlk109902447"/>
      <w:r w:rsidRPr="002C7603">
        <w:rPr>
          <w:rFonts w:ascii="Times New Roman" w:eastAsia="Times New Roman" w:hAnsi="Times New Roman" w:cs="Times New Roman"/>
          <w:bCs/>
          <w:iCs/>
          <w:sz w:val="28"/>
          <w:szCs w:val="28"/>
          <w:lang w:bidi="hi-IN"/>
        </w:rPr>
        <w:t xml:space="preserve">Средства используются по </w:t>
      </w: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hi-IN"/>
        </w:rPr>
        <w:t xml:space="preserve">Подразделу 05 02 «Коммунальное хозяйство». </w:t>
      </w:r>
      <w:r w:rsidRPr="002C7603">
        <w:rPr>
          <w:rFonts w:ascii="Times New Roman" w:eastAsia="Times New Roman" w:hAnsi="Times New Roman" w:cs="Times New Roman"/>
          <w:bCs/>
          <w:i/>
          <w:sz w:val="28"/>
          <w:szCs w:val="28"/>
          <w:lang w:bidi="hi-IN"/>
        </w:rPr>
        <w:t>решению вопросов в соответствии с заключенными в сфере электро-, тепло-, газо-, и водоснабжения населения, водоотведения</w:t>
      </w:r>
      <w:r w:rsidRPr="002C760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,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исполнение составило 22,0 тыс. рублей, или 100,0% от плана</w:t>
      </w: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hi-IN"/>
        </w:rPr>
        <w:t>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hi-IN"/>
        </w:rPr>
      </w:pP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bookmarkStart w:id="14" w:name="_Hlk110331013"/>
      <w:r w:rsidRPr="002C760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Средства используются по подразделу </w:t>
      </w:r>
      <w:r w:rsidRPr="002C7603">
        <w:rPr>
          <w:rFonts w:ascii="Times New Roman" w:eastAsia="Times New Roman" w:hAnsi="Times New Roman" w:cs="Times New Roman"/>
          <w:i/>
          <w:iCs/>
          <w:sz w:val="28"/>
          <w:szCs w:val="28"/>
          <w:lang w:bidi="hi-IN"/>
        </w:rPr>
        <w:t>05 03 «Благоустройство» на организацию электроснабжения населения, содержание мест захоронения, создание социально-благоприятной среды, благоустройство</w:t>
      </w:r>
      <w:r w:rsidRPr="002C760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,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исполнение составило 497,2 тыс. рублей, или 90,7% от плана</w:t>
      </w: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hi-IN"/>
        </w:rPr>
        <w:t>.</w:t>
      </w:r>
      <w:bookmarkEnd w:id="13"/>
      <w:bookmarkEnd w:id="14"/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По разделу </w:t>
      </w:r>
      <w:r w:rsidRPr="002C76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 w:bidi="hi-IN"/>
        </w:rPr>
        <w:t xml:space="preserve">08«Культура, кинематография» 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расходы исполнены в объеме 589,6 тыс. рублей или 73,9% от плана и с увеличением к 2021 году на 0,2%. Удельный вес в общем объеме расходов 11,1 процента. По данному разделу отражены расходы на содержание сельских клубов д. </w:t>
      </w:r>
      <w:proofErr w:type="spellStart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Вадьковка</w:t>
      </w:r>
      <w:proofErr w:type="spellEnd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, с. </w:t>
      </w:r>
      <w:proofErr w:type="spellStart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Стечна</w:t>
      </w:r>
      <w:proofErr w:type="spellEnd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, с. </w:t>
      </w:r>
      <w:proofErr w:type="spellStart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Чеховка</w:t>
      </w:r>
      <w:proofErr w:type="spellEnd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bookmarkStart w:id="15" w:name="_Hlk109816901"/>
      <w:bookmarkStart w:id="16" w:name="_Hlk110331092"/>
      <w:r w:rsidRPr="002C760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Исполнение расходов производится по подразделу </w:t>
      </w:r>
      <w:r w:rsidRPr="002C7603">
        <w:rPr>
          <w:rFonts w:ascii="Times New Roman" w:eastAsia="Times New Roman" w:hAnsi="Times New Roman" w:cs="Times New Roman"/>
          <w:i/>
          <w:sz w:val="28"/>
          <w:szCs w:val="28"/>
          <w:lang w:bidi="hi-IN"/>
        </w:rPr>
        <w:t>08 01 «Культура»</w:t>
      </w:r>
      <w:r w:rsidRPr="002C760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  <w:r w:rsidRPr="002C7603">
        <w:rPr>
          <w:rFonts w:ascii="Times New Roman" w:eastAsia="Calibri" w:hAnsi="Times New Roman" w:cs="Times New Roman"/>
          <w:sz w:val="28"/>
          <w:szCs w:val="28"/>
          <w:lang w:bidi="hi-IN"/>
        </w:rPr>
        <w:t>классификации расходов бюджетов подлежат отражению расходы на обеспечение деятельности учреждений культуры</w:t>
      </w:r>
      <w:bookmarkEnd w:id="15"/>
      <w:r w:rsidRPr="002C760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,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исполнение составило 589,6 тыс. рублей, или 73,9% от плана</w:t>
      </w: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hi-IN"/>
        </w:rPr>
        <w:t>.</w:t>
      </w:r>
      <w:bookmarkEnd w:id="16"/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По разделу </w:t>
      </w:r>
      <w:r w:rsidRPr="002C76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 w:bidi="hi-IN"/>
        </w:rPr>
        <w:t>10 «Социальная политика»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 расходы исполнены в объеме 376,4 тыс. рублей, или 99,8% от плановых назначений и на 8,2% выше уровня 2021 года. Удельный вес составляет 7,1 процента. 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bookmarkStart w:id="17" w:name="_Hlk110331122"/>
      <w:r w:rsidRPr="002C7603">
        <w:rPr>
          <w:rFonts w:ascii="Times New Roman" w:eastAsia="Times New Roman" w:hAnsi="Times New Roman" w:cs="Times New Roman"/>
          <w:sz w:val="28"/>
          <w:szCs w:val="28"/>
          <w:lang w:bidi="hi-IN"/>
        </w:rPr>
        <w:t>Исполнение расходов производится по подразделам: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hi-IN"/>
        </w:rPr>
      </w:pPr>
      <w:r w:rsidRPr="002C7603">
        <w:rPr>
          <w:rFonts w:ascii="Times New Roman" w:eastAsia="Times New Roman" w:hAnsi="Times New Roman" w:cs="Times New Roman"/>
          <w:i/>
          <w:sz w:val="28"/>
          <w:szCs w:val="28"/>
          <w:lang w:bidi="hi-IN"/>
        </w:rPr>
        <w:t>Подраздел 10 01 «Пенсионное обеспечение»</w:t>
      </w:r>
      <w:r w:rsidRPr="002C760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на выплату доплат к государственным пенсиям,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исполнение составило 376,3 тыс. рублей, или 99,8% от плана</w:t>
      </w: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hi-IN"/>
        </w:rPr>
        <w:t>.</w:t>
      </w:r>
      <w:bookmarkEnd w:id="17"/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lastRenderedPageBreak/>
        <w:t>Исполнение расходов в разрезе статей и подстатей КОСГУ отражено в таблице: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zh-CN" w:bidi="hi-IN"/>
        </w:rPr>
      </w:pPr>
    </w:p>
    <w:tbl>
      <w:tblPr>
        <w:tblStyle w:val="aff3"/>
        <w:tblW w:w="936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10"/>
        <w:gridCol w:w="3271"/>
        <w:gridCol w:w="1418"/>
        <w:gridCol w:w="1417"/>
        <w:gridCol w:w="1279"/>
        <w:gridCol w:w="1272"/>
      </w:tblGrid>
      <w:tr w:rsidR="002C7603" w:rsidRPr="002C7603" w:rsidTr="007951C3">
        <w:trPr>
          <w:trHeight w:val="526"/>
        </w:trPr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КЭК</w:t>
            </w:r>
          </w:p>
        </w:tc>
        <w:tc>
          <w:tcPr>
            <w:tcW w:w="327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Наименование кода экономической классификации расходов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Исполнено за 2021 год, тыс. руб.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Исполнено за 2022 год, тыс. руб.</w:t>
            </w:r>
          </w:p>
        </w:tc>
        <w:tc>
          <w:tcPr>
            <w:tcW w:w="127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Структура, 2022 год 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Исполнение 2022 года к 2021 году</w:t>
            </w:r>
          </w:p>
        </w:tc>
      </w:tr>
      <w:tr w:rsidR="002C7603" w:rsidRPr="002C7603" w:rsidTr="007951C3">
        <w:trPr>
          <w:trHeight w:val="31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211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1 913,0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2 066,0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38,9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107,9</w:t>
            </w:r>
          </w:p>
        </w:tc>
      </w:tr>
      <w:tr w:rsidR="002C7603" w:rsidRPr="002C7603" w:rsidTr="007951C3">
        <w:trPr>
          <w:trHeight w:val="2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213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Начисления на оплату труда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567,4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614,3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11,6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108,3</w:t>
            </w:r>
          </w:p>
        </w:tc>
      </w:tr>
      <w:tr w:rsidR="002C7603" w:rsidRPr="002C7603" w:rsidTr="007951C3">
        <w:trPr>
          <w:trHeight w:val="31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221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Услуги связи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37,5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84,1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1,6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 раза</w:t>
            </w:r>
          </w:p>
        </w:tc>
      </w:tr>
      <w:tr w:rsidR="002C7603" w:rsidRPr="002C7603" w:rsidTr="007951C3">
        <w:trPr>
          <w:trHeight w:val="218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223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596,5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510,3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9,6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85,5</w:t>
            </w:r>
          </w:p>
        </w:tc>
      </w:tr>
      <w:tr w:rsidR="002C7603" w:rsidRPr="002C7603" w:rsidTr="007951C3">
        <w:trPr>
          <w:trHeight w:val="46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225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2 421,5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944,9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17,8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39,0</w:t>
            </w:r>
          </w:p>
        </w:tc>
      </w:tr>
      <w:tr w:rsidR="002C7603" w:rsidRPr="002C7603" w:rsidTr="007951C3">
        <w:trPr>
          <w:trHeight w:val="31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226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Прочие услуги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138,6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373,7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7,1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2,7 раза</w:t>
            </w:r>
          </w:p>
        </w:tc>
      </w:tr>
      <w:tr w:rsidR="002C7603" w:rsidRPr="002C7603" w:rsidTr="007951C3">
        <w:trPr>
          <w:trHeight w:val="31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260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Социальное обеспечение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349,1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382,2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7,2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109,5</w:t>
            </w:r>
          </w:p>
        </w:tc>
      </w:tr>
      <w:tr w:rsidR="002C7603" w:rsidRPr="002C7603" w:rsidTr="007951C3">
        <w:trPr>
          <w:trHeight w:val="31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290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Прочие расходы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122,1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63,2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1,2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51,8</w:t>
            </w:r>
          </w:p>
        </w:tc>
      </w:tr>
      <w:tr w:rsidR="002C7603" w:rsidRPr="002C7603" w:rsidTr="007951C3">
        <w:trPr>
          <w:trHeight w:val="60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310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71,7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24,0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0,4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33,5</w:t>
            </w:r>
          </w:p>
        </w:tc>
      </w:tr>
      <w:tr w:rsidR="002C7603" w:rsidRPr="002C7603" w:rsidTr="007951C3">
        <w:trPr>
          <w:trHeight w:val="57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340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Увеличение стоимости материальных</w:t>
            </w:r>
          </w:p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запасов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280,4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241,6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4,6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86,2</w:t>
            </w:r>
          </w:p>
        </w:tc>
      </w:tr>
      <w:tr w:rsidR="002C7603" w:rsidRPr="002C7603" w:rsidTr="007951C3">
        <w:trPr>
          <w:trHeight w:val="249"/>
        </w:trPr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spacing w:before="100" w:after="100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Расходы бюджета всего: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6 497,8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5 304,2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100,0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spacing w:before="100" w:after="100"/>
              <w:jc w:val="center"/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b/>
                <w:sz w:val="24"/>
                <w:szCs w:val="24"/>
                <w:lang w:eastAsia="zh-CN" w:bidi="hi-IN"/>
              </w:rPr>
              <w:t>81,6</w:t>
            </w:r>
            <w:bookmarkStart w:id="18" w:name="_Hlk130891071"/>
            <w:bookmarkEnd w:id="18"/>
          </w:p>
        </w:tc>
      </w:tr>
    </w:tbl>
    <w:p w:rsidR="002C7603" w:rsidRPr="002C7603" w:rsidRDefault="002C7603" w:rsidP="002C7603">
      <w:pPr>
        <w:suppressAutoHyphens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2C7603" w:rsidRPr="002C7603" w:rsidRDefault="002C7603" w:rsidP="002C7603">
      <w:pPr>
        <w:suppressAutoHyphens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Наибольший удельный вес в структуре расходов бюджета поселения в разрезе статей и подстатей КОСГУ составили «Расходы на оплату труда с начислениями» (подстатья 211-213) – 50,5 процента. 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Муниципальный долг бюджета поселения отсутствует.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По данным формы 0503168 «Сведения о движении нефинансовых активов» стоимость основных средств на начало года составило 7 970,9 тыс. рублей, было поступление основных средств на 24,0 тыс. руб. и выбытие основных средств в проверяемом периоде в сумму 598,5 тыс. рублей и на конец отчетного периода составляет 7 396,4 тыс. рублей.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Материальные запасы на начало года 14,9 тыс. рублей, произошло поступление 241,6 тыс. рублей и выбытие материальных запасов на 245,2 тыс. рублей и на конец года составило 11,3 тыс. рублей.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</w:pP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 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Проведенное контрольное мероприятие «Экспертиза исполнения бюджета </w:t>
      </w:r>
      <w:proofErr w:type="spellStart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Вадьковского</w:t>
      </w:r>
      <w:proofErr w:type="spellEnd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2022 год» позволяет сделать следующие выводы:</w:t>
      </w:r>
    </w:p>
    <w:p w:rsidR="002C7603" w:rsidRPr="002C7603" w:rsidRDefault="002C7603" w:rsidP="002C7603">
      <w:pPr>
        <w:overflowPunct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отчетном периоде плановый бюджет </w:t>
      </w:r>
      <w:proofErr w:type="spellStart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Вадьковского</w:t>
      </w:r>
      <w:proofErr w:type="spellEnd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 учетом внесенных изменений, составил:</w:t>
      </w:r>
    </w:p>
    <w:p w:rsidR="002C7603" w:rsidRPr="002C7603" w:rsidRDefault="002C7603" w:rsidP="002C7603">
      <w:pPr>
        <w:overflowPunct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общий объем доходов в сумме 6 096,1 тыс. руб.;</w:t>
      </w:r>
    </w:p>
    <w:p w:rsidR="002C7603" w:rsidRPr="002C7603" w:rsidRDefault="002C7603" w:rsidP="002C7603">
      <w:pPr>
        <w:overflowPunct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объем расходов в сумме 6 746,8 тыс. руб.;</w:t>
      </w:r>
    </w:p>
    <w:p w:rsidR="002C7603" w:rsidRPr="002C7603" w:rsidRDefault="002C7603" w:rsidP="002C7603">
      <w:pPr>
        <w:overflowPunct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бюджета утвержден в сумме 650,7 тыс. рублей.</w:t>
      </w:r>
    </w:p>
    <w:p w:rsidR="002C7603" w:rsidRPr="002C7603" w:rsidRDefault="002C7603" w:rsidP="002C7603">
      <w:pPr>
        <w:overflowPunct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>Источником покрытия дефицита являются остатки денежных средств на лицевом счете учреждения.</w:t>
      </w:r>
    </w:p>
    <w:p w:rsidR="002C7603" w:rsidRPr="002C7603" w:rsidRDefault="002C7603" w:rsidP="002C7603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Результаты исполнения бюджета за 2022 год составили:</w:t>
      </w:r>
    </w:p>
    <w:p w:rsidR="002C7603" w:rsidRPr="002C7603" w:rsidRDefault="002C7603" w:rsidP="002C7603">
      <w:pPr>
        <w:overflowPunct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5 905,2 тыс. руб. – 96,9%;</w:t>
      </w:r>
    </w:p>
    <w:p w:rsidR="002C7603" w:rsidRPr="002C7603" w:rsidRDefault="002C7603" w:rsidP="002C7603">
      <w:pPr>
        <w:overflowPunct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расходам 5 304,2 тыс. руб. – 78,6%, </w:t>
      </w:r>
    </w:p>
    <w:p w:rsidR="002C7603" w:rsidRPr="002C7603" w:rsidRDefault="002C7603" w:rsidP="002C7603">
      <w:pPr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профицит бюджета составил 601,0 тыс. рублей.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Courier New"/>
          <w:sz w:val="28"/>
          <w:szCs w:val="28"/>
          <w:lang w:eastAsia="ru-RU" w:bidi="hi-IN"/>
        </w:rPr>
        <w:t>Источником покрытия дефицита так же являются остатки денежных средств на лицевом счете учреждения.</w:t>
      </w:r>
    </w:p>
    <w:p w:rsidR="002C7603" w:rsidRPr="002C7603" w:rsidRDefault="002C7603" w:rsidP="002C7603">
      <w:pPr>
        <w:suppressAutoHyphens/>
        <w:spacing w:before="1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C7603">
        <w:rPr>
          <w:rFonts w:ascii="Times New Roman" w:eastAsia="Calibri" w:hAnsi="Times New Roman" w:cs="Courier New"/>
          <w:sz w:val="28"/>
          <w:szCs w:val="28"/>
          <w:lang w:eastAsia="zh-CN" w:bidi="hi-IN"/>
        </w:rPr>
        <w:tab/>
        <w:t xml:space="preserve">В рамках проведенного контрольного мероприятия годовой отчётности об исполнении бюджета </w:t>
      </w:r>
      <w:proofErr w:type="spellStart"/>
      <w:r w:rsidRPr="002C7603">
        <w:rPr>
          <w:rFonts w:ascii="Times New Roman" w:eastAsia="Calibri" w:hAnsi="Times New Roman" w:cs="Courier New"/>
          <w:sz w:val="28"/>
          <w:szCs w:val="28"/>
          <w:lang w:eastAsia="zh-CN" w:bidi="hi-IN"/>
        </w:rPr>
        <w:t>Вадьковской</w:t>
      </w:r>
      <w:proofErr w:type="spellEnd"/>
      <w:r w:rsidRPr="002C7603">
        <w:rPr>
          <w:rFonts w:ascii="Times New Roman" w:eastAsia="Calibri" w:hAnsi="Times New Roman" w:cs="Courier New"/>
          <w:sz w:val="28"/>
          <w:szCs w:val="28"/>
          <w:lang w:eastAsia="zh-CN" w:bidi="hi-IN"/>
        </w:rPr>
        <w:t xml:space="preserve"> сельской администрации за 2021 год проанализирована полнота и правильность заполнения форм бюджетной отчётности, по итогам которой установлено, что отдельные формы бухгалтерской отчётности заполнены с нарушением требований Инструкции №191н, а именно:</w:t>
      </w: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           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в нарушение пункта 152 Инструкции №191н структура пояснительной записки (ф.0503160) составлена не в разрезе установленных разделов;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в нарушение пункта 153 Инструкции №191н информация в таблице №3 «Сведения об исполнении текстовых статей закона (решения) о бюджете» не характеризует причины неисполнения бюджета.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>в нарушение пункта 158 Инструкции №191н при отсутствии расхождений по результатам инвентаризации, проведённой в целях подтверждения показателей годовой бюджетной отчётности, сведения о проведения инвентаризаций (таблица№6) представлены в составе пояснительной записки (ф.0503160), тогда как такой результата проведения годовой инвентаризации следовало отразить в текстовой части раздела 5 «Прочие вопросы деятельности субъекта бюджетной отчётности» пояснительной записки (ф.0503160).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>в нарушение пункта 163 Инструкции №191н в сведениях об исполнении бюджета (ф.0503164) по графе 8 отсутствует код причины отклонений по доходам, расходам, источникам финансирования дефицита бюджета от доведённого финансовым органом и (или) пользователем бюджетной отчётности планового процента исполнения на отчётную дату; по графе 9 отсутствуют пояснения причин отклонений.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lastRenderedPageBreak/>
        <w:t xml:space="preserve">в нарушение пункта 170.2 Инструкции №191н в сведениях об принятых и неисполненных обязательствах получателя бюджетных </w:t>
      </w:r>
      <w:proofErr w:type="gramStart"/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средств  (</w:t>
      </w:r>
      <w:proofErr w:type="gramEnd"/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ф.0503175) по гр. 7,8 отсутствует код причины неисполнения.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В ходе проверки установлено, что в проверяемом периоде, в нарушение статьи 34 Бюджетного Кодекса РФ, в результате недостаточной работы, допущено неэффективное использование бюджетных средств в общей сумме 500,0 рублей – пени за несвоевременную уплату страховых взносов. </w:t>
      </w:r>
      <w:r w:rsidRPr="002C7603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zh-CN" w:bidi="hi-IN"/>
        </w:rPr>
        <w:t xml:space="preserve"> 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Calibri" w:hAnsi="Times New Roman" w:cs="Courier New"/>
          <w:bCs/>
          <w:i/>
          <w:color w:val="000000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Courier New"/>
          <w:bCs/>
          <w:i/>
          <w:color w:val="000000"/>
          <w:sz w:val="28"/>
          <w:szCs w:val="28"/>
          <w:lang w:eastAsia="zh-CN" w:bidi="hi-IN"/>
        </w:rPr>
        <w:t xml:space="preserve">Анализ исполнения бюджета </w:t>
      </w:r>
      <w:proofErr w:type="spellStart"/>
      <w:r w:rsidRPr="002C7603">
        <w:rPr>
          <w:rFonts w:ascii="Times New Roman" w:eastAsia="Calibri" w:hAnsi="Times New Roman" w:cs="Courier New"/>
          <w:bCs/>
          <w:i/>
          <w:color w:val="000000"/>
          <w:sz w:val="28"/>
          <w:szCs w:val="28"/>
          <w:lang w:eastAsia="zh-CN" w:bidi="hi-IN"/>
        </w:rPr>
        <w:t>Вадьковского</w:t>
      </w:r>
      <w:proofErr w:type="spellEnd"/>
      <w:r w:rsidRPr="002C7603">
        <w:rPr>
          <w:rFonts w:ascii="Times New Roman" w:eastAsia="Calibri" w:hAnsi="Times New Roman" w:cs="Courier New"/>
          <w:bCs/>
          <w:i/>
          <w:color w:val="000000"/>
          <w:sz w:val="28"/>
          <w:szCs w:val="28"/>
          <w:lang w:eastAsia="zh-CN" w:bidi="hi-IN"/>
        </w:rPr>
        <w:t xml:space="preserve"> сельского поселения за 2023 год.</w:t>
      </w:r>
    </w:p>
    <w:p w:rsidR="002C7603" w:rsidRPr="002C7603" w:rsidRDefault="002C7603" w:rsidP="002C7603">
      <w:pPr>
        <w:overflowPunct w:val="0"/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Первоначально бюджет поселения был утвержден решением </w:t>
      </w:r>
      <w:proofErr w:type="spellStart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Вадьковского</w:t>
      </w:r>
      <w:proofErr w:type="spellEnd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27.12.2022 года №40-1 «О бюджете </w:t>
      </w:r>
      <w:proofErr w:type="spellStart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Вадьковского</w:t>
      </w:r>
      <w:proofErr w:type="spellEnd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Погарского муниципального района Брянской области на 2023 год и плановый период 2024 и 2025 годов» в сумме 5 472,0 тыс. рублей по доходам и расходам, в том числе объём безвозмездных поступлений в сумме 4 815,7 тыс. рублей. Объём собственных доходов (налоговые и неналоговые доходы) утверждён в сумме 1 724,5 тыс. рублей. </w:t>
      </w:r>
    </w:p>
    <w:p w:rsidR="002C7603" w:rsidRPr="002C7603" w:rsidRDefault="002C7603" w:rsidP="002C7603">
      <w:pPr>
        <w:overflowPunct w:val="0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течение года в бюджет </w:t>
      </w:r>
      <w:proofErr w:type="spellStart"/>
      <w:r w:rsidRPr="002C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Вадьковской</w:t>
      </w:r>
      <w:proofErr w:type="spellEnd"/>
      <w:r w:rsidRPr="002C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администрации 10</w:t>
      </w:r>
      <w:r w:rsidRPr="002C76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 вносились изменения. 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изменений, внесенных в решение от 27.12.2022 года №40-1, уточненный бюджет поселения в анализируемом периоде утвержден по доходам 6 540,2 тыс. руб. и расходам в объеме 7 791,9 тыс. рублей.</w:t>
      </w:r>
    </w:p>
    <w:p w:rsidR="002C7603" w:rsidRPr="002C7603" w:rsidRDefault="002C7603" w:rsidP="002C7603">
      <w:pPr>
        <w:overflowPunct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поселения исполнена в объеме 6 805,2 тыс. рублей, или 104,1% к плановым назначениям, расходная – 6 427,2 тыс. рублей, или 82,5% к плановым назначениям. Профицит бюджета составил 378,0 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рублей. Источником финансирования дефицита бюджета являлись остатки на счёте поселения на 01.01.2023 года.</w:t>
      </w:r>
    </w:p>
    <w:p w:rsidR="002C7603" w:rsidRPr="002C7603" w:rsidRDefault="002C7603" w:rsidP="002C7603">
      <w:pPr>
        <w:overflowPunct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2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0"/>
        <w:gridCol w:w="1297"/>
        <w:gridCol w:w="1274"/>
        <w:gridCol w:w="1134"/>
        <w:gridCol w:w="707"/>
        <w:gridCol w:w="1107"/>
        <w:gridCol w:w="1280"/>
        <w:gridCol w:w="40"/>
      </w:tblGrid>
      <w:tr w:rsidR="002C7603" w:rsidRPr="002C7603" w:rsidTr="007951C3">
        <w:trPr>
          <w:trHeight w:val="300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характеристики проекта бюджета 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76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 2022 года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76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 решением о бюджете (уточненная)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76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Исполнение </w:t>
            </w:r>
          </w:p>
          <w:p w:rsidR="002C7603" w:rsidRPr="002C7603" w:rsidRDefault="002C7603" w:rsidP="002C7603">
            <w:pPr>
              <w:widowControl w:val="0"/>
              <w:overflowPunct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76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года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10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в 2023 г. к 2022 г. (+,-)</w:t>
            </w:r>
          </w:p>
        </w:tc>
        <w:tc>
          <w:tcPr>
            <w:tcW w:w="128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в 2023 г. к 2022 г. (%)</w:t>
            </w:r>
          </w:p>
        </w:tc>
        <w:tc>
          <w:tcPr>
            <w:tcW w:w="24" w:type="dxa"/>
            <w:tcMar>
              <w:left w:w="10" w:type="dxa"/>
              <w:right w:w="10" w:type="dxa"/>
            </w:tcMar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603" w:rsidRPr="002C7603" w:rsidTr="007951C3">
        <w:trPr>
          <w:trHeight w:val="423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" w:type="dxa"/>
            <w:tcMar>
              <w:left w:w="10" w:type="dxa"/>
              <w:right w:w="10" w:type="dxa"/>
            </w:tcMar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603" w:rsidRPr="002C7603" w:rsidTr="007951C3">
        <w:trPr>
          <w:trHeight w:val="300"/>
        </w:trPr>
        <w:tc>
          <w:tcPr>
            <w:tcW w:w="2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603" w:rsidRPr="002C7603" w:rsidRDefault="002C7603" w:rsidP="002C7603">
            <w:pPr>
              <w:widowControl w:val="0"/>
              <w:overflowPunct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603" w:rsidRPr="002C7603" w:rsidRDefault="002C7603" w:rsidP="002C7603">
            <w:pPr>
              <w:widowControl w:val="0"/>
              <w:overflowPunct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5 905,2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603" w:rsidRPr="002C7603" w:rsidRDefault="002C7603" w:rsidP="002C7603">
            <w:pPr>
              <w:widowControl w:val="0"/>
              <w:overflowPunct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6 540,2</w:t>
            </w:r>
          </w:p>
        </w:tc>
        <w:tc>
          <w:tcPr>
            <w:tcW w:w="11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603" w:rsidRPr="002C7603" w:rsidRDefault="002C7603" w:rsidP="002C7603">
            <w:pPr>
              <w:widowControl w:val="0"/>
              <w:overflowPunct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6 805,2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6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1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6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6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24" w:type="dxa"/>
            <w:tcMar>
              <w:left w:w="10" w:type="dxa"/>
              <w:right w:w="10" w:type="dxa"/>
            </w:tcMar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603" w:rsidRPr="002C7603" w:rsidTr="007951C3">
        <w:trPr>
          <w:trHeight w:val="300"/>
        </w:trPr>
        <w:tc>
          <w:tcPr>
            <w:tcW w:w="2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603" w:rsidRPr="002C7603" w:rsidRDefault="002C7603" w:rsidP="002C7603">
            <w:pPr>
              <w:widowControl w:val="0"/>
              <w:overflowPunct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603" w:rsidRPr="002C7603" w:rsidRDefault="002C7603" w:rsidP="002C7603">
            <w:pPr>
              <w:widowControl w:val="0"/>
              <w:overflowPunct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5 304,2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603" w:rsidRPr="002C7603" w:rsidRDefault="002C7603" w:rsidP="002C7603">
            <w:pPr>
              <w:widowControl w:val="0"/>
              <w:overflowPunct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7 791,9</w:t>
            </w:r>
          </w:p>
        </w:tc>
        <w:tc>
          <w:tcPr>
            <w:tcW w:w="11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603" w:rsidRPr="002C7603" w:rsidRDefault="002C7603" w:rsidP="002C7603">
            <w:pPr>
              <w:widowControl w:val="0"/>
              <w:overflowPunct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6 427,2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6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6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1 123,0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6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24" w:type="dxa"/>
            <w:tcMar>
              <w:left w:w="10" w:type="dxa"/>
              <w:right w:w="10" w:type="dxa"/>
            </w:tcMar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603" w:rsidRPr="002C7603" w:rsidTr="007951C3">
        <w:trPr>
          <w:trHeight w:val="369"/>
        </w:trPr>
        <w:tc>
          <w:tcPr>
            <w:tcW w:w="2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603" w:rsidRPr="002C7603" w:rsidRDefault="002C7603" w:rsidP="002C7603">
            <w:pPr>
              <w:widowControl w:val="0"/>
              <w:overflowPunct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 / Профицит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603" w:rsidRPr="002C7603" w:rsidRDefault="002C7603" w:rsidP="002C7603">
            <w:pPr>
              <w:widowControl w:val="0"/>
              <w:overflowPunct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+601,0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603" w:rsidRPr="002C7603" w:rsidRDefault="002C7603" w:rsidP="002C7603">
            <w:pPr>
              <w:widowControl w:val="0"/>
              <w:overflowPunct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-1 251,7</w:t>
            </w:r>
          </w:p>
        </w:tc>
        <w:tc>
          <w:tcPr>
            <w:tcW w:w="11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603" w:rsidRPr="002C7603" w:rsidRDefault="002C7603" w:rsidP="002C7603">
            <w:pPr>
              <w:widowControl w:val="0"/>
              <w:overflowPunct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+378,0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6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6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6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" w:type="dxa"/>
            <w:tcMar>
              <w:left w:w="10" w:type="dxa"/>
              <w:right w:w="10" w:type="dxa"/>
            </w:tcMar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7603" w:rsidRPr="002C7603" w:rsidRDefault="002C7603" w:rsidP="002C7603">
      <w:pPr>
        <w:overflowPunct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Остаток денежных средств по состоянию на 01.01.2024 год составил            1 629 669,15 рублей.</w:t>
      </w:r>
    </w:p>
    <w:p w:rsidR="002C7603" w:rsidRPr="002C7603" w:rsidRDefault="002C7603" w:rsidP="002C7603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доходной части бюджета поселения на 2023 год осуществлялось в рамках Налогового и Бюджетного кодексов Российской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и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отчета об исполнении бюджета </w:t>
      </w:r>
      <w:proofErr w:type="spellStart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Вадьковской</w:t>
      </w:r>
      <w:proofErr w:type="spellEnd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  <w:r w:rsidRPr="002C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2023 год бюджет по доходам исполнен в объеме 6 805,2 тыс. руб., что составляет 104,1% к уточненным плановым назначениям. К уровню 2022 года доходы увеличились на 900,0 тыс. руб. или на 15,2%.</w:t>
      </w: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f3"/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99"/>
        <w:gridCol w:w="1321"/>
        <w:gridCol w:w="1101"/>
        <w:gridCol w:w="1133"/>
        <w:gridCol w:w="1135"/>
        <w:gridCol w:w="1191"/>
        <w:gridCol w:w="1080"/>
      </w:tblGrid>
      <w:tr w:rsidR="002C7603" w:rsidRPr="002C7603" w:rsidTr="007951C3">
        <w:trPr>
          <w:trHeight w:val="663"/>
        </w:trPr>
        <w:tc>
          <w:tcPr>
            <w:tcW w:w="2398" w:type="dxa"/>
            <w:tcBorders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</w:rPr>
              <w:t>Исполнено за 2022 год, тыс. рублей</w:t>
            </w: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</w:rPr>
              <w:t>Утверждено на 2023 год, тыс. рублей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</w:rPr>
              <w:t>Исполнено за 2023 год, тыс. рублей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</w:rPr>
              <w:t>Исполнено за 2023 год, %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</w:rPr>
              <w:t>Структура, за 2023 год, %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</w:rPr>
              <w:t>Исполнение 2023 г. к 2022 г., %</w:t>
            </w:r>
          </w:p>
        </w:tc>
      </w:tr>
      <w:tr w:rsidR="002C7603" w:rsidRPr="002C7603" w:rsidTr="007951C3">
        <w:trPr>
          <w:trHeight w:val="1136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Налоговые и неналоговые доходы бюджета, в том числе: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2 214,0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1 724,5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1 989,5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115,4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29,2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89,9</w:t>
            </w:r>
          </w:p>
        </w:tc>
      </w:tr>
      <w:tr w:rsidR="002C7603" w:rsidRPr="002C7603" w:rsidTr="007951C3">
        <w:trPr>
          <w:trHeight w:val="529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Налоговые доходы, всего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2 016,1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1 574,9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1 840,2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116,8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91,3</w:t>
            </w:r>
          </w:p>
        </w:tc>
      </w:tr>
      <w:tr w:rsidR="002C7603" w:rsidRPr="002C7603" w:rsidTr="007951C3">
        <w:trPr>
          <w:trHeight w:val="495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143,3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120,7</w:t>
            </w:r>
          </w:p>
        </w:tc>
      </w:tr>
      <w:tr w:rsidR="002C7603" w:rsidRPr="002C7603" w:rsidTr="007951C3">
        <w:trPr>
          <w:trHeight w:val="630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251,1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148,6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145,8</w:t>
            </w:r>
          </w:p>
        </w:tc>
      </w:tr>
      <w:tr w:rsidR="002C7603" w:rsidRPr="002C7603" w:rsidTr="007951C3">
        <w:trPr>
          <w:trHeight w:val="288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1 713,8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1 254,2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1 424,7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83,1</w:t>
            </w:r>
          </w:p>
        </w:tc>
      </w:tr>
      <w:tr w:rsidR="002C7603" w:rsidRPr="002C7603" w:rsidTr="007951C3">
        <w:trPr>
          <w:trHeight w:val="267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Единый сельхоз. налог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C7603" w:rsidRPr="002C7603" w:rsidTr="007951C3">
        <w:trPr>
          <w:trHeight w:val="581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Неналоговые доходы, всего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197,9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149,6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149,3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99,8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75,4</w:t>
            </w:r>
          </w:p>
        </w:tc>
      </w:tr>
      <w:tr w:rsidR="002C7603" w:rsidRPr="002C7603" w:rsidTr="007951C3">
        <w:trPr>
          <w:trHeight w:val="519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Арендная плата имущества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139,7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139,7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2C7603" w:rsidRPr="002C7603" w:rsidTr="007951C3">
        <w:trPr>
          <w:trHeight w:val="519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Доходы от компенсации затрат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C7603" w:rsidRPr="002C7603" w:rsidTr="007951C3">
        <w:trPr>
          <w:trHeight w:val="519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17,9</w:t>
            </w:r>
          </w:p>
        </w:tc>
      </w:tr>
      <w:tr w:rsidR="002C7603" w:rsidRPr="002C7603" w:rsidTr="007951C3">
        <w:trPr>
          <w:trHeight w:val="555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3 691,2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4 815,7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4 815,7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130,5</w:t>
            </w:r>
          </w:p>
        </w:tc>
      </w:tr>
      <w:tr w:rsidR="002C7603" w:rsidRPr="002C7603" w:rsidTr="007951C3">
        <w:trPr>
          <w:trHeight w:val="1142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1 654,0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2 651,9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2 651,9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160,3</w:t>
            </w:r>
          </w:p>
        </w:tc>
      </w:tr>
      <w:tr w:rsidR="002C7603" w:rsidRPr="002C7603" w:rsidTr="007951C3">
        <w:trPr>
          <w:trHeight w:val="630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Субсидии бюджетам поселений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C7603" w:rsidRPr="002C7603" w:rsidTr="007951C3">
        <w:trPr>
          <w:trHeight w:val="1274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Субвенции бюджетам субъектов РФ и муниципальных образований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251,5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114,3</w:t>
            </w:r>
          </w:p>
        </w:tc>
      </w:tr>
      <w:tr w:rsidR="002C7603" w:rsidRPr="002C7603" w:rsidTr="007951C3">
        <w:trPr>
          <w:trHeight w:val="322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1 410,0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1 826,4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1 826,4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129,5</w:t>
            </w:r>
          </w:p>
        </w:tc>
      </w:tr>
      <w:tr w:rsidR="002C7603" w:rsidRPr="002C7603" w:rsidTr="007951C3">
        <w:trPr>
          <w:trHeight w:val="322"/>
        </w:trPr>
        <w:tc>
          <w:tcPr>
            <w:tcW w:w="2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62,5</w:t>
            </w:r>
          </w:p>
        </w:tc>
      </w:tr>
      <w:tr w:rsidR="002C7603" w:rsidRPr="002C7603" w:rsidTr="007951C3">
        <w:trPr>
          <w:trHeight w:val="315"/>
        </w:trPr>
        <w:tc>
          <w:tcPr>
            <w:tcW w:w="2398" w:type="dxa"/>
            <w:tcBorders>
              <w:top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5 905,2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6 540,2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6 805,2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104,1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115,2</w:t>
            </w:r>
          </w:p>
        </w:tc>
      </w:tr>
    </w:tbl>
    <w:p w:rsidR="002C7603" w:rsidRPr="002C7603" w:rsidRDefault="002C7603" w:rsidP="002C7603">
      <w:pPr>
        <w:widowControl w:val="0"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603" w:rsidRPr="002C7603" w:rsidRDefault="002C7603" w:rsidP="002C7603">
      <w:pPr>
        <w:widowControl w:val="0"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структуре доходов бюджета поселения наибольшую долю составляют безвозмездные поступления – 70,8%. На долю налоговых доходов приходится – 27,0%, неналоговых доходов – 2,2 процента.</w:t>
      </w:r>
    </w:p>
    <w:p w:rsidR="002C7603" w:rsidRPr="002C7603" w:rsidRDefault="002C7603" w:rsidP="002C7603">
      <w:pPr>
        <w:overflowPunct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 поселения исполнены в объеме            1 989,5 тыс. рублей или 115,4% к утвержденным плановым назначениям. К уровню 2022 года собственные доходы без учета безвозмездных поступлений уменьшились на 10,1%.</w:t>
      </w: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 налоговым доходам исполнен в объеме 1 840,2 тыс. рублей или 116,8% к плановым назначениям, по неналоговым доходам исполнен на 149,3 тыс. рублей или 99,8% к плановым назначениям.</w:t>
      </w:r>
    </w:p>
    <w:p w:rsidR="002C7603" w:rsidRPr="002C7603" w:rsidRDefault="002C7603" w:rsidP="002C7603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источниками формирования налоговых доходов являлись: земельный налог – 1 424,7 тыс. рублей, или 71,6% от общего объёма собственных доходов, налог на имущество физических лиц – 251,1 тыс. рублей или 12,6% общего объема собственных доходов, налога на доходы физических лиц поступило 156,0 тыс. руб., или 8,5% от доходной части бюджета, единый сельскохозяйственный налог 8,4 тыс. руб., или 0,4% общего объема доходов.</w:t>
      </w: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за 2023 год в бюджет </w:t>
      </w:r>
      <w:proofErr w:type="spellStart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Вадьковской</w:t>
      </w:r>
      <w:proofErr w:type="spellEnd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сельской администрации неналоговых доходов поступило 149,3 тыс. рублей или 7,5% от общего объёма доходов.</w:t>
      </w: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 исполнение доходной части бюджета по неналоговым доходам обеспечено поступлениями доходов от сдачи в аренду имущества 139,7 тыс. рублей или 7,0% от собственных доходов, прочие неналоговые доходы 9,6 тыс. рублей или 0,5% от собственных доходов.</w:t>
      </w: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от других бюджетов бюджетной системы РФ в проверяемом периоде запланированы в объёме 4 815,7 тыс. руб. и исполнены в объеме 4 815,7 тыс. рублей или 100,0% от плана.</w:t>
      </w: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2022 годом в 2023 году удельный вес 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финансовой помощи в объеме доходов бюджета поселения увеличился на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8,3%.</w:t>
      </w: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структуре безвозмездных поступлений на долю дотаций приходится 55,1%, доля субвенций составляет 6,0%, иные межбюджетные трансферты –37,9%, прочие безвозмездные поступления 1,0%.</w:t>
      </w: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Следует отметить, что в 2023 году, по сравнению с 2022 годом, безвозмездные поступления из вышестоящего бюджета увеличились на 30,5%,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дотации на выравнивание бюджетной обеспеченности и дотации на сбалансированность бюджета увеличились на 60,3%; субвенции увеличились на 14,3%; иные межбюджетные трансферты увеличились на 29,5%. </w:t>
      </w: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Существенное изменение плановых объёмов характеризует недостаточное качество прогнозирования доходных источников при формировании бюджета поселения.</w:t>
      </w: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требованиями статьи 136 БК РФ, администрацией </w:t>
      </w:r>
      <w:proofErr w:type="spellStart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Вадьковского</w:t>
      </w:r>
      <w:proofErr w:type="spellEnd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и финансовым управлением Брянской области заключено соглашение о мерах по повышению эффективности использования бюджетных средств и увеличению поступлений налоговых и неналоговых доходов местного бюджета. В рамках заключенного соглашения администрация поселения обязана осуществлять меры по оптимизации расходов и увеличению налоговых и неналоговых поступлений. Анализ исполнения бюджета </w:t>
      </w:r>
      <w:proofErr w:type="spellStart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Вадьковской</w:t>
      </w:r>
      <w:proofErr w:type="spellEnd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сельской администрации по доходам  за 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2023 год показал, что объем собственных доходов поселения, исполнен на  115,4% к плановым назначениям и на 10,1% ниже уровня  2022 года. В соглашении отражены требования, установленные п. 4 ст. 136 Бюджетного Кодекса Российской Федерации, по повышению эффективности использования бюджетных средств, в ходе проверки установлено следующее:</w:t>
      </w: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численность муниципальных служащих в течение отчетного периода не изменялась и составляла 2 единицы, что соответствует нормативу;</w:t>
      </w: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фактический объем расходов на оплату труда главы поселения составил 534,9 тыс. рублей;</w:t>
      </w: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просроченная задолженность местного бюджета по оплате труда работников бюджетной сферы и начислениям на оплату труда отсутствует.</w:t>
      </w:r>
    </w:p>
    <w:p w:rsidR="002C7603" w:rsidRPr="002C7603" w:rsidRDefault="002C7603" w:rsidP="002C7603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Факты исполнения обязательств не связанных с решением вопросов, отнесенных к полномочиям сельского поселения не установлены. </w:t>
      </w:r>
    </w:p>
    <w:p w:rsidR="002C7603" w:rsidRPr="002C7603" w:rsidRDefault="002C7603" w:rsidP="002C7603">
      <w:pPr>
        <w:overflowPunct w:val="0"/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Расходная часть бюджета </w:t>
      </w:r>
      <w:proofErr w:type="spellStart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Вадьковской</w:t>
      </w:r>
      <w:proofErr w:type="spellEnd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сельской администрации за 2023 год исполнена в объеме 6 427,2 тыс. рублей, или 82,5% к утвержденным бюджетным назначениям и на 21,2% ниже уровня 2022 года.</w:t>
      </w:r>
    </w:p>
    <w:p w:rsidR="002C7603" w:rsidRPr="002C7603" w:rsidRDefault="002C7603" w:rsidP="002C7603">
      <w:pPr>
        <w:overflowPunct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7603" w:rsidRPr="002C7603" w:rsidRDefault="002C7603" w:rsidP="002C7603">
      <w:pPr>
        <w:overflowPunct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неисполненных назначений составил 1 364,7 тыс. рублей.</w:t>
      </w:r>
    </w:p>
    <w:p w:rsidR="002C7603" w:rsidRPr="002C7603" w:rsidRDefault="002C7603" w:rsidP="002C7603">
      <w:pPr>
        <w:overflowPunct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ff3"/>
        <w:tblW w:w="95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7"/>
        <w:gridCol w:w="2449"/>
        <w:gridCol w:w="1220"/>
        <w:gridCol w:w="1221"/>
        <w:gridCol w:w="1223"/>
        <w:gridCol w:w="1089"/>
        <w:gridCol w:w="951"/>
        <w:gridCol w:w="814"/>
      </w:tblGrid>
      <w:tr w:rsidR="002C7603" w:rsidRPr="002C7603" w:rsidTr="007951C3">
        <w:trPr>
          <w:trHeight w:val="708"/>
        </w:trPr>
        <w:tc>
          <w:tcPr>
            <w:tcW w:w="536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</w:rPr>
              <w:t>Раздел</w:t>
            </w:r>
          </w:p>
        </w:tc>
        <w:tc>
          <w:tcPr>
            <w:tcW w:w="24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</w:rPr>
              <w:t>Наименование раздела функциональной классификации расходов</w:t>
            </w:r>
          </w:p>
        </w:tc>
        <w:tc>
          <w:tcPr>
            <w:tcW w:w="1220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</w:rPr>
              <w:t>Исполнено за 2022 год, тыс. руб.</w:t>
            </w:r>
          </w:p>
        </w:tc>
        <w:tc>
          <w:tcPr>
            <w:tcW w:w="122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</w:rPr>
              <w:t>Утверждено на 2023 год, тыс. рублей</w:t>
            </w:r>
          </w:p>
        </w:tc>
        <w:tc>
          <w:tcPr>
            <w:tcW w:w="122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</w:rPr>
              <w:t>Исполнено за 2023 год, тыс. рублей</w:t>
            </w:r>
          </w:p>
        </w:tc>
        <w:tc>
          <w:tcPr>
            <w:tcW w:w="10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</w:rPr>
              <w:t>Исполнено за 2023 год, %</w:t>
            </w:r>
          </w:p>
        </w:tc>
        <w:tc>
          <w:tcPr>
            <w:tcW w:w="95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</w:rPr>
              <w:t>Структура за</w:t>
            </w:r>
          </w:p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</w:rPr>
              <w:t>2023 год, %</w:t>
            </w:r>
          </w:p>
        </w:tc>
        <w:tc>
          <w:tcPr>
            <w:tcW w:w="814" w:type="dxa"/>
            <w:tcBorders>
              <w:left w:val="single" w:sz="4" w:space="0" w:color="000000"/>
              <w:bottom w:val="nil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</w:rPr>
              <w:t>Исполнение 2023 года к 2022 году, %</w:t>
            </w:r>
          </w:p>
        </w:tc>
      </w:tr>
      <w:tr w:rsidR="002C7603" w:rsidRPr="002C7603" w:rsidTr="007951C3">
        <w:trPr>
          <w:trHeight w:val="48"/>
        </w:trPr>
        <w:tc>
          <w:tcPr>
            <w:tcW w:w="53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C7603" w:rsidRPr="002C7603" w:rsidTr="007951C3">
        <w:trPr>
          <w:trHeight w:val="257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1 675,8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1 796,3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1 775,0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105,9</w:t>
            </w:r>
          </w:p>
        </w:tc>
      </w:tr>
      <w:tr w:rsidR="002C7603" w:rsidRPr="002C7603" w:rsidTr="007951C3">
        <w:trPr>
          <w:trHeight w:val="590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251,5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114,3</w:t>
            </w:r>
          </w:p>
        </w:tc>
      </w:tr>
      <w:tr w:rsidR="002C7603" w:rsidRPr="002C7603" w:rsidTr="007951C3">
        <w:trPr>
          <w:trHeight w:val="590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1 225,8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1 386,3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1 358,7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110,9</w:t>
            </w:r>
          </w:p>
        </w:tc>
      </w:tr>
      <w:tr w:rsidR="002C7603" w:rsidRPr="002C7603" w:rsidTr="007951C3">
        <w:trPr>
          <w:trHeight w:val="671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644,3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2 857,6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1 711,7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2,6 </w:t>
            </w:r>
            <w:r w:rsidRPr="002C7603">
              <w:rPr>
                <w:rFonts w:ascii="Times New Roman" w:eastAsiaTheme="minorEastAsia" w:hAnsi="Times New Roman" w:cs="Times New Roman"/>
              </w:rPr>
              <w:t>раза</w:t>
            </w:r>
          </w:p>
        </w:tc>
      </w:tr>
      <w:tr w:rsidR="002C7603" w:rsidRPr="002C7603" w:rsidTr="007951C3">
        <w:trPr>
          <w:trHeight w:val="862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540,8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320,4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59,2</w:t>
            </w:r>
          </w:p>
        </w:tc>
      </w:tr>
      <w:tr w:rsidR="002C7603" w:rsidRPr="002C7603" w:rsidTr="007951C3">
        <w:trPr>
          <w:trHeight w:val="606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589,6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715,5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557,5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94,6</w:t>
            </w:r>
          </w:p>
        </w:tc>
      </w:tr>
      <w:tr w:rsidR="002C7603" w:rsidRPr="002C7603" w:rsidTr="007951C3">
        <w:trPr>
          <w:trHeight w:val="609"/>
        </w:trPr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376,4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416,5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416,5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110,7</w:t>
            </w:r>
          </w:p>
        </w:tc>
      </w:tr>
      <w:tr w:rsidR="002C7603" w:rsidRPr="002C7603" w:rsidTr="007951C3">
        <w:trPr>
          <w:trHeight w:val="299"/>
        </w:trPr>
        <w:tc>
          <w:tcPr>
            <w:tcW w:w="536" w:type="dxa"/>
            <w:tcBorders>
              <w:top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5 304,2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7 791,9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6 427,2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82,5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121,2</w:t>
            </w:r>
          </w:p>
        </w:tc>
      </w:tr>
    </w:tbl>
    <w:p w:rsidR="002C7603" w:rsidRPr="002C7603" w:rsidRDefault="002C7603" w:rsidP="002C7603">
      <w:pPr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7603" w:rsidRPr="002C7603" w:rsidRDefault="002C7603" w:rsidP="002C7603">
      <w:pPr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«Общегосударственные вопросы»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в объеме 1 775,0 тыс. </w:t>
      </w:r>
      <w:proofErr w:type="gramStart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 или</w:t>
      </w:r>
      <w:proofErr w:type="gramEnd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98,8% к уточненному плану, что на 5,9% выше уровня 2022 года. В структуре бюджета поселения расходы по данному разделу за отчетный период составили 27,6 процента. </w:t>
      </w: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603">
        <w:rPr>
          <w:rFonts w:ascii="Times New Roman" w:eastAsia="Times New Roman" w:hAnsi="Times New Roman" w:cs="Times New Roman"/>
          <w:sz w:val="28"/>
          <w:szCs w:val="28"/>
        </w:rPr>
        <w:t xml:space="preserve">Исполнение производится по подразделам: </w:t>
      </w: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Подраздел 01 02 «Функционирование высшего должностного лица </w:t>
      </w:r>
      <w:proofErr w:type="spellStart"/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субьекта</w:t>
      </w:r>
      <w:proofErr w:type="spellEnd"/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РФ и муниципального образования»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 534,9 тыс. рублей, или 99,9% от плана</w:t>
      </w: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Подраздел 01 04 «Функционирование Правительства РФ, высших исполнительных органов государственной власти субъектов РФ, местных администраций»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составило 1 234,1 тыс. рублей, или 98,4% от плана</w:t>
      </w: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Подраздел 01 13 «Другие общегосударственные вопросы». </w:t>
      </w:r>
      <w:r w:rsidRPr="002C76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Средства используются мероприятия по решению вопросов местного значения в соответствии с полномочиями поселений,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составило 6,0 тыс. рублей, или 89,6% от плана</w:t>
      </w: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разделу </w:t>
      </w:r>
      <w:r w:rsidRPr="002C76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02«Национальная оборона» 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 исполнены в объеме 287,4 тыс. рублей 100,0% плановых назначений и с увеличением к 2022 году на 14,3%. Удельный вес в общих расходах бюджета составляет 4,5 процента. По данному разделу отражены расходы на содержание первичного воинского учета на территориях, где отсутствуют военные комиссариаты.</w:t>
      </w: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</w:rPr>
        <w:t xml:space="preserve">Средства используются по подразделу </w:t>
      </w:r>
      <w:r w:rsidRPr="002C7603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2C7603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</w:t>
      </w: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»,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составило 287,4 тыс. рублей, или 100,0% от плана</w:t>
      </w: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2C7603" w:rsidRPr="002C7603" w:rsidRDefault="002C7603" w:rsidP="002C7603">
      <w:pPr>
        <w:overflowPunct w:val="0"/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разделу </w:t>
      </w:r>
      <w:r w:rsidRPr="002C76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03«Национальная безопасность» 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расходы исполнены в объеме 1 358,7 тыс. рублей, или 98,0% к плановым назначениям, и с увеличением к 2022 году на 10,9%. Удельный вес в общих расходах составляет 21,1 процента. </w:t>
      </w: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Средства используются по подразделу </w:t>
      </w:r>
      <w:r w:rsidRPr="002C7603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2C7603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</w:t>
      </w: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»,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составило 1 358,7 тыс. рублей, или 98,0% от плана</w:t>
      </w: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2C7603" w:rsidRPr="002C7603" w:rsidRDefault="002C7603" w:rsidP="002C7603">
      <w:pPr>
        <w:overflowPunct w:val="0"/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разделу </w:t>
      </w:r>
      <w:r w:rsidRPr="002C76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04«Национальная экономика» 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 исполнены в объеме 1 711,7 тыс. рублей, или 59,9% к плановым назначениям, и с увеличением к 2022 году в 2,6 раза. Удельный вес в общих расходах составляет 26,6 процента. По данному разделу отражены расходы на содержание дорог общего пользования местного значения.</w:t>
      </w: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</w:rPr>
        <w:t xml:space="preserve">Средства используются по подразделу </w:t>
      </w:r>
      <w:r w:rsidRPr="002C76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04 09 «Дорожное хозяйство (дорожные фонды)» </w:t>
      </w:r>
      <w:r w:rsidRPr="002C7603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деятельности,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составило 1 711,7 тыс. рублей, или 59,9% от плана</w:t>
      </w: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2C7603" w:rsidRPr="002C7603" w:rsidRDefault="002C7603" w:rsidP="002C7603">
      <w:pPr>
        <w:overflowPunct w:val="0"/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разделу </w:t>
      </w:r>
      <w:r w:rsidRPr="002C76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05«Жилищно-коммунальное хозяйство» 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бюджета поселения составило 320,4 тыс. рублей, или 96,4% к плановым показателям и на 40,8% ниже к уровню 2022 года. Удельный вес в общих расходах бюджета составил 5,0 процента. По данному разделу отражены расходы на жилищное, коммунальное хозяйство, благоустройство и уличное освещение.</w:t>
      </w: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Средства используются по </w:t>
      </w: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Подразделу 05 01 «Жилищное хозяйство»</w:t>
      </w:r>
      <w:r w:rsidRPr="002C76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составило 19,8 тыс. рублей, или 100,0% от плана</w:t>
      </w: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Средства используются по </w:t>
      </w:r>
      <w:r w:rsidRPr="002C76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Подразделу 05 02 «Коммунальное хозяйство». </w:t>
      </w:r>
      <w:r w:rsidRPr="002C760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решению вопросов в соответствии с заключенными в сфере электро-, тепло-, газо-, и водоснабжения населения, водоотведения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составило 26,0 тыс. рублей, или 100,0% от плана</w:t>
      </w:r>
      <w:r w:rsidRPr="002C760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</w:rPr>
        <w:t xml:space="preserve">Средства используются по подразделу </w:t>
      </w:r>
      <w:r w:rsidRPr="002C7603">
        <w:rPr>
          <w:rFonts w:ascii="Times New Roman" w:eastAsia="Times New Roman" w:hAnsi="Times New Roman" w:cs="Times New Roman"/>
          <w:i/>
          <w:iCs/>
          <w:sz w:val="28"/>
          <w:szCs w:val="28"/>
        </w:rPr>
        <w:t>05 03 «Благоустройство» на организацию электроснабжения населения, содержание мест захоронения, создание социально-благоприятной среды, благоустройство</w:t>
      </w:r>
      <w:r w:rsidRPr="002C76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составило 274,5 тыс. рублей, или 95,8% от плана</w:t>
      </w: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разделу </w:t>
      </w:r>
      <w:r w:rsidRPr="002C76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08«Культура, кинематография» 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расходы исполнены в объеме 557,5 тыс. рублей или 77,9% от плана и с уменьшением к 2022 году на 5,4%. Удельный вес в общем объеме расходов 8,7 процента. По данному разделу отражены расходы на содержание сельских клубов д. </w:t>
      </w:r>
      <w:proofErr w:type="spellStart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Вадьковка</w:t>
      </w:r>
      <w:proofErr w:type="spellEnd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с. </w:t>
      </w:r>
      <w:proofErr w:type="spellStart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Стечна</w:t>
      </w:r>
      <w:proofErr w:type="spellEnd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с. </w:t>
      </w:r>
      <w:proofErr w:type="spellStart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Чеховка</w:t>
      </w:r>
      <w:proofErr w:type="spellEnd"/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</w:rPr>
        <w:t xml:space="preserve">Исполнение расходов производится по подразделу </w:t>
      </w:r>
      <w:r w:rsidRPr="002C7603">
        <w:rPr>
          <w:rFonts w:ascii="Times New Roman" w:eastAsia="Times New Roman" w:hAnsi="Times New Roman" w:cs="Times New Roman"/>
          <w:i/>
          <w:sz w:val="28"/>
          <w:szCs w:val="28"/>
        </w:rPr>
        <w:t>08 01 «Культура»</w:t>
      </w:r>
      <w:r w:rsidRPr="002C7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603">
        <w:rPr>
          <w:rFonts w:ascii="Times New Roman" w:eastAsia="Calibri" w:hAnsi="Times New Roman" w:cs="Times New Roman"/>
          <w:sz w:val="28"/>
          <w:szCs w:val="28"/>
        </w:rPr>
        <w:t>классификации расходов бюджетов подлежат отражению расходы на обеспечение деятельности учреждений культуры</w:t>
      </w:r>
      <w:r w:rsidRPr="002C76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составило 557,5 тыс. рублей, или 77,9% от плана</w:t>
      </w: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разделу </w:t>
      </w:r>
      <w:r w:rsidRPr="002C76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 «Социальная политика»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расходы исполнены в объеме 416,5 тыс. рублей, или 100,0% от плановых назначений и на 10,7% выше уровня 2022 года. Удельный вес составляет 6,5 процента. </w:t>
      </w: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603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C760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Подраздел 10 01 «Пенсионное обеспечение»</w:t>
      </w:r>
      <w:r w:rsidRPr="002C7603">
        <w:rPr>
          <w:rFonts w:ascii="Times New Roman" w:eastAsia="Times New Roman" w:hAnsi="Times New Roman" w:cs="Times New Roman"/>
          <w:sz w:val="28"/>
          <w:szCs w:val="28"/>
        </w:rPr>
        <w:t xml:space="preserve"> на выплату доплат к государственным пенсиям,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составило 416,5 тыс. рублей, или 100,0% от плана</w:t>
      </w:r>
      <w:r w:rsidRPr="002C76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7603" w:rsidRPr="002C7603" w:rsidRDefault="002C7603" w:rsidP="002C7603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расходов в разрезе статей и подстатей КОСГУ отражено в таблице:</w:t>
      </w:r>
    </w:p>
    <w:p w:rsidR="002C7603" w:rsidRPr="002C7603" w:rsidRDefault="002C7603" w:rsidP="002C7603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tbl>
      <w:tblPr>
        <w:tblStyle w:val="aff3"/>
        <w:tblW w:w="936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10"/>
        <w:gridCol w:w="3271"/>
        <w:gridCol w:w="1418"/>
        <w:gridCol w:w="1417"/>
        <w:gridCol w:w="1279"/>
        <w:gridCol w:w="1272"/>
      </w:tblGrid>
      <w:tr w:rsidR="002C7603" w:rsidRPr="002C7603" w:rsidTr="007951C3">
        <w:trPr>
          <w:trHeight w:val="526"/>
        </w:trPr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КЭК</w:t>
            </w:r>
          </w:p>
        </w:tc>
        <w:tc>
          <w:tcPr>
            <w:tcW w:w="327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Наименование кода экономической классификации расходов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Исполнено за 2022 год, тыс. руб.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Исполнено за 2023 год, тыс. руб.</w:t>
            </w:r>
          </w:p>
        </w:tc>
        <w:tc>
          <w:tcPr>
            <w:tcW w:w="127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Структура, 2023 год 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Исполнение 2023 года к 2022 году</w:t>
            </w:r>
          </w:p>
        </w:tc>
      </w:tr>
      <w:tr w:rsidR="002C7603" w:rsidRPr="002C7603" w:rsidTr="007951C3">
        <w:trPr>
          <w:trHeight w:val="31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2 066,0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2 271,4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110,0</w:t>
            </w:r>
          </w:p>
        </w:tc>
      </w:tr>
      <w:tr w:rsidR="002C7603" w:rsidRPr="002C7603" w:rsidTr="007951C3">
        <w:trPr>
          <w:trHeight w:val="2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614,3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110,1</w:t>
            </w:r>
          </w:p>
        </w:tc>
      </w:tr>
      <w:tr w:rsidR="002C7603" w:rsidRPr="002C7603" w:rsidTr="007951C3">
        <w:trPr>
          <w:trHeight w:val="31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105,7</w:t>
            </w:r>
          </w:p>
        </w:tc>
      </w:tr>
      <w:tr w:rsidR="002C7603" w:rsidRPr="002C7603" w:rsidTr="007951C3">
        <w:trPr>
          <w:trHeight w:val="218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510,3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641,6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125,7</w:t>
            </w:r>
          </w:p>
        </w:tc>
      </w:tr>
      <w:tr w:rsidR="002C7603" w:rsidRPr="002C7603" w:rsidTr="007951C3">
        <w:trPr>
          <w:trHeight w:val="46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944,9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1 734,6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183,6</w:t>
            </w:r>
          </w:p>
        </w:tc>
      </w:tr>
      <w:tr w:rsidR="002C7603" w:rsidRPr="002C7603" w:rsidTr="007951C3">
        <w:trPr>
          <w:trHeight w:val="31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373,7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19,0</w:t>
            </w:r>
          </w:p>
        </w:tc>
      </w:tr>
      <w:tr w:rsidR="002C7603" w:rsidRPr="002C7603" w:rsidTr="007951C3">
        <w:trPr>
          <w:trHeight w:val="31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382,2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422,9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110,7</w:t>
            </w:r>
          </w:p>
        </w:tc>
      </w:tr>
      <w:tr w:rsidR="002C7603" w:rsidRPr="002C7603" w:rsidTr="007951C3">
        <w:trPr>
          <w:trHeight w:val="31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97,5</w:t>
            </w:r>
          </w:p>
        </w:tc>
      </w:tr>
      <w:tr w:rsidR="002C7603" w:rsidRPr="002C7603" w:rsidTr="007951C3">
        <w:trPr>
          <w:trHeight w:val="60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115,4</w:t>
            </w:r>
          </w:p>
        </w:tc>
      </w:tr>
      <w:tr w:rsidR="002C7603" w:rsidRPr="002C7603" w:rsidTr="007951C3">
        <w:trPr>
          <w:trHeight w:val="57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Увеличение стоимости материальных</w:t>
            </w:r>
          </w:p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запасов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431,3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178,5</w:t>
            </w:r>
          </w:p>
        </w:tc>
      </w:tr>
      <w:tr w:rsidR="002C7603" w:rsidRPr="002C7603" w:rsidTr="007951C3">
        <w:trPr>
          <w:trHeight w:val="249"/>
        </w:trPr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Расходы бюджета всего: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5 304,2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6 427,2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2C7603" w:rsidRPr="002C7603" w:rsidRDefault="002C7603" w:rsidP="002C7603">
            <w:pPr>
              <w:widowControl w:val="0"/>
              <w:overflowPunct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C76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121,2</w:t>
            </w:r>
          </w:p>
        </w:tc>
      </w:tr>
    </w:tbl>
    <w:p w:rsidR="002C7603" w:rsidRPr="002C7603" w:rsidRDefault="002C7603" w:rsidP="002C7603">
      <w:pPr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03" w:rsidRPr="002C7603" w:rsidRDefault="002C7603" w:rsidP="002C7603">
      <w:pPr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Наибольший удельный вес в структуре расходов бюджета поселения в разрезе статей и подстатей КОСГУ составили «Расходы на оплату труда с начислениями» (подстатья 211-213) – 45,8 процента. </w:t>
      </w:r>
    </w:p>
    <w:p w:rsidR="002C7603" w:rsidRPr="002C7603" w:rsidRDefault="002C7603" w:rsidP="002C7603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Муниципальный долг бюджета поселения отсутствует.</w:t>
      </w:r>
    </w:p>
    <w:p w:rsidR="002C7603" w:rsidRPr="002C7603" w:rsidRDefault="002C7603" w:rsidP="002C7603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данным формы 0503168 «Сведения о движении нефинансовых активов» стоимость основных средств на начало года составило 7 396,4 тыс. рублей, было поступление основных средств на 129,4 тыс. руб. и выбытие основных средств в проверяемом периоде в сумму 90,1 тыс. рублей и на конец отчетного периода составляет 7 435,7 тыс. рублей.</w:t>
      </w:r>
    </w:p>
    <w:p w:rsidR="002C7603" w:rsidRPr="002C7603" w:rsidRDefault="002C7603" w:rsidP="002C7603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Материальные запасы на начало года 11,3 тыс. рублей, произошло поступление 431,3 тыс. рублей и выбытие материальных запасов на 434,7 тыс. рублей и на конец года составило 7,9 тыс. рублей.</w:t>
      </w:r>
    </w:p>
    <w:p w:rsidR="002C7603" w:rsidRPr="002C7603" w:rsidRDefault="002C7603" w:rsidP="002C7603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7603" w:rsidRPr="002C7603" w:rsidRDefault="002C7603" w:rsidP="002C7603">
      <w:pPr>
        <w:overflowPunct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кредиторской задолженности.</w:t>
      </w:r>
    </w:p>
    <w:p w:rsidR="002C7603" w:rsidRPr="002C7603" w:rsidRDefault="002C7603" w:rsidP="002C7603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по бюджетной деятельности на начало отчетного периода составляла 1 022,8 тыс. рублей.</w:t>
      </w:r>
    </w:p>
    <w:p w:rsidR="002C7603" w:rsidRPr="002C7603" w:rsidRDefault="002C7603" w:rsidP="002C7603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КБУ</w:t>
      </w:r>
      <w:proofErr w:type="gramEnd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1 205 00 000 – 978,2 тыс. руб. </w:t>
      </w:r>
    </w:p>
    <w:p w:rsidR="002C7603" w:rsidRPr="002C7603" w:rsidRDefault="002C7603" w:rsidP="002C7603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КБУ 1 302 00 000 – 44,6 тыс. руб.</w:t>
      </w:r>
    </w:p>
    <w:p w:rsidR="002C7603" w:rsidRPr="002C7603" w:rsidRDefault="002C7603" w:rsidP="002C7603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отчетного периода 250,6 тыс. рублей.</w:t>
      </w:r>
    </w:p>
    <w:p w:rsidR="002C7603" w:rsidRPr="002C7603" w:rsidRDefault="002C7603" w:rsidP="002C7603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КБУ</w:t>
      </w:r>
      <w:proofErr w:type="gramEnd"/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1 205 00 000 – 168,0 тыс. руб. </w:t>
      </w:r>
    </w:p>
    <w:p w:rsidR="002C7603" w:rsidRPr="002C7603" w:rsidRDefault="002C7603" w:rsidP="002C7603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КБУ 1 302 00 000 – 82,6 тыс. руб.</w:t>
      </w:r>
    </w:p>
    <w:p w:rsidR="002C7603" w:rsidRPr="002C7603" w:rsidRDefault="002C7603" w:rsidP="002C7603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C7603" w:rsidRPr="002C7603" w:rsidRDefault="002C7603" w:rsidP="002C7603">
      <w:pPr>
        <w:overflowPunct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дебиторской задолженности.</w:t>
      </w:r>
    </w:p>
    <w:p w:rsidR="002C7603" w:rsidRPr="002C7603" w:rsidRDefault="002C7603" w:rsidP="002C7603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Дебиторская    задолженность на начало отчетного периода составляла 8 329,5 тыс. рублей,</w:t>
      </w:r>
    </w:p>
    <w:p w:rsidR="002C7603" w:rsidRPr="002C7603" w:rsidRDefault="002C7603" w:rsidP="002C7603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КБУ 1 205 00 000 – 8 329,5 тыс. руб. </w:t>
      </w:r>
    </w:p>
    <w:p w:rsidR="002C7603" w:rsidRPr="002C7603" w:rsidRDefault="002C7603" w:rsidP="002C7603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 отчетного периода 10 663,4 тыс. рублей.</w:t>
      </w:r>
    </w:p>
    <w:p w:rsidR="002C7603" w:rsidRPr="002C7603" w:rsidRDefault="002C7603" w:rsidP="002C7603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КБУ 1 205 00 000 – 10 663,4 тыс. руб. </w:t>
      </w:r>
    </w:p>
    <w:p w:rsidR="002C7603" w:rsidRPr="002C7603" w:rsidRDefault="002C7603" w:rsidP="002C7603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center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imes New Roman"/>
          <w:b/>
          <w:kern w:val="2"/>
          <w:sz w:val="28"/>
          <w:szCs w:val="28"/>
          <w:lang w:bidi="en-US"/>
        </w:rPr>
        <w:t>4. Проверка финансово-хозяйственной деятельности</w:t>
      </w:r>
      <w:r w:rsidRPr="002C7603">
        <w:rPr>
          <w:rFonts w:ascii="Times New Roman" w:eastAsia="Arial" w:hAnsi="Times New Roman" w:cs="Courier New"/>
          <w:sz w:val="28"/>
          <w:szCs w:val="28"/>
          <w:lang w:eastAsia="zh-CN" w:bidi="hi-IN"/>
        </w:rPr>
        <w:t xml:space="preserve">. </w:t>
      </w:r>
      <w:r w:rsidRPr="002C7603">
        <w:rPr>
          <w:rFonts w:ascii="Times New Roman" w:eastAsia="Andale Sans UI" w:hAnsi="Times New Roman" w:cs="Times New Roman"/>
          <w:b/>
          <w:kern w:val="2"/>
          <w:sz w:val="28"/>
          <w:szCs w:val="28"/>
          <w:lang w:bidi="en-US"/>
        </w:rPr>
        <w:t>Движение денежных средств по кассе и расчетным лицевым счетам. Проверка операций с денежными средствами и расчетов</w:t>
      </w:r>
      <w:r w:rsidRPr="002C7603">
        <w:rPr>
          <w:rFonts w:ascii="Times New Roman" w:eastAsia="Arial" w:hAnsi="Times New Roman" w:cs="Courier New"/>
          <w:sz w:val="28"/>
          <w:szCs w:val="28"/>
          <w:lang w:eastAsia="zh-CN" w:bidi="hi-IN"/>
        </w:rPr>
        <w:t xml:space="preserve"> </w:t>
      </w:r>
      <w:r w:rsidRPr="002C7603">
        <w:rPr>
          <w:rFonts w:ascii="Times New Roman" w:eastAsia="Andale Sans UI" w:hAnsi="Times New Roman" w:cs="Times New Roman"/>
          <w:b/>
          <w:kern w:val="2"/>
          <w:sz w:val="28"/>
          <w:szCs w:val="28"/>
          <w:lang w:bidi="en-US"/>
        </w:rPr>
        <w:t>с подотчетными лицами.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1A1A1A"/>
          <w:sz w:val="24"/>
          <w:szCs w:val="24"/>
          <w:lang w:eastAsia="zh-CN" w:bidi="hi-IN"/>
        </w:rPr>
        <w:t xml:space="preserve">          </w:t>
      </w:r>
      <w:r w:rsidRPr="002C7603">
        <w:rPr>
          <w:rFonts w:ascii="Times New Roman" w:eastAsia="Arial" w:hAnsi="Times New Roman" w:cs="Times New Roman"/>
          <w:color w:val="1A1A1A"/>
          <w:sz w:val="28"/>
          <w:szCs w:val="28"/>
          <w:lang w:eastAsia="zh-CN" w:bidi="hi-IN"/>
        </w:rPr>
        <w:t xml:space="preserve">В проверяемом периоде учетный регистр касса не осуществлялся за отсутствием операций с наличными денежными средствами. Дебетовая карта, в проверяемом периоде в </w:t>
      </w:r>
      <w:proofErr w:type="spellStart"/>
      <w:r w:rsidRPr="002C7603">
        <w:rPr>
          <w:rFonts w:ascii="Times New Roman" w:eastAsia="Arial" w:hAnsi="Times New Roman" w:cs="Times New Roman"/>
          <w:color w:val="1A1A1A"/>
          <w:sz w:val="28"/>
          <w:szCs w:val="28"/>
          <w:lang w:eastAsia="zh-CN" w:bidi="hi-IN"/>
        </w:rPr>
        <w:t>Вадьковской</w:t>
      </w:r>
      <w:proofErr w:type="spellEnd"/>
      <w:r w:rsidRPr="002C7603">
        <w:rPr>
          <w:rFonts w:ascii="Times New Roman" w:eastAsia="Arial" w:hAnsi="Times New Roman" w:cs="Times New Roman"/>
          <w:color w:val="1A1A1A"/>
          <w:sz w:val="28"/>
          <w:szCs w:val="28"/>
          <w:lang w:eastAsia="zh-CN" w:bidi="hi-IN"/>
        </w:rPr>
        <w:t xml:space="preserve"> сельской администрации, отсутствовала.</w:t>
      </w:r>
    </w:p>
    <w:p w:rsidR="002C7603" w:rsidRPr="002C7603" w:rsidRDefault="002C7603" w:rsidP="002C7603">
      <w:pPr>
        <w:widowControl w:val="0"/>
        <w:suppressAutoHyphens/>
        <w:spacing w:before="100" w:after="100" w:line="317" w:lineRule="exact"/>
        <w:ind w:firstLine="851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Для осуществления своей финансово – </w:t>
      </w:r>
      <w:proofErr w:type="gramStart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хозяйственной  деятельности</w:t>
      </w:r>
      <w:proofErr w:type="gramEnd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,  </w:t>
      </w:r>
      <w:proofErr w:type="spellStart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Вадьковской</w:t>
      </w:r>
      <w:proofErr w:type="spellEnd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 сельской администрации, в управлении Федерального казначейства по Брянской области, открыты  лицевые счета:</w:t>
      </w:r>
    </w:p>
    <w:p w:rsidR="002C7603" w:rsidRPr="002C7603" w:rsidRDefault="002C7603" w:rsidP="002C7603">
      <w:pPr>
        <w:widowControl w:val="0"/>
        <w:suppressAutoHyphens/>
        <w:spacing w:before="100" w:after="100" w:line="317" w:lineRule="exact"/>
        <w:ind w:firstLine="851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- 04273010140-лицевой счет администратора доходов бюджета;</w:t>
      </w:r>
    </w:p>
    <w:p w:rsidR="002C7603" w:rsidRPr="002C7603" w:rsidRDefault="002C7603" w:rsidP="002C7603">
      <w:pPr>
        <w:widowControl w:val="0"/>
        <w:suppressAutoHyphens/>
        <w:spacing w:before="100" w:after="100" w:line="317" w:lineRule="exact"/>
        <w:ind w:firstLine="851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- 03273010140 –</w:t>
      </w:r>
      <w:proofErr w:type="gramStart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лицевой  счет</w:t>
      </w:r>
      <w:proofErr w:type="gramEnd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 получателя бюджетных средств.</w:t>
      </w:r>
    </w:p>
    <w:p w:rsidR="002C7603" w:rsidRPr="002C7603" w:rsidRDefault="002C7603" w:rsidP="002C7603">
      <w:pPr>
        <w:widowControl w:val="0"/>
        <w:suppressAutoHyphens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Ведение бухгалтерского учета движение денежных средств, по лицевым счетам, осуществляется в журнале операций №2 «Операции с безналичными денежными </w:t>
      </w:r>
      <w:proofErr w:type="gramStart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средствами»  с</w:t>
      </w:r>
      <w:proofErr w:type="gramEnd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 использованием программного продукта:  « Смета-КС»..</w:t>
      </w:r>
    </w:p>
    <w:p w:rsidR="002C7603" w:rsidRPr="002C7603" w:rsidRDefault="002C7603" w:rsidP="002C7603">
      <w:pPr>
        <w:widowControl w:val="0"/>
        <w:suppressAutoHyphens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По состоянию на 01.01.2022 года на лицевом счете </w:t>
      </w:r>
      <w:proofErr w:type="spellStart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Вадьковской</w:t>
      </w:r>
      <w:proofErr w:type="spellEnd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 сельской администрации числится остаток денежных средств в сумме 650,7 тыс. руб.</w:t>
      </w:r>
    </w:p>
    <w:p w:rsidR="002C7603" w:rsidRPr="002C7603" w:rsidRDefault="002C7603" w:rsidP="002C7603">
      <w:pPr>
        <w:widowControl w:val="0"/>
        <w:suppressAutoHyphens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В 2022 году </w:t>
      </w:r>
      <w:proofErr w:type="spellStart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Вадьковской</w:t>
      </w:r>
      <w:proofErr w:type="spellEnd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 сельской администрацией на лицевой счет - 04273010060- счет администратора доходов </w:t>
      </w:r>
      <w:proofErr w:type="gramStart"/>
      <w:r w:rsidRPr="002C7603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бюджета </w:t>
      </w:r>
      <w:r w:rsidRPr="002C7603">
        <w:rPr>
          <w:rFonts w:ascii="Times New Roman" w:eastAsia="Arial" w:hAnsi="Times New Roman" w:cs="Times New Roman"/>
          <w:color w:val="1A1A1A"/>
          <w:sz w:val="28"/>
          <w:szCs w:val="28"/>
          <w:lang w:eastAsia="zh-CN" w:bidi="hi-IN"/>
        </w:rPr>
        <w:t xml:space="preserve"> зачислено</w:t>
      </w:r>
      <w:proofErr w:type="gramEnd"/>
      <w:r w:rsidRPr="002C7603">
        <w:rPr>
          <w:rFonts w:ascii="Times New Roman" w:eastAsia="Arial" w:hAnsi="Times New Roman" w:cs="Times New Roman"/>
          <w:color w:val="1A1A1A"/>
          <w:sz w:val="28"/>
          <w:szCs w:val="28"/>
          <w:lang w:eastAsia="zh-CN" w:bidi="hi-IN"/>
        </w:rPr>
        <w:t xml:space="preserve"> денежных средств, в сумме  5905,1 тыс. руб. при утвержденном плане в сумме 6096,1 тыс. руб., что составляет 96,9% к утвержденному плану.</w:t>
      </w:r>
    </w:p>
    <w:p w:rsidR="002C7603" w:rsidRPr="002C7603" w:rsidRDefault="002C7603" w:rsidP="002C7603">
      <w:pPr>
        <w:widowControl w:val="0"/>
        <w:suppressAutoHyphens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A1A1A"/>
          <w:sz w:val="28"/>
          <w:szCs w:val="28"/>
          <w:lang w:eastAsia="zh-CN" w:bidi="hi-IN"/>
        </w:rPr>
        <w:t>Наибольшую долю, поступивших доходов, занимают безвозмездные поступления в сумме 3691,</w:t>
      </w:r>
      <w:proofErr w:type="gramStart"/>
      <w:r w:rsidRPr="002C7603">
        <w:rPr>
          <w:rFonts w:ascii="Times New Roman" w:eastAsia="Arial" w:hAnsi="Times New Roman" w:cs="Times New Roman"/>
          <w:color w:val="1A1A1A"/>
          <w:sz w:val="28"/>
          <w:szCs w:val="28"/>
          <w:lang w:eastAsia="zh-CN" w:bidi="hi-IN"/>
        </w:rPr>
        <w:t>2  тыс.</w:t>
      </w:r>
      <w:proofErr w:type="gramEnd"/>
      <w:r w:rsidRPr="002C7603">
        <w:rPr>
          <w:rFonts w:ascii="Times New Roman" w:eastAsia="Arial" w:hAnsi="Times New Roman" w:cs="Times New Roman"/>
          <w:color w:val="1A1A1A"/>
          <w:sz w:val="28"/>
          <w:szCs w:val="28"/>
          <w:lang w:eastAsia="zh-CN" w:bidi="hi-IN"/>
        </w:rPr>
        <w:t xml:space="preserve"> руб. или 62,5% от поступивших денежных средств, налоговые и неналоговые поступления в сумме 2016,0 тыс. руб. или 34,1 % от общих поступивших доходов.</w:t>
      </w:r>
    </w:p>
    <w:p w:rsidR="002C7603" w:rsidRPr="002C7603" w:rsidRDefault="002C7603" w:rsidP="002C7603">
      <w:pPr>
        <w:widowControl w:val="0"/>
        <w:suppressAutoHyphens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A1A1A"/>
          <w:sz w:val="28"/>
          <w:szCs w:val="28"/>
          <w:lang w:eastAsia="zh-CN" w:bidi="hi-IN"/>
        </w:rPr>
        <w:t xml:space="preserve">Также в 2022 году поступали: </w:t>
      </w:r>
      <w:proofErr w:type="gramStart"/>
      <w:r w:rsidRPr="002C7603">
        <w:rPr>
          <w:rFonts w:ascii="Times New Roman" w:eastAsia="Arial" w:hAnsi="Times New Roman" w:cs="Times New Roman"/>
          <w:color w:val="1A1A1A"/>
          <w:sz w:val="28"/>
          <w:szCs w:val="28"/>
          <w:lang w:eastAsia="zh-CN" w:bidi="hi-IN"/>
        </w:rPr>
        <w:t>материальная  и</w:t>
      </w:r>
      <w:proofErr w:type="gramEnd"/>
      <w:r w:rsidRPr="002C7603">
        <w:rPr>
          <w:rFonts w:ascii="Times New Roman" w:eastAsia="Arial" w:hAnsi="Times New Roman" w:cs="Times New Roman"/>
          <w:color w:val="1A1A1A"/>
          <w:sz w:val="28"/>
          <w:szCs w:val="28"/>
          <w:lang w:eastAsia="zh-CN" w:bidi="hi-IN"/>
        </w:rPr>
        <w:t xml:space="preserve"> спонсорская помощь в сумме 93,8 тыс. руб. из них материальная помощь в сумме 80,0 тыс. руб. в том числе:</w:t>
      </w:r>
    </w:p>
    <w:p w:rsidR="002C7603" w:rsidRPr="002C7603" w:rsidRDefault="002C7603" w:rsidP="002C7603">
      <w:pPr>
        <w:widowControl w:val="0"/>
        <w:suppressAutoHyphens/>
        <w:spacing w:before="100" w:after="100" w:line="240" w:lineRule="auto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A1A1A"/>
          <w:sz w:val="28"/>
          <w:szCs w:val="28"/>
          <w:lang w:eastAsia="zh-CN" w:bidi="hi-IN"/>
        </w:rPr>
        <w:lastRenderedPageBreak/>
        <w:t>- от А СРО «БРОП» по пл. пор. № 64 от 31.08.2022г. в сумме 20,0 тыс. руб.;</w:t>
      </w:r>
    </w:p>
    <w:p w:rsidR="002C7603" w:rsidRPr="002C7603" w:rsidRDefault="002C7603" w:rsidP="002C7603">
      <w:pPr>
        <w:widowControl w:val="0"/>
        <w:suppressAutoHyphens/>
        <w:spacing w:before="100" w:after="100" w:line="240" w:lineRule="auto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A1A1A"/>
          <w:sz w:val="28"/>
          <w:szCs w:val="28"/>
          <w:lang w:eastAsia="zh-CN" w:bidi="hi-IN"/>
        </w:rPr>
        <w:t>- от А СРО «БОС» по пл. пор. № 336 от 30.</w:t>
      </w:r>
      <w:proofErr w:type="gramStart"/>
      <w:r w:rsidRPr="002C7603">
        <w:rPr>
          <w:rFonts w:ascii="Times New Roman" w:eastAsia="Arial" w:hAnsi="Times New Roman" w:cs="Times New Roman"/>
          <w:color w:val="1A1A1A"/>
          <w:sz w:val="28"/>
          <w:szCs w:val="28"/>
          <w:lang w:eastAsia="zh-CN" w:bidi="hi-IN"/>
        </w:rPr>
        <w:t>08.2022г.в</w:t>
      </w:r>
      <w:proofErr w:type="gramEnd"/>
      <w:r w:rsidRPr="002C7603">
        <w:rPr>
          <w:rFonts w:ascii="Times New Roman" w:eastAsia="Arial" w:hAnsi="Times New Roman" w:cs="Times New Roman"/>
          <w:color w:val="1A1A1A"/>
          <w:sz w:val="28"/>
          <w:szCs w:val="28"/>
          <w:lang w:eastAsia="zh-CN" w:bidi="hi-IN"/>
        </w:rPr>
        <w:t xml:space="preserve"> сумме 30,0 тыс. руб. ;</w:t>
      </w:r>
    </w:p>
    <w:p w:rsidR="002C7603" w:rsidRPr="002C7603" w:rsidRDefault="002C7603" w:rsidP="002C7603">
      <w:pPr>
        <w:widowControl w:val="0"/>
        <w:suppressAutoHyphens/>
        <w:spacing w:before="100" w:after="100" w:line="240" w:lineRule="auto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A1A1A"/>
          <w:sz w:val="28"/>
          <w:szCs w:val="28"/>
          <w:lang w:eastAsia="zh-CN" w:bidi="hi-IN"/>
        </w:rPr>
        <w:t>- от ООО «</w:t>
      </w:r>
      <w:proofErr w:type="gramStart"/>
      <w:r w:rsidRPr="002C7603">
        <w:rPr>
          <w:rFonts w:ascii="Times New Roman" w:eastAsia="Arial" w:hAnsi="Times New Roman" w:cs="Times New Roman"/>
          <w:color w:val="1A1A1A"/>
          <w:sz w:val="28"/>
          <w:szCs w:val="28"/>
          <w:lang w:eastAsia="zh-CN" w:bidi="hi-IN"/>
        </w:rPr>
        <w:t>МАГ»  по</w:t>
      </w:r>
      <w:proofErr w:type="gramEnd"/>
      <w:r w:rsidRPr="002C7603">
        <w:rPr>
          <w:rFonts w:ascii="Times New Roman" w:eastAsia="Arial" w:hAnsi="Times New Roman" w:cs="Times New Roman"/>
          <w:color w:val="1A1A1A"/>
          <w:sz w:val="28"/>
          <w:szCs w:val="28"/>
          <w:lang w:eastAsia="zh-CN" w:bidi="hi-IN"/>
        </w:rPr>
        <w:t xml:space="preserve"> пл. пор. №1136 от 18.07.2022г. в сумме 30,0 тыс. руб.</w:t>
      </w:r>
    </w:p>
    <w:p w:rsidR="002C7603" w:rsidRPr="002C7603" w:rsidRDefault="002C7603" w:rsidP="002C7603">
      <w:pPr>
        <w:widowControl w:val="0"/>
        <w:suppressAutoHyphens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A1A1A"/>
          <w:sz w:val="28"/>
          <w:szCs w:val="28"/>
          <w:lang w:eastAsia="zh-CN" w:bidi="hi-IN"/>
        </w:rPr>
        <w:t xml:space="preserve">Спонсорская помощь в сумме 13,8 тыс. руб. поступила по пл. пор. № 3593 от 22.07.2022г. от </w:t>
      </w:r>
      <w:proofErr w:type="spellStart"/>
      <w:r w:rsidRPr="002C7603">
        <w:rPr>
          <w:rFonts w:ascii="Times New Roman" w:eastAsia="Arial" w:hAnsi="Times New Roman" w:cs="Times New Roman"/>
          <w:color w:val="1A1A1A"/>
          <w:sz w:val="28"/>
          <w:szCs w:val="28"/>
          <w:lang w:eastAsia="zh-CN" w:bidi="hi-IN"/>
        </w:rPr>
        <w:t>Погарская</w:t>
      </w:r>
      <w:proofErr w:type="spellEnd"/>
      <w:r w:rsidRPr="002C7603">
        <w:rPr>
          <w:rFonts w:ascii="Times New Roman" w:eastAsia="Arial" w:hAnsi="Times New Roman" w:cs="Times New Roman"/>
          <w:color w:val="1A1A1A"/>
          <w:sz w:val="28"/>
          <w:szCs w:val="28"/>
          <w:lang w:eastAsia="zh-CN" w:bidi="hi-IN"/>
        </w:rPr>
        <w:t xml:space="preserve"> картофельная фабрика.</w:t>
      </w:r>
    </w:p>
    <w:p w:rsidR="002C7603" w:rsidRPr="002C7603" w:rsidRDefault="002C7603" w:rsidP="002C7603">
      <w:pPr>
        <w:widowControl w:val="0"/>
        <w:suppressAutoHyphens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A1A1A"/>
          <w:sz w:val="28"/>
          <w:szCs w:val="28"/>
          <w:lang w:eastAsia="zh-CN" w:bidi="hi-IN"/>
        </w:rPr>
        <w:t xml:space="preserve">Кассовые расходы, с лицевого счета 03273010060- </w:t>
      </w:r>
      <w:r w:rsidRPr="002C7603">
        <w:rPr>
          <w:rFonts w:ascii="Times New Roman" w:eastAsia="Andale Sans UI" w:hAnsi="Times New Roman" w:cs="Times New Roman"/>
          <w:color w:val="1A1A1A"/>
          <w:kern w:val="2"/>
          <w:sz w:val="28"/>
          <w:szCs w:val="28"/>
          <w:lang w:bidi="en-US"/>
        </w:rPr>
        <w:t>получателя бюджетных средств,</w:t>
      </w:r>
      <w:r w:rsidRPr="002C7603">
        <w:rPr>
          <w:rFonts w:ascii="Times New Roman" w:eastAsia="Arial" w:hAnsi="Times New Roman" w:cs="Times New Roman"/>
          <w:color w:val="1A1A1A"/>
          <w:sz w:val="28"/>
          <w:szCs w:val="28"/>
          <w:lang w:eastAsia="zh-CN" w:bidi="hi-IN"/>
        </w:rPr>
        <w:t xml:space="preserve"> составили в сумме 5304,2 тыс. руб.,</w:t>
      </w:r>
      <w:r w:rsidRPr="002C7603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hi-IN"/>
        </w:rPr>
        <w:t xml:space="preserve"> при плане 6746,8 тыс. </w:t>
      </w:r>
      <w:proofErr w:type="gramStart"/>
      <w:r w:rsidRPr="002C7603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hi-IN"/>
        </w:rPr>
        <w:t>руб. ,</w:t>
      </w:r>
      <w:proofErr w:type="gramEnd"/>
      <w:r w:rsidRPr="002C7603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hi-IN"/>
        </w:rPr>
        <w:t xml:space="preserve"> что составляет 78,6 %   к утвержденным бюджетным назначениям.</w:t>
      </w:r>
    </w:p>
    <w:p w:rsidR="002C7603" w:rsidRPr="002C7603" w:rsidRDefault="002C7603" w:rsidP="002C7603">
      <w:pPr>
        <w:widowControl w:val="0"/>
        <w:suppressAutoHyphens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hi-IN"/>
        </w:rPr>
        <w:t>Наибольший удельный вес занимают р</w:t>
      </w:r>
      <w:r w:rsidRPr="002C76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аботы расходы по заработной плате с начислениями в сумме 2445,6 тыс. </w:t>
      </w:r>
      <w:proofErr w:type="spellStart"/>
      <w:r w:rsidRPr="002C76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руб</w:t>
      </w:r>
      <w:proofErr w:type="spellEnd"/>
      <w:r w:rsidRPr="002C76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что составляет 46,1% от общих произведенных расходов.</w:t>
      </w:r>
    </w:p>
    <w:p w:rsidR="002C7603" w:rsidRPr="002C7603" w:rsidRDefault="002C7603" w:rsidP="002C7603">
      <w:pPr>
        <w:widowControl w:val="0"/>
        <w:suppressAutoHyphens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Денежные средства спонсорской помощи, полученной от </w:t>
      </w:r>
      <w:proofErr w:type="spellStart"/>
      <w:r w:rsidRPr="002C76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Погарская</w:t>
      </w:r>
      <w:proofErr w:type="spellEnd"/>
      <w:r w:rsidRPr="002C76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картофельная фабрика, были направлены на ремонт памятника </w:t>
      </w:r>
      <w:proofErr w:type="gramStart"/>
      <w:r w:rsidRPr="002C76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 х.</w:t>
      </w:r>
      <w:proofErr w:type="gramEnd"/>
      <w:r w:rsidRPr="002C76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Глинки, по программе «Инициативное бюджетирование», по пл. пор. № 267805 от 07.10.2022г. в сумме 13529 </w:t>
      </w:r>
      <w:proofErr w:type="spellStart"/>
      <w:r w:rsidRPr="002C76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руб</w:t>
      </w:r>
      <w:proofErr w:type="spellEnd"/>
      <w:r w:rsidRPr="002C76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42 коп., по пл. пор. №267802 от 07.10.2022 в сумме 270 руб. 58 коп., ИП Ворона М.В.</w:t>
      </w:r>
    </w:p>
    <w:p w:rsidR="002C7603" w:rsidRPr="002C7603" w:rsidRDefault="002C7603" w:rsidP="002C7603">
      <w:pPr>
        <w:widowControl w:val="0"/>
        <w:suppressAutoHyphens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Денежные средства материальной помощи, полученной </w:t>
      </w:r>
      <w:proofErr w:type="gramStart"/>
      <w:r w:rsidRPr="002C76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 А</w:t>
      </w:r>
      <w:proofErr w:type="gramEnd"/>
      <w:r w:rsidRPr="002C76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СРО «БОС» в сумме 30,0 тыс. руб. были направлены на приобретение </w:t>
      </w:r>
      <w:proofErr w:type="spellStart"/>
      <w:r w:rsidRPr="002C76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Мотокоссы</w:t>
      </w:r>
      <w:proofErr w:type="spellEnd"/>
      <w:r w:rsidRPr="002C76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7603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GBS</w:t>
      </w:r>
      <w:r w:rsidRPr="002C76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230-2, </w:t>
      </w:r>
      <w:proofErr w:type="spellStart"/>
      <w:r w:rsidRPr="002C7603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AutoGut</w:t>
      </w:r>
      <w:proofErr w:type="spellEnd"/>
      <w:r w:rsidRPr="002C76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25-2, в сумме 7,4 тыс. руб. израсходованы на заправку пожарной автомашины для полива саженцев яблонь, посаженных к 77 годовщине победы в ВОВ.</w:t>
      </w:r>
    </w:p>
    <w:p w:rsidR="002C7603" w:rsidRPr="002C7603" w:rsidRDefault="002C7603" w:rsidP="002C7603">
      <w:pPr>
        <w:widowControl w:val="0"/>
        <w:suppressAutoHyphens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Оставшаяся сумма материальной помощи, полученной от А СРО «БРОП» в сумме 12,6 тыс. руб., от ООО «МАГ» в сумме 30,0 тыс. руб., и поступившая спонсорская помощь в 2023 году в сумме 50,0 тыс. руб. </w:t>
      </w:r>
      <w:proofErr w:type="gramStart"/>
      <w:r w:rsidRPr="002C76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 по</w:t>
      </w:r>
      <w:proofErr w:type="gramEnd"/>
      <w:r w:rsidRPr="002C76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пл. пор. № 71 от 17.05.2023года в сумме 25,0 тыс. руб. от А СРО «БРОП», по пл. </w:t>
      </w:r>
      <w:proofErr w:type="gramStart"/>
      <w:r w:rsidRPr="002C76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пор.№</w:t>
      </w:r>
      <w:proofErr w:type="gramEnd"/>
      <w:r w:rsidRPr="002C76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101 от 17.05.2023года от А СРО»БОС» в сумме 25,0 тыс. руб.) были использованы, в 2023 году, на приобретение строительных материалов и ремонт памятника в с. </w:t>
      </w:r>
      <w:proofErr w:type="spellStart"/>
      <w:r w:rsidRPr="002C76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Корбовка</w:t>
      </w:r>
      <w:proofErr w:type="spellEnd"/>
      <w:r w:rsidRPr="002C76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сумме 93,7 тыс. руб. (Приложение на 14-цати листах)</w:t>
      </w:r>
    </w:p>
    <w:p w:rsidR="002C7603" w:rsidRPr="002C7603" w:rsidRDefault="002C7603" w:rsidP="002C7603">
      <w:pPr>
        <w:widowControl w:val="0"/>
        <w:suppressAutoHyphens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В 2022 году с лицевого счета были списаны денежные средства на уплату пеней </w:t>
      </w:r>
      <w:r w:rsidRPr="002C7603">
        <w:rPr>
          <w:rFonts w:ascii="Times New Roman" w:eastAsia="Arial" w:hAnsi="Times New Roman" w:cs="Times New Roman"/>
          <w:color w:val="1A1A1A"/>
          <w:sz w:val="28"/>
          <w:szCs w:val="28"/>
          <w:lang w:eastAsia="zh-CN" w:bidi="hi-IN"/>
        </w:rPr>
        <w:t xml:space="preserve">за несвоевременное перечисление налога на доходы с физических лиц </w:t>
      </w:r>
      <w:r w:rsidRPr="002C7603">
        <w:rPr>
          <w:rFonts w:ascii="Times New Roman" w:eastAsia="Calibri" w:hAnsi="Times New Roman" w:cs="Times New Roman"/>
          <w:color w:val="1A1A1A"/>
          <w:sz w:val="28"/>
          <w:szCs w:val="28"/>
        </w:rPr>
        <w:t>в сумме 0,5 тыс. руб., чем нарушено Бюджетное законодательство ст.34</w:t>
      </w:r>
      <w:r w:rsidRPr="002C7603">
        <w:rPr>
          <w:rFonts w:ascii="Times New Roman" w:eastAsia="Andale Sans UI" w:hAnsi="Times New Roman" w:cs="Times New Roman"/>
          <w:color w:val="1A1A1A"/>
          <w:spacing w:val="-4"/>
          <w:kern w:val="2"/>
          <w:sz w:val="28"/>
          <w:szCs w:val="28"/>
          <w:lang w:bidi="en-US"/>
        </w:rPr>
        <w:t xml:space="preserve"> Бюджетного кодекса «Принцип эффективности использования бюджетных средств». </w:t>
      </w:r>
    </w:p>
    <w:p w:rsidR="002C7603" w:rsidRPr="002C7603" w:rsidRDefault="002C7603" w:rsidP="002C7603">
      <w:pPr>
        <w:widowControl w:val="0"/>
        <w:suppressAutoHyphens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  <w:lang w:eastAsia="ru-RU"/>
        </w:rPr>
        <w:t>Принцип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A1A1A"/>
          <w:kern w:val="2"/>
          <w:sz w:val="28"/>
          <w:szCs w:val="28"/>
          <w:lang w:bidi="en-US"/>
        </w:rPr>
      </w:pPr>
      <w:r w:rsidRPr="002C7603">
        <w:rPr>
          <w:rFonts w:ascii="Times New Roman" w:eastAsia="Times New Roman" w:hAnsi="Times New Roman" w:cs="Times New Roman"/>
          <w:b/>
          <w:bCs/>
          <w:color w:val="1A1A1A"/>
          <w:spacing w:val="-4"/>
          <w:kern w:val="2"/>
          <w:sz w:val="28"/>
          <w:szCs w:val="28"/>
          <w:lang w:bidi="en-US"/>
        </w:rPr>
        <w:lastRenderedPageBreak/>
        <w:t xml:space="preserve">Рекомендовано: впредь не допускать нарушения бюджетного законодательства ст.34 Бюджетного кодекса «Принцип   </w:t>
      </w:r>
      <w:r w:rsidRPr="002C7603">
        <w:rPr>
          <w:rFonts w:ascii="Times New Roman" w:eastAsia="Andale Sans UI" w:hAnsi="Times New Roman" w:cs="Times New Roman"/>
          <w:b/>
          <w:bCs/>
          <w:color w:val="1A1A1A"/>
          <w:spacing w:val="-4"/>
          <w:kern w:val="2"/>
          <w:sz w:val="28"/>
          <w:szCs w:val="28"/>
          <w:lang w:bidi="en-US"/>
        </w:rPr>
        <w:t>эффективности использования бюджетных средств».</w:t>
      </w:r>
      <w:r w:rsidRPr="002C7603">
        <w:rPr>
          <w:rFonts w:ascii="Times New Roman" w:eastAsia="Times New Roman" w:hAnsi="Times New Roman" w:cs="Times New Roman"/>
          <w:b/>
          <w:bCs/>
          <w:color w:val="1A1A1A"/>
          <w:kern w:val="2"/>
          <w:sz w:val="28"/>
          <w:szCs w:val="28"/>
          <w:lang w:bidi="en-US"/>
        </w:rPr>
        <w:t xml:space="preserve"> 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</w:p>
    <w:p w:rsidR="002C7603" w:rsidRPr="002C7603" w:rsidRDefault="002C7603" w:rsidP="002C7603">
      <w:pPr>
        <w:widowControl w:val="0"/>
        <w:tabs>
          <w:tab w:val="left" w:pos="720"/>
        </w:tabs>
        <w:suppressAutoHyphens/>
        <w:spacing w:before="100" w:after="100" w:line="240" w:lineRule="auto"/>
        <w:ind w:firstLine="851"/>
        <w:jc w:val="center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imes New Roman"/>
          <w:b/>
          <w:kern w:val="2"/>
          <w:sz w:val="28"/>
          <w:szCs w:val="28"/>
          <w:lang w:bidi="en-US"/>
        </w:rPr>
        <w:t>4.1 Проверка операций с денежными средствами и расчетов</w:t>
      </w:r>
    </w:p>
    <w:p w:rsidR="002C7603" w:rsidRPr="002C7603" w:rsidRDefault="002C7603" w:rsidP="002C7603">
      <w:pPr>
        <w:widowControl w:val="0"/>
        <w:tabs>
          <w:tab w:val="left" w:pos="720"/>
        </w:tabs>
        <w:suppressAutoHyphens/>
        <w:spacing w:before="100" w:after="100" w:line="240" w:lineRule="auto"/>
        <w:ind w:firstLine="851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bidi="en-US"/>
        </w:rPr>
      </w:pPr>
      <w:r w:rsidRPr="002C7603">
        <w:rPr>
          <w:rFonts w:ascii="Times New Roman" w:eastAsia="Andale Sans UI" w:hAnsi="Times New Roman" w:cs="Times New Roman"/>
          <w:b/>
          <w:kern w:val="2"/>
          <w:sz w:val="28"/>
          <w:szCs w:val="28"/>
          <w:lang w:bidi="en-US"/>
        </w:rPr>
        <w:t>с подотчетными лицами.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bCs/>
          <w:sz w:val="28"/>
          <w:szCs w:val="28"/>
          <w:lang w:eastAsia="zh-CN" w:bidi="hi-IN"/>
        </w:rPr>
        <w:t>Бухгалтерский учет расчетов с подотчетными лицами, согласно учетной политики учреждения, осуществляется в программе «Смета КС» в   журнале - операций №3 «расчеты с подотчетными лицами».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sz w:val="28"/>
          <w:szCs w:val="28"/>
          <w:lang w:eastAsia="zh-CN" w:bidi="hi-IN"/>
        </w:rPr>
        <w:t>Приказом «Об учетной политике» Раздел.4 пп.4.9 приложений: выдача денежных средств, в подотчет производится на основании письменного заявления подотчетного лица, с указанием назначения аванса и срока, на который он выдается.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sz w:val="28"/>
          <w:szCs w:val="28"/>
          <w:lang w:eastAsia="zh-CN" w:bidi="hi-IN"/>
        </w:rPr>
        <w:t>Приложением №6.6 учетной политики определен перечень сотрудников (должностей), которым разрешена выдача денежных средств в подотчет.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sz w:val="28"/>
          <w:szCs w:val="28"/>
          <w:lang w:eastAsia="zh-CN" w:bidi="hi-IN"/>
        </w:rPr>
        <w:t>Предельный размер расчетов наличными денежными средствами по одному платежу между юридическими лицами сто (100 тыс. руб.) руб. (Приложение № 6.14 учетной политики).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>В, 2022 и 2023 годах, операции по расчетам с подотчетными лицами не осуществлялись.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Courier New"/>
          <w:b/>
          <w:bCs/>
          <w:sz w:val="28"/>
          <w:szCs w:val="28"/>
          <w:lang w:eastAsia="zh-CN" w:bidi="hi-IN"/>
        </w:rPr>
        <w:t>Задолженность по расчетам с подотчетными лицами по состоянию на 01.01.2022г., на 01.01.2023 года отсутствует.</w:t>
      </w:r>
    </w:p>
    <w:p w:rsidR="002C7603" w:rsidRPr="002C7603" w:rsidRDefault="002C7603" w:rsidP="002C7603">
      <w:pPr>
        <w:widowControl w:val="0"/>
        <w:tabs>
          <w:tab w:val="left" w:pos="720"/>
        </w:tabs>
        <w:suppressAutoHyphens/>
        <w:spacing w:before="100" w:after="100" w:line="240" w:lineRule="auto"/>
        <w:ind w:firstLine="1474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hyperlink r:id="rId5">
        <w:r w:rsidRPr="002C7603">
          <w:rPr>
            <w:rFonts w:ascii="Times New Roman" w:eastAsia="Andale Sans UI" w:hAnsi="Times New Roman" w:cs="Times New Roman"/>
            <w:b/>
            <w:color w:val="111111"/>
            <w:kern w:val="2"/>
            <w:sz w:val="28"/>
            <w:szCs w:val="28"/>
            <w:lang w:bidi="en-US"/>
          </w:rPr>
          <w:t>4.2 Проверка состояния учета и использование основных средств,</w:t>
        </w:r>
      </w:hyperlink>
      <w:r w:rsidRPr="002C7603">
        <w:rPr>
          <w:rFonts w:ascii="Times New Roman" w:eastAsia="Arial" w:hAnsi="Times New Roman" w:cs="Courier New"/>
          <w:sz w:val="28"/>
          <w:szCs w:val="28"/>
          <w:lang w:eastAsia="zh-CN" w:bidi="hi-IN"/>
        </w:rPr>
        <w:t xml:space="preserve"> </w:t>
      </w:r>
      <w:hyperlink r:id="rId6">
        <w:r w:rsidRPr="002C7603">
          <w:rPr>
            <w:rFonts w:ascii="Times New Roman" w:eastAsia="Andale Sans UI" w:hAnsi="Times New Roman" w:cs="Times New Roman"/>
            <w:b/>
            <w:color w:val="111111"/>
            <w:kern w:val="2"/>
            <w:sz w:val="28"/>
            <w:szCs w:val="28"/>
            <w:lang w:bidi="en-US"/>
          </w:rPr>
          <w:t>наличие и движение основных средств, порядок начисления             амортизации.</w:t>
        </w:r>
      </w:hyperlink>
    </w:p>
    <w:p w:rsidR="002C7603" w:rsidRPr="002C7603" w:rsidRDefault="002C7603" w:rsidP="002C7603">
      <w:pPr>
        <w:widowControl w:val="0"/>
        <w:tabs>
          <w:tab w:val="left" w:pos="720"/>
        </w:tabs>
        <w:suppressAutoHyphens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bidi="en-US"/>
        </w:rPr>
        <w:t xml:space="preserve"> </w:t>
      </w:r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bidi="en-US"/>
        </w:rPr>
        <w:t xml:space="preserve">Согласно ст.38 </w:t>
      </w:r>
      <w:r w:rsidRPr="002C7603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 w:bidi="en-US"/>
        </w:rPr>
        <w:t>Приказа Минфина РФ от 1 декабря 2010 г. № 157н.</w:t>
      </w:r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bidi="en-US"/>
        </w:rPr>
        <w:t xml:space="preserve"> материальные объекты имущества, независимо от их стоимости, со сроком полезного использования более 12 месяцев,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работ, оказании услуг, осуществления государственных полномочий (функций), либо для управленческих нужд учреждения, находящиеся в эксплуатации, запасе, на консервации, сданные в аренду, полученные в лизинг (</w:t>
      </w:r>
      <w:proofErr w:type="spellStart"/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bidi="en-US"/>
        </w:rPr>
        <w:t>сублизинг</w:t>
      </w:r>
      <w:proofErr w:type="spellEnd"/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bidi="en-US"/>
        </w:rPr>
        <w:t>), принимаются к учету в качестве основных средств.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 xml:space="preserve">По состоянию на 01.01.2022 года, по данным годовой отчетности за </w:t>
      </w:r>
      <w:proofErr w:type="spellStart"/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>Вадьковской</w:t>
      </w:r>
      <w:proofErr w:type="spellEnd"/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 xml:space="preserve"> сельской администрацией, на праве оперативного управления, закреплено имущества в сумме 7970,9тыс. руб. из них: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>- нежилые помещения в сумме 4235,6 тыс. руб.;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 xml:space="preserve">- жилые помещения в сумме 2447,0 тыс. </w:t>
      </w:r>
      <w:proofErr w:type="gramStart"/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>руб. ;</w:t>
      </w:r>
      <w:proofErr w:type="gramEnd"/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lastRenderedPageBreak/>
        <w:t>- машины и оборудование в сумме 321,4 тыс. руб.;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hyperlink r:id="rId7"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/>
          </w:rPr>
          <w:t>- транспортные средства в сумме 419,0 тыс. руб.;</w:t>
        </w:r>
      </w:hyperlink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hyperlink r:id="rId8"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/>
          </w:rPr>
          <w:t>- иное движимое имущество (производственный и хозяйственный инвентарь) в сумме    487,8 тыс. руб.</w:t>
        </w:r>
      </w:hyperlink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>;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>- прочие основные средства в сумме 60,0 тыс. руб.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>Амортизация основных средств в сумме 6061,2 тыс. руб., процент изношенности основных средств составляет в сумме 76%. из них: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>- нежилых помещений процент изношенности составляет 63,8% (2702,8:4235,6=63,8</w:t>
      </w:r>
      <w:proofErr w:type="gramStart"/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>%) ;</w:t>
      </w:r>
      <w:proofErr w:type="gramEnd"/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>- жилых помещений процент изношенности составляет 84,2</w:t>
      </w:r>
      <w:proofErr w:type="gramStart"/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>%  (</w:t>
      </w:r>
      <w:proofErr w:type="gramEnd"/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>2060,1:2447,0=84,2%).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 xml:space="preserve">Остальные группы основных средств полностью </w:t>
      </w:r>
      <w:proofErr w:type="spellStart"/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>самотризированы</w:t>
      </w:r>
      <w:proofErr w:type="spellEnd"/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>, остаточной стоимости не имеют.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 xml:space="preserve">В 2022 </w:t>
      </w:r>
      <w:proofErr w:type="gramStart"/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>году  было</w:t>
      </w:r>
      <w:proofErr w:type="gramEnd"/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 xml:space="preserve"> приобретено основных средств на сумму 24,0 тыс. руб.(</w:t>
      </w:r>
      <w:proofErr w:type="spellStart"/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>Мотокосса</w:t>
      </w:r>
      <w:proofErr w:type="spellEnd"/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 xml:space="preserve"> </w:t>
      </w: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val="en-US" w:eastAsia="zh-CN" w:bidi="hi-IN"/>
        </w:rPr>
        <w:t>GBS</w:t>
      </w: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 xml:space="preserve"> 230-) на средства материальной помощи А СРО «БОС».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>Выбытие основных средств в 2022 году составило в сумме 598,5 тыс. руб., по итогам проведенной инвентаризации, из них: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>- транспортные средства в сумме 241,0 тыс. руб.;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>- производственный и хозяйственный инвентарь в сумме 319,5 тыс. руб.;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>- прочие основные средства в сумме 380,0 тыс. руб.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111111"/>
          <w:sz w:val="28"/>
          <w:szCs w:val="28"/>
          <w:lang w:eastAsia="zh-CN" w:bidi="hi-IN"/>
        </w:rPr>
        <w:t xml:space="preserve"> </w:t>
      </w: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>По состоянию на 01.01.2023 года числится основных средств в сумме 7396,3 тыс. руб. их низ: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>- нежилые помещения в сумме 4235,6 тыс. руб.;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 xml:space="preserve">- жилые помещения в сумме 2447,0 тыс. </w:t>
      </w:r>
      <w:proofErr w:type="gramStart"/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>руб. ;</w:t>
      </w:r>
      <w:proofErr w:type="gramEnd"/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>- машины и оборудование в сумме 345,4 тыс. руб.;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hyperlink r:id="rId9"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/>
          </w:rPr>
          <w:t>- транспортные средства в сумме 178,0 тыс. руб.;</w:t>
        </w:r>
      </w:hyperlink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hyperlink r:id="rId10"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/>
          </w:rPr>
          <w:t>- иное движимое имущество (производственный и хозяйственный инвентарь) в сумме    168,3 тыс. руб.</w:t>
        </w:r>
      </w:hyperlink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>;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>- прочие основные средства в сумме 22,0 тыс. руб.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111111"/>
          <w:sz w:val="28"/>
          <w:szCs w:val="28"/>
          <w:lang w:eastAsia="zh-CN" w:bidi="hi-IN"/>
        </w:rPr>
        <w:t xml:space="preserve"> </w:t>
      </w: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>В 2022 году проведена инвентаризация основных средств приказ от 30.11.2022 года № 38-р «О проведении инвентаризации. По результатам проведенной инвентаризации недостачи и излишков основных средств, ТМЗ не выявлено. Остатки соответствуют с данными бухгалтерского учета.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b/>
          <w:bCs/>
          <w:color w:val="111111"/>
          <w:sz w:val="28"/>
          <w:szCs w:val="28"/>
          <w:lang w:eastAsia="zh-CN" w:bidi="hi-IN"/>
        </w:rPr>
        <w:t>Нарушений осуществления бухгалтерского учета основных средств не установлено.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sz w:val="28"/>
          <w:szCs w:val="28"/>
          <w:lang w:eastAsia="zh-CN" w:bidi="hi-IN"/>
        </w:rPr>
        <w:lastRenderedPageBreak/>
        <w:t xml:space="preserve">Имущество, составляющее казну муниципального образования, в </w:t>
      </w:r>
      <w:proofErr w:type="gramStart"/>
      <w:r w:rsidRPr="002C7603">
        <w:rPr>
          <w:rFonts w:ascii="Times New Roman" w:eastAsia="Arial" w:hAnsi="Times New Roman" w:cs="Times New Roman"/>
          <w:sz w:val="28"/>
          <w:szCs w:val="28"/>
          <w:lang w:eastAsia="zh-CN" w:bidi="hi-IN"/>
        </w:rPr>
        <w:t>сумме  15479</w:t>
      </w:r>
      <w:proofErr w:type="gramEnd"/>
      <w:r w:rsidRPr="002C7603">
        <w:rPr>
          <w:rFonts w:ascii="Times New Roman" w:eastAsia="Arial" w:hAnsi="Times New Roman" w:cs="Times New Roman"/>
          <w:sz w:val="28"/>
          <w:szCs w:val="28"/>
          <w:lang w:eastAsia="zh-CN" w:bidi="hi-IN"/>
        </w:rPr>
        <w:t>,3 тыс. руб. из них не произведенные активы (земельные участки) в сумме  1917,6 тыс. руб.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</w:pPr>
      <w:hyperlink r:id="rId11">
        <w:r w:rsidRPr="002C7603">
          <w:rPr>
            <w:rFonts w:ascii="Times New Roman" w:eastAsia="Arial" w:hAnsi="Times New Roman" w:cs="Times New Roman"/>
            <w:b/>
            <w:bCs/>
            <w:sz w:val="24"/>
            <w:szCs w:val="24"/>
            <w:lang w:eastAsia="zh-CN" w:bidi="hi-IN"/>
          </w:rPr>
          <w:t>4.</w:t>
        </w:r>
      </w:hyperlink>
      <w:hyperlink r:id="rId12">
        <w:r w:rsidRPr="002C7603">
          <w:rPr>
            <w:rFonts w:ascii="Times New Roman" w:eastAsia="Arial" w:hAnsi="Times New Roman" w:cs="Times New Roman"/>
            <w:b/>
            <w:bCs/>
            <w:sz w:val="24"/>
            <w:szCs w:val="24"/>
            <w:lang w:eastAsia="zh-CN" w:bidi="hi-IN"/>
          </w:rPr>
          <w:t>3 Проверка учета ТМЗ.</w:t>
        </w:r>
      </w:hyperlink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center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</w:p>
    <w:p w:rsidR="002C7603" w:rsidRPr="002C7603" w:rsidRDefault="002C7603" w:rsidP="002C7603">
      <w:pPr>
        <w:suppressAutoHyphens/>
        <w:spacing w:before="100" w:after="100" w:line="240" w:lineRule="auto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000000"/>
          <w:sz w:val="28"/>
          <w:szCs w:val="28"/>
          <w:lang w:eastAsia="zh-CN" w:bidi="hi-IN"/>
        </w:rPr>
        <w:t>Счет 10500 "Материальные запасы" Согласно ст.</w:t>
      </w:r>
      <w:r w:rsidRPr="002C7603">
        <w:rPr>
          <w:rFonts w:ascii="Times New Roman" w:eastAsia="Arial" w:hAnsi="Times New Roman" w:cs="Times New Roman"/>
          <w:sz w:val="28"/>
          <w:szCs w:val="28"/>
          <w:lang w:eastAsia="zh-CN" w:bidi="hi-IN"/>
        </w:rPr>
        <w:t xml:space="preserve"> 117 </w:t>
      </w:r>
      <w:r w:rsidRPr="002C7603">
        <w:rPr>
          <w:rFonts w:ascii="Times New Roman" w:eastAsia="Arial" w:hAnsi="Times New Roman" w:cs="Times New Roman"/>
          <w:color w:val="000000"/>
          <w:sz w:val="28"/>
          <w:szCs w:val="28"/>
          <w:lang w:eastAsia="zh-CN" w:bidi="hi-IN"/>
        </w:rPr>
        <w:t>Приказ Минфина РФ от 1 декабря 2010 г. № 157н</w:t>
      </w:r>
      <w:r w:rsidRPr="002C7603">
        <w:rPr>
          <w:rFonts w:ascii="Times New Roman" w:eastAsia="Arial" w:hAnsi="Times New Roman" w:cs="Times New Roman"/>
          <w:sz w:val="28"/>
          <w:szCs w:val="28"/>
          <w:lang w:eastAsia="zh-CN" w:bidi="hi-IN"/>
        </w:rPr>
        <w:t xml:space="preserve"> Объекты материальных запасов учитываются на счете, содержащем соответствующий аналитический код группы синтетического счета, согласно </w:t>
      </w:r>
      <w:hyperlink w:anchor="sub_2037">
        <w:r w:rsidRPr="002C7603">
          <w:rPr>
            <w:rFonts w:ascii="Times New Roman" w:eastAsia="Arial" w:hAnsi="Times New Roman" w:cs="Times New Roman"/>
            <w:color w:val="000000"/>
            <w:sz w:val="28"/>
            <w:szCs w:val="28"/>
            <w:u w:val="single"/>
            <w:lang w:eastAsia="zh-CN"/>
          </w:rPr>
          <w:t>пункту 37</w:t>
        </w:r>
      </w:hyperlink>
      <w:r w:rsidRPr="002C7603">
        <w:rPr>
          <w:rFonts w:ascii="Times New Roman" w:eastAsia="Arial" w:hAnsi="Times New Roman" w:cs="Times New Roman"/>
          <w:sz w:val="28"/>
          <w:szCs w:val="28"/>
          <w:lang w:eastAsia="zh-CN" w:bidi="hi-IN"/>
        </w:rPr>
        <w:t xml:space="preserve"> настоящей Инструкции, и соответствующий аналитический код вида синтетического счета объекта учета:</w:t>
      </w:r>
    </w:p>
    <w:p w:rsidR="002C7603" w:rsidRPr="002C7603" w:rsidRDefault="002C7603" w:rsidP="002C7603">
      <w:pPr>
        <w:suppressAutoHyphens/>
        <w:spacing w:before="100" w:after="100" w:line="240" w:lineRule="auto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sz w:val="28"/>
          <w:szCs w:val="28"/>
          <w:lang w:eastAsia="zh-CN" w:bidi="hi-IN"/>
        </w:rPr>
        <w:t>1 "Медикаменты и перевязочные средства";</w:t>
      </w:r>
    </w:p>
    <w:p w:rsidR="002C7603" w:rsidRPr="002C7603" w:rsidRDefault="002C7603" w:rsidP="002C7603">
      <w:pPr>
        <w:suppressAutoHyphens/>
        <w:spacing w:before="100" w:after="100" w:line="240" w:lineRule="auto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sz w:val="28"/>
          <w:szCs w:val="28"/>
          <w:lang w:eastAsia="zh-CN" w:bidi="hi-IN"/>
        </w:rPr>
        <w:t>2 "Продукты питания";</w:t>
      </w:r>
    </w:p>
    <w:p w:rsidR="002C7603" w:rsidRPr="002C7603" w:rsidRDefault="002C7603" w:rsidP="002C7603">
      <w:pPr>
        <w:suppressAutoHyphens/>
        <w:spacing w:before="100" w:after="100" w:line="240" w:lineRule="auto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sz w:val="28"/>
          <w:szCs w:val="28"/>
          <w:lang w:eastAsia="zh-CN" w:bidi="hi-IN"/>
        </w:rPr>
        <w:t>3 "Горюче-смазочные материалы";</w:t>
      </w:r>
    </w:p>
    <w:p w:rsidR="002C7603" w:rsidRPr="002C7603" w:rsidRDefault="002C7603" w:rsidP="002C7603">
      <w:pPr>
        <w:suppressAutoHyphens/>
        <w:spacing w:before="100" w:after="100" w:line="240" w:lineRule="auto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sz w:val="28"/>
          <w:szCs w:val="28"/>
          <w:lang w:eastAsia="zh-CN" w:bidi="hi-IN"/>
        </w:rPr>
        <w:t>4 "Строительные материалы";</w:t>
      </w:r>
    </w:p>
    <w:p w:rsidR="002C7603" w:rsidRPr="002C7603" w:rsidRDefault="002C7603" w:rsidP="002C7603">
      <w:pPr>
        <w:suppressAutoHyphens/>
        <w:spacing w:before="100" w:after="100" w:line="240" w:lineRule="auto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sz w:val="28"/>
          <w:szCs w:val="28"/>
          <w:lang w:eastAsia="zh-CN" w:bidi="hi-IN"/>
        </w:rPr>
        <w:t>5 "Мягкий инвентарь";</w:t>
      </w:r>
    </w:p>
    <w:p w:rsidR="002C7603" w:rsidRPr="002C7603" w:rsidRDefault="002C7603" w:rsidP="002C7603">
      <w:pPr>
        <w:suppressAutoHyphens/>
        <w:spacing w:before="100" w:after="100" w:line="240" w:lineRule="auto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sz w:val="28"/>
          <w:szCs w:val="28"/>
          <w:lang w:eastAsia="zh-CN" w:bidi="hi-IN"/>
        </w:rPr>
        <w:t>6 "Прочие материальные запасы";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hyperlink r:id="rId13"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/>
          </w:rPr>
          <w:t>Операции по поступлению, внутреннему перемещению, выбытию материальных запасов оформляется бухгалтерскими записями на основании первичных (сводных) учетных документов.</w:t>
        </w:r>
      </w:hyperlink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hyperlink r:id="rId14"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/>
          </w:rPr>
          <w:t xml:space="preserve">Аналитический учет ТМЗ ведется по их группам, наименованиям в разрезе </w:t>
        </w:r>
        <w:proofErr w:type="spellStart"/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/>
          </w:rPr>
          <w:t>субсчетов</w:t>
        </w:r>
        <w:proofErr w:type="spellEnd"/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/>
          </w:rPr>
          <w:t>.</w:t>
        </w:r>
      </w:hyperlink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hyperlink r:id="rId15"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/>
          </w:rPr>
          <w:t>Поступление материальных запасов принимаются к учету по фактической стоимости  на основании первичных (сводных) учетных документов, согласно учетной политики.</w:t>
        </w:r>
      </w:hyperlink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hyperlink r:id="rId16"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/>
          </w:rPr>
          <w:t>Ведомость выдачи материальных ценностей на нужды учреждения (ф. 0504210) (далее - Ведомость (ф. 0504210) применяется для оформления выдачи материальных ценностей в использование для хозяйственных целей, а также передачи в эксплуатацию объектов основных средств стоимостью до 10 000 рублей включительно за единицу.</w:t>
        </w:r>
      </w:hyperlink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hyperlink r:id="rId17"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/>
          </w:rPr>
          <w:t>Записи в Ведомость (ф. 0504210) производятся по каждому ответственному лицу (графа 1) с указанием выдаваемых материальных ценностей (графы 3-12).</w:t>
        </w:r>
      </w:hyperlink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zh-CN" w:bidi="hi-IN"/>
        </w:rPr>
      </w:pPr>
      <w:hyperlink r:id="rId18"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/>
          </w:rPr>
          <w:t xml:space="preserve">Ведомость (ф. 0504210) утверждается руководителем учреждения и служит основанием для отражения в бухгалтерском учете учреждения выбытия материальных запасов, объектов основных средств стоимостью за единицу до 10,0 </w:t>
        </w:r>
      </w:hyperlink>
      <w:hyperlink r:id="rId19"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/>
          </w:rPr>
          <w:t>тыс. руб.</w:t>
        </w:r>
      </w:hyperlink>
      <w:hyperlink r:id="rId20"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/>
          </w:rPr>
          <w:t>, включительно.</w:t>
        </w:r>
      </w:hyperlink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111111"/>
          <w:sz w:val="28"/>
          <w:szCs w:val="28"/>
          <w:lang w:eastAsia="zh-CN" w:bidi="hi-IN"/>
        </w:rPr>
        <w:t xml:space="preserve"> </w:t>
      </w: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 w:bidi="hi-IN"/>
        </w:rPr>
        <w:t xml:space="preserve">Проверка учета ТМЗ произведена сплошным методом. 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hyperlink r:id="rId21"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/>
          </w:rPr>
          <w:t xml:space="preserve">По состоянию на 01.01.2022 года числится </w:t>
        </w:r>
        <w:proofErr w:type="gramStart"/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/>
          </w:rPr>
          <w:t>общий  остаток</w:t>
        </w:r>
        <w:proofErr w:type="gramEnd"/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/>
          </w:rPr>
          <w:t xml:space="preserve"> 14,9  тыс. руб.    из них:</w:t>
        </w:r>
      </w:hyperlink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hyperlink r:id="rId22"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/>
          </w:rPr>
          <w:t xml:space="preserve">ГСМ    в </w:t>
        </w:r>
        <w:proofErr w:type="gramStart"/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/>
          </w:rPr>
          <w:t>сумме  -</w:t>
        </w:r>
        <w:proofErr w:type="gramEnd"/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/>
          </w:rPr>
          <w:t xml:space="preserve"> 14,9 тыс. руб.            </w:t>
        </w:r>
      </w:hyperlink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/>
        </w:rPr>
        <w:t xml:space="preserve">В 2022 году, согласно первичным бухгалтерским документам (товарным накладным, товарно-транспортным накладным) приложенным к ж-операций №4 «расчеты с поставщиками и подрядчиками», приобретено ТМЗ в </w:t>
      </w:r>
      <w:proofErr w:type="gramStart"/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/>
        </w:rPr>
        <w:t>сумме  241</w:t>
      </w:r>
      <w:proofErr w:type="gramEnd"/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/>
        </w:rPr>
        <w:t>,6 тыс. руб. из них: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/>
        </w:rPr>
        <w:t xml:space="preserve">- ГСМ в </w:t>
      </w:r>
      <w:proofErr w:type="gramStart"/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/>
        </w:rPr>
        <w:t>сумме  145</w:t>
      </w:r>
      <w:proofErr w:type="gramEnd"/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/>
        </w:rPr>
        <w:t>,7 тыс. руб.;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/>
        </w:rPr>
        <w:t xml:space="preserve">- Строительные материалы в </w:t>
      </w:r>
      <w:proofErr w:type="gramStart"/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/>
        </w:rPr>
        <w:t>сумме  тыс.</w:t>
      </w:r>
      <w:proofErr w:type="gramEnd"/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/>
        </w:rPr>
        <w:t xml:space="preserve"> руб.. на сумму 4,7 тыс..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/>
        </w:rPr>
        <w:t xml:space="preserve">Следует отметить нарушение </w:t>
      </w:r>
      <w:r w:rsidRPr="002C7603">
        <w:rPr>
          <w:rFonts w:ascii="Times New Roman" w:eastAsia="Arial" w:hAnsi="Times New Roman" w:cs="Times New Roman"/>
          <w:color w:val="000000"/>
          <w:sz w:val="28"/>
          <w:szCs w:val="28"/>
          <w:lang w:eastAsia="zh-CN" w:bidi="hi-IN"/>
        </w:rPr>
        <w:t>Приказа Минфина РФ от 1 декабря 2010 г.№ 157н"Об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/>
        </w:rPr>
        <w:t xml:space="preserve"> п.17</w:t>
      </w:r>
      <w:bookmarkStart w:id="19" w:name="sub_21184"/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/>
        </w:rPr>
        <w:t>4пп.4  "Строительные материалы" - все виды строительных материалов:</w:t>
      </w:r>
      <w:bookmarkEnd w:id="19"/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/>
        </w:rPr>
        <w:t xml:space="preserve"> силикатные материалы (цемент, песок, гравий, известь, камень, кирпич, черепица), лесные материалы (лес круглый, пиломатериалы, фанера и т.п.), строительный металл (железо, жесть, сталь, цинк листовой и т.п.), металлоизделия (гвозди, гайки, болты, скобяные изделия и т.п.), санитарно-технические материалы (краны, муфты, тройники и т.п.), электротехнические материалы (кабель, лампы, патроны, ролики, шнур, провод, предохранители, изоляторы и т.п.), химико-москательные (краска, олифа, толь и т.п.) и другие аналогичные материалы принимаются к учету на счет 105,34 ; следует отметить, что строительные материалы в сумме 4,7 тыс. руб.  следовало отразить на </w:t>
      </w:r>
      <w:proofErr w:type="gramStart"/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/>
        </w:rPr>
        <w:t>счете  (</w:t>
      </w:r>
      <w:proofErr w:type="gramEnd"/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/>
        </w:rPr>
        <w:t xml:space="preserve">105.34) отражены в бухгалтерском учете, как прочие материальные запасы (105.36); (Приложение на 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/>
        </w:rPr>
        <w:t>- Прочие материальные запасы в сумме 91,2 тыс. руб.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/>
        </w:rPr>
        <w:t xml:space="preserve">Списано, за 2022 </w:t>
      </w:r>
      <w:proofErr w:type="gramStart"/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/>
        </w:rPr>
        <w:t xml:space="preserve">год,   </w:t>
      </w:r>
      <w:proofErr w:type="gramEnd"/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/>
        </w:rPr>
        <w:t>ТМЗ  согласно журнал- главная, в сумме 245,2 тыс. руб. из них: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/>
        </w:rPr>
        <w:t>ГСМ (бензин) в сумме 155,3 тыс. руб.;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/>
        </w:rPr>
        <w:t>Строительных материалов в сумме 4,7 тыс. рублей;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111111"/>
          <w:sz w:val="28"/>
          <w:szCs w:val="28"/>
          <w:lang w:eastAsia="zh-CN"/>
        </w:rPr>
        <w:t>Прочих ТМЗ в сумме 85,2 тыс. рублей.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 xml:space="preserve"> </w:t>
      </w:r>
      <w:r w:rsidRPr="002C7603">
        <w:rPr>
          <w:rFonts w:ascii="Times New Roman" w:eastAsia="Arial" w:hAnsi="Times New Roman" w:cs="Times New Roman"/>
          <w:bCs/>
          <w:sz w:val="28"/>
          <w:szCs w:val="28"/>
          <w:lang w:eastAsia="zh-CN" w:bidi="hi-IN"/>
        </w:rPr>
        <w:t xml:space="preserve">По состоянию на 01.01.2023 года, на балансе числится ТМЗ в </w:t>
      </w:r>
      <w:proofErr w:type="gramStart"/>
      <w:r w:rsidRPr="002C7603">
        <w:rPr>
          <w:rFonts w:ascii="Times New Roman" w:eastAsia="Arial" w:hAnsi="Times New Roman" w:cs="Times New Roman"/>
          <w:bCs/>
          <w:sz w:val="28"/>
          <w:szCs w:val="28"/>
          <w:lang w:eastAsia="zh-CN" w:bidi="hi-IN"/>
        </w:rPr>
        <w:t>сумме  11</w:t>
      </w:r>
      <w:proofErr w:type="gramEnd"/>
      <w:r w:rsidRPr="002C7603">
        <w:rPr>
          <w:rFonts w:ascii="Times New Roman" w:eastAsia="Arial" w:hAnsi="Times New Roman" w:cs="Times New Roman"/>
          <w:bCs/>
          <w:sz w:val="28"/>
          <w:szCs w:val="28"/>
          <w:lang w:eastAsia="zh-CN" w:bidi="hi-IN"/>
        </w:rPr>
        <w:t>,3 тыс. руб. из них: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bCs/>
          <w:sz w:val="28"/>
          <w:szCs w:val="28"/>
          <w:lang w:eastAsia="zh-CN" w:bidi="hi-IN"/>
        </w:rPr>
        <w:t>ГСМ (бензин) в сумме 5,3 тыс. руб.;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bCs/>
          <w:color w:val="111111"/>
          <w:sz w:val="28"/>
          <w:szCs w:val="28"/>
          <w:lang w:eastAsia="zh-CN"/>
        </w:rPr>
        <w:t>Прочие ТМЗ в сумме 6,0 тыс. руб.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bCs/>
          <w:color w:val="111111"/>
          <w:sz w:val="28"/>
          <w:szCs w:val="28"/>
          <w:lang w:eastAsia="zh-CN"/>
        </w:rPr>
        <w:t xml:space="preserve">В 2023 году приобретенные строительные материалы (март, апрель 2023г.) в сумме 91,6 тыс. руб., в том числе щебень строительный в количестве 20 тонн на сумму 76,0 тыс. руб., также были приняты к учету на счет 105,36 как прочие материальные запасы, </w:t>
      </w:r>
      <w:proofErr w:type="gramStart"/>
      <w:r w:rsidRPr="002C7603">
        <w:rPr>
          <w:rFonts w:ascii="Times New Roman" w:eastAsia="Arial" w:hAnsi="Times New Roman" w:cs="Times New Roman"/>
          <w:bCs/>
          <w:color w:val="111111"/>
          <w:sz w:val="28"/>
          <w:szCs w:val="28"/>
          <w:lang w:eastAsia="zh-CN"/>
        </w:rPr>
        <w:t xml:space="preserve">нарушен  </w:t>
      </w:r>
      <w:r w:rsidRPr="002C7603">
        <w:rPr>
          <w:rFonts w:ascii="Times New Roman" w:eastAsia="Arial" w:hAnsi="Times New Roman" w:cs="Times New Roman"/>
          <w:color w:val="000000"/>
          <w:sz w:val="28"/>
          <w:szCs w:val="28"/>
          <w:lang w:eastAsia="zh-CN" w:bidi="hi-IN"/>
        </w:rPr>
        <w:t>Приказ</w:t>
      </w:r>
      <w:proofErr w:type="gramEnd"/>
      <w:r w:rsidRPr="002C7603">
        <w:rPr>
          <w:rFonts w:ascii="Times New Roman" w:eastAsia="Arial" w:hAnsi="Times New Roman" w:cs="Times New Roman"/>
          <w:color w:val="000000"/>
          <w:sz w:val="28"/>
          <w:szCs w:val="28"/>
          <w:lang w:eastAsia="zh-CN" w:bidi="hi-IN"/>
        </w:rPr>
        <w:t xml:space="preserve"> Минфина РФ от 1 декабря 2010 г. № 157н.</w:t>
      </w:r>
    </w:p>
    <w:p w:rsidR="002C7603" w:rsidRPr="002C7603" w:rsidRDefault="002C7603" w:rsidP="002C7603">
      <w:pPr>
        <w:suppressAutoHyphens/>
        <w:spacing w:before="100" w:after="10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color w:val="000000"/>
          <w:sz w:val="28"/>
          <w:szCs w:val="28"/>
          <w:lang w:eastAsia="zh-CN" w:bidi="hi-IN"/>
        </w:rPr>
        <w:lastRenderedPageBreak/>
        <w:t xml:space="preserve">В связи с производственной необходимостью, решением вопросов органов местного самоуправления </w:t>
      </w:r>
      <w:proofErr w:type="gramStart"/>
      <w:r w:rsidRPr="002C7603">
        <w:rPr>
          <w:rFonts w:ascii="Times New Roman" w:eastAsia="Arial" w:hAnsi="Times New Roman" w:cs="Times New Roman"/>
          <w:color w:val="000000"/>
          <w:sz w:val="28"/>
          <w:szCs w:val="28"/>
          <w:lang w:eastAsia="zh-CN" w:bidi="hi-IN"/>
        </w:rPr>
        <w:t>Постановлением  от</w:t>
      </w:r>
      <w:proofErr w:type="gramEnd"/>
      <w:r w:rsidRPr="002C7603">
        <w:rPr>
          <w:rFonts w:ascii="Times New Roman" w:eastAsia="Arial" w:hAnsi="Times New Roman" w:cs="Times New Roman"/>
          <w:color w:val="000000"/>
          <w:sz w:val="28"/>
          <w:szCs w:val="28"/>
          <w:lang w:eastAsia="zh-CN" w:bidi="hi-IN"/>
        </w:rPr>
        <w:t xml:space="preserve"> 25.01.2022 года № 6 Об утверждении Положения «О транспортном обслуживании муниципальных служащих </w:t>
      </w:r>
      <w:proofErr w:type="spellStart"/>
      <w:r w:rsidRPr="002C7603">
        <w:rPr>
          <w:rFonts w:ascii="Times New Roman" w:eastAsia="Arial" w:hAnsi="Times New Roman" w:cs="Times New Roman"/>
          <w:color w:val="000000"/>
          <w:sz w:val="28"/>
          <w:szCs w:val="28"/>
          <w:lang w:eastAsia="zh-CN" w:bidi="hi-IN"/>
        </w:rPr>
        <w:t>Вадьковской</w:t>
      </w:r>
      <w:proofErr w:type="spellEnd"/>
      <w:r w:rsidRPr="002C7603">
        <w:rPr>
          <w:rFonts w:ascii="Times New Roman" w:eastAsia="Arial" w:hAnsi="Times New Roman" w:cs="Times New Roman"/>
          <w:color w:val="000000"/>
          <w:sz w:val="28"/>
          <w:szCs w:val="28"/>
          <w:lang w:eastAsia="zh-CN" w:bidi="hi-IN"/>
        </w:rPr>
        <w:t xml:space="preserve"> сельской администрации» в   Приложение №1 к Положению, транспортное средство:  автомобиль ЛАДА 2105 государственный номер А 759 НН32, автомобиль ВАЗ-21310, государственный номер Т-277 КК32 закреплены за главой </w:t>
      </w:r>
      <w:proofErr w:type="spellStart"/>
      <w:r w:rsidRPr="002C7603">
        <w:rPr>
          <w:rFonts w:ascii="Times New Roman" w:eastAsia="Arial" w:hAnsi="Times New Roman" w:cs="Times New Roman"/>
          <w:color w:val="000000"/>
          <w:sz w:val="28"/>
          <w:szCs w:val="28"/>
          <w:lang w:eastAsia="zh-CN" w:bidi="hi-IN"/>
        </w:rPr>
        <w:t>Вадьковской</w:t>
      </w:r>
      <w:proofErr w:type="spellEnd"/>
      <w:r w:rsidRPr="002C7603">
        <w:rPr>
          <w:rFonts w:ascii="Times New Roman" w:eastAsia="Arial" w:hAnsi="Times New Roman" w:cs="Times New Roman"/>
          <w:color w:val="000000"/>
          <w:sz w:val="28"/>
          <w:szCs w:val="28"/>
          <w:lang w:eastAsia="zh-CN" w:bidi="hi-IN"/>
        </w:rPr>
        <w:t xml:space="preserve"> сельской администрации - </w:t>
      </w:r>
      <w:proofErr w:type="spellStart"/>
      <w:r w:rsidRPr="002C7603">
        <w:rPr>
          <w:rFonts w:ascii="Times New Roman" w:eastAsia="Arial" w:hAnsi="Times New Roman" w:cs="Times New Roman"/>
          <w:color w:val="000000"/>
          <w:sz w:val="28"/>
          <w:szCs w:val="28"/>
          <w:lang w:eastAsia="zh-CN" w:bidi="hi-IN"/>
        </w:rPr>
        <w:t>Гонюковым</w:t>
      </w:r>
      <w:proofErr w:type="spellEnd"/>
      <w:r w:rsidRPr="002C7603">
        <w:rPr>
          <w:rFonts w:ascii="Times New Roman" w:eastAsia="Arial" w:hAnsi="Times New Roman" w:cs="Times New Roman"/>
          <w:color w:val="000000"/>
          <w:sz w:val="28"/>
          <w:szCs w:val="28"/>
          <w:lang w:eastAsia="zh-CN" w:bidi="hi-IN"/>
        </w:rPr>
        <w:t xml:space="preserve"> А.С.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Times New Roman"/>
          <w:bCs/>
          <w:color w:val="111111"/>
          <w:sz w:val="28"/>
          <w:szCs w:val="28"/>
          <w:lang w:eastAsia="zh-CN"/>
        </w:rPr>
        <w:t xml:space="preserve">Приобретение ГСМ(бензина), для служебного автомобиля и пожарной автомашины, </w:t>
      </w:r>
      <w:proofErr w:type="spellStart"/>
      <w:r w:rsidRPr="002C7603">
        <w:rPr>
          <w:rFonts w:ascii="Times New Roman" w:eastAsia="Arial" w:hAnsi="Times New Roman" w:cs="Times New Roman"/>
          <w:bCs/>
          <w:color w:val="111111"/>
          <w:sz w:val="28"/>
          <w:szCs w:val="28"/>
          <w:lang w:eastAsia="zh-CN"/>
        </w:rPr>
        <w:t>Вадьковской</w:t>
      </w:r>
      <w:proofErr w:type="spellEnd"/>
      <w:r w:rsidRPr="002C7603">
        <w:rPr>
          <w:rFonts w:ascii="Times New Roman" w:eastAsia="Arial" w:hAnsi="Times New Roman" w:cs="Times New Roman"/>
          <w:bCs/>
          <w:color w:val="111111"/>
          <w:sz w:val="28"/>
          <w:szCs w:val="28"/>
          <w:lang w:eastAsia="zh-CN"/>
        </w:rPr>
        <w:t xml:space="preserve"> сельской администрацией осуществлялось, ежемесячно, путем безналичного перечисления, по заключенным договорам с ООО «Торговый ДОМ «</w:t>
      </w:r>
      <w:proofErr w:type="spellStart"/>
      <w:r w:rsidRPr="002C7603">
        <w:rPr>
          <w:rFonts w:ascii="Times New Roman" w:eastAsia="Arial" w:hAnsi="Times New Roman" w:cs="Times New Roman"/>
          <w:bCs/>
          <w:color w:val="111111"/>
          <w:sz w:val="28"/>
          <w:szCs w:val="28"/>
          <w:lang w:eastAsia="zh-CN"/>
        </w:rPr>
        <w:t>Судость</w:t>
      </w:r>
      <w:proofErr w:type="spellEnd"/>
      <w:r w:rsidRPr="002C7603">
        <w:rPr>
          <w:rFonts w:ascii="Times New Roman" w:eastAsia="Arial" w:hAnsi="Times New Roman" w:cs="Times New Roman"/>
          <w:bCs/>
          <w:color w:val="111111"/>
          <w:sz w:val="28"/>
          <w:szCs w:val="28"/>
          <w:lang w:eastAsia="zh-CN"/>
        </w:rPr>
        <w:t xml:space="preserve"> ПЛЮС» (Договор №50 от 02.03.2022г. На сумму 5676,00 рублей. Договор №51 от 04.03.2022 года на сумму 60,0 тыс. руб., доп. </w:t>
      </w:r>
      <w:proofErr w:type="gramStart"/>
      <w:r w:rsidRPr="002C7603">
        <w:rPr>
          <w:rFonts w:ascii="Times New Roman" w:eastAsia="Arial" w:hAnsi="Times New Roman" w:cs="Times New Roman"/>
          <w:bCs/>
          <w:color w:val="111111"/>
          <w:sz w:val="28"/>
          <w:szCs w:val="28"/>
          <w:lang w:eastAsia="zh-CN"/>
        </w:rPr>
        <w:t>Соглашение  к</w:t>
      </w:r>
      <w:proofErr w:type="gramEnd"/>
      <w:r w:rsidRPr="002C7603">
        <w:rPr>
          <w:rFonts w:ascii="Times New Roman" w:eastAsia="Arial" w:hAnsi="Times New Roman" w:cs="Times New Roman"/>
          <w:bCs/>
          <w:color w:val="111111"/>
          <w:sz w:val="28"/>
          <w:szCs w:val="28"/>
          <w:lang w:eastAsia="zh-CN"/>
        </w:rPr>
        <w:t xml:space="preserve"> договору №51 от 04.03.2022г. Общая сумма договора 140,0 тыс. руб.).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Всего получено ГСМ (бензин марки АИ-92) в количестве 3053 </w:t>
      </w:r>
      <w:proofErr w:type="gramStart"/>
      <w:r w:rsidRPr="002C7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литра  на</w:t>
      </w:r>
      <w:proofErr w:type="gramEnd"/>
      <w:r w:rsidRPr="002C7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сумму 153,6 тыс. руб., масло моторное в количестве 2 канистры на сумму 1,7 тыс. руб. , что соответствует данным отраженным в бухгалтерской отчетности. </w:t>
      </w:r>
    </w:p>
    <w:p w:rsidR="002C7603" w:rsidRPr="002C7603" w:rsidRDefault="002C7603" w:rsidP="002C7603">
      <w:pPr>
        <w:suppressAutoHyphens/>
        <w:spacing w:before="100" w:after="10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hyperlink r:id="rId23">
        <w:r w:rsidRPr="002C7603">
          <w:rPr>
            <w:rFonts w:ascii="Times New Roman" w:eastAsia="Times New Roman" w:hAnsi="Times New Roman" w:cs="Times New Roman"/>
            <w:b/>
            <w:bCs/>
            <w:color w:val="111111"/>
            <w:sz w:val="28"/>
            <w:szCs w:val="28"/>
          </w:rPr>
          <w:t xml:space="preserve"> </w:t>
        </w:r>
      </w:hyperlink>
      <w:r w:rsidRPr="002C7603">
        <w:rPr>
          <w:rFonts w:ascii="Times New Roman" w:eastAsia="Calibri" w:hAnsi="Times New Roman" w:cs="Times New Roman"/>
          <w:b/>
          <w:bCs/>
          <w:color w:val="111111"/>
          <w:sz w:val="28"/>
          <w:szCs w:val="28"/>
        </w:rPr>
        <w:tab/>
      </w:r>
      <w:r w:rsidRPr="002C7603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В соответствии с подпунктом 4 пункта 2 статьи 9 Федерального закона от 06.12.2011 года №402-ФЗ «О бухгалтерском учете» «обязательным реквизитом первичного учетного документа является содержание хозяйственной операции», согласно </w:t>
      </w:r>
      <w:proofErr w:type="gramStart"/>
      <w:r w:rsidRPr="002C7603">
        <w:rPr>
          <w:rFonts w:ascii="Times New Roman" w:eastAsia="Calibri" w:hAnsi="Times New Roman" w:cs="Times New Roman"/>
          <w:color w:val="111111"/>
          <w:sz w:val="28"/>
          <w:szCs w:val="28"/>
        </w:rPr>
        <w:t>письму Федеральной службы</w:t>
      </w:r>
      <w:proofErr w:type="gramEnd"/>
      <w:r w:rsidRPr="002C7603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государственной статистике от 03.02.2005 г. № ИУ-09-00/257 «В путевых листах маршрут следования записывается по всем пунктам следования автомобиля. Не допускается наличие в путевых листах незаполненных реквизитов, ответственность за достоверность содержащихся в документах данных, правильность их оформления, а также за своевременное и надлежащее состояние первичных учетных документов несут лица, создавшие и подписавшие эти документы».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Times New Roman"/>
          <w:b/>
          <w:bCs/>
          <w:color w:val="111111"/>
          <w:sz w:val="28"/>
          <w:szCs w:val="28"/>
        </w:rPr>
        <w:t>В ходе выборочной проверки полноты заполнения путевых листов</w:t>
      </w:r>
      <w:r w:rsidRPr="002C7603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, в  проверяемых периодах 2022-2023гг., установлено:  </w:t>
      </w:r>
      <w:proofErr w:type="spellStart"/>
      <w:r w:rsidRPr="002C7603">
        <w:rPr>
          <w:rFonts w:ascii="Times New Roman" w:eastAsia="Calibri" w:hAnsi="Times New Roman" w:cs="Times New Roman"/>
          <w:color w:val="111111"/>
          <w:sz w:val="28"/>
          <w:szCs w:val="28"/>
        </w:rPr>
        <w:t>Вадьковской</w:t>
      </w:r>
      <w:proofErr w:type="spellEnd"/>
      <w:r w:rsidRPr="002C7603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сельской администрацией, в нарушение подпункта 4 пункта 2 статьи 9 Федерального закона от 06.12.2011 года №402-ФЗ «О бухгалтерском учете», письма Федеральной службы государственной статистике от 03.02.2005 г. № ИУ-09-00/257, к учету приняты путевые листы автомобиля марки </w:t>
      </w:r>
      <w:r w:rsidRPr="002C7603">
        <w:rPr>
          <w:rFonts w:ascii="Times New Roman" w:eastAsia="Calibri" w:hAnsi="Times New Roman" w:cs="Times New Roman"/>
          <w:color w:val="111111"/>
          <w:sz w:val="28"/>
          <w:szCs w:val="28"/>
          <w:lang w:val="en-US"/>
        </w:rPr>
        <w:t>LADA</w:t>
      </w:r>
      <w:r w:rsidRPr="002C7603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210540(</w:t>
      </w:r>
      <w:proofErr w:type="spellStart"/>
      <w:r w:rsidRPr="002C7603">
        <w:rPr>
          <w:rFonts w:ascii="Times New Roman" w:eastAsia="Calibri" w:hAnsi="Times New Roman" w:cs="Times New Roman"/>
          <w:color w:val="111111"/>
          <w:sz w:val="28"/>
          <w:szCs w:val="28"/>
        </w:rPr>
        <w:t>гос.номерной</w:t>
      </w:r>
      <w:proofErr w:type="spellEnd"/>
      <w:r w:rsidRPr="002C7603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знак А759НН32 </w:t>
      </w:r>
      <w:r w:rsidRPr="002C7603">
        <w:rPr>
          <w:rFonts w:ascii="Times New Roman" w:eastAsia="Calibri" w:hAnsi="Times New Roman" w:cs="Times New Roman"/>
          <w:color w:val="111111"/>
          <w:sz w:val="28"/>
          <w:szCs w:val="28"/>
          <w:lang w:val="en-US"/>
        </w:rPr>
        <w:t>RUS</w:t>
      </w:r>
      <w:r w:rsidRPr="002C7603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): без наличия содержания хозяйственной операции (маршрута и километража по всем пунктам следования автомобиля. При этом в путевых листах, вышеуказанного автомобиля, в качестве маршрута следования указано: «Наезжено по поселению», а ежедневный километраж, в отдельных случаях, варьирует в пределах 126 км., 158 км., 169 км. </w:t>
      </w:r>
    </w:p>
    <w:p w:rsidR="002C7603" w:rsidRPr="002C7603" w:rsidRDefault="002C7603" w:rsidP="002C7603">
      <w:pPr>
        <w:suppressAutoHyphens/>
        <w:spacing w:before="100" w:after="10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 </w:t>
      </w:r>
      <w:r w:rsidRPr="002C7603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В путевых листах не заполнены показания спидометра при выезде и возвращении автомобиля в гараж. </w:t>
      </w:r>
      <w:proofErr w:type="gramStart"/>
      <w:r w:rsidRPr="002C7603">
        <w:rPr>
          <w:rFonts w:ascii="Times New Roman" w:eastAsia="Calibri" w:hAnsi="Times New Roman" w:cs="Times New Roman"/>
          <w:color w:val="111111"/>
          <w:sz w:val="28"/>
          <w:szCs w:val="28"/>
        </w:rPr>
        <w:t>В  январе</w:t>
      </w:r>
      <w:proofErr w:type="gramEnd"/>
      <w:r w:rsidRPr="002C7603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месяце принят один путевой лист с 01-31 января с общим километражем 1440 км., тогда как путевой лист выписывается на каждый день с заполнением всех необходимых реквизитов, с указанием всех маршрутов следования автомобиля. 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Times New Roman"/>
          <w:b/>
          <w:bCs/>
          <w:color w:val="111111"/>
          <w:sz w:val="28"/>
          <w:szCs w:val="28"/>
        </w:rPr>
        <w:t>Данное нарушение, частично, устранено в ходе проверки, в части показания спидометра при выезде и возвращения в гараж.</w:t>
      </w:r>
    </w:p>
    <w:p w:rsidR="002C7603" w:rsidRPr="002C7603" w:rsidRDefault="002C7603" w:rsidP="002C7603">
      <w:pPr>
        <w:suppressAutoHyphens/>
        <w:spacing w:before="100" w:after="10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Путевые листы на автомобиль ЗИЛ 131 государственный номерной знак (Мм476 ММ32) (пожарной дружины) </w:t>
      </w:r>
      <w:proofErr w:type="gramStart"/>
      <w:r w:rsidRPr="002C7603">
        <w:rPr>
          <w:rFonts w:ascii="Times New Roman" w:eastAsia="Calibri" w:hAnsi="Times New Roman" w:cs="Times New Roman"/>
          <w:color w:val="111111"/>
          <w:sz w:val="28"/>
          <w:szCs w:val="28"/>
        </w:rPr>
        <w:t>также  к</w:t>
      </w:r>
      <w:proofErr w:type="gramEnd"/>
      <w:r w:rsidRPr="002C7603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учету приняты  с нарушениями вышеуказанных: Федерального закона от 06.12.2011 года №402-ФЗ «О бухгалтерском учете», письма Федеральной службы государственной статистике от 03.02.2005 г. № ИУ-09-00/257. В путевых листах не расписан маршрут следования автомобиля и время работы автомобиля с агрегатом при тушении пожара, не заполнены показания спидометра при выезде и возврате автомобиля в гараж. 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2C7603">
        <w:rPr>
          <w:rFonts w:ascii="Times New Roman" w:eastAsia="Calibri" w:hAnsi="Times New Roman" w:cs="Times New Roman"/>
          <w:b/>
          <w:bCs/>
          <w:color w:val="111111"/>
          <w:sz w:val="28"/>
          <w:szCs w:val="28"/>
        </w:rPr>
        <w:t>Даны рекомендации: к учету, строго, принимать  путевые листы со всеми заполненными реквизитами и маршрутами движения транспортного средства, отметкой медицинского освидетельствования водителя служебного транспортного средства,</w:t>
      </w:r>
      <w:r>
        <w:rPr>
          <w:rFonts w:ascii="Times New Roman" w:eastAsia="Calibri" w:hAnsi="Times New Roman" w:cs="Times New Roman"/>
          <w:b/>
          <w:bCs/>
          <w:color w:val="111111"/>
          <w:sz w:val="28"/>
          <w:szCs w:val="28"/>
        </w:rPr>
        <w:t xml:space="preserve"> водителей пожарной автомашины.</w:t>
      </w:r>
      <w:r w:rsidRPr="002C7603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bookmarkStart w:id="20" w:name="_GoBack"/>
      <w:bookmarkEnd w:id="20"/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2C7603">
        <w:rPr>
          <w:rFonts w:ascii="Times New Roman" w:eastAsia="Arial" w:hAnsi="Times New Roman" w:cs="Courier New"/>
          <w:sz w:val="24"/>
          <w:szCs w:val="24"/>
          <w:lang w:eastAsia="zh-CN" w:bidi="hi-IN"/>
        </w:rPr>
        <w:fldChar w:fldCharType="begin"/>
      </w:r>
      <w:r w:rsidRPr="002C7603">
        <w:rPr>
          <w:rFonts w:ascii="Times New Roman" w:eastAsia="Arial" w:hAnsi="Times New Roman" w:cs="Courier New"/>
          <w:sz w:val="24"/>
          <w:szCs w:val="24"/>
          <w:lang w:eastAsia="zh-CN" w:bidi="hi-IN"/>
        </w:rPr>
        <w:instrText xml:space="preserve"> HYPERLINK "consultantplus://offline/ref=56CF4F3F17E7C63222F1D6014A747456D9AD44CADD8CBF832A92F84BFF6EF5DECCA65ADE6F28A99B8DA02414816026D43D165092AECC5C6FG5F0I" \h </w:instrText>
      </w:r>
      <w:r w:rsidRPr="002C7603">
        <w:rPr>
          <w:rFonts w:ascii="Times New Roman" w:eastAsia="Arial" w:hAnsi="Times New Roman" w:cs="Courier New"/>
          <w:sz w:val="24"/>
          <w:szCs w:val="24"/>
          <w:lang w:eastAsia="zh-CN" w:bidi="hi-IN"/>
        </w:rPr>
        <w:fldChar w:fldCharType="separate"/>
      </w:r>
      <w:r w:rsidRPr="002C7603">
        <w:rPr>
          <w:rFonts w:ascii="Times New Roman" w:eastAsia="Andale Sans UI" w:hAnsi="Times New Roman" w:cs="Times New Roman"/>
          <w:b/>
          <w:kern w:val="2"/>
          <w:sz w:val="28"/>
          <w:szCs w:val="28"/>
          <w:lang w:bidi="en-US"/>
        </w:rPr>
        <w:t>4.4  Состояние расчетов, дебиторская и кредиторская задолженность.</w:t>
      </w:r>
      <w:r w:rsidRPr="002C7603">
        <w:rPr>
          <w:rFonts w:ascii="Times New Roman" w:eastAsia="Andale Sans UI" w:hAnsi="Times New Roman" w:cs="Times New Roman"/>
          <w:b/>
          <w:kern w:val="2"/>
          <w:sz w:val="28"/>
          <w:szCs w:val="28"/>
          <w:lang w:bidi="en-US"/>
        </w:rPr>
        <w:fldChar w:fldCharType="end"/>
      </w:r>
      <w:r w:rsidRPr="002C7603">
        <w:rPr>
          <w:rFonts w:ascii="Times New Roman" w:eastAsia="Arial" w:hAnsi="Times New Roman" w:cs="Courier New"/>
          <w:sz w:val="28"/>
          <w:szCs w:val="28"/>
          <w:lang w:eastAsia="zh-CN" w:bidi="hi-IN"/>
        </w:rPr>
        <w:t xml:space="preserve"> </w:t>
      </w:r>
      <w:hyperlink r:id="rId24">
        <w:r w:rsidRPr="002C7603">
          <w:rPr>
            <w:rFonts w:ascii="Times New Roman" w:eastAsia="Andale Sans UI" w:hAnsi="Times New Roman" w:cs="Times New Roman"/>
            <w:b/>
            <w:kern w:val="2"/>
            <w:sz w:val="28"/>
            <w:szCs w:val="28"/>
            <w:lang w:bidi="en-US"/>
          </w:rPr>
          <w:t>Учет расчетов с поставщиками и подрядчиками.</w:t>
        </w:r>
      </w:hyperlink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center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hyperlink r:id="rId25">
        <w:r w:rsidRPr="002C7603">
          <w:rPr>
            <w:rFonts w:ascii="Times New Roman" w:eastAsia="Times New Roman" w:hAnsi="Times New Roman" w:cs="Times New Roman"/>
            <w:color w:val="111111"/>
            <w:kern w:val="2"/>
            <w:sz w:val="28"/>
            <w:szCs w:val="28"/>
            <w:lang w:bidi="en-US"/>
          </w:rPr>
          <w:t xml:space="preserve">          </w:t>
        </w:r>
      </w:hyperlink>
      <w:hyperlink r:id="rId26">
        <w:r w:rsidRPr="002C7603">
          <w:rPr>
            <w:rFonts w:ascii="Times New Roman" w:eastAsia="Andale Sans UI" w:hAnsi="Times New Roman" w:cs="Times New Roman"/>
            <w:color w:val="111111"/>
            <w:kern w:val="2"/>
            <w:sz w:val="28"/>
            <w:szCs w:val="28"/>
            <w:lang w:bidi="en-US"/>
          </w:rPr>
          <w:t>Учет расчетов с поставщиками и подрядчиками осуществляется в журнале-операций № 4 «расчеты с поставщиками и подрядчиками» в программе Смета КС.</w:t>
        </w:r>
      </w:hyperlink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bidi="en-US"/>
        </w:rPr>
      </w:pPr>
      <w:hyperlink r:id="rId27">
        <w:r w:rsidRPr="002C7603">
          <w:rPr>
            <w:rFonts w:ascii="Times New Roman" w:eastAsia="Andale Sans UI" w:hAnsi="Times New Roman" w:cs="Times New Roman"/>
            <w:color w:val="000000"/>
            <w:kern w:val="2"/>
            <w:sz w:val="28"/>
            <w:szCs w:val="28"/>
            <w:lang w:bidi="en-US"/>
          </w:rPr>
          <w:t>По состоянию на 01.01.2022 года по расчетам с поставщиками и подрядчиками числится кредиторская задолженность в сумме 51,8 тыс. руб. из них</w:t>
        </w:r>
      </w:hyperlink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bidi="en-US"/>
        </w:rPr>
        <w:t>-</w:t>
      </w:r>
      <w:hyperlink r:id="rId28">
        <w:r w:rsidRPr="002C7603">
          <w:rPr>
            <w:rFonts w:ascii="Times New Roman" w:eastAsia="Andale Sans UI" w:hAnsi="Times New Roman" w:cs="Times New Roman"/>
            <w:color w:val="111111"/>
            <w:kern w:val="2"/>
            <w:sz w:val="28"/>
            <w:szCs w:val="28"/>
            <w:lang w:bidi="en-US"/>
          </w:rPr>
          <w:t xml:space="preserve"> </w:t>
        </w:r>
      </w:hyperlink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bidi="en-US"/>
        </w:rPr>
        <w:t xml:space="preserve">за услуги связи в сумме 2,7 тыс. руб.,  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bidi="en-US"/>
        </w:rPr>
        <w:t>-  за коммунальные услуги в сумме 49,1 тыс. руб.</w:t>
      </w:r>
    </w:p>
    <w:p w:rsidR="002C7603" w:rsidRPr="002C7603" w:rsidRDefault="002C7603" w:rsidP="002C7603">
      <w:pPr>
        <w:suppressAutoHyphens/>
        <w:spacing w:before="100" w:after="10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ahoma"/>
          <w:kern w:val="2"/>
          <w:sz w:val="28"/>
          <w:szCs w:val="28"/>
          <w:lang w:bidi="en-US"/>
        </w:rPr>
        <w:t xml:space="preserve">В 2022 году </w:t>
      </w:r>
      <w:proofErr w:type="spellStart"/>
      <w:r w:rsidRPr="002C7603">
        <w:rPr>
          <w:rFonts w:ascii="Times New Roman" w:eastAsia="Andale Sans UI" w:hAnsi="Times New Roman" w:cs="Tahoma"/>
          <w:kern w:val="2"/>
          <w:sz w:val="28"/>
          <w:szCs w:val="28"/>
          <w:lang w:bidi="en-US"/>
        </w:rPr>
        <w:t>Вадьковской</w:t>
      </w:r>
      <w:proofErr w:type="spellEnd"/>
      <w:r w:rsidRPr="002C7603">
        <w:rPr>
          <w:rFonts w:ascii="Times New Roman" w:eastAsia="Andale Sans UI" w:hAnsi="Times New Roman" w:cs="Tahoma"/>
          <w:kern w:val="2"/>
          <w:sz w:val="28"/>
          <w:szCs w:val="28"/>
          <w:lang w:bidi="en-US"/>
        </w:rPr>
        <w:t xml:space="preserve"> сельской администрации поставка товаров, оказание услуг, выполнение работ осуществлялось на основании заключенных договоров согласно выставленных счет-фактур, счетов на оплату оказанных услуг, актов выполненных работ, накладных на поставку товаров.</w:t>
      </w:r>
    </w:p>
    <w:p w:rsidR="002C7603" w:rsidRPr="002C7603" w:rsidRDefault="002C7603" w:rsidP="002C7603">
      <w:pPr>
        <w:suppressAutoHyphens/>
        <w:spacing w:before="100" w:after="10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ahoma"/>
          <w:kern w:val="2"/>
          <w:sz w:val="28"/>
          <w:szCs w:val="28"/>
          <w:lang w:bidi="en-US"/>
        </w:rPr>
        <w:t>Реестр договоров ведется, к проверке предъявлен. Всего в 2022 году заключено 84 договора на сумму 3703,5 тыс. руб., в 2023 году заключено 86 договоров на сумму 4670,2 тыс. руб.</w:t>
      </w:r>
    </w:p>
    <w:p w:rsidR="002C7603" w:rsidRPr="002C7603" w:rsidRDefault="002C7603" w:rsidP="002C7603">
      <w:pPr>
        <w:suppressAutoHyphens/>
        <w:spacing w:before="100" w:after="10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ahoma"/>
          <w:kern w:val="2"/>
          <w:sz w:val="28"/>
          <w:szCs w:val="28"/>
          <w:lang w:bidi="en-US"/>
        </w:rPr>
        <w:t>Всего поставщиками и подрядчиками было фактически поставлено товаров, оказано услуг, выполнено работ   на сумму 2171,3 тыс. руб. тыс. руб., оплачено за поставленные товары, оказанные услуги, выполненные работы в сумме 2178,</w:t>
      </w:r>
      <w:proofErr w:type="gramStart"/>
      <w:r w:rsidRPr="002C7603">
        <w:rPr>
          <w:rFonts w:ascii="Times New Roman" w:eastAsia="Andale Sans UI" w:hAnsi="Times New Roman" w:cs="Tahoma"/>
          <w:kern w:val="2"/>
          <w:sz w:val="28"/>
          <w:szCs w:val="28"/>
          <w:lang w:bidi="en-US"/>
        </w:rPr>
        <w:t>5  тыс.</w:t>
      </w:r>
      <w:proofErr w:type="gramEnd"/>
      <w:r w:rsidRPr="002C7603">
        <w:rPr>
          <w:rFonts w:ascii="Times New Roman" w:eastAsia="Andale Sans UI" w:hAnsi="Times New Roman" w:cs="Tahoma"/>
          <w:kern w:val="2"/>
          <w:sz w:val="28"/>
          <w:szCs w:val="28"/>
          <w:lang w:bidi="en-US"/>
        </w:rPr>
        <w:t xml:space="preserve"> руб.</w:t>
      </w:r>
    </w:p>
    <w:p w:rsidR="002C7603" w:rsidRPr="002C7603" w:rsidRDefault="002C7603" w:rsidP="002C7603">
      <w:pPr>
        <w:suppressAutoHyphens/>
        <w:spacing w:before="100" w:after="10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ahoma"/>
          <w:kern w:val="2"/>
          <w:sz w:val="28"/>
          <w:szCs w:val="28"/>
          <w:lang w:bidi="en-US"/>
        </w:rPr>
        <w:lastRenderedPageBreak/>
        <w:t xml:space="preserve">Все первичные бухгалтерские документы на поставку товаров, оказание услуг и выполнение работ </w:t>
      </w:r>
      <w:proofErr w:type="gramStart"/>
      <w:r w:rsidRPr="002C7603">
        <w:rPr>
          <w:rFonts w:ascii="Times New Roman" w:eastAsia="Andale Sans UI" w:hAnsi="Times New Roman" w:cs="Tahoma"/>
          <w:kern w:val="2"/>
          <w:sz w:val="28"/>
          <w:szCs w:val="28"/>
          <w:lang w:bidi="en-US"/>
        </w:rPr>
        <w:t>соответствуют  назначению</w:t>
      </w:r>
      <w:proofErr w:type="gramEnd"/>
      <w:r w:rsidRPr="002C7603">
        <w:rPr>
          <w:rFonts w:ascii="Times New Roman" w:eastAsia="Andale Sans UI" w:hAnsi="Times New Roman" w:cs="Tahoma"/>
          <w:kern w:val="2"/>
          <w:sz w:val="28"/>
          <w:szCs w:val="28"/>
          <w:lang w:bidi="en-US"/>
        </w:rPr>
        <w:t xml:space="preserve">. </w:t>
      </w:r>
    </w:p>
    <w:p w:rsidR="002C7603" w:rsidRPr="002C7603" w:rsidRDefault="002C7603" w:rsidP="002C7603">
      <w:pPr>
        <w:suppressAutoHyphens/>
        <w:spacing w:before="100" w:after="10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ahoma"/>
          <w:kern w:val="2"/>
          <w:sz w:val="28"/>
          <w:szCs w:val="28"/>
          <w:lang w:bidi="en-US"/>
        </w:rPr>
        <w:t>Поставок товаров, оказание услуг, выполненных работ без договоров не выявлено.</w:t>
      </w:r>
    </w:p>
    <w:p w:rsidR="002C7603" w:rsidRPr="002C7603" w:rsidRDefault="002C7603" w:rsidP="002C7603">
      <w:pPr>
        <w:suppressAutoHyphens/>
        <w:spacing w:before="100" w:after="10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Courier New"/>
          <w:sz w:val="28"/>
          <w:szCs w:val="28"/>
          <w:lang w:eastAsia="zh-CN" w:bidi="hi-IN"/>
        </w:rPr>
        <w:t>По состоянию на 01.01.2023 года кредиторская задолженность составляет в сумме 44,6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</w:t>
      </w:r>
      <w:proofErr w:type="spellStart"/>
      <w:r w:rsidRPr="002C7603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</w:t>
      </w:r>
      <w:proofErr w:type="spellEnd"/>
      <w:r w:rsidRPr="002C7603">
        <w:rPr>
          <w:rFonts w:ascii="Times New Roman" w:eastAsia="Arial" w:hAnsi="Times New Roman" w:cs="Courier New"/>
          <w:sz w:val="28"/>
          <w:szCs w:val="28"/>
          <w:lang w:eastAsia="zh-CN" w:bidi="hi-IN"/>
        </w:rPr>
        <w:t xml:space="preserve"> из них: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bidi="en-US"/>
        </w:rPr>
        <w:t>-</w:t>
      </w:r>
      <w:hyperlink r:id="rId29">
        <w:r w:rsidRPr="002C7603">
          <w:rPr>
            <w:rFonts w:ascii="Times New Roman" w:eastAsia="Andale Sans UI" w:hAnsi="Times New Roman" w:cs="Times New Roman"/>
            <w:color w:val="111111"/>
            <w:kern w:val="2"/>
            <w:sz w:val="28"/>
            <w:szCs w:val="28"/>
            <w:lang w:bidi="en-US"/>
          </w:rPr>
          <w:t xml:space="preserve"> </w:t>
        </w:r>
      </w:hyperlink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bidi="en-US"/>
        </w:rPr>
        <w:t xml:space="preserve">за услуги связи в сумме 6,9 тыс. руб.,  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bidi="en-US"/>
        </w:rPr>
        <w:t>-  за коммунальные услуги в сумме 37,7 тыс. руб.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57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bidi="en-US"/>
        </w:rPr>
        <w:t xml:space="preserve">По состоянию на 01.01.2024 года кредиторская задолженность, по расчетам с поставщиками и подрядчиками, составляет в сумме 82,6 тыс. руб. в том числе: 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bidi="en-US"/>
        </w:rPr>
        <w:t>-</w:t>
      </w:r>
      <w:hyperlink r:id="rId30">
        <w:r w:rsidRPr="002C7603">
          <w:rPr>
            <w:rFonts w:ascii="Times New Roman" w:eastAsia="Andale Sans UI" w:hAnsi="Times New Roman" w:cs="Times New Roman"/>
            <w:color w:val="111111"/>
            <w:kern w:val="2"/>
            <w:sz w:val="28"/>
            <w:szCs w:val="28"/>
            <w:lang w:bidi="en-US"/>
          </w:rPr>
          <w:t xml:space="preserve"> </w:t>
        </w:r>
      </w:hyperlink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bidi="en-US"/>
        </w:rPr>
        <w:t xml:space="preserve">за услуги связи в сумме 6,5 тыс. руб.,  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bidi="en-US"/>
        </w:rPr>
        <w:t>-  за коммунальные услуги в сумме 76,1 тыс. руб.</w:t>
      </w:r>
    </w:p>
    <w:p w:rsidR="002C7603" w:rsidRPr="002C7603" w:rsidRDefault="002C7603" w:rsidP="002C7603">
      <w:pPr>
        <w:suppressAutoHyphens/>
        <w:spacing w:before="100" w:after="10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Courier New"/>
          <w:sz w:val="28"/>
          <w:szCs w:val="28"/>
          <w:lang w:eastAsia="zh-CN" w:bidi="hi-IN"/>
        </w:rPr>
        <w:t xml:space="preserve">Вся сложившаяся кредиторская задолженность по расчетам с поставщиками и подрядчиками, по состоянию на 01.01.2024 года в сумме 82,6 тыс. руб. носит текущий характер. Просроченной задолженности по расчетам с дебиторами и кредиторами,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zh-CN"/>
        </w:rPr>
        <w:t>не установлено</w:t>
      </w:r>
      <w:r w:rsidRPr="002C7603">
        <w:rPr>
          <w:rFonts w:ascii="Times New Roman" w:eastAsia="Arial" w:hAnsi="Times New Roman" w:cs="Courier New"/>
          <w:sz w:val="28"/>
          <w:szCs w:val="28"/>
          <w:lang w:eastAsia="zh-CN" w:bidi="hi-IN"/>
        </w:rPr>
        <w:t>. Расхождений с данными бухгалтерского учета и формами годовой отчетности нет.</w:t>
      </w:r>
    </w:p>
    <w:p w:rsidR="002C7603" w:rsidRPr="002C7603" w:rsidRDefault="002C7603" w:rsidP="002C7603">
      <w:pPr>
        <w:widowControl w:val="0"/>
        <w:tabs>
          <w:tab w:val="left" w:pos="720"/>
        </w:tabs>
        <w:suppressAutoHyphens/>
        <w:spacing w:before="100" w:after="100" w:line="240" w:lineRule="auto"/>
        <w:ind w:firstLine="851"/>
        <w:jc w:val="center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31">
        <w:r w:rsidRPr="002C7603">
          <w:rPr>
            <w:rFonts w:ascii="Times New Roman" w:eastAsia="Andale Sans UI" w:hAnsi="Times New Roman" w:cs="Times New Roman"/>
            <w:b/>
            <w:color w:val="111111"/>
            <w:kern w:val="2"/>
            <w:sz w:val="28"/>
            <w:szCs w:val="28"/>
            <w:lang w:bidi="en-US"/>
          </w:rPr>
          <w:t>4.5 Учет расчетов с персоналом по оплате труда,</w:t>
        </w:r>
      </w:hyperlink>
    </w:p>
    <w:p w:rsidR="002C7603" w:rsidRPr="002C7603" w:rsidRDefault="002C7603" w:rsidP="002C7603">
      <w:pPr>
        <w:widowControl w:val="0"/>
        <w:tabs>
          <w:tab w:val="left" w:pos="720"/>
        </w:tabs>
        <w:suppressAutoHyphens/>
        <w:spacing w:before="100" w:after="100" w:line="240" w:lineRule="auto"/>
        <w:ind w:firstLine="851"/>
        <w:jc w:val="center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32">
        <w:r w:rsidRPr="002C7603">
          <w:rPr>
            <w:rFonts w:ascii="Times New Roman" w:eastAsia="Andale Sans UI" w:hAnsi="Times New Roman" w:cs="Times New Roman"/>
            <w:b/>
            <w:color w:val="111111"/>
            <w:kern w:val="2"/>
            <w:sz w:val="28"/>
            <w:szCs w:val="28"/>
            <w:lang w:bidi="en-US"/>
          </w:rPr>
          <w:t>состояние расчетов по заработной плате, с проверка соответствия начисляемой заработной платы.</w:t>
        </w:r>
      </w:hyperlink>
    </w:p>
    <w:p w:rsidR="002C7603" w:rsidRPr="002C7603" w:rsidRDefault="002C7603" w:rsidP="002C7603">
      <w:pPr>
        <w:suppressAutoHyphens/>
        <w:spacing w:before="100" w:after="100" w:line="240" w:lineRule="auto"/>
        <w:jc w:val="both"/>
        <w:rPr>
          <w:rFonts w:ascii="Times New Roman" w:eastAsia="Arial" w:hAnsi="Times New Roman" w:cs="Times New Roman"/>
          <w:color w:val="111111"/>
          <w:sz w:val="28"/>
          <w:szCs w:val="28"/>
          <w:lang w:eastAsia="zh-CN"/>
        </w:rPr>
      </w:pPr>
      <w:hyperlink r:id="rId33">
        <w:r w:rsidRPr="002C7603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zh-CN"/>
          </w:rPr>
          <w:t xml:space="preserve">          </w:t>
        </w:r>
      </w:hyperlink>
      <w:hyperlink r:id="rId34"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/>
          </w:rPr>
          <w:t xml:space="preserve">Порядок и условия оплаты труда работникам </w:t>
        </w:r>
        <w:proofErr w:type="spellStart"/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/>
          </w:rPr>
          <w:t>Вадьковской</w:t>
        </w:r>
        <w:proofErr w:type="spellEnd"/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/>
          </w:rPr>
          <w:t xml:space="preserve"> сельской администрации устанавливается на основании Положений: о порядке оплаты труда, выборных должностных лиц, муниципальных служащих органов местного самоуправления </w:t>
        </w:r>
        <w:proofErr w:type="spellStart"/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/>
          </w:rPr>
          <w:t>Вадьковской</w:t>
        </w:r>
        <w:proofErr w:type="spellEnd"/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/>
          </w:rPr>
          <w:t xml:space="preserve"> сельского поселения, утвержденного решением </w:t>
        </w:r>
        <w:proofErr w:type="spellStart"/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/>
          </w:rPr>
          <w:t>Вадьковской</w:t>
        </w:r>
        <w:proofErr w:type="spellEnd"/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/>
          </w:rPr>
          <w:t xml:space="preserve"> сельского Совета народных </w:t>
        </w:r>
        <w:proofErr w:type="spellStart"/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/>
          </w:rPr>
          <w:t>депутато</w:t>
        </w:r>
        <w:proofErr w:type="spellEnd"/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/>
          </w:rPr>
          <w:t xml:space="preserve"> от 15.08.2019г. №7-1 , «Об оплате труда работников, замещающих должности в органах местного самоуправления </w:t>
        </w:r>
        <w:proofErr w:type="spellStart"/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/>
          </w:rPr>
          <w:t>Вадьковской</w:t>
        </w:r>
        <w:proofErr w:type="spellEnd"/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/>
          </w:rPr>
          <w:t xml:space="preserve"> сельского поселения, не являющиеся должностями муниципальной службы от 15.08.2019г. №7-2 , «Об оплате труда ответственного по ведению воинского учета, осуществляющего первичный воинский учет на территориях, где отсутствуют военные комиссариаты  от 15.08.2019г г. №7-3 ,  «Об условиях оплаты труда работников Муниципальной пожарной команды в </w:t>
        </w:r>
        <w:proofErr w:type="spellStart"/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/>
          </w:rPr>
          <w:t>Вадьковской</w:t>
        </w:r>
        <w:proofErr w:type="spellEnd"/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/>
          </w:rPr>
          <w:t xml:space="preserve"> сельской администрации» от 31.01.2020г. № 5-3, штатными расписаниями, тарификационными списками, утвержденными   решениями  сельского Совета народных депутатов. </w:t>
        </w:r>
      </w:hyperlink>
    </w:p>
    <w:p w:rsidR="002C7603" w:rsidRPr="002C7603" w:rsidRDefault="002C7603" w:rsidP="002C7603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</w:pPr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eastAsia="zh-CN"/>
        </w:rPr>
        <w:t xml:space="preserve">Решением </w:t>
      </w:r>
      <w:proofErr w:type="spellStart"/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eastAsia="zh-CN"/>
        </w:rPr>
        <w:t>Вадьковского</w:t>
      </w:r>
      <w:proofErr w:type="spellEnd"/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eastAsia="zh-CN"/>
        </w:rPr>
        <w:t xml:space="preserve"> сельского Совета народных депутатов от 09.10.2019г. №1-</w:t>
      </w:r>
      <w:proofErr w:type="gramStart"/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eastAsia="zh-CN"/>
        </w:rPr>
        <w:t>12  Об</w:t>
      </w:r>
      <w:proofErr w:type="gramEnd"/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eastAsia="zh-CN"/>
        </w:rPr>
        <w:t xml:space="preserve"> утверждении структуры </w:t>
      </w:r>
      <w:proofErr w:type="spellStart"/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eastAsia="zh-CN"/>
        </w:rPr>
        <w:t>Вадьковской</w:t>
      </w:r>
      <w:proofErr w:type="spellEnd"/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eastAsia="zh-CN"/>
        </w:rPr>
        <w:t xml:space="preserve"> сельской администрации, утверждена структура </w:t>
      </w:r>
      <w:proofErr w:type="spellStart"/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eastAsia="zh-CN"/>
        </w:rPr>
        <w:t>Вадьковской</w:t>
      </w:r>
      <w:proofErr w:type="spellEnd"/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eastAsia="zh-CN"/>
        </w:rPr>
        <w:t xml:space="preserve"> сельской администрации в новой редакции:</w:t>
      </w:r>
    </w:p>
    <w:p w:rsidR="002C7603" w:rsidRPr="002C7603" w:rsidRDefault="002C7603" w:rsidP="002C7603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</w:pPr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eastAsia="zh-CN"/>
        </w:rPr>
        <w:t>Глава сельского поселения 1 единица муниципальная (выборная);</w:t>
      </w:r>
    </w:p>
    <w:p w:rsidR="002C7603" w:rsidRPr="002C7603" w:rsidRDefault="002C7603" w:rsidP="002C7603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</w:pPr>
      <w:r w:rsidRPr="002C7603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zh-CN"/>
        </w:rPr>
        <w:t>Работники з</w:t>
      </w:r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eastAsia="zh-CN"/>
        </w:rPr>
        <w:t xml:space="preserve">амещающие должности муниципальной службы - </w:t>
      </w:r>
    </w:p>
    <w:p w:rsidR="002C7603" w:rsidRPr="002C7603" w:rsidRDefault="002C7603" w:rsidP="002C7603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</w:pPr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eastAsia="zh-CN"/>
        </w:rPr>
        <w:t>Ведущий специалист -1 штатная единица (1 ставка);</w:t>
      </w:r>
    </w:p>
    <w:p w:rsidR="002C7603" w:rsidRPr="002C7603" w:rsidRDefault="002C7603" w:rsidP="002C7603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</w:pPr>
      <w:proofErr w:type="gramStart"/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eastAsia="zh-CN"/>
        </w:rPr>
        <w:lastRenderedPageBreak/>
        <w:t>Должности</w:t>
      </w:r>
      <w:proofErr w:type="gramEnd"/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eastAsia="zh-CN"/>
        </w:rPr>
        <w:t xml:space="preserve"> не относящиеся к муниципальной службе:</w:t>
      </w:r>
    </w:p>
    <w:p w:rsidR="002C7603" w:rsidRPr="002C7603" w:rsidRDefault="002C7603" w:rsidP="002C7603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</w:pPr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eastAsia="zh-CN"/>
        </w:rPr>
        <w:t xml:space="preserve">Главный бухгалтер 1 штатная </w:t>
      </w:r>
      <w:proofErr w:type="gramStart"/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eastAsia="zh-CN"/>
        </w:rPr>
        <w:t>единица  (</w:t>
      </w:r>
      <w:proofErr w:type="gramEnd"/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eastAsia="zh-CN"/>
        </w:rPr>
        <w:t>1 ставка);</w:t>
      </w:r>
    </w:p>
    <w:p w:rsidR="002C7603" w:rsidRPr="002C7603" w:rsidRDefault="002C7603" w:rsidP="002C7603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</w:pPr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eastAsia="zh-CN"/>
        </w:rPr>
        <w:t>Инспектор 1штатная единица (1 ставка);</w:t>
      </w:r>
    </w:p>
    <w:p w:rsidR="002C7603" w:rsidRPr="002C7603" w:rsidRDefault="002C7603" w:rsidP="002C7603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</w:pPr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eastAsia="zh-CN"/>
        </w:rPr>
        <w:t xml:space="preserve">Ответственный за ВУС 1 штатная </w:t>
      </w:r>
      <w:proofErr w:type="gramStart"/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eastAsia="zh-CN"/>
        </w:rPr>
        <w:t>единица  (</w:t>
      </w:r>
      <w:proofErr w:type="gramEnd"/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eastAsia="zh-CN"/>
        </w:rPr>
        <w:t>1 ставка);</w:t>
      </w:r>
    </w:p>
    <w:p w:rsidR="002C7603" w:rsidRPr="002C7603" w:rsidRDefault="002C7603" w:rsidP="002C7603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</w:pPr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eastAsia="zh-CN"/>
        </w:rPr>
        <w:t xml:space="preserve">Также в штатном расписании </w:t>
      </w:r>
      <w:proofErr w:type="spellStart"/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eastAsia="zh-CN"/>
        </w:rPr>
        <w:t>Вадьковской</w:t>
      </w:r>
      <w:proofErr w:type="spellEnd"/>
      <w:r w:rsidRPr="002C7603">
        <w:rPr>
          <w:rFonts w:ascii="Times New Roman" w:eastAsia="Andale Sans UI" w:hAnsi="Times New Roman" w:cs="Times New Roman"/>
          <w:color w:val="111111"/>
          <w:kern w:val="2"/>
          <w:sz w:val="28"/>
          <w:szCs w:val="28"/>
          <w:lang w:eastAsia="zh-CN"/>
        </w:rPr>
        <w:t xml:space="preserve"> сельской администрации числится Муниципальная пожарная команда -4 единицы (4 ставки).</w:t>
      </w:r>
    </w:p>
    <w:p w:rsidR="002C7603" w:rsidRPr="002C7603" w:rsidRDefault="002C7603" w:rsidP="002C7603">
      <w:pPr>
        <w:widowControl w:val="0"/>
        <w:tabs>
          <w:tab w:val="left" w:pos="6817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</w:pPr>
      <w:hyperlink r:id="rId35">
        <w:r w:rsidRPr="002C7603">
          <w:rPr>
            <w:rFonts w:ascii="Times New Roman" w:eastAsia="Times New Roman" w:hAnsi="Times New Roman" w:cs="Times New Roman"/>
            <w:color w:val="111111"/>
            <w:kern w:val="2"/>
            <w:sz w:val="28"/>
            <w:szCs w:val="28"/>
            <w:lang w:eastAsia="zh-CN"/>
          </w:rPr>
          <w:t>Проверка начисления и выплаты заработной платы проверено сплошным способом: табеля учета рабочего времени, распоряжения,  расчетно-платежные ведомости, лицевые счета сотрудников, штатные расписания, тарификационные списки к штатным расписаниям, пл. поручения и т. д.</w:t>
        </w:r>
      </w:hyperlink>
    </w:p>
    <w:p w:rsidR="002C7603" w:rsidRPr="002C7603" w:rsidRDefault="002C7603" w:rsidP="002C7603">
      <w:pPr>
        <w:widowControl w:val="0"/>
        <w:tabs>
          <w:tab w:val="left" w:pos="6817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</w:pPr>
      <w:r w:rsidRPr="002C7603"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  <w:t>Бухгалтерский учет расчетов по оплате труда осуществляется с использованием программного продукта Зарплата -  КС.</w:t>
      </w:r>
    </w:p>
    <w:p w:rsidR="002C7603" w:rsidRPr="002C7603" w:rsidRDefault="002C7603" w:rsidP="002C7603">
      <w:pPr>
        <w:suppressAutoHyphens/>
        <w:spacing w:after="140" w:line="288" w:lineRule="auto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Courier New"/>
          <w:sz w:val="28"/>
          <w:szCs w:val="28"/>
          <w:lang w:eastAsia="zh-CN" w:bidi="hi-IN"/>
        </w:rPr>
        <w:t>Приказом Минфина России от 15.12.2010 N 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применению".</w:t>
      </w:r>
    </w:p>
    <w:p w:rsidR="002C7603" w:rsidRPr="002C7603" w:rsidRDefault="002C7603" w:rsidP="002C7603">
      <w:pPr>
        <w:suppressAutoHyphens/>
        <w:spacing w:after="140" w:line="288" w:lineRule="auto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Courier New"/>
          <w:sz w:val="28"/>
          <w:szCs w:val="28"/>
          <w:lang w:eastAsia="zh-CN" w:bidi="hi-IN"/>
        </w:rPr>
        <w:t>Данные о заработной плате (справочные сведения о зарплате), начисленной сотруднику в течение календарного года, отражаются в карточке-справке (ф 0504417), которая заполняется ежемесячно. В ней указываются все начисления и удержания по оплате труда каждого сотрудника (по видам выплат, удержаний) по всем источникам финансового обеспечения (средства бюджета, субсидии, внебюджетные источники). Карточка-справка заполняется на основании расчетно-платежных ведомостей, расчетных ведомостей.</w:t>
      </w:r>
    </w:p>
    <w:p w:rsidR="002C7603" w:rsidRPr="002C7603" w:rsidRDefault="002C7603" w:rsidP="002C7603">
      <w:pPr>
        <w:widowControl w:val="0"/>
        <w:tabs>
          <w:tab w:val="left" w:pos="6817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</w:pPr>
      <w:hyperlink r:id="rId36">
        <w:r w:rsidRPr="002C7603">
          <w:rPr>
            <w:rFonts w:ascii="Times New Roman" w:eastAsia="Andale Sans UI" w:hAnsi="Times New Roman" w:cs="Tahoma"/>
            <w:color w:val="000000"/>
            <w:kern w:val="2"/>
            <w:sz w:val="28"/>
            <w:szCs w:val="28"/>
            <w:lang w:eastAsia="zh-CN"/>
          </w:rPr>
          <w:t>Карточки справки (лицевые счета) работников администрации (Унифицированная форма Ф-0504177)  ведутся, к проверке предъявлены.</w:t>
        </w:r>
      </w:hyperlink>
    </w:p>
    <w:p w:rsidR="002C7603" w:rsidRPr="002C7603" w:rsidRDefault="002C7603" w:rsidP="002C7603">
      <w:pPr>
        <w:widowControl w:val="0"/>
        <w:tabs>
          <w:tab w:val="left" w:pos="6817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</w:pPr>
      <w:hyperlink r:id="rId37">
        <w:r w:rsidRPr="002C7603">
          <w:rPr>
            <w:rFonts w:ascii="Times New Roman" w:eastAsia="Times New Roman" w:hAnsi="Times New Roman" w:cs="Times New Roman"/>
            <w:color w:val="111111"/>
            <w:kern w:val="2"/>
            <w:sz w:val="28"/>
            <w:szCs w:val="28"/>
            <w:lang w:eastAsia="zh-CN"/>
          </w:rPr>
          <w:t>В 2022 году, согласно предъявленных к проверке бухгалтерских документов по начислению заработной платы к ж-операций №6 по оплате труда, всего начислено заработной платы в сумме  2055,1 тыс. руб. из них:</w:t>
        </w:r>
      </w:hyperlink>
    </w:p>
    <w:p w:rsidR="002C7603" w:rsidRPr="002C7603" w:rsidRDefault="002C7603" w:rsidP="002C7603">
      <w:pPr>
        <w:widowControl w:val="0"/>
        <w:tabs>
          <w:tab w:val="left" w:pos="6817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</w:pPr>
      <w:hyperlink r:id="rId38">
        <w:r w:rsidRPr="002C7603">
          <w:rPr>
            <w:rFonts w:ascii="Times New Roman" w:eastAsia="Times New Roman" w:hAnsi="Times New Roman" w:cs="Times New Roman"/>
            <w:color w:val="111111"/>
            <w:kern w:val="2"/>
            <w:sz w:val="28"/>
            <w:szCs w:val="28"/>
            <w:lang w:eastAsia="zh-CN"/>
          </w:rPr>
          <w:t>- Глава поселения в сумме 399,7 тыс. руб., что составляет 19,4  % от общего ФОТ</w:t>
        </w:r>
      </w:hyperlink>
    </w:p>
    <w:p w:rsidR="002C7603" w:rsidRPr="002C7603" w:rsidRDefault="002C7603" w:rsidP="002C7603">
      <w:pPr>
        <w:widowControl w:val="0"/>
        <w:tabs>
          <w:tab w:val="left" w:pos="6817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</w:pPr>
      <w:hyperlink r:id="rId39">
        <w:r w:rsidRPr="002C7603">
          <w:rPr>
            <w:rFonts w:ascii="Times New Roman" w:eastAsia="Times New Roman" w:hAnsi="Times New Roman" w:cs="Times New Roman"/>
            <w:color w:val="111111"/>
            <w:kern w:val="2"/>
            <w:sz w:val="28"/>
            <w:szCs w:val="28"/>
            <w:lang w:eastAsia="zh-CN"/>
          </w:rPr>
          <w:t>-Ведущий специалист в сумме 264,9 тыс. руб. 12,9 % от  ФОТ;</w:t>
        </w:r>
      </w:hyperlink>
    </w:p>
    <w:p w:rsidR="002C7603" w:rsidRPr="002C7603" w:rsidRDefault="002C7603" w:rsidP="002C7603">
      <w:pPr>
        <w:widowControl w:val="0"/>
        <w:tabs>
          <w:tab w:val="left" w:pos="6817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</w:pPr>
      <w:hyperlink r:id="rId40">
        <w:r w:rsidRPr="002C7603">
          <w:rPr>
            <w:rFonts w:ascii="Times New Roman" w:eastAsia="Times New Roman" w:hAnsi="Times New Roman" w:cs="Times New Roman"/>
            <w:color w:val="111111"/>
            <w:kern w:val="2"/>
            <w:sz w:val="28"/>
            <w:szCs w:val="28"/>
            <w:lang w:eastAsia="zh-CN"/>
          </w:rPr>
          <w:t>- Главный бухгалтер в сумме 172,6 тыс. руб. -8,4 % от ФОТ;</w:t>
        </w:r>
      </w:hyperlink>
    </w:p>
    <w:p w:rsidR="002C7603" w:rsidRPr="002C7603" w:rsidRDefault="002C7603" w:rsidP="002C7603">
      <w:pPr>
        <w:widowControl w:val="0"/>
        <w:tabs>
          <w:tab w:val="left" w:pos="6817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</w:pPr>
      <w:hyperlink r:id="rId41">
        <w:r w:rsidRPr="002C7603">
          <w:rPr>
            <w:rFonts w:ascii="Times New Roman" w:eastAsia="Times New Roman" w:hAnsi="Times New Roman" w:cs="Times New Roman"/>
            <w:color w:val="111111"/>
            <w:kern w:val="2"/>
            <w:sz w:val="28"/>
            <w:szCs w:val="28"/>
            <w:lang w:eastAsia="zh-CN"/>
          </w:rPr>
          <w:t>- Инспектор  в сумме 190,8 тыс. руб.- 9,3% от ФОТ;</w:t>
        </w:r>
      </w:hyperlink>
    </w:p>
    <w:p w:rsidR="002C7603" w:rsidRPr="002C7603" w:rsidRDefault="002C7603" w:rsidP="002C7603">
      <w:pPr>
        <w:widowControl w:val="0"/>
        <w:tabs>
          <w:tab w:val="left" w:pos="6817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</w:pPr>
      <w:hyperlink r:id="rId42">
        <w:r w:rsidRPr="002C7603">
          <w:rPr>
            <w:rFonts w:ascii="Times New Roman" w:eastAsia="Times New Roman" w:hAnsi="Times New Roman" w:cs="Times New Roman"/>
            <w:color w:val="111111"/>
            <w:kern w:val="2"/>
            <w:sz w:val="28"/>
            <w:szCs w:val="28"/>
            <w:lang w:eastAsia="zh-CN"/>
          </w:rPr>
          <w:t>- Инспектор ВУС в сумме 184,7 тыс. руб. -9,0 % от ФОТ;</w:t>
        </w:r>
      </w:hyperlink>
    </w:p>
    <w:p w:rsidR="002C7603" w:rsidRPr="002C7603" w:rsidRDefault="002C7603" w:rsidP="002C7603">
      <w:pPr>
        <w:widowControl w:val="0"/>
        <w:tabs>
          <w:tab w:val="left" w:pos="6817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</w:pPr>
      <w:hyperlink r:id="rId43">
        <w:r w:rsidRPr="002C7603">
          <w:rPr>
            <w:rFonts w:ascii="Times New Roman" w:eastAsia="Times New Roman" w:hAnsi="Times New Roman" w:cs="Times New Roman"/>
            <w:color w:val="111111"/>
            <w:kern w:val="2"/>
            <w:sz w:val="28"/>
            <w:szCs w:val="28"/>
            <w:lang w:eastAsia="zh-CN"/>
          </w:rPr>
          <w:t>- Муниципальная пожарная команда (4 человека) в сумме  842,4 тыс. руб. или  41% от общего ФОТ.</w:t>
        </w:r>
      </w:hyperlink>
    </w:p>
    <w:p w:rsidR="002C7603" w:rsidRPr="002C7603" w:rsidRDefault="002C7603" w:rsidP="002C7603">
      <w:pPr>
        <w:widowControl w:val="0"/>
        <w:tabs>
          <w:tab w:val="left" w:pos="6817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</w:pPr>
      <w:r w:rsidRPr="002C760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lastRenderedPageBreak/>
        <w:t>В 2023 году всего начислено заработной платы в сумме 2321,8 тыс. руб.</w:t>
      </w:r>
    </w:p>
    <w:p w:rsidR="002C7603" w:rsidRPr="002C7603" w:rsidRDefault="002C7603" w:rsidP="002C7603">
      <w:pPr>
        <w:widowControl w:val="0"/>
        <w:tabs>
          <w:tab w:val="left" w:pos="6817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</w:pPr>
      <w:hyperlink r:id="rId44">
        <w:r w:rsidRPr="002C7603">
          <w:rPr>
            <w:rFonts w:ascii="Times New Roman" w:eastAsia="Times New Roman" w:hAnsi="Times New Roman" w:cs="Times New Roman"/>
            <w:color w:val="111111"/>
            <w:kern w:val="2"/>
            <w:sz w:val="28"/>
            <w:szCs w:val="28"/>
            <w:lang w:eastAsia="zh-CN"/>
          </w:rPr>
          <w:t>- Глава  поселения в сумме 411,6 тыс. руб., что составляет 17,7  % от общего ФОТ</w:t>
        </w:r>
      </w:hyperlink>
    </w:p>
    <w:p w:rsidR="002C7603" w:rsidRPr="002C7603" w:rsidRDefault="002C7603" w:rsidP="002C7603">
      <w:pPr>
        <w:widowControl w:val="0"/>
        <w:tabs>
          <w:tab w:val="left" w:pos="6817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</w:pPr>
      <w:hyperlink r:id="rId45">
        <w:r w:rsidRPr="002C7603">
          <w:rPr>
            <w:rFonts w:ascii="Times New Roman" w:eastAsia="Times New Roman" w:hAnsi="Times New Roman" w:cs="Times New Roman"/>
            <w:color w:val="111111"/>
            <w:kern w:val="2"/>
            <w:sz w:val="28"/>
            <w:szCs w:val="28"/>
            <w:lang w:eastAsia="zh-CN"/>
          </w:rPr>
          <w:t>-Ведущий специалист в сумме 275,3 тыс. руб. 11,9 % от  ФОТ;</w:t>
        </w:r>
      </w:hyperlink>
    </w:p>
    <w:p w:rsidR="002C7603" w:rsidRPr="002C7603" w:rsidRDefault="002C7603" w:rsidP="002C7603">
      <w:pPr>
        <w:widowControl w:val="0"/>
        <w:tabs>
          <w:tab w:val="left" w:pos="6817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</w:pPr>
      <w:hyperlink r:id="rId46">
        <w:r w:rsidRPr="002C7603">
          <w:rPr>
            <w:rFonts w:ascii="Times New Roman" w:eastAsia="Times New Roman" w:hAnsi="Times New Roman" w:cs="Times New Roman"/>
            <w:color w:val="111111"/>
            <w:kern w:val="2"/>
            <w:sz w:val="28"/>
            <w:szCs w:val="28"/>
            <w:lang w:eastAsia="zh-CN"/>
          </w:rPr>
          <w:t>- Главный бухгалтер в сумме 225,9 тыс. руб. -9,7 % от ФОТ;</w:t>
        </w:r>
      </w:hyperlink>
    </w:p>
    <w:p w:rsidR="002C7603" w:rsidRPr="002C7603" w:rsidRDefault="002C7603" w:rsidP="002C7603">
      <w:pPr>
        <w:widowControl w:val="0"/>
        <w:tabs>
          <w:tab w:val="left" w:pos="6817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</w:pPr>
      <w:hyperlink r:id="rId47">
        <w:r w:rsidRPr="002C7603">
          <w:rPr>
            <w:rFonts w:ascii="Times New Roman" w:eastAsia="Times New Roman" w:hAnsi="Times New Roman" w:cs="Times New Roman"/>
            <w:color w:val="111111"/>
            <w:kern w:val="2"/>
            <w:sz w:val="28"/>
            <w:szCs w:val="28"/>
            <w:lang w:eastAsia="zh-CN"/>
          </w:rPr>
          <w:t>- Инспектор  в сумме 210,0 тыс. руб.- 9,1% от ФОТ;</w:t>
        </w:r>
      </w:hyperlink>
    </w:p>
    <w:p w:rsidR="002C7603" w:rsidRPr="002C7603" w:rsidRDefault="002C7603" w:rsidP="002C7603">
      <w:pPr>
        <w:widowControl w:val="0"/>
        <w:tabs>
          <w:tab w:val="left" w:pos="6817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</w:pPr>
      <w:hyperlink r:id="rId48">
        <w:r w:rsidRPr="002C7603">
          <w:rPr>
            <w:rFonts w:ascii="Times New Roman" w:eastAsia="Times New Roman" w:hAnsi="Times New Roman" w:cs="Times New Roman"/>
            <w:color w:val="111111"/>
            <w:kern w:val="2"/>
            <w:sz w:val="28"/>
            <w:szCs w:val="28"/>
            <w:lang w:eastAsia="zh-CN"/>
          </w:rPr>
          <w:t>- Инспектор ВУС в сумме 207,0 тыс. руб. -8,9 % от ФОТ;</w:t>
        </w:r>
      </w:hyperlink>
    </w:p>
    <w:p w:rsidR="002C7603" w:rsidRPr="002C7603" w:rsidRDefault="002C7603" w:rsidP="002C7603">
      <w:pPr>
        <w:widowControl w:val="0"/>
        <w:tabs>
          <w:tab w:val="left" w:pos="6817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</w:pPr>
      <w:hyperlink r:id="rId49">
        <w:r w:rsidRPr="002C7603">
          <w:rPr>
            <w:rFonts w:ascii="Times New Roman" w:eastAsia="Times New Roman" w:hAnsi="Times New Roman" w:cs="Times New Roman"/>
            <w:color w:val="111111"/>
            <w:kern w:val="2"/>
            <w:sz w:val="28"/>
            <w:szCs w:val="28"/>
            <w:lang w:eastAsia="zh-CN"/>
          </w:rPr>
          <w:t>- Муниципальная пожарная команда (4 человека) в сумме  992,0 тыс. руб. или  42,7 % от общего ФОТ.</w:t>
        </w:r>
      </w:hyperlink>
    </w:p>
    <w:p w:rsidR="002C7603" w:rsidRPr="002C7603" w:rsidRDefault="002C7603" w:rsidP="002C7603">
      <w:pPr>
        <w:widowControl w:val="0"/>
        <w:tabs>
          <w:tab w:val="left" w:pos="6817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</w:pPr>
    </w:p>
    <w:tbl>
      <w:tblPr>
        <w:tblW w:w="9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814"/>
        <w:gridCol w:w="1916"/>
        <w:gridCol w:w="2222"/>
      </w:tblGrid>
      <w:tr w:rsidR="002C7603" w:rsidRPr="002C7603" w:rsidTr="007951C3">
        <w:tc>
          <w:tcPr>
            <w:tcW w:w="1077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№</w:t>
            </w:r>
            <w:r w:rsidRPr="002C7603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п.п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Содержание записи</w:t>
            </w:r>
          </w:p>
        </w:tc>
        <w:tc>
          <w:tcPr>
            <w:tcW w:w="1814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proofErr w:type="spellStart"/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Начисл.з</w:t>
            </w:r>
            <w:proofErr w:type="spellEnd"/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/платы за 2022 год</w:t>
            </w:r>
          </w:p>
        </w:tc>
        <w:tc>
          <w:tcPr>
            <w:tcW w:w="1916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proofErr w:type="spellStart"/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Начисл.з</w:t>
            </w:r>
            <w:proofErr w:type="spellEnd"/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/платы за 2023 год</w:t>
            </w:r>
          </w:p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</w:p>
        </w:tc>
        <w:tc>
          <w:tcPr>
            <w:tcW w:w="2222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% увеличения</w:t>
            </w:r>
          </w:p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(уменьшения) 2023г.к 2022году</w:t>
            </w:r>
          </w:p>
        </w:tc>
      </w:tr>
      <w:tr w:rsidR="002C7603" w:rsidRPr="002C7603" w:rsidTr="007951C3">
        <w:tc>
          <w:tcPr>
            <w:tcW w:w="1077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891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Глава поселения</w:t>
            </w:r>
          </w:p>
        </w:tc>
        <w:tc>
          <w:tcPr>
            <w:tcW w:w="1814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399,7</w:t>
            </w:r>
          </w:p>
        </w:tc>
        <w:tc>
          <w:tcPr>
            <w:tcW w:w="1916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411,6</w:t>
            </w:r>
          </w:p>
        </w:tc>
        <w:tc>
          <w:tcPr>
            <w:tcW w:w="2222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103,0%</w:t>
            </w:r>
          </w:p>
        </w:tc>
      </w:tr>
      <w:tr w:rsidR="002C7603" w:rsidRPr="002C7603" w:rsidTr="007951C3">
        <w:tc>
          <w:tcPr>
            <w:tcW w:w="1077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891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Ведущий специалист</w:t>
            </w:r>
          </w:p>
        </w:tc>
        <w:tc>
          <w:tcPr>
            <w:tcW w:w="1814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264,9</w:t>
            </w:r>
          </w:p>
        </w:tc>
        <w:tc>
          <w:tcPr>
            <w:tcW w:w="1916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275,3</w:t>
            </w:r>
          </w:p>
        </w:tc>
        <w:tc>
          <w:tcPr>
            <w:tcW w:w="2222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103,9%</w:t>
            </w:r>
          </w:p>
        </w:tc>
      </w:tr>
      <w:tr w:rsidR="002C7603" w:rsidRPr="002C7603" w:rsidTr="007951C3">
        <w:tc>
          <w:tcPr>
            <w:tcW w:w="1077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2891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Главный бухгалтер</w:t>
            </w:r>
          </w:p>
        </w:tc>
        <w:tc>
          <w:tcPr>
            <w:tcW w:w="1814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172,6</w:t>
            </w:r>
          </w:p>
        </w:tc>
        <w:tc>
          <w:tcPr>
            <w:tcW w:w="1916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225,9</w:t>
            </w:r>
          </w:p>
        </w:tc>
        <w:tc>
          <w:tcPr>
            <w:tcW w:w="2222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130,9%</w:t>
            </w:r>
          </w:p>
        </w:tc>
      </w:tr>
      <w:tr w:rsidR="002C7603" w:rsidRPr="002C7603" w:rsidTr="007951C3">
        <w:tc>
          <w:tcPr>
            <w:tcW w:w="1077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2891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Инспектор</w:t>
            </w:r>
          </w:p>
        </w:tc>
        <w:tc>
          <w:tcPr>
            <w:tcW w:w="1814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190,8</w:t>
            </w:r>
          </w:p>
        </w:tc>
        <w:tc>
          <w:tcPr>
            <w:tcW w:w="1916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210</w:t>
            </w:r>
          </w:p>
        </w:tc>
        <w:tc>
          <w:tcPr>
            <w:tcW w:w="2222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110,1%</w:t>
            </w:r>
          </w:p>
        </w:tc>
      </w:tr>
      <w:tr w:rsidR="002C7603" w:rsidRPr="002C7603" w:rsidTr="007951C3">
        <w:tc>
          <w:tcPr>
            <w:tcW w:w="1077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2891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Инспектор ВУС</w:t>
            </w:r>
          </w:p>
        </w:tc>
        <w:tc>
          <w:tcPr>
            <w:tcW w:w="1814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184,7</w:t>
            </w:r>
          </w:p>
        </w:tc>
        <w:tc>
          <w:tcPr>
            <w:tcW w:w="1916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207</w:t>
            </w:r>
          </w:p>
        </w:tc>
        <w:tc>
          <w:tcPr>
            <w:tcW w:w="2222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112,1%</w:t>
            </w:r>
          </w:p>
        </w:tc>
      </w:tr>
      <w:tr w:rsidR="002C7603" w:rsidRPr="002C7603" w:rsidTr="007951C3">
        <w:tc>
          <w:tcPr>
            <w:tcW w:w="1077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2891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Пожарная команда</w:t>
            </w:r>
          </w:p>
        </w:tc>
        <w:tc>
          <w:tcPr>
            <w:tcW w:w="1814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859,1</w:t>
            </w:r>
          </w:p>
        </w:tc>
        <w:tc>
          <w:tcPr>
            <w:tcW w:w="1916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992</w:t>
            </w:r>
          </w:p>
        </w:tc>
        <w:tc>
          <w:tcPr>
            <w:tcW w:w="2222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117,8%</w:t>
            </w:r>
          </w:p>
        </w:tc>
      </w:tr>
      <w:tr w:rsidR="002C7603" w:rsidRPr="002C7603" w:rsidTr="007951C3">
        <w:tc>
          <w:tcPr>
            <w:tcW w:w="1077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napToGrid w:val="0"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</w:p>
        </w:tc>
        <w:tc>
          <w:tcPr>
            <w:tcW w:w="2891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Итого</w:t>
            </w:r>
          </w:p>
        </w:tc>
        <w:tc>
          <w:tcPr>
            <w:tcW w:w="1814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2055,1</w:t>
            </w:r>
          </w:p>
        </w:tc>
        <w:tc>
          <w:tcPr>
            <w:tcW w:w="1916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2321,8</w:t>
            </w:r>
          </w:p>
        </w:tc>
        <w:tc>
          <w:tcPr>
            <w:tcW w:w="2222" w:type="dxa"/>
            <w:shd w:val="clear" w:color="auto" w:fill="auto"/>
          </w:tcPr>
          <w:p w:rsidR="002C7603" w:rsidRPr="002C7603" w:rsidRDefault="002C7603" w:rsidP="002C7603">
            <w:pPr>
              <w:widowControl w:val="0"/>
              <w:suppressLineNumbers/>
              <w:suppressAutoHyphens/>
              <w:spacing w:before="100" w:after="10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</w:pPr>
            <w:r w:rsidRPr="002C7603">
              <w:rPr>
                <w:rFonts w:ascii="Times New Roman" w:eastAsia="Arial" w:hAnsi="Times New Roman" w:cs="Courier New"/>
                <w:sz w:val="28"/>
                <w:szCs w:val="28"/>
                <w:lang w:eastAsia="zh-CN" w:bidi="hi-IN"/>
              </w:rPr>
              <w:t>113%</w:t>
            </w:r>
          </w:p>
        </w:tc>
      </w:tr>
    </w:tbl>
    <w:p w:rsidR="002C7603" w:rsidRPr="002C7603" w:rsidRDefault="002C7603" w:rsidP="002C7603">
      <w:pPr>
        <w:widowControl w:val="0"/>
        <w:tabs>
          <w:tab w:val="left" w:pos="6817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val="en-US" w:eastAsia="zh-CN" w:bidi="en-US"/>
        </w:rPr>
      </w:pPr>
    </w:p>
    <w:p w:rsidR="002C7603" w:rsidRPr="002C7603" w:rsidRDefault="002C7603" w:rsidP="002C7603">
      <w:pPr>
        <w:widowControl w:val="0"/>
        <w:tabs>
          <w:tab w:val="left" w:pos="6817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</w:pPr>
      <w:r w:rsidRPr="002C7603"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zh-CN"/>
        </w:rPr>
        <w:t>В 2023 году увеличение заработной платы, в среднем, составила 13%, в связи с индексацией заработной платы бюджетной сферы на 4</w:t>
      </w:r>
      <w:proofErr w:type="gramStart"/>
      <w:r w:rsidRPr="002C7603"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zh-CN"/>
        </w:rPr>
        <w:t>%,  увеличением</w:t>
      </w:r>
      <w:proofErr w:type="gramEnd"/>
      <w:r w:rsidRPr="002C7603">
        <w:rPr>
          <w:rFonts w:ascii="Times New Roman" w:eastAsia="Times New Roman" w:hAnsi="Times New Roman" w:cs="Times New Roman"/>
          <w:color w:val="111111"/>
          <w:kern w:val="2"/>
          <w:sz w:val="28"/>
          <w:szCs w:val="28"/>
          <w:lang w:eastAsia="zh-CN"/>
        </w:rPr>
        <w:t xml:space="preserve"> минимальной оплаты труда, выплаты премии, не входящей в ФОТ по штатному расписанию,  согласно положения об оплате  труда, за счет выплат пожарной команде сверхурочных и выходных дней.</w:t>
      </w:r>
    </w:p>
    <w:p w:rsidR="002C7603" w:rsidRPr="002C7603" w:rsidRDefault="002C7603" w:rsidP="002C7603">
      <w:pPr>
        <w:widowControl w:val="0"/>
        <w:tabs>
          <w:tab w:val="left" w:pos="6817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</w:pPr>
    </w:p>
    <w:p w:rsidR="002C7603" w:rsidRPr="002C7603" w:rsidRDefault="002C7603" w:rsidP="002C7603">
      <w:pPr>
        <w:widowControl w:val="0"/>
        <w:tabs>
          <w:tab w:val="left" w:pos="6817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</w:pPr>
      <w:hyperlink r:id="rId50">
        <w:r w:rsidRPr="002C7603">
          <w:rPr>
            <w:rFonts w:ascii="Times New Roman" w:eastAsia="Times New Roman" w:hAnsi="Times New Roman" w:cs="Times New Roman"/>
            <w:color w:val="111111"/>
            <w:kern w:val="2"/>
            <w:sz w:val="28"/>
            <w:szCs w:val="28"/>
            <w:lang w:eastAsia="zh-CN"/>
          </w:rPr>
          <w:t>Оплата отпусков, в проверяемом периоде, осуществлялось в соответствии с Положением об особенностях порядка исчисления средней заработной платы, утвержденного постановлением Правительства РФ от 24.12.2007 № 922.  Проверкой правильности начисления отпусков нарушений не выявлено.</w:t>
        </w:r>
      </w:hyperlink>
    </w:p>
    <w:p w:rsidR="002C7603" w:rsidRPr="002C7603" w:rsidRDefault="002C7603" w:rsidP="002C7603">
      <w:pPr>
        <w:widowControl w:val="0"/>
        <w:tabs>
          <w:tab w:val="left" w:pos="6817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 w:bidi="en-US"/>
        </w:rPr>
      </w:pPr>
      <w:hyperlink r:id="rId51">
        <w:r w:rsidRPr="002C7603">
          <w:rPr>
            <w:rFonts w:ascii="Times New Roman" w:eastAsia="Times New Roman" w:hAnsi="Times New Roman" w:cs="Times New Roman"/>
            <w:color w:val="111111"/>
            <w:kern w:val="2"/>
            <w:sz w:val="28"/>
            <w:szCs w:val="28"/>
            <w:lang w:eastAsia="zh-CN"/>
          </w:rPr>
          <w:t>Расхождений начисления заработной платы со штатными расписаниями и тарификационными списками не установлено.</w:t>
        </w:r>
      </w:hyperlink>
    </w:p>
    <w:p w:rsidR="002C7603" w:rsidRPr="002C7603" w:rsidRDefault="002C7603" w:rsidP="002C7603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hyperlink r:id="rId52">
        <w:r w:rsidRPr="002C760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 xml:space="preserve"> Просроченная задолженность местного бюджета по оплате труда работников бюджетной сферы и начислениям на оплату труда отсутствует.</w:t>
        </w:r>
      </w:hyperlink>
    </w:p>
    <w:p w:rsidR="002C7603" w:rsidRPr="002C7603" w:rsidRDefault="002C7603" w:rsidP="002C7603">
      <w:pPr>
        <w:suppressAutoHyphens/>
        <w:spacing w:after="140" w:line="288" w:lineRule="auto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hyperlink r:id="rId53">
        <w:r w:rsidRPr="002C7603">
          <w:rPr>
            <w:rFonts w:ascii="Times New Roman" w:eastAsia="Arial" w:hAnsi="Times New Roman" w:cs="Courier New"/>
            <w:color w:val="000000"/>
            <w:sz w:val="28"/>
            <w:szCs w:val="28"/>
            <w:lang w:eastAsia="zh-CN"/>
          </w:rPr>
          <w:t>Выплат, основным работникам, не предусмотренных штатным расписанием, тарификационным списком, положением об оплате труда не выявлено.</w:t>
        </w:r>
      </w:hyperlink>
    </w:p>
    <w:p w:rsidR="002C7603" w:rsidRPr="002C7603" w:rsidRDefault="002C7603" w:rsidP="002C7603">
      <w:pPr>
        <w:widowControl w:val="0"/>
        <w:tabs>
          <w:tab w:val="left" w:pos="720"/>
        </w:tabs>
        <w:suppressAutoHyphens/>
        <w:spacing w:before="100" w:after="100" w:line="240" w:lineRule="auto"/>
        <w:ind w:firstLine="851"/>
        <w:jc w:val="center"/>
        <w:textAlignment w:val="baseline"/>
        <w:rPr>
          <w:rFonts w:ascii="Times New Roman" w:eastAsia="Andale Sans UI" w:hAnsi="Times New Roman" w:cs="Times New Roman"/>
          <w:b/>
          <w:color w:val="111111"/>
          <w:kern w:val="2"/>
          <w:sz w:val="28"/>
          <w:szCs w:val="28"/>
          <w:u w:val="single"/>
          <w:lang w:bidi="en-US"/>
        </w:rPr>
      </w:pP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bookmarkStart w:id="21" w:name="__DdeLink__1134_2662550372"/>
      <w:r w:rsidRPr="002C7603">
        <w:rPr>
          <w:rFonts w:ascii="Times New Roman" w:eastAsia="Andale Sans UI" w:hAnsi="Times New Roman" w:cs="Times New Roman"/>
          <w:b/>
          <w:color w:val="111111"/>
          <w:kern w:val="2"/>
          <w:sz w:val="28"/>
          <w:szCs w:val="28"/>
          <w:lang w:bidi="en-US"/>
        </w:rPr>
        <w:lastRenderedPageBreak/>
        <w:t>5. Проверка организации ведения бухгалтерского учета, представляемой годовой финансовой отчетности.</w:t>
      </w:r>
    </w:p>
    <w:p w:rsidR="002C7603" w:rsidRPr="002C7603" w:rsidRDefault="002C7603" w:rsidP="002C7603">
      <w:pPr>
        <w:tabs>
          <w:tab w:val="left" w:pos="360"/>
        </w:tabs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hyperlink r:id="rId54">
        <w:r w:rsidRPr="002C7603">
          <w:rPr>
            <w:rFonts w:ascii="Times New Roman" w:eastAsia="Arial" w:hAnsi="Times New Roman" w:cs="Times New Roman"/>
            <w:color w:val="111111"/>
            <w:sz w:val="28"/>
            <w:szCs w:val="28"/>
            <w:lang w:eastAsia="zh-CN" w:bidi="hi-IN"/>
          </w:rPr>
          <w:t xml:space="preserve">Годовая отчетность сформирована  в соответствии с приказом Минфина от 25.03.2011 № 33н «Инструкция о порядке составления и представления годовой, квартальной бухгалтерской  отчетности государственных (муниципальных) бюджетных и автономных учреждений», №191н </w:t>
        </w:r>
      </w:hyperlink>
      <w:r w:rsidRPr="002C7603">
        <w:rPr>
          <w:rFonts w:ascii="PT Serif" w:eastAsia="Arial" w:hAnsi="PT Serif" w:cs="PT Serif"/>
          <w:color w:val="22272F"/>
          <w:sz w:val="28"/>
          <w:szCs w:val="28"/>
          <w:u w:val="single"/>
          <w:lang w:eastAsia="zh-CN"/>
        </w:rPr>
        <w:t>Приказ Минфина РФ от 28 декабря 2010 г. N 191н</w:t>
      </w:r>
      <w:r w:rsidRPr="002C7603">
        <w:rPr>
          <w:rFonts w:ascii="Times New Roman" w:eastAsia="Arial" w:hAnsi="Times New Roman" w:cs="Times New Roman"/>
          <w:color w:val="111111"/>
          <w:sz w:val="28"/>
          <w:szCs w:val="28"/>
          <w:u w:val="single"/>
          <w:lang w:eastAsia="zh-CN"/>
        </w:rPr>
        <w:br/>
      </w:r>
      <w:r w:rsidRPr="002C7603">
        <w:rPr>
          <w:rFonts w:ascii="PT Serif" w:eastAsia="Arial" w:hAnsi="PT Serif" w:cs="PT Serif"/>
          <w:color w:val="22272F"/>
          <w:sz w:val="28"/>
          <w:szCs w:val="28"/>
          <w:u w:val="single"/>
          <w:lang w:eastAsia="zh-CN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bookmarkEnd w:id="21"/>
      <w:r w:rsidRPr="002C7603">
        <w:rPr>
          <w:rFonts w:ascii="PT Serif" w:eastAsia="Arial" w:hAnsi="PT Serif" w:cs="PT Serif"/>
          <w:color w:val="22272F"/>
          <w:sz w:val="28"/>
          <w:szCs w:val="28"/>
          <w:u w:val="single"/>
          <w:lang w:eastAsia="zh-CN"/>
        </w:rPr>
        <w:t xml:space="preserve"> в</w:t>
      </w:r>
      <w:r w:rsidRPr="002C7603">
        <w:rPr>
          <w:rFonts w:ascii="Times New Roman" w:eastAsia="Arial" w:hAnsi="Times New Roman" w:cs="Times New Roman"/>
          <w:color w:val="111111"/>
          <w:sz w:val="28"/>
          <w:szCs w:val="28"/>
          <w:u w:val="single"/>
          <w:lang w:eastAsia="zh-CN"/>
        </w:rPr>
        <w:t xml:space="preserve">  полном объеме.</w:t>
      </w:r>
    </w:p>
    <w:p w:rsidR="002C7603" w:rsidRPr="002C7603" w:rsidRDefault="002C7603" w:rsidP="002C7603">
      <w:pPr>
        <w:suppressAutoHyphens/>
        <w:overflowPunct w:val="0"/>
        <w:spacing w:after="0" w:line="276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55">
        <w:r w:rsidRPr="002C7603">
          <w:rPr>
            <w:rFonts w:ascii="Times New Roman" w:eastAsia="Calibri" w:hAnsi="Times New Roman" w:cs="Times New Roman"/>
            <w:color w:val="111111"/>
            <w:sz w:val="28"/>
            <w:szCs w:val="28"/>
            <w:lang w:bidi="hi-IN"/>
          </w:rPr>
          <w:t xml:space="preserve">В соответствии с Инструкцией № 191н бюджетная отчётность за  2021,2022 и 2023 годы представлена главным бухгалтером </w:t>
        </w:r>
        <w:proofErr w:type="spellStart"/>
        <w:r w:rsidRPr="002C7603">
          <w:rPr>
            <w:rFonts w:ascii="Times New Roman" w:eastAsia="Calibri" w:hAnsi="Times New Roman" w:cs="Times New Roman"/>
            <w:color w:val="111111"/>
            <w:sz w:val="28"/>
            <w:szCs w:val="28"/>
            <w:lang w:bidi="hi-IN"/>
          </w:rPr>
          <w:t>Вадьковской</w:t>
        </w:r>
        <w:proofErr w:type="spellEnd"/>
        <w:r w:rsidRPr="002C7603">
          <w:rPr>
            <w:rFonts w:ascii="Times New Roman" w:eastAsia="Calibri" w:hAnsi="Times New Roman" w:cs="Times New Roman"/>
            <w:color w:val="111111"/>
            <w:sz w:val="28"/>
            <w:szCs w:val="28"/>
            <w:lang w:bidi="hi-IN"/>
          </w:rPr>
          <w:t xml:space="preserve"> сельской администрации  Т.П. Холодок, ответственной за ведение бюджетного учёта, формирование, составление и представление бюджетной отчётности, на бумажном носителе в сброшюрованном и пронумерованном виде с оглавлением и сопроводительным письмом.</w:t>
        </w:r>
      </w:hyperlink>
    </w:p>
    <w:p w:rsidR="002C7603" w:rsidRPr="002C7603" w:rsidRDefault="002C7603" w:rsidP="002C7603">
      <w:pPr>
        <w:suppressAutoHyphens/>
        <w:overflowPunct w:val="0"/>
        <w:spacing w:after="0" w:line="276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56">
        <w:r w:rsidRPr="002C7603">
          <w:rPr>
            <w:rFonts w:ascii="Times New Roman" w:eastAsia="Calibri" w:hAnsi="Times New Roman" w:cs="Times New Roman"/>
            <w:color w:val="111111"/>
            <w:sz w:val="28"/>
            <w:szCs w:val="28"/>
            <w:lang w:bidi="hi-IN"/>
          </w:rPr>
          <w:t xml:space="preserve">Бюджетная отчётность подписана главой </w:t>
        </w:r>
        <w:proofErr w:type="spellStart"/>
        <w:r w:rsidRPr="002C7603">
          <w:rPr>
            <w:rFonts w:ascii="Times New Roman" w:eastAsia="Calibri" w:hAnsi="Times New Roman" w:cs="Times New Roman"/>
            <w:color w:val="111111"/>
            <w:sz w:val="28"/>
            <w:szCs w:val="28"/>
            <w:lang w:bidi="hi-IN"/>
          </w:rPr>
          <w:t>Вадьковского</w:t>
        </w:r>
        <w:proofErr w:type="spellEnd"/>
        <w:r w:rsidRPr="002C7603">
          <w:rPr>
            <w:rFonts w:ascii="Times New Roman" w:eastAsia="Calibri" w:hAnsi="Times New Roman" w:cs="Times New Roman"/>
            <w:color w:val="111111"/>
            <w:sz w:val="28"/>
            <w:szCs w:val="28"/>
            <w:lang w:bidi="hi-IN"/>
          </w:rPr>
          <w:t xml:space="preserve"> сельского поселения А.С. </w:t>
        </w:r>
        <w:proofErr w:type="spellStart"/>
        <w:r w:rsidRPr="002C7603">
          <w:rPr>
            <w:rFonts w:ascii="Times New Roman" w:eastAsia="Calibri" w:hAnsi="Times New Roman" w:cs="Times New Roman"/>
            <w:color w:val="111111"/>
            <w:sz w:val="28"/>
            <w:szCs w:val="28"/>
            <w:lang w:bidi="hi-IN"/>
          </w:rPr>
          <w:t>Гонюковым</w:t>
        </w:r>
        <w:proofErr w:type="spellEnd"/>
        <w:r w:rsidRPr="002C7603">
          <w:rPr>
            <w:rFonts w:ascii="Times New Roman" w:eastAsia="Calibri" w:hAnsi="Times New Roman" w:cs="Times New Roman"/>
            <w:color w:val="111111"/>
            <w:sz w:val="28"/>
            <w:szCs w:val="28"/>
            <w:lang w:bidi="hi-IN"/>
          </w:rPr>
          <w:t>.</w:t>
        </w:r>
      </w:hyperlink>
    </w:p>
    <w:p w:rsidR="002C7603" w:rsidRPr="002C7603" w:rsidRDefault="002C7603" w:rsidP="002C7603">
      <w:pPr>
        <w:suppressAutoHyphens/>
        <w:overflowPunct w:val="0"/>
        <w:spacing w:after="0" w:line="276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57">
        <w:r w:rsidRPr="002C7603">
          <w:rPr>
            <w:rFonts w:ascii="Times New Roman" w:eastAsia="Calibri" w:hAnsi="Times New Roman" w:cs="Times New Roman"/>
            <w:color w:val="111111"/>
            <w:sz w:val="28"/>
            <w:szCs w:val="28"/>
            <w:lang w:bidi="hi-IN"/>
          </w:rPr>
          <w:t>Бюджетная отчётность составлена нарастающим итогом с начала года в рублях с точностью до второго десятичного знака после запятой.</w:t>
        </w:r>
      </w:hyperlink>
    </w:p>
    <w:p w:rsidR="002C7603" w:rsidRPr="002C7603" w:rsidRDefault="002C7603" w:rsidP="002C7603">
      <w:pPr>
        <w:suppressAutoHyphens/>
        <w:overflowPunct w:val="0"/>
        <w:spacing w:after="0" w:line="276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58">
        <w:r w:rsidRPr="002C7603">
          <w:rPr>
            <w:rFonts w:ascii="Times New Roman" w:eastAsia="Calibri" w:hAnsi="Times New Roman" w:cs="Times New Roman"/>
            <w:color w:val="111111"/>
            <w:sz w:val="28"/>
            <w:szCs w:val="28"/>
            <w:lang w:bidi="hi-IN"/>
          </w:rPr>
          <w:t>Проверилось наличие всех форм бюджетной отчётности, установленных в пункте 11.1 Инструкции №191н.</w:t>
        </w:r>
      </w:hyperlink>
      <w:r w:rsidRPr="002C7603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u w:val="single"/>
        </w:rPr>
        <w:t xml:space="preserve"> 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rPr>
          <w:rFonts w:ascii="Times New Roman" w:eastAsia="Calibri" w:hAnsi="Times New Roman" w:cs="Times New Roman"/>
          <w:b/>
          <w:bCs/>
          <w:sz w:val="28"/>
          <w:szCs w:val="28"/>
          <w:lang w:eastAsia="zh-CN" w:bidi="hi-IN"/>
        </w:rPr>
      </w:pP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Times New Roman"/>
          <w:b/>
          <w:bCs/>
          <w:sz w:val="28"/>
          <w:szCs w:val="28"/>
          <w:lang w:eastAsia="zh-CN" w:bidi="hi-IN"/>
        </w:rPr>
        <w:t>Выводы:</w:t>
      </w:r>
    </w:p>
    <w:p w:rsidR="002C7603" w:rsidRPr="002C7603" w:rsidRDefault="002C7603" w:rsidP="002C7603">
      <w:pPr>
        <w:suppressAutoHyphens/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Times New Roman"/>
          <w:b/>
          <w:bCs/>
          <w:sz w:val="28"/>
          <w:szCs w:val="28"/>
          <w:lang w:eastAsia="zh-CN" w:bidi="hi-IN"/>
        </w:rPr>
        <w:t xml:space="preserve">- В результатах проведенных экспертно-аналитических мероприятий внешней проверки годовой отчётности об исполнении бюджета </w:t>
      </w:r>
      <w:proofErr w:type="spellStart"/>
      <w:r w:rsidRPr="002C7603">
        <w:rPr>
          <w:rFonts w:ascii="Times New Roman" w:eastAsia="Calibri" w:hAnsi="Times New Roman" w:cs="Times New Roman"/>
          <w:b/>
          <w:bCs/>
          <w:sz w:val="28"/>
          <w:szCs w:val="28"/>
          <w:lang w:eastAsia="zh-CN" w:bidi="hi-IN"/>
        </w:rPr>
        <w:t>Вадьковского</w:t>
      </w:r>
      <w:proofErr w:type="spellEnd"/>
      <w:r w:rsidRPr="002C7603">
        <w:rPr>
          <w:rFonts w:ascii="Times New Roman" w:eastAsia="Calibri" w:hAnsi="Times New Roman" w:cs="Times New Roman"/>
          <w:b/>
          <w:bCs/>
          <w:sz w:val="28"/>
          <w:szCs w:val="28"/>
          <w:lang w:eastAsia="zh-CN" w:bidi="hi-IN"/>
        </w:rPr>
        <w:t xml:space="preserve"> сельского поселения за 2021-2022-2023 годы, КСП Погарского района, проанализирована полнота и правильность заполнения форм бюджетной отчётности, по итогам которой установлены </w:t>
      </w:r>
      <w:proofErr w:type="gramStart"/>
      <w:r w:rsidRPr="002C7603">
        <w:rPr>
          <w:rFonts w:ascii="Times New Roman" w:eastAsia="Calibri" w:hAnsi="Times New Roman" w:cs="Times New Roman"/>
          <w:b/>
          <w:bCs/>
          <w:sz w:val="28"/>
          <w:szCs w:val="28"/>
          <w:lang w:eastAsia="zh-CN" w:bidi="hi-IN"/>
        </w:rPr>
        <w:t>нарушения  требований</w:t>
      </w:r>
      <w:proofErr w:type="gramEnd"/>
      <w:r w:rsidRPr="002C7603">
        <w:rPr>
          <w:rFonts w:ascii="Times New Roman" w:eastAsia="Calibri" w:hAnsi="Times New Roman" w:cs="Times New Roman"/>
          <w:b/>
          <w:bCs/>
          <w:sz w:val="28"/>
          <w:szCs w:val="28"/>
          <w:lang w:eastAsia="zh-CN" w:bidi="hi-IN"/>
        </w:rPr>
        <w:t xml:space="preserve"> Инструкции №191н:</w:t>
      </w:r>
    </w:p>
    <w:p w:rsidR="002C7603" w:rsidRPr="002C7603" w:rsidRDefault="002C7603" w:rsidP="002C7603">
      <w:pPr>
        <w:suppressAutoHyphens/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Times New Roman"/>
          <w:b/>
          <w:bCs/>
          <w:sz w:val="28"/>
          <w:szCs w:val="28"/>
          <w:lang w:eastAsia="zh-CN" w:bidi="hi-IN"/>
        </w:rPr>
        <w:t>За 2021 год: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в нарушение пункта 137 Инструкции №191н ф. 0503117 «Отчет об исполнении бюджета» неисполненные назначения графа 6 заполнена неверно;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нарушение пункта 153 Инструкции №191н информация в таблице №3 «Сведения об исполнении текстовых статей закона (решения) о бюджете» не характеризует причины неисполнения бюджета.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в нарушение пункта 158 Инструкции №191н при отсутствии расхождений по результатам инвентаризации, проведённой в целях подтверждения показателей годовой бюджетной отчётности, сведения о проведения инвентаризаций (таблица№6) представлены в составе </w:t>
      </w: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lastRenderedPageBreak/>
        <w:t>пояснительной записки (ф.0503160), тогда как такой результата проведения годовой инвентаризации следовало отразить в текстовой части раздела 5 «Прочие вопросы деятельности субъекта бюджетной отчётности» пояснительной записки (ф.0503160).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в нарушение пункта 163 Инструкции №191н в сведениях об исполнении бюджета (ф.0503164) по графе 8 отсутствует код причины отклонений по доходам, расходам, источникам финансирования дефицита бюджета от доведённого финансовым органом и (или) пользователем бюджетной отчётности планового процента исполнения на отчётную дату; по графе 9 отсутствуют пояснения причин отклонений.</w:t>
      </w:r>
    </w:p>
    <w:p w:rsidR="002C7603" w:rsidRPr="002C7603" w:rsidRDefault="002C7603" w:rsidP="002C760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пояснительной записке (ф. 0503160) отражена ф. 0503162 «Сведения о результатах деятельности» не включённые в состав бюджетной отчётности в виду отсутствия в них числового значения и показателя. Данная форма утратили силу с 13.10.2021 года (Приказ Минфина России от 02.07.2021 года №131 Н) и с 22.03.2021 года соответственно (Приказ Минфина России от 31.01.2021 года №13 Н).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ходе проверки установлено, что в проверяемом периоде, в нарушение статьи 34 Бюджетного Кодекса РФ, в результате недостаточной работы, допущено неэффективное использование бюджетных средств в общей сумме 950,40 рублей – пени за несвоевременную уплату страховых взносов. </w:t>
      </w:r>
    </w:p>
    <w:p w:rsidR="002C7603" w:rsidRPr="002C7603" w:rsidRDefault="002C7603" w:rsidP="002C7603">
      <w:pPr>
        <w:suppressAutoHyphens/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Times New Roman"/>
          <w:b/>
          <w:bCs/>
          <w:sz w:val="28"/>
          <w:szCs w:val="28"/>
          <w:lang w:eastAsia="zh-CN" w:bidi="hi-IN"/>
        </w:rPr>
        <w:t>За 2022 год:</w:t>
      </w:r>
    </w:p>
    <w:p w:rsidR="002C7603" w:rsidRPr="002C7603" w:rsidRDefault="002C7603" w:rsidP="002C7603">
      <w:pPr>
        <w:suppressAutoHyphens/>
        <w:spacing w:before="100"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  в нарушение пункта 152 Инструкции №191н структура пояснительной записки (ф.0503160) составлена не в разрезе установленных разделов;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нарушение пункта 153 Инструкции №191н информация в таблице №3 «Сведения об исполнении текстовых статей закона (решения) о бюджете» не характеризует причины неисполнения бюджета.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в нарушение пункта 158 Инструкции №191н при отсутствии расхождений по результатам инвентаризации, проведённой в целях подтверждения показателей годовой бюджетной отчётности, сведения о проведения инвентаризаций (таблица№6) представлены в составе пояснительной записки (ф.0503160), тогда как такой результата проведения годовой инвентаризации следовало отразить в текстовой части раздела 5 «Прочие вопросы деятельности субъекта бюджетной отчётности» пояснительной записки (ф.0503160).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в нарушение пункта 163 Инструкции №191н в сведениях об исполнении бюджета (ф.0503164) по графе 8 отсутствует код причины отклонений по доходам, расходам, источникам финансирования дефицита бюджета от доведённого финансовым органом и (или) пользователем бюджетной отчётности планового процента исполнения на отчётную дату; по графе 9 отсутствуют пояснения причин отклонений.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нарушение пункта 170.2 Инструкции №191н в сведениях об принятых и неисполненных обязательствах получателя бюджетных средств (ф.0503175) по гр. 7,8 отсутствует код причины неисполнения.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 xml:space="preserve">В ходе проверки установлено, что в проверяемом периоде, в нарушение статьи 34 Бюджетного Кодекса РФ, в результате недостаточной работы, допущено неэффективное использование бюджетных средств в общей сумме 500,0 рублей – пени за несвоевременную уплату страховых взносов. 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ходе проверки выявлено нарушение </w:t>
      </w:r>
      <w:r w:rsidRPr="002C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Приказа Минфина РФ от 1 декабря 2010 г.№ 157н"Об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2C7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п.17</w:t>
      </w:r>
      <w:bookmarkStart w:id="22" w:name="sub_2118411"/>
      <w:r w:rsidRPr="002C7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4пп.4  "Строительные материалы" - все виды строительных материалов принимаются к учету на счет (105,34</w:t>
      </w:r>
      <w:bookmarkEnd w:id="22"/>
      <w:r w:rsidRPr="002C7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C7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Вадьковской</w:t>
      </w:r>
      <w:proofErr w:type="spellEnd"/>
      <w:r w:rsidRPr="002C7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сельской администрацией в 2022 году в сумме 4,7 тыс. руб., в 2023 году в сумме 91,6 тыс. руб. приняты к учету на счет (105,36) как прочие материальные запасы.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Times New Roman"/>
          <w:b/>
          <w:bCs/>
          <w:color w:val="111111"/>
          <w:sz w:val="28"/>
          <w:szCs w:val="28"/>
        </w:rPr>
        <w:t>В ходе выборочной проверки полноты заполнения путевых листов</w:t>
      </w:r>
      <w:r w:rsidRPr="002C7603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, в  проверяемых периодах 2022-2023гг., установлено:  </w:t>
      </w:r>
      <w:proofErr w:type="spellStart"/>
      <w:r w:rsidRPr="002C7603">
        <w:rPr>
          <w:rFonts w:ascii="Times New Roman" w:eastAsia="Calibri" w:hAnsi="Times New Roman" w:cs="Times New Roman"/>
          <w:color w:val="111111"/>
          <w:sz w:val="28"/>
          <w:szCs w:val="28"/>
        </w:rPr>
        <w:t>Вадьковской</w:t>
      </w:r>
      <w:proofErr w:type="spellEnd"/>
      <w:r w:rsidRPr="002C7603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сельской администрацией, в нарушение подпункта 4 пункта 2 статьи 9 Федерального закона от 06.12.2011 года №402-ФЗ «О бухгалтерском учете», письма Федеральной службы государственной статистике от 03.02.2005 г. № ИУ-09-00/257, к учету приняты путевые листы автомобиля марки </w:t>
      </w:r>
      <w:r w:rsidRPr="002C7603">
        <w:rPr>
          <w:rFonts w:ascii="Times New Roman" w:eastAsia="Calibri" w:hAnsi="Times New Roman" w:cs="Times New Roman"/>
          <w:color w:val="111111"/>
          <w:sz w:val="28"/>
          <w:szCs w:val="28"/>
          <w:lang w:val="en-US"/>
        </w:rPr>
        <w:t>LADA</w:t>
      </w:r>
      <w:r w:rsidRPr="002C7603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210540(</w:t>
      </w:r>
      <w:proofErr w:type="spellStart"/>
      <w:r w:rsidRPr="002C7603">
        <w:rPr>
          <w:rFonts w:ascii="Times New Roman" w:eastAsia="Calibri" w:hAnsi="Times New Roman" w:cs="Times New Roman"/>
          <w:color w:val="111111"/>
          <w:sz w:val="28"/>
          <w:szCs w:val="28"/>
        </w:rPr>
        <w:t>гос.номерной</w:t>
      </w:r>
      <w:proofErr w:type="spellEnd"/>
      <w:r w:rsidRPr="002C7603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знак А759НН32 </w:t>
      </w:r>
      <w:r w:rsidRPr="002C7603">
        <w:rPr>
          <w:rFonts w:ascii="Times New Roman" w:eastAsia="Calibri" w:hAnsi="Times New Roman" w:cs="Times New Roman"/>
          <w:color w:val="111111"/>
          <w:sz w:val="28"/>
          <w:szCs w:val="28"/>
          <w:lang w:val="en-US"/>
        </w:rPr>
        <w:t>RUS</w:t>
      </w:r>
      <w:r w:rsidRPr="002C7603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): без наличия содержания хозяйственной операции (маршрута и километража по всем пунктам следования автомобиля. При этом в путевых листах, вышеуказанного автомобиля, в качестве маршрута следования указано: «Наезжено по поселению», а ежедневный километраж, в отдельных случаях, варьирует в пределах 126 км., 158 км., 169 км. </w:t>
      </w:r>
    </w:p>
    <w:p w:rsidR="002C7603" w:rsidRPr="002C7603" w:rsidRDefault="002C7603" w:rsidP="002C7603">
      <w:pPr>
        <w:suppressAutoHyphens/>
        <w:spacing w:before="100" w:after="100" w:line="240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C7603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В путевых листах не заполнены показания спидометра при выезде и возвращении автомобиля в гараж. </w:t>
      </w:r>
      <w:proofErr w:type="gramStart"/>
      <w:r w:rsidRPr="002C7603">
        <w:rPr>
          <w:rFonts w:ascii="Times New Roman" w:eastAsia="Calibri" w:hAnsi="Times New Roman" w:cs="Times New Roman"/>
          <w:color w:val="111111"/>
          <w:sz w:val="28"/>
          <w:szCs w:val="28"/>
        </w:rPr>
        <w:t>В  январе</w:t>
      </w:r>
      <w:proofErr w:type="gramEnd"/>
      <w:r w:rsidRPr="002C7603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месяце принят один путевой лист с 01-31 января с общим километражем 1440 км., тогда как путевой лист выписывается на каждый день с заполнением всех необходимых реквизитов, с указанием всех маршрутов следования автомобиля. </w:t>
      </w:r>
    </w:p>
    <w:p w:rsidR="002C7603" w:rsidRPr="002C7603" w:rsidRDefault="002C7603" w:rsidP="002C7603">
      <w:pPr>
        <w:suppressAutoHyphens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Times New Roman"/>
          <w:b/>
          <w:bCs/>
          <w:color w:val="111111"/>
          <w:sz w:val="28"/>
          <w:szCs w:val="28"/>
        </w:rPr>
        <w:t>Данное нарушение, частично, устранено в ходе проверки, в части показания спидометра при выезде и возвращения в гараж.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Путевые листы на автомобиль ЗИЛ 131 государственный номерной знак (Мм476 ММ32) (пожарной дружины) </w:t>
      </w:r>
      <w:proofErr w:type="gramStart"/>
      <w:r w:rsidRPr="002C7603">
        <w:rPr>
          <w:rFonts w:ascii="Times New Roman" w:eastAsia="Calibri" w:hAnsi="Times New Roman" w:cs="Times New Roman"/>
          <w:color w:val="111111"/>
          <w:sz w:val="28"/>
          <w:szCs w:val="28"/>
        </w:rPr>
        <w:t>также  к</w:t>
      </w:r>
      <w:proofErr w:type="gramEnd"/>
      <w:r w:rsidRPr="002C7603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учету приняты  с нарушениями вышеуказанных: Федерального закона от 06.12.2011 года №402-ФЗ «О бухгалтерском учете», письма Федеральной службы государственной статистике от 03.02.2005 г. № ИУ-09-00/257. В путевых листах не расписан маршрут следования автомобиля и время работы автомобиля с агрегатом при тушении пожара, не заполнены показания спидометра при выезде и возврате автомобиля в гараж. </w:t>
      </w:r>
    </w:p>
    <w:p w:rsidR="002C7603" w:rsidRPr="002C7603" w:rsidRDefault="002C7603" w:rsidP="002C7603">
      <w:pPr>
        <w:suppressAutoHyphens/>
        <w:spacing w:before="100" w:after="0" w:line="240" w:lineRule="auto"/>
        <w:ind w:right="-5"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59">
        <w:r w:rsidRPr="002C7603">
          <w:rPr>
            <w:rFonts w:ascii="Times New Roman" w:eastAsia="Times New Roman" w:hAnsi="Times New Roman" w:cs="Times New Roman"/>
            <w:b/>
            <w:color w:val="111111"/>
            <w:sz w:val="28"/>
            <w:szCs w:val="28"/>
            <w:lang w:eastAsia="ru-RU" w:bidi="hi-IN"/>
          </w:rPr>
          <w:t>Предложения:</w:t>
        </w:r>
      </w:hyperlink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</w:p>
    <w:p w:rsidR="002C7603" w:rsidRPr="002C7603" w:rsidRDefault="002C7603" w:rsidP="002C7603">
      <w:pPr>
        <w:suppressAutoHyphens/>
        <w:spacing w:before="100" w:after="0" w:line="240" w:lineRule="auto"/>
        <w:ind w:firstLine="57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Arial" w:hAnsi="Times New Roman" w:cs="Courier New"/>
          <w:sz w:val="28"/>
          <w:szCs w:val="28"/>
          <w:lang w:eastAsia="zh-CN" w:bidi="hi-IN"/>
        </w:rPr>
        <w:lastRenderedPageBreak/>
        <w:t>Бухгалтерский учет осуществлять в соответствии с требованиями Федерального закона №402-ФЗ «О бухгалтерском учете»,</w:t>
      </w:r>
      <w:r w:rsidRPr="002C7603">
        <w:rPr>
          <w:rFonts w:ascii="Times New Roman" w:eastAsia="Arial" w:hAnsi="Times New Roman" w:cs="Courier New"/>
          <w:sz w:val="24"/>
          <w:szCs w:val="24"/>
          <w:lang w:eastAsia="zh-CN" w:bidi="hi-IN"/>
        </w:rPr>
        <w:t xml:space="preserve"> </w:t>
      </w:r>
      <w:r w:rsidRPr="002C760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Приказа Минфина РФ от 1 декабря 2010 г.№ 157н"Об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2C7603">
        <w:rPr>
          <w:rFonts w:ascii="Times New Roman" w:eastAsia="Times New Roman" w:hAnsi="Times New Roman" w:cs="Times New Roman"/>
          <w:color w:val="111111"/>
          <w:sz w:val="28"/>
          <w:szCs w:val="28"/>
          <w:lang w:eastAsia="zh-CN"/>
        </w:rPr>
        <w:t xml:space="preserve"> п.174пп.4,  </w:t>
      </w:r>
      <w:r w:rsidRPr="002C7603">
        <w:rPr>
          <w:rFonts w:ascii="Times New Roman" w:eastAsia="Calibri" w:hAnsi="Times New Roman" w:cs="Times New Roman"/>
          <w:color w:val="111111"/>
          <w:sz w:val="28"/>
          <w:szCs w:val="28"/>
        </w:rPr>
        <w:t>письма Федеральной службы государственной статистике от 03.02.2005 г. № ИУ-09-00/257.</w:t>
      </w:r>
    </w:p>
    <w:p w:rsidR="002C7603" w:rsidRPr="002C7603" w:rsidRDefault="002C7603" w:rsidP="002C7603">
      <w:pPr>
        <w:suppressAutoHyphens/>
        <w:spacing w:before="100" w:after="0" w:line="240" w:lineRule="auto"/>
        <w:ind w:right="-5"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Формирование бюджетной отчётности производить в строгом соответствии с требованиями, определёнными Инструкцией о порядке составления и предоставления годовой, квартальной и месячной бюджетной отчётности об исполнении бюджетов бюджетной системы Российской Федерации №191н. №33н.</w:t>
      </w:r>
    </w:p>
    <w:p w:rsidR="002C7603" w:rsidRPr="002C7603" w:rsidRDefault="002C7603" w:rsidP="002C7603">
      <w:pPr>
        <w:suppressAutoHyphens/>
        <w:spacing w:before="100" w:after="0" w:line="240" w:lineRule="auto"/>
        <w:ind w:right="-5"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В целях оптимизации расходов бюджета поселения и увеличения налоговых и неналоговых поступлений разработать мероприятия по увеличению поступлений доходов в бюджет муниципального образования.</w:t>
      </w:r>
    </w:p>
    <w:p w:rsidR="002C7603" w:rsidRPr="002C7603" w:rsidRDefault="002C7603" w:rsidP="002C7603">
      <w:pPr>
        <w:suppressAutoHyphens/>
        <w:spacing w:before="100" w:after="0" w:line="240" w:lineRule="auto"/>
        <w:ind w:right="-5"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Принятие бюджетных обязательств осуществлять в пределах утверждённых бюджетных ассигнований.</w:t>
      </w:r>
    </w:p>
    <w:p w:rsidR="002C7603" w:rsidRPr="002C7603" w:rsidRDefault="002C7603" w:rsidP="002C7603">
      <w:pPr>
        <w:suppressAutoHyphens/>
        <w:spacing w:before="100" w:after="0" w:line="240" w:lineRule="auto"/>
        <w:ind w:right="-5"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Принять меры по выполнению условий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в части сокращения задолженности по платежам в бюджетную систему Российской Федерации.</w:t>
      </w:r>
    </w:p>
    <w:p w:rsidR="002C7603" w:rsidRPr="002C7603" w:rsidRDefault="002C7603" w:rsidP="002C7603">
      <w:pPr>
        <w:suppressAutoHyphens/>
        <w:spacing w:before="100" w:after="0" w:line="240" w:lineRule="auto"/>
        <w:ind w:right="-5"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В пояснительной записке к годовому отчёту и приложениями к ней определять полную и развёрнутую аналитическую информацию об использовании бюджетных средств, характеристику результатов деятельности, анализировать причины отклонений фактических отклонений от плановых.</w:t>
      </w:r>
    </w:p>
    <w:p w:rsidR="002C7603" w:rsidRPr="002C7603" w:rsidRDefault="002C7603" w:rsidP="002C7603">
      <w:pPr>
        <w:suppressAutoHyphens/>
        <w:spacing w:before="100" w:after="0" w:line="240" w:lineRule="auto"/>
        <w:ind w:right="-5"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Решение об исполнении бюджета утверждать в соответствии с требованиями статьи 264.6 Бюджетного кодекса Российской Федерации.</w:t>
      </w:r>
    </w:p>
    <w:p w:rsidR="002C7603" w:rsidRPr="002C7603" w:rsidRDefault="002C7603" w:rsidP="002C7603">
      <w:pPr>
        <w:suppressAutoHyphens/>
        <w:spacing w:before="100" w:after="0" w:line="240" w:lineRule="auto"/>
        <w:ind w:right="-5" w:firstLine="851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Принять меры по погашению кредиторской задолженности. Обеспечить соблюдение требований</w:t>
      </w:r>
      <w:r w:rsidRPr="002C7603">
        <w:rPr>
          <w:rFonts w:ascii="Times New Roman" w:eastAsia="Times New Roman" w:hAnsi="Times New Roman" w:cs="Times New Roman"/>
          <w:b/>
          <w:i/>
          <w:sz w:val="28"/>
          <w:szCs w:val="28"/>
          <w:lang w:eastAsia="zh-CN" w:bidi="hi-IN"/>
        </w:rPr>
        <w:t xml:space="preserve"> </w:t>
      </w:r>
      <w:r w:rsidRPr="002C760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пункта 3 статья 219 Бюджетного кодекса Российской Федерации «исполнение бюджета по расходам», определяющей, что «получатель бюджетных средств принимает бюджетные обязательства в пределах, доведенных до него в текущем финансовом году (текущем финансовом году и плановом периоде) лимитов бюджетных обязательств».</w:t>
      </w:r>
    </w:p>
    <w:p w:rsidR="00354EAC" w:rsidRDefault="00354EAC"/>
    <w:sectPr w:rsidR="0035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T Serif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3203"/>
    <w:multiLevelType w:val="multilevel"/>
    <w:tmpl w:val="D0723C7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744D21"/>
    <w:multiLevelType w:val="multilevel"/>
    <w:tmpl w:val="64B26D2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47"/>
    <w:rsid w:val="002C7603"/>
    <w:rsid w:val="00354EAC"/>
    <w:rsid w:val="00D8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4835"/>
  <w15:chartTrackingRefBased/>
  <w15:docId w15:val="{3FE8CB1B-DC67-47F4-8F31-B15076E8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7603"/>
    <w:pPr>
      <w:numPr>
        <w:numId w:val="1"/>
      </w:numPr>
      <w:suppressAutoHyphens/>
      <w:spacing w:before="100" w:after="100" w:line="240" w:lineRule="auto"/>
      <w:jc w:val="center"/>
      <w:outlineLvl w:val="0"/>
    </w:pPr>
    <w:rPr>
      <w:rFonts w:ascii="Times New Roman" w:eastAsia="Arial" w:hAnsi="Times New Roman" w:cs="Courier New"/>
      <w:b/>
      <w:caps/>
      <w:spacing w:val="60"/>
      <w:sz w:val="24"/>
      <w:szCs w:val="28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C7603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2C7603"/>
    <w:pPr>
      <w:numPr>
        <w:ilvl w:val="2"/>
        <w:numId w:val="1"/>
      </w:numPr>
      <w:suppressAutoHyphens/>
      <w:snapToGrid w:val="0"/>
      <w:spacing w:before="100" w:after="100" w:line="240" w:lineRule="auto"/>
      <w:jc w:val="center"/>
      <w:outlineLvl w:val="2"/>
    </w:pPr>
    <w:rPr>
      <w:rFonts w:ascii="Times New Roman" w:eastAsia="Arial" w:hAnsi="Times New Roman" w:cs="Courier New"/>
      <w:b/>
      <w:sz w:val="24"/>
      <w:szCs w:val="28"/>
      <w:lang w:eastAsia="zh-C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2C7603"/>
    <w:pPr>
      <w:keepNext/>
      <w:numPr>
        <w:ilvl w:val="3"/>
        <w:numId w:val="1"/>
      </w:numPr>
      <w:suppressAutoHyphens/>
      <w:spacing w:before="240" w:after="60" w:line="240" w:lineRule="auto"/>
      <w:ind w:left="432" w:hanging="432"/>
      <w:outlineLvl w:val="3"/>
    </w:pPr>
    <w:rPr>
      <w:rFonts w:ascii="Times New Roman" w:eastAsia="Arial" w:hAnsi="Times New Roman" w:cs="Courier New"/>
      <w:b/>
      <w:bCs/>
      <w:sz w:val="24"/>
      <w:szCs w:val="28"/>
      <w:lang w:eastAsia="zh-C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2C7603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="Mangal"/>
      <w:color w:val="2E74B5" w:themeColor="accent1" w:themeShade="BF"/>
      <w:sz w:val="24"/>
      <w:szCs w:val="2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603"/>
    <w:rPr>
      <w:rFonts w:ascii="Times New Roman" w:eastAsia="Arial" w:hAnsi="Times New Roman" w:cs="Courier New"/>
      <w:b/>
      <w:caps/>
      <w:spacing w:val="60"/>
      <w:sz w:val="24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semiHidden/>
    <w:qFormat/>
    <w:rsid w:val="002C7603"/>
    <w:rPr>
      <w:rFonts w:asciiTheme="majorHAnsi" w:eastAsiaTheme="majorEastAsia" w:hAnsiTheme="majorHAnsi" w:cs="Mangal"/>
      <w:color w:val="2E74B5" w:themeColor="accent1" w:themeShade="BF"/>
      <w:sz w:val="26"/>
      <w:szCs w:val="23"/>
      <w:lang w:eastAsia="zh-CN" w:bidi="hi-IN"/>
    </w:rPr>
  </w:style>
  <w:style w:type="character" w:customStyle="1" w:styleId="30">
    <w:name w:val="Заголовок 3 Знак"/>
    <w:basedOn w:val="a0"/>
    <w:link w:val="3"/>
    <w:semiHidden/>
    <w:qFormat/>
    <w:rsid w:val="002C7603"/>
    <w:rPr>
      <w:rFonts w:ascii="Times New Roman" w:eastAsia="Arial" w:hAnsi="Times New Roman" w:cs="Courier New"/>
      <w:b/>
      <w:sz w:val="24"/>
      <w:szCs w:val="28"/>
      <w:lang w:eastAsia="zh-CN" w:bidi="hi-IN"/>
    </w:rPr>
  </w:style>
  <w:style w:type="character" w:customStyle="1" w:styleId="40">
    <w:name w:val="Заголовок 4 Знак"/>
    <w:basedOn w:val="a0"/>
    <w:link w:val="4"/>
    <w:semiHidden/>
    <w:qFormat/>
    <w:rsid w:val="002C7603"/>
    <w:rPr>
      <w:rFonts w:ascii="Times New Roman" w:eastAsia="Arial" w:hAnsi="Times New Roman" w:cs="Courier New"/>
      <w:b/>
      <w:bCs/>
      <w:sz w:val="24"/>
      <w:szCs w:val="28"/>
      <w:lang w:eastAsia="zh-CN" w:bidi="hi-IN"/>
    </w:rPr>
  </w:style>
  <w:style w:type="character" w:customStyle="1" w:styleId="50">
    <w:name w:val="Заголовок 5 Знак"/>
    <w:basedOn w:val="a0"/>
    <w:link w:val="5"/>
    <w:semiHidden/>
    <w:qFormat/>
    <w:rsid w:val="002C7603"/>
    <w:rPr>
      <w:rFonts w:asciiTheme="majorHAnsi" w:eastAsiaTheme="majorEastAsia" w:hAnsiTheme="majorHAnsi" w:cs="Mangal"/>
      <w:color w:val="2E74B5" w:themeColor="accent1" w:themeShade="BF"/>
      <w:sz w:val="24"/>
      <w:szCs w:val="21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2C7603"/>
  </w:style>
  <w:style w:type="character" w:customStyle="1" w:styleId="12">
    <w:name w:val="Верхний колонтитул Знак1"/>
    <w:basedOn w:val="a0"/>
    <w:link w:val="a3"/>
    <w:qFormat/>
    <w:rsid w:val="002C7603"/>
    <w:rPr>
      <w:rFonts w:ascii="Times New Roman" w:eastAsia="Arial" w:hAnsi="Times New Roman" w:cs="Courier New"/>
      <w:b/>
      <w:caps/>
      <w:spacing w:val="60"/>
      <w:sz w:val="24"/>
      <w:szCs w:val="28"/>
      <w:lang w:eastAsia="zh-CN" w:bidi="hi-IN"/>
    </w:rPr>
  </w:style>
  <w:style w:type="character" w:customStyle="1" w:styleId="-">
    <w:name w:val="Интернет-ссылка"/>
    <w:semiHidden/>
    <w:unhideWhenUsed/>
    <w:rsid w:val="002C7603"/>
    <w:rPr>
      <w:color w:val="0000FF"/>
      <w:sz w:val="28"/>
      <w:szCs w:val="28"/>
      <w:u w:val="single"/>
      <w:lang w:val="ru-RU" w:bidi="ar-SA"/>
    </w:rPr>
  </w:style>
  <w:style w:type="character" w:styleId="a4">
    <w:name w:val="Emphasis"/>
    <w:qFormat/>
    <w:rsid w:val="002C7603"/>
    <w:rPr>
      <w:b w:val="0"/>
      <w:bCs w:val="0"/>
      <w:i w:val="0"/>
      <w:iCs w:val="0"/>
    </w:rPr>
  </w:style>
  <w:style w:type="character" w:customStyle="1" w:styleId="a5">
    <w:name w:val="Основной текст Знак"/>
    <w:basedOn w:val="a0"/>
    <w:qFormat/>
    <w:rsid w:val="002C7603"/>
    <w:rPr>
      <w:rFonts w:ascii="Times New Roman" w:eastAsia="Arial" w:hAnsi="Times New Roman" w:cs="Courier New"/>
      <w:sz w:val="24"/>
      <w:szCs w:val="24"/>
      <w:lang w:eastAsia="zh-CN" w:bidi="hi-IN"/>
    </w:rPr>
  </w:style>
  <w:style w:type="character" w:customStyle="1" w:styleId="13">
    <w:name w:val="Нижний колонтитул Знак1"/>
    <w:basedOn w:val="a0"/>
    <w:link w:val="a6"/>
    <w:qFormat/>
    <w:locked/>
    <w:rsid w:val="002C7603"/>
    <w:rPr>
      <w:rFonts w:ascii="Times New Roman" w:eastAsia="Arial" w:hAnsi="Times New Roman" w:cs="Courier New"/>
      <w:sz w:val="24"/>
      <w:szCs w:val="24"/>
      <w:lang w:eastAsia="zh-CN" w:bidi="hi-IN"/>
    </w:rPr>
  </w:style>
  <w:style w:type="character" w:customStyle="1" w:styleId="a7">
    <w:name w:val="Верхний колонтитул Знак"/>
    <w:basedOn w:val="a0"/>
    <w:uiPriority w:val="99"/>
    <w:qFormat/>
    <w:rsid w:val="002C7603"/>
    <w:rPr>
      <w:rFonts w:ascii="Times New Roman" w:eastAsia="Arial" w:hAnsi="Times New Roman" w:cs="Mangal"/>
      <w:sz w:val="24"/>
      <w:szCs w:val="21"/>
      <w:lang w:eastAsia="zh-CN" w:bidi="hi-IN"/>
    </w:rPr>
  </w:style>
  <w:style w:type="character" w:customStyle="1" w:styleId="21">
    <w:name w:val="Текст выноски Знак2"/>
    <w:basedOn w:val="a0"/>
    <w:link w:val="a8"/>
    <w:semiHidden/>
    <w:qFormat/>
    <w:locked/>
    <w:rsid w:val="002C7603"/>
    <w:rPr>
      <w:rFonts w:ascii="Times New Roman" w:eastAsia="Arial" w:hAnsi="Times New Roman" w:cs="Courier New"/>
      <w:sz w:val="24"/>
      <w:szCs w:val="24"/>
      <w:lang w:eastAsia="zh-CN" w:bidi="hi-IN"/>
    </w:rPr>
  </w:style>
  <w:style w:type="character" w:customStyle="1" w:styleId="a9">
    <w:name w:val="Нижний колонтитул Знак"/>
    <w:basedOn w:val="a0"/>
    <w:uiPriority w:val="99"/>
    <w:qFormat/>
    <w:rsid w:val="002C7603"/>
    <w:rPr>
      <w:rFonts w:ascii="Times New Roman" w:eastAsia="Arial" w:hAnsi="Times New Roman" w:cs="Mangal"/>
      <w:sz w:val="24"/>
      <w:szCs w:val="21"/>
      <w:lang w:eastAsia="zh-CN" w:bidi="hi-IN"/>
    </w:rPr>
  </w:style>
  <w:style w:type="character" w:customStyle="1" w:styleId="aa">
    <w:name w:val="Основной текст с отступом Знак"/>
    <w:basedOn w:val="a0"/>
    <w:semiHidden/>
    <w:qFormat/>
    <w:rsid w:val="002C7603"/>
    <w:rPr>
      <w:rFonts w:ascii="Times New Roman" w:eastAsia="Arial" w:hAnsi="Times New Roman" w:cs="Courier New"/>
      <w:sz w:val="24"/>
      <w:szCs w:val="24"/>
      <w:lang w:eastAsia="zh-CN" w:bidi="hi-IN"/>
    </w:rPr>
  </w:style>
  <w:style w:type="character" w:customStyle="1" w:styleId="ab">
    <w:name w:val="Подзаголовок Знак"/>
    <w:basedOn w:val="a0"/>
    <w:qFormat/>
    <w:rsid w:val="002C7603"/>
    <w:rPr>
      <w:rFonts w:ascii="Arial" w:eastAsia="Arial" w:hAnsi="Arial" w:cs="Arial"/>
      <w:sz w:val="24"/>
      <w:szCs w:val="24"/>
      <w:lang w:eastAsia="zh-CN" w:bidi="hi-IN"/>
    </w:rPr>
  </w:style>
  <w:style w:type="character" w:customStyle="1" w:styleId="14">
    <w:name w:val="Текст выноски Знак1"/>
    <w:basedOn w:val="a0"/>
    <w:uiPriority w:val="99"/>
    <w:semiHidden/>
    <w:qFormat/>
    <w:locked/>
    <w:rsid w:val="002C7603"/>
    <w:rPr>
      <w:rFonts w:ascii="Tahoma" w:eastAsia="Arial" w:hAnsi="Tahoma" w:cs="Tahoma"/>
      <w:sz w:val="16"/>
      <w:szCs w:val="16"/>
      <w:lang w:eastAsia="zh-CN" w:bidi="hi-IN"/>
    </w:rPr>
  </w:style>
  <w:style w:type="character" w:customStyle="1" w:styleId="ac">
    <w:name w:val="Текст выноски Знак"/>
    <w:basedOn w:val="a0"/>
    <w:uiPriority w:val="99"/>
    <w:semiHidden/>
    <w:qFormat/>
    <w:rsid w:val="002C7603"/>
    <w:rPr>
      <w:rFonts w:ascii="Segoe UI" w:eastAsia="Arial" w:hAnsi="Segoe UI" w:cs="Mangal"/>
      <w:sz w:val="18"/>
      <w:szCs w:val="16"/>
      <w:lang w:eastAsia="zh-CN" w:bidi="hi-IN"/>
    </w:rPr>
  </w:style>
  <w:style w:type="character" w:customStyle="1" w:styleId="WW8Num1z0">
    <w:name w:val="WW8Num1z0"/>
    <w:qFormat/>
    <w:rsid w:val="002C7603"/>
  </w:style>
  <w:style w:type="character" w:customStyle="1" w:styleId="WW8Num1z1">
    <w:name w:val="WW8Num1z1"/>
    <w:qFormat/>
    <w:rsid w:val="002C7603"/>
  </w:style>
  <w:style w:type="character" w:customStyle="1" w:styleId="WW8Num1z2">
    <w:name w:val="WW8Num1z2"/>
    <w:qFormat/>
    <w:rsid w:val="002C7603"/>
  </w:style>
  <w:style w:type="character" w:customStyle="1" w:styleId="WW8Num1z3">
    <w:name w:val="WW8Num1z3"/>
    <w:qFormat/>
    <w:rsid w:val="002C7603"/>
  </w:style>
  <w:style w:type="character" w:customStyle="1" w:styleId="WW8Num1z4">
    <w:name w:val="WW8Num1z4"/>
    <w:qFormat/>
    <w:rsid w:val="002C7603"/>
  </w:style>
  <w:style w:type="character" w:customStyle="1" w:styleId="WW8Num1z5">
    <w:name w:val="WW8Num1z5"/>
    <w:qFormat/>
    <w:rsid w:val="002C7603"/>
  </w:style>
  <w:style w:type="character" w:customStyle="1" w:styleId="WW8Num1z6">
    <w:name w:val="WW8Num1z6"/>
    <w:qFormat/>
    <w:rsid w:val="002C7603"/>
  </w:style>
  <w:style w:type="character" w:customStyle="1" w:styleId="WW8Num1z7">
    <w:name w:val="WW8Num1z7"/>
    <w:qFormat/>
    <w:rsid w:val="002C7603"/>
  </w:style>
  <w:style w:type="character" w:customStyle="1" w:styleId="WW8Num1z8">
    <w:name w:val="WW8Num1z8"/>
    <w:qFormat/>
    <w:rsid w:val="002C7603"/>
  </w:style>
  <w:style w:type="character" w:customStyle="1" w:styleId="WW8Num2z0">
    <w:name w:val="WW8Num2z0"/>
    <w:qFormat/>
    <w:rsid w:val="002C7603"/>
    <w:rPr>
      <w:rFonts w:ascii="Times New Roman" w:hAnsi="Times New Roman" w:cs="Times New Roman"/>
      <w:sz w:val="32"/>
      <w:szCs w:val="32"/>
    </w:rPr>
  </w:style>
  <w:style w:type="character" w:customStyle="1" w:styleId="WW8Num2z1">
    <w:name w:val="WW8Num2z1"/>
    <w:qFormat/>
    <w:rsid w:val="002C7603"/>
  </w:style>
  <w:style w:type="character" w:customStyle="1" w:styleId="WW8Num2z2">
    <w:name w:val="WW8Num2z2"/>
    <w:qFormat/>
    <w:rsid w:val="002C7603"/>
  </w:style>
  <w:style w:type="character" w:customStyle="1" w:styleId="WW8Num2z3">
    <w:name w:val="WW8Num2z3"/>
    <w:qFormat/>
    <w:rsid w:val="002C7603"/>
  </w:style>
  <w:style w:type="character" w:customStyle="1" w:styleId="WW8Num2z4">
    <w:name w:val="WW8Num2z4"/>
    <w:qFormat/>
    <w:rsid w:val="002C7603"/>
  </w:style>
  <w:style w:type="character" w:customStyle="1" w:styleId="WW8Num2z5">
    <w:name w:val="WW8Num2z5"/>
    <w:qFormat/>
    <w:rsid w:val="002C7603"/>
  </w:style>
  <w:style w:type="character" w:customStyle="1" w:styleId="WW8Num2z6">
    <w:name w:val="WW8Num2z6"/>
    <w:qFormat/>
    <w:rsid w:val="002C7603"/>
  </w:style>
  <w:style w:type="character" w:customStyle="1" w:styleId="WW8Num2z7">
    <w:name w:val="WW8Num2z7"/>
    <w:qFormat/>
    <w:rsid w:val="002C7603"/>
  </w:style>
  <w:style w:type="character" w:customStyle="1" w:styleId="WW8Num2z8">
    <w:name w:val="WW8Num2z8"/>
    <w:qFormat/>
    <w:rsid w:val="002C7603"/>
  </w:style>
  <w:style w:type="character" w:customStyle="1" w:styleId="WW8Num3z0">
    <w:name w:val="WW8Num3z0"/>
    <w:qFormat/>
    <w:rsid w:val="002C7603"/>
    <w:rPr>
      <w:b/>
      <w:bCs w:val="0"/>
    </w:rPr>
  </w:style>
  <w:style w:type="character" w:customStyle="1" w:styleId="WW8Num3z1">
    <w:name w:val="WW8Num3z1"/>
    <w:qFormat/>
    <w:rsid w:val="002C7603"/>
  </w:style>
  <w:style w:type="character" w:customStyle="1" w:styleId="WW8Num3z2">
    <w:name w:val="WW8Num3z2"/>
    <w:qFormat/>
    <w:rsid w:val="002C7603"/>
  </w:style>
  <w:style w:type="character" w:customStyle="1" w:styleId="WW8Num3z3">
    <w:name w:val="WW8Num3z3"/>
    <w:qFormat/>
    <w:rsid w:val="002C7603"/>
  </w:style>
  <w:style w:type="character" w:customStyle="1" w:styleId="WW8Num3z4">
    <w:name w:val="WW8Num3z4"/>
    <w:qFormat/>
    <w:rsid w:val="002C7603"/>
  </w:style>
  <w:style w:type="character" w:customStyle="1" w:styleId="WW8Num3z5">
    <w:name w:val="WW8Num3z5"/>
    <w:qFormat/>
    <w:rsid w:val="002C7603"/>
  </w:style>
  <w:style w:type="character" w:customStyle="1" w:styleId="WW8Num3z6">
    <w:name w:val="WW8Num3z6"/>
    <w:qFormat/>
    <w:rsid w:val="002C7603"/>
  </w:style>
  <w:style w:type="character" w:customStyle="1" w:styleId="WW8Num3z7">
    <w:name w:val="WW8Num3z7"/>
    <w:qFormat/>
    <w:rsid w:val="002C7603"/>
  </w:style>
  <w:style w:type="character" w:customStyle="1" w:styleId="WW8Num3z8">
    <w:name w:val="WW8Num3z8"/>
    <w:qFormat/>
    <w:rsid w:val="002C7603"/>
  </w:style>
  <w:style w:type="character" w:customStyle="1" w:styleId="WW8Num4z0">
    <w:name w:val="WW8Num4z0"/>
    <w:qFormat/>
    <w:rsid w:val="002C7603"/>
    <w:rPr>
      <w:b/>
      <w:bCs w:val="0"/>
    </w:rPr>
  </w:style>
  <w:style w:type="character" w:customStyle="1" w:styleId="WW8Num4z1">
    <w:name w:val="WW8Num4z1"/>
    <w:qFormat/>
    <w:rsid w:val="002C7603"/>
  </w:style>
  <w:style w:type="character" w:customStyle="1" w:styleId="WW8Num4z2">
    <w:name w:val="WW8Num4z2"/>
    <w:qFormat/>
    <w:rsid w:val="002C7603"/>
  </w:style>
  <w:style w:type="character" w:customStyle="1" w:styleId="WW8Num4z3">
    <w:name w:val="WW8Num4z3"/>
    <w:qFormat/>
    <w:rsid w:val="002C7603"/>
  </w:style>
  <w:style w:type="character" w:customStyle="1" w:styleId="WW8Num4z4">
    <w:name w:val="WW8Num4z4"/>
    <w:qFormat/>
    <w:rsid w:val="002C7603"/>
  </w:style>
  <w:style w:type="character" w:customStyle="1" w:styleId="WW8Num4z5">
    <w:name w:val="WW8Num4z5"/>
    <w:qFormat/>
    <w:rsid w:val="002C7603"/>
  </w:style>
  <w:style w:type="character" w:customStyle="1" w:styleId="WW8Num4z6">
    <w:name w:val="WW8Num4z6"/>
    <w:qFormat/>
    <w:rsid w:val="002C7603"/>
  </w:style>
  <w:style w:type="character" w:customStyle="1" w:styleId="WW8Num4z7">
    <w:name w:val="WW8Num4z7"/>
    <w:qFormat/>
    <w:rsid w:val="002C7603"/>
  </w:style>
  <w:style w:type="character" w:customStyle="1" w:styleId="WW8Num4z8">
    <w:name w:val="WW8Num4z8"/>
    <w:qFormat/>
    <w:rsid w:val="002C7603"/>
  </w:style>
  <w:style w:type="character" w:customStyle="1" w:styleId="WW8Num5z0">
    <w:name w:val="WW8Num5z0"/>
    <w:qFormat/>
    <w:rsid w:val="002C7603"/>
  </w:style>
  <w:style w:type="character" w:customStyle="1" w:styleId="WW8Num5z1">
    <w:name w:val="WW8Num5z1"/>
    <w:qFormat/>
    <w:rsid w:val="002C7603"/>
  </w:style>
  <w:style w:type="character" w:customStyle="1" w:styleId="WW8Num5z2">
    <w:name w:val="WW8Num5z2"/>
    <w:qFormat/>
    <w:rsid w:val="002C7603"/>
  </w:style>
  <w:style w:type="character" w:customStyle="1" w:styleId="WW8Num5z3">
    <w:name w:val="WW8Num5z3"/>
    <w:qFormat/>
    <w:rsid w:val="002C7603"/>
  </w:style>
  <w:style w:type="character" w:customStyle="1" w:styleId="WW8Num5z4">
    <w:name w:val="WW8Num5z4"/>
    <w:qFormat/>
    <w:rsid w:val="002C7603"/>
  </w:style>
  <w:style w:type="character" w:customStyle="1" w:styleId="WW8Num5z5">
    <w:name w:val="WW8Num5z5"/>
    <w:qFormat/>
    <w:rsid w:val="002C7603"/>
  </w:style>
  <w:style w:type="character" w:customStyle="1" w:styleId="WW8Num5z6">
    <w:name w:val="WW8Num5z6"/>
    <w:qFormat/>
    <w:rsid w:val="002C7603"/>
  </w:style>
  <w:style w:type="character" w:customStyle="1" w:styleId="WW8Num5z7">
    <w:name w:val="WW8Num5z7"/>
    <w:qFormat/>
    <w:rsid w:val="002C7603"/>
  </w:style>
  <w:style w:type="character" w:customStyle="1" w:styleId="WW8Num5z8">
    <w:name w:val="WW8Num5z8"/>
    <w:qFormat/>
    <w:rsid w:val="002C7603"/>
  </w:style>
  <w:style w:type="character" w:customStyle="1" w:styleId="WW8Num6z0">
    <w:name w:val="WW8Num6z0"/>
    <w:qFormat/>
    <w:rsid w:val="002C7603"/>
    <w:rPr>
      <w:b/>
      <w:bCs w:val="0"/>
    </w:rPr>
  </w:style>
  <w:style w:type="character" w:customStyle="1" w:styleId="WW8Num6z1">
    <w:name w:val="WW8Num6z1"/>
    <w:qFormat/>
    <w:rsid w:val="002C7603"/>
  </w:style>
  <w:style w:type="character" w:customStyle="1" w:styleId="6">
    <w:name w:val="Основной шрифт абзаца6"/>
    <w:qFormat/>
    <w:rsid w:val="002C7603"/>
  </w:style>
  <w:style w:type="character" w:customStyle="1" w:styleId="51">
    <w:name w:val="Основной шрифт абзаца5"/>
    <w:qFormat/>
    <w:rsid w:val="002C7603"/>
  </w:style>
  <w:style w:type="character" w:customStyle="1" w:styleId="WW8Num6z2">
    <w:name w:val="WW8Num6z2"/>
    <w:qFormat/>
    <w:rsid w:val="002C7603"/>
  </w:style>
  <w:style w:type="character" w:customStyle="1" w:styleId="WW8Num6z3">
    <w:name w:val="WW8Num6z3"/>
    <w:qFormat/>
    <w:rsid w:val="002C7603"/>
  </w:style>
  <w:style w:type="character" w:customStyle="1" w:styleId="WW8Num6z4">
    <w:name w:val="WW8Num6z4"/>
    <w:qFormat/>
    <w:rsid w:val="002C7603"/>
  </w:style>
  <w:style w:type="character" w:customStyle="1" w:styleId="WW8Num6z5">
    <w:name w:val="WW8Num6z5"/>
    <w:qFormat/>
    <w:rsid w:val="002C7603"/>
  </w:style>
  <w:style w:type="character" w:customStyle="1" w:styleId="WW8Num6z6">
    <w:name w:val="WW8Num6z6"/>
    <w:qFormat/>
    <w:rsid w:val="002C7603"/>
  </w:style>
  <w:style w:type="character" w:customStyle="1" w:styleId="WW8Num6z7">
    <w:name w:val="WW8Num6z7"/>
    <w:qFormat/>
    <w:rsid w:val="002C7603"/>
  </w:style>
  <w:style w:type="character" w:customStyle="1" w:styleId="WW8Num6z8">
    <w:name w:val="WW8Num6z8"/>
    <w:qFormat/>
    <w:rsid w:val="002C7603"/>
  </w:style>
  <w:style w:type="character" w:customStyle="1" w:styleId="WW8Num7z0">
    <w:name w:val="WW8Num7z0"/>
    <w:qFormat/>
    <w:rsid w:val="002C7603"/>
  </w:style>
  <w:style w:type="character" w:customStyle="1" w:styleId="WW8Num7z1">
    <w:name w:val="WW8Num7z1"/>
    <w:qFormat/>
    <w:rsid w:val="002C7603"/>
  </w:style>
  <w:style w:type="character" w:customStyle="1" w:styleId="WW8Num7z2">
    <w:name w:val="WW8Num7z2"/>
    <w:qFormat/>
    <w:rsid w:val="002C7603"/>
    <w:rPr>
      <w:rFonts w:ascii="Andale Sans UI" w:eastAsia="Andale Sans UI" w:hAnsi="Andale Sans UI" w:cs="Tahoma"/>
      <w:b/>
      <w:bCs/>
      <w:kern w:val="2"/>
      <w:szCs w:val="28"/>
      <w:lang w:bidi="en-US"/>
    </w:rPr>
  </w:style>
  <w:style w:type="character" w:customStyle="1" w:styleId="WW8Num7z3">
    <w:name w:val="WW8Num7z3"/>
    <w:qFormat/>
    <w:rsid w:val="002C7603"/>
  </w:style>
  <w:style w:type="character" w:customStyle="1" w:styleId="WW8Num7z4">
    <w:name w:val="WW8Num7z4"/>
    <w:qFormat/>
    <w:rsid w:val="002C7603"/>
  </w:style>
  <w:style w:type="character" w:customStyle="1" w:styleId="WW8Num7z5">
    <w:name w:val="WW8Num7z5"/>
    <w:qFormat/>
    <w:rsid w:val="002C7603"/>
  </w:style>
  <w:style w:type="character" w:customStyle="1" w:styleId="WW8Num7z6">
    <w:name w:val="WW8Num7z6"/>
    <w:qFormat/>
    <w:rsid w:val="002C7603"/>
  </w:style>
  <w:style w:type="character" w:customStyle="1" w:styleId="WW8Num7z7">
    <w:name w:val="WW8Num7z7"/>
    <w:qFormat/>
    <w:rsid w:val="002C7603"/>
  </w:style>
  <w:style w:type="character" w:customStyle="1" w:styleId="WW8Num7z8">
    <w:name w:val="WW8Num7z8"/>
    <w:qFormat/>
    <w:rsid w:val="002C7603"/>
  </w:style>
  <w:style w:type="character" w:customStyle="1" w:styleId="WW8Num8z0">
    <w:name w:val="WW8Num8z0"/>
    <w:qFormat/>
    <w:rsid w:val="002C7603"/>
  </w:style>
  <w:style w:type="character" w:customStyle="1" w:styleId="WW8Num8z1">
    <w:name w:val="WW8Num8z1"/>
    <w:qFormat/>
    <w:rsid w:val="002C7603"/>
  </w:style>
  <w:style w:type="character" w:customStyle="1" w:styleId="WW8Num8z2">
    <w:name w:val="WW8Num8z2"/>
    <w:qFormat/>
    <w:rsid w:val="002C7603"/>
  </w:style>
  <w:style w:type="character" w:customStyle="1" w:styleId="WW8Num8z3">
    <w:name w:val="WW8Num8z3"/>
    <w:qFormat/>
    <w:rsid w:val="002C7603"/>
  </w:style>
  <w:style w:type="character" w:customStyle="1" w:styleId="WW8Num8z4">
    <w:name w:val="WW8Num8z4"/>
    <w:qFormat/>
    <w:rsid w:val="002C7603"/>
  </w:style>
  <w:style w:type="character" w:customStyle="1" w:styleId="WW8Num8z5">
    <w:name w:val="WW8Num8z5"/>
    <w:qFormat/>
    <w:rsid w:val="002C7603"/>
  </w:style>
  <w:style w:type="character" w:customStyle="1" w:styleId="WW8Num8z6">
    <w:name w:val="WW8Num8z6"/>
    <w:qFormat/>
    <w:rsid w:val="002C7603"/>
  </w:style>
  <w:style w:type="character" w:customStyle="1" w:styleId="WW8Num8z7">
    <w:name w:val="WW8Num8z7"/>
    <w:qFormat/>
    <w:rsid w:val="002C7603"/>
  </w:style>
  <w:style w:type="character" w:customStyle="1" w:styleId="WW8Num8z8">
    <w:name w:val="WW8Num8z8"/>
    <w:qFormat/>
    <w:rsid w:val="002C7603"/>
  </w:style>
  <w:style w:type="character" w:customStyle="1" w:styleId="WW8Num9z0">
    <w:name w:val="WW8Num9z0"/>
    <w:qFormat/>
    <w:rsid w:val="002C7603"/>
  </w:style>
  <w:style w:type="character" w:customStyle="1" w:styleId="WW8Num9z1">
    <w:name w:val="WW8Num9z1"/>
    <w:qFormat/>
    <w:rsid w:val="002C7603"/>
  </w:style>
  <w:style w:type="character" w:customStyle="1" w:styleId="WW8Num9z2">
    <w:name w:val="WW8Num9z2"/>
    <w:qFormat/>
    <w:rsid w:val="002C7603"/>
  </w:style>
  <w:style w:type="character" w:customStyle="1" w:styleId="WW8Num9z3">
    <w:name w:val="WW8Num9z3"/>
    <w:qFormat/>
    <w:rsid w:val="002C7603"/>
  </w:style>
  <w:style w:type="character" w:customStyle="1" w:styleId="WW8Num9z4">
    <w:name w:val="WW8Num9z4"/>
    <w:qFormat/>
    <w:rsid w:val="002C7603"/>
  </w:style>
  <w:style w:type="character" w:customStyle="1" w:styleId="WW8Num9z5">
    <w:name w:val="WW8Num9z5"/>
    <w:qFormat/>
    <w:rsid w:val="002C7603"/>
  </w:style>
  <w:style w:type="character" w:customStyle="1" w:styleId="WW8Num9z6">
    <w:name w:val="WW8Num9z6"/>
    <w:qFormat/>
    <w:rsid w:val="002C7603"/>
  </w:style>
  <w:style w:type="character" w:customStyle="1" w:styleId="WW8Num9z7">
    <w:name w:val="WW8Num9z7"/>
    <w:qFormat/>
    <w:rsid w:val="002C7603"/>
  </w:style>
  <w:style w:type="character" w:customStyle="1" w:styleId="WW8Num9z8">
    <w:name w:val="WW8Num9z8"/>
    <w:qFormat/>
    <w:rsid w:val="002C7603"/>
  </w:style>
  <w:style w:type="character" w:customStyle="1" w:styleId="WW8Num10z0">
    <w:name w:val="WW8Num10z0"/>
    <w:qFormat/>
    <w:rsid w:val="002C7603"/>
  </w:style>
  <w:style w:type="character" w:customStyle="1" w:styleId="WW8Num10z1">
    <w:name w:val="WW8Num10z1"/>
    <w:qFormat/>
    <w:rsid w:val="002C7603"/>
  </w:style>
  <w:style w:type="character" w:customStyle="1" w:styleId="WW8Num10z2">
    <w:name w:val="WW8Num10z2"/>
    <w:qFormat/>
    <w:rsid w:val="002C7603"/>
  </w:style>
  <w:style w:type="character" w:customStyle="1" w:styleId="WW8Num10z3">
    <w:name w:val="WW8Num10z3"/>
    <w:qFormat/>
    <w:rsid w:val="002C7603"/>
  </w:style>
  <w:style w:type="character" w:customStyle="1" w:styleId="WW8Num10z4">
    <w:name w:val="WW8Num10z4"/>
    <w:qFormat/>
    <w:rsid w:val="002C7603"/>
  </w:style>
  <w:style w:type="character" w:customStyle="1" w:styleId="WW8Num10z5">
    <w:name w:val="WW8Num10z5"/>
    <w:qFormat/>
    <w:rsid w:val="002C7603"/>
  </w:style>
  <w:style w:type="character" w:customStyle="1" w:styleId="WW8Num10z6">
    <w:name w:val="WW8Num10z6"/>
    <w:qFormat/>
    <w:rsid w:val="002C7603"/>
  </w:style>
  <w:style w:type="character" w:customStyle="1" w:styleId="WW8Num10z7">
    <w:name w:val="WW8Num10z7"/>
    <w:qFormat/>
    <w:rsid w:val="002C7603"/>
  </w:style>
  <w:style w:type="character" w:customStyle="1" w:styleId="WW8Num10z8">
    <w:name w:val="WW8Num10z8"/>
    <w:qFormat/>
    <w:rsid w:val="002C7603"/>
  </w:style>
  <w:style w:type="character" w:customStyle="1" w:styleId="WW8Num11z0">
    <w:name w:val="WW8Num11z0"/>
    <w:qFormat/>
    <w:rsid w:val="002C7603"/>
  </w:style>
  <w:style w:type="character" w:customStyle="1" w:styleId="WW8Num11z1">
    <w:name w:val="WW8Num11z1"/>
    <w:qFormat/>
    <w:rsid w:val="002C7603"/>
  </w:style>
  <w:style w:type="character" w:customStyle="1" w:styleId="WW8Num11z2">
    <w:name w:val="WW8Num11z2"/>
    <w:qFormat/>
    <w:rsid w:val="002C7603"/>
  </w:style>
  <w:style w:type="character" w:customStyle="1" w:styleId="WW8Num11z3">
    <w:name w:val="WW8Num11z3"/>
    <w:qFormat/>
    <w:rsid w:val="002C7603"/>
  </w:style>
  <w:style w:type="character" w:customStyle="1" w:styleId="WW8Num11z4">
    <w:name w:val="WW8Num11z4"/>
    <w:qFormat/>
    <w:rsid w:val="002C7603"/>
  </w:style>
  <w:style w:type="character" w:customStyle="1" w:styleId="WW8Num11z5">
    <w:name w:val="WW8Num11z5"/>
    <w:qFormat/>
    <w:rsid w:val="002C7603"/>
  </w:style>
  <w:style w:type="character" w:customStyle="1" w:styleId="WW8Num11z6">
    <w:name w:val="WW8Num11z6"/>
    <w:qFormat/>
    <w:rsid w:val="002C7603"/>
  </w:style>
  <w:style w:type="character" w:customStyle="1" w:styleId="WW8Num11z7">
    <w:name w:val="WW8Num11z7"/>
    <w:qFormat/>
    <w:rsid w:val="002C7603"/>
  </w:style>
  <w:style w:type="character" w:customStyle="1" w:styleId="WW8Num11z8">
    <w:name w:val="WW8Num11z8"/>
    <w:qFormat/>
    <w:rsid w:val="002C7603"/>
  </w:style>
  <w:style w:type="character" w:customStyle="1" w:styleId="WW8Num12z0">
    <w:name w:val="WW8Num12z0"/>
    <w:qFormat/>
    <w:rsid w:val="002C7603"/>
    <w:rPr>
      <w:rFonts w:ascii="Andale Sans UI" w:eastAsia="Andale Sans UI" w:hAnsi="Andale Sans UI" w:cs="Tahoma"/>
      <w:kern w:val="2"/>
      <w:szCs w:val="28"/>
      <w:lang w:bidi="en-US"/>
    </w:rPr>
  </w:style>
  <w:style w:type="character" w:customStyle="1" w:styleId="WW8Num12z1">
    <w:name w:val="WW8Num12z1"/>
    <w:qFormat/>
    <w:rsid w:val="002C7603"/>
  </w:style>
  <w:style w:type="character" w:customStyle="1" w:styleId="WW8Num12z2">
    <w:name w:val="WW8Num12z2"/>
    <w:qFormat/>
    <w:rsid w:val="002C7603"/>
  </w:style>
  <w:style w:type="character" w:customStyle="1" w:styleId="WW8Num12z3">
    <w:name w:val="WW8Num12z3"/>
    <w:qFormat/>
    <w:rsid w:val="002C7603"/>
  </w:style>
  <w:style w:type="character" w:customStyle="1" w:styleId="WW8Num12z4">
    <w:name w:val="WW8Num12z4"/>
    <w:qFormat/>
    <w:rsid w:val="002C7603"/>
  </w:style>
  <w:style w:type="character" w:customStyle="1" w:styleId="WW8Num12z5">
    <w:name w:val="WW8Num12z5"/>
    <w:qFormat/>
    <w:rsid w:val="002C7603"/>
  </w:style>
  <w:style w:type="character" w:customStyle="1" w:styleId="WW8Num12z6">
    <w:name w:val="WW8Num12z6"/>
    <w:qFormat/>
    <w:rsid w:val="002C7603"/>
  </w:style>
  <w:style w:type="character" w:customStyle="1" w:styleId="WW8Num12z7">
    <w:name w:val="WW8Num12z7"/>
    <w:qFormat/>
    <w:rsid w:val="002C7603"/>
  </w:style>
  <w:style w:type="character" w:customStyle="1" w:styleId="WW8Num12z8">
    <w:name w:val="WW8Num12z8"/>
    <w:qFormat/>
    <w:rsid w:val="002C7603"/>
  </w:style>
  <w:style w:type="character" w:customStyle="1" w:styleId="WW8Num13z0">
    <w:name w:val="WW8Num13z0"/>
    <w:qFormat/>
    <w:rsid w:val="002C7603"/>
  </w:style>
  <w:style w:type="character" w:customStyle="1" w:styleId="WW8Num13z1">
    <w:name w:val="WW8Num13z1"/>
    <w:qFormat/>
    <w:rsid w:val="002C7603"/>
  </w:style>
  <w:style w:type="character" w:customStyle="1" w:styleId="WW8Num13z2">
    <w:name w:val="WW8Num13z2"/>
    <w:qFormat/>
    <w:rsid w:val="002C7603"/>
  </w:style>
  <w:style w:type="character" w:customStyle="1" w:styleId="WW8Num13z3">
    <w:name w:val="WW8Num13z3"/>
    <w:qFormat/>
    <w:rsid w:val="002C7603"/>
  </w:style>
  <w:style w:type="character" w:customStyle="1" w:styleId="WW8Num13z4">
    <w:name w:val="WW8Num13z4"/>
    <w:qFormat/>
    <w:rsid w:val="002C7603"/>
  </w:style>
  <w:style w:type="character" w:customStyle="1" w:styleId="WW8Num13z5">
    <w:name w:val="WW8Num13z5"/>
    <w:qFormat/>
    <w:rsid w:val="002C7603"/>
  </w:style>
  <w:style w:type="character" w:customStyle="1" w:styleId="WW8Num13z6">
    <w:name w:val="WW8Num13z6"/>
    <w:qFormat/>
    <w:rsid w:val="002C7603"/>
  </w:style>
  <w:style w:type="character" w:customStyle="1" w:styleId="WW8Num13z7">
    <w:name w:val="WW8Num13z7"/>
    <w:qFormat/>
    <w:rsid w:val="002C7603"/>
  </w:style>
  <w:style w:type="character" w:customStyle="1" w:styleId="WW8Num13z8">
    <w:name w:val="WW8Num13z8"/>
    <w:qFormat/>
    <w:rsid w:val="002C7603"/>
  </w:style>
  <w:style w:type="character" w:customStyle="1" w:styleId="WW8NumSt9z0">
    <w:name w:val="WW8NumSt9z0"/>
    <w:qFormat/>
    <w:rsid w:val="002C7603"/>
    <w:rPr>
      <w:b/>
      <w:bCs w:val="0"/>
      <w:sz w:val="28"/>
      <w:szCs w:val="28"/>
    </w:rPr>
  </w:style>
  <w:style w:type="character" w:customStyle="1" w:styleId="WW8NumSt9z1">
    <w:name w:val="WW8NumSt9z1"/>
    <w:qFormat/>
    <w:rsid w:val="002C7603"/>
    <w:rPr>
      <w:b/>
      <w:bCs w:val="0"/>
    </w:rPr>
  </w:style>
  <w:style w:type="character" w:customStyle="1" w:styleId="41">
    <w:name w:val="Основной шрифт абзаца4"/>
    <w:qFormat/>
    <w:rsid w:val="002C7603"/>
  </w:style>
  <w:style w:type="character" w:customStyle="1" w:styleId="31">
    <w:name w:val="Основной шрифт абзаца3"/>
    <w:qFormat/>
    <w:rsid w:val="002C7603"/>
  </w:style>
  <w:style w:type="character" w:customStyle="1" w:styleId="22">
    <w:name w:val="Основной шрифт абзаца2"/>
    <w:qFormat/>
    <w:rsid w:val="002C7603"/>
  </w:style>
  <w:style w:type="character" w:customStyle="1" w:styleId="15">
    <w:name w:val="Основной шрифт абзаца1"/>
    <w:qFormat/>
    <w:rsid w:val="002C7603"/>
  </w:style>
  <w:style w:type="character" w:customStyle="1" w:styleId="220">
    <w:name w:val="Знак Знак22"/>
    <w:qFormat/>
    <w:rsid w:val="002C7603"/>
    <w:rPr>
      <w:b/>
      <w:bCs w:val="0"/>
      <w:caps/>
      <w:spacing w:val="60"/>
      <w:sz w:val="28"/>
      <w:szCs w:val="28"/>
    </w:rPr>
  </w:style>
  <w:style w:type="character" w:customStyle="1" w:styleId="16">
    <w:name w:val="Гиперссылка1"/>
    <w:qFormat/>
    <w:rsid w:val="002C7603"/>
    <w:rPr>
      <w:color w:val="000080"/>
      <w:u w:val="single"/>
    </w:rPr>
  </w:style>
  <w:style w:type="character" w:customStyle="1" w:styleId="ad">
    <w:name w:val="Символ сноски"/>
    <w:qFormat/>
    <w:rsid w:val="002C7603"/>
  </w:style>
  <w:style w:type="character" w:customStyle="1" w:styleId="ae">
    <w:name w:val="Символ концевой сноски"/>
    <w:qFormat/>
    <w:rsid w:val="002C7603"/>
  </w:style>
  <w:style w:type="character" w:customStyle="1" w:styleId="af">
    <w:name w:val="Маркеры списка"/>
    <w:qFormat/>
    <w:rsid w:val="002C7603"/>
    <w:rPr>
      <w:rFonts w:ascii="OpenSymbol" w:eastAsia="OpenSymbol" w:hAnsi="OpenSymbol" w:cs="OpenSymbol"/>
    </w:rPr>
  </w:style>
  <w:style w:type="character" w:customStyle="1" w:styleId="CITE">
    <w:name w:val="CITE"/>
    <w:qFormat/>
    <w:rsid w:val="002C7603"/>
    <w:rPr>
      <w:i/>
      <w:iCs w:val="0"/>
    </w:rPr>
  </w:style>
  <w:style w:type="character" w:customStyle="1" w:styleId="CODE">
    <w:name w:val="CODE"/>
    <w:qFormat/>
    <w:rsid w:val="002C7603"/>
    <w:rPr>
      <w:rFonts w:ascii="Courier New" w:hAnsi="Courier New" w:cs="Courier New"/>
      <w:sz w:val="20"/>
    </w:rPr>
  </w:style>
  <w:style w:type="character" w:customStyle="1" w:styleId="17">
    <w:name w:val="Просмотренная гиперссылка1"/>
    <w:qFormat/>
    <w:rsid w:val="002C7603"/>
    <w:rPr>
      <w:color w:val="800080"/>
      <w:u w:val="single"/>
    </w:rPr>
  </w:style>
  <w:style w:type="character" w:customStyle="1" w:styleId="Keyboard">
    <w:name w:val="Keyboard"/>
    <w:qFormat/>
    <w:rsid w:val="002C7603"/>
    <w:rPr>
      <w:rFonts w:ascii="Courier New" w:hAnsi="Courier New" w:cs="Courier New"/>
      <w:b/>
      <w:bCs w:val="0"/>
      <w:sz w:val="20"/>
    </w:rPr>
  </w:style>
  <w:style w:type="character" w:customStyle="1" w:styleId="Sample">
    <w:name w:val="Sample"/>
    <w:qFormat/>
    <w:rsid w:val="002C7603"/>
    <w:rPr>
      <w:rFonts w:ascii="Courier New" w:hAnsi="Courier New" w:cs="Courier New"/>
    </w:rPr>
  </w:style>
  <w:style w:type="character" w:customStyle="1" w:styleId="18">
    <w:name w:val="Строгий1"/>
    <w:qFormat/>
    <w:rsid w:val="002C7603"/>
    <w:rPr>
      <w:b/>
      <w:bCs w:val="0"/>
    </w:rPr>
  </w:style>
  <w:style w:type="character" w:customStyle="1" w:styleId="Typewriter">
    <w:name w:val="Typewriter"/>
    <w:qFormat/>
    <w:rsid w:val="002C7603"/>
    <w:rPr>
      <w:rFonts w:ascii="Courier New" w:hAnsi="Courier New" w:cs="Courier New"/>
      <w:sz w:val="20"/>
    </w:rPr>
  </w:style>
  <w:style w:type="character" w:customStyle="1" w:styleId="HTMLMarkup">
    <w:name w:val="HTML Markup"/>
    <w:qFormat/>
    <w:rsid w:val="002C7603"/>
    <w:rPr>
      <w:vanish w:val="0"/>
      <w:color w:val="FF0000"/>
    </w:rPr>
  </w:style>
  <w:style w:type="character" w:customStyle="1" w:styleId="Comment">
    <w:name w:val="Comment"/>
    <w:qFormat/>
    <w:rsid w:val="002C7603"/>
    <w:rPr>
      <w:vanish w:val="0"/>
    </w:rPr>
  </w:style>
  <w:style w:type="character" w:customStyle="1" w:styleId="FontStyle36">
    <w:name w:val="Font Style36"/>
    <w:qFormat/>
    <w:rsid w:val="002C7603"/>
    <w:rPr>
      <w:rFonts w:ascii="Franklin Gothic Medium Cond" w:hAnsi="Franklin Gothic Medium Cond" w:cs="Franklin Gothic Medium Cond"/>
      <w:b/>
      <w:bCs/>
      <w:sz w:val="26"/>
      <w:szCs w:val="26"/>
    </w:rPr>
  </w:style>
  <w:style w:type="character" w:customStyle="1" w:styleId="23">
    <w:name w:val="Строгий2"/>
    <w:qFormat/>
    <w:rsid w:val="002C7603"/>
    <w:rPr>
      <w:b/>
      <w:bCs w:val="0"/>
    </w:rPr>
  </w:style>
  <w:style w:type="character" w:customStyle="1" w:styleId="af0">
    <w:name w:val="Символ нумерации"/>
    <w:qFormat/>
    <w:rsid w:val="002C7603"/>
  </w:style>
  <w:style w:type="character" w:customStyle="1" w:styleId="7">
    <w:name w:val="Основной шрифт абзаца7"/>
    <w:qFormat/>
    <w:rsid w:val="002C7603"/>
  </w:style>
  <w:style w:type="character" w:customStyle="1" w:styleId="af1">
    <w:name w:val="Гипертекстовая ссылка"/>
    <w:qFormat/>
    <w:rsid w:val="002C7603"/>
    <w:rPr>
      <w:b w:val="0"/>
      <w:bCs w:val="0"/>
      <w:color w:val="106BBE"/>
    </w:rPr>
  </w:style>
  <w:style w:type="character" w:customStyle="1" w:styleId="af2">
    <w:name w:val="Текст концевой сноски Знак"/>
    <w:basedOn w:val="a0"/>
    <w:uiPriority w:val="99"/>
    <w:semiHidden/>
    <w:qFormat/>
    <w:rsid w:val="002C7603"/>
    <w:rPr>
      <w:rFonts w:ascii="Times New Roman" w:eastAsia="Arial" w:hAnsi="Times New Roman" w:cs="Mangal"/>
      <w:sz w:val="20"/>
      <w:szCs w:val="18"/>
      <w:lang w:eastAsia="zh-CN" w:bidi="hi-IN"/>
    </w:rPr>
  </w:style>
  <w:style w:type="character" w:customStyle="1" w:styleId="af3">
    <w:name w:val="Привязка концевой сноски"/>
    <w:rsid w:val="002C7603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2C7603"/>
    <w:rPr>
      <w:vertAlign w:val="superscript"/>
    </w:rPr>
  </w:style>
  <w:style w:type="character" w:customStyle="1" w:styleId="apple-converted-space">
    <w:name w:val="apple-converted-space"/>
    <w:basedOn w:val="a0"/>
    <w:qFormat/>
    <w:rsid w:val="002C7603"/>
  </w:style>
  <w:style w:type="paragraph" w:customStyle="1" w:styleId="19">
    <w:name w:val="Заголовок1"/>
    <w:basedOn w:val="Standard"/>
    <w:next w:val="Textbody"/>
    <w:qFormat/>
    <w:rsid w:val="002C7603"/>
    <w:pPr>
      <w:keepNext/>
      <w:overflowPunct w:val="0"/>
      <w:spacing w:before="240" w:after="120"/>
      <w:textAlignment w:val="baseline"/>
    </w:pPr>
    <w:rPr>
      <w:rFonts w:ascii="Arial" w:hAnsi="Arial"/>
      <w:sz w:val="28"/>
      <w:szCs w:val="28"/>
      <w:lang w:eastAsia="en-US"/>
    </w:rPr>
  </w:style>
  <w:style w:type="paragraph" w:styleId="af4">
    <w:name w:val="Body Text"/>
    <w:basedOn w:val="a"/>
    <w:link w:val="1a"/>
    <w:unhideWhenUsed/>
    <w:rsid w:val="002C7603"/>
    <w:pPr>
      <w:suppressAutoHyphens/>
      <w:spacing w:after="140" w:line="288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character" w:customStyle="1" w:styleId="1a">
    <w:name w:val="Основной текст Знак1"/>
    <w:basedOn w:val="a0"/>
    <w:link w:val="af4"/>
    <w:rsid w:val="002C7603"/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styleId="af5">
    <w:name w:val="List"/>
    <w:basedOn w:val="af4"/>
    <w:rsid w:val="002C7603"/>
    <w:pPr>
      <w:widowControl w:val="0"/>
      <w:overflowPunct w:val="0"/>
    </w:pPr>
    <w:rPr>
      <w:rFonts w:ascii="Liberation Serif" w:eastAsia="SimSun" w:hAnsi="Liberation Serif" w:cs="Mangal"/>
      <w:kern w:val="2"/>
    </w:rPr>
  </w:style>
  <w:style w:type="paragraph" w:styleId="af6">
    <w:name w:val="caption"/>
    <w:basedOn w:val="a"/>
    <w:qFormat/>
    <w:rsid w:val="002C7603"/>
    <w:pPr>
      <w:widowControl w:val="0"/>
      <w:suppressLineNumbers/>
      <w:suppressAutoHyphens/>
      <w:overflowPunct w:val="0"/>
      <w:spacing w:before="120" w:after="120" w:line="240" w:lineRule="auto"/>
    </w:pPr>
    <w:rPr>
      <w:rFonts w:ascii="Liberation Serif" w:eastAsia="SimSun" w:hAnsi="Liberation Serif" w:cs="Mangal"/>
      <w:i/>
      <w:iCs/>
      <w:kern w:val="2"/>
      <w:sz w:val="24"/>
      <w:szCs w:val="24"/>
      <w:lang w:eastAsia="zh-CN" w:bidi="hi-IN"/>
    </w:rPr>
  </w:style>
  <w:style w:type="paragraph" w:customStyle="1" w:styleId="1b">
    <w:name w:val="Указатель1"/>
    <w:basedOn w:val="Standard"/>
    <w:qFormat/>
    <w:rsid w:val="002C7603"/>
    <w:pPr>
      <w:suppressLineNumbers/>
      <w:overflowPunct w:val="0"/>
      <w:textAlignment w:val="baseline"/>
    </w:pPr>
    <w:rPr>
      <w:lang w:eastAsia="en-US"/>
    </w:rPr>
  </w:style>
  <w:style w:type="paragraph" w:customStyle="1" w:styleId="msonormal0">
    <w:name w:val="msonormal"/>
    <w:basedOn w:val="a"/>
    <w:qFormat/>
    <w:rsid w:val="002C7603"/>
    <w:pPr>
      <w:overflowPunct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Верхний и нижний колонтитулы"/>
    <w:basedOn w:val="a"/>
    <w:qFormat/>
    <w:rsid w:val="002C7603"/>
    <w:pPr>
      <w:suppressLineNumbers/>
      <w:tabs>
        <w:tab w:val="center" w:pos="4819"/>
        <w:tab w:val="right" w:pos="9638"/>
      </w:tabs>
      <w:suppressAutoHyphens/>
      <w:spacing w:before="100" w:after="10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styleId="a3">
    <w:name w:val="header"/>
    <w:basedOn w:val="a"/>
    <w:link w:val="12"/>
    <w:unhideWhenUsed/>
    <w:rsid w:val="002C7603"/>
    <w:pPr>
      <w:suppressAutoHyphens/>
      <w:spacing w:before="100" w:after="100" w:line="240" w:lineRule="auto"/>
    </w:pPr>
    <w:rPr>
      <w:rFonts w:ascii="Times New Roman" w:eastAsia="Arial" w:hAnsi="Times New Roman" w:cs="Courier New"/>
      <w:b/>
      <w:caps/>
      <w:spacing w:val="60"/>
      <w:sz w:val="24"/>
      <w:szCs w:val="28"/>
      <w:lang w:eastAsia="zh-CN" w:bidi="hi-IN"/>
    </w:rPr>
  </w:style>
  <w:style w:type="character" w:customStyle="1" w:styleId="24">
    <w:name w:val="Верхний колонтитул Знак2"/>
    <w:basedOn w:val="a0"/>
    <w:uiPriority w:val="99"/>
    <w:semiHidden/>
    <w:rsid w:val="002C7603"/>
  </w:style>
  <w:style w:type="paragraph" w:styleId="a6">
    <w:name w:val="footer"/>
    <w:basedOn w:val="a"/>
    <w:link w:val="13"/>
    <w:unhideWhenUsed/>
    <w:rsid w:val="002C7603"/>
    <w:pPr>
      <w:suppressAutoHyphens/>
      <w:spacing w:before="100" w:after="10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character" w:customStyle="1" w:styleId="25">
    <w:name w:val="Нижний колонтитул Знак2"/>
    <w:basedOn w:val="a0"/>
    <w:uiPriority w:val="99"/>
    <w:semiHidden/>
    <w:rsid w:val="002C7603"/>
  </w:style>
  <w:style w:type="paragraph" w:styleId="af8">
    <w:name w:val="Body Text Indent"/>
    <w:basedOn w:val="a"/>
    <w:link w:val="1c"/>
    <w:semiHidden/>
    <w:unhideWhenUsed/>
    <w:rsid w:val="002C7603"/>
    <w:pPr>
      <w:suppressAutoHyphens/>
      <w:spacing w:after="120" w:line="240" w:lineRule="auto"/>
      <w:ind w:left="283" w:firstLine="709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character" w:customStyle="1" w:styleId="1c">
    <w:name w:val="Основной текст с отступом Знак1"/>
    <w:basedOn w:val="a0"/>
    <w:link w:val="af8"/>
    <w:semiHidden/>
    <w:rsid w:val="002C7603"/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styleId="af9">
    <w:name w:val="Subtitle"/>
    <w:basedOn w:val="a"/>
    <w:next w:val="af4"/>
    <w:link w:val="1d"/>
    <w:qFormat/>
    <w:rsid w:val="002C7603"/>
    <w:pPr>
      <w:suppressAutoHyphens/>
      <w:spacing w:after="60" w:line="240" w:lineRule="auto"/>
      <w:jc w:val="center"/>
    </w:pPr>
    <w:rPr>
      <w:rFonts w:ascii="Arial" w:eastAsia="Arial" w:hAnsi="Arial" w:cs="Arial"/>
      <w:sz w:val="24"/>
      <w:szCs w:val="24"/>
      <w:lang w:eastAsia="zh-CN" w:bidi="hi-IN"/>
    </w:rPr>
  </w:style>
  <w:style w:type="character" w:customStyle="1" w:styleId="1d">
    <w:name w:val="Подзаголовок Знак1"/>
    <w:basedOn w:val="a0"/>
    <w:link w:val="af9"/>
    <w:rsid w:val="002C7603"/>
    <w:rPr>
      <w:rFonts w:ascii="Arial" w:eastAsia="Arial" w:hAnsi="Arial" w:cs="Arial"/>
      <w:sz w:val="24"/>
      <w:szCs w:val="24"/>
      <w:lang w:eastAsia="zh-CN" w:bidi="hi-IN"/>
    </w:rPr>
  </w:style>
  <w:style w:type="paragraph" w:styleId="a8">
    <w:name w:val="Balloon Text"/>
    <w:basedOn w:val="a"/>
    <w:link w:val="21"/>
    <w:semiHidden/>
    <w:unhideWhenUsed/>
    <w:qFormat/>
    <w:rsid w:val="002C7603"/>
    <w:pPr>
      <w:suppressAutoHyphens/>
      <w:spacing w:before="100" w:after="10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character" w:customStyle="1" w:styleId="32">
    <w:name w:val="Текст выноски Знак3"/>
    <w:basedOn w:val="a0"/>
    <w:uiPriority w:val="99"/>
    <w:semiHidden/>
    <w:rsid w:val="002C7603"/>
    <w:rPr>
      <w:rFonts w:ascii="Segoe UI" w:hAnsi="Segoe UI" w:cs="Segoe UI"/>
      <w:sz w:val="18"/>
      <w:szCs w:val="18"/>
    </w:rPr>
  </w:style>
  <w:style w:type="paragraph" w:styleId="afa">
    <w:name w:val="No Spacing"/>
    <w:qFormat/>
    <w:rsid w:val="002C7603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styleId="afb">
    <w:name w:val="List Paragraph"/>
    <w:basedOn w:val="a"/>
    <w:uiPriority w:val="34"/>
    <w:qFormat/>
    <w:rsid w:val="002C7603"/>
    <w:pPr>
      <w:overflowPunct w:val="0"/>
      <w:spacing w:line="252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26">
    <w:name w:val="Заголовок2"/>
    <w:basedOn w:val="a"/>
    <w:next w:val="af4"/>
    <w:qFormat/>
    <w:rsid w:val="002C760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 w:bidi="hi-IN"/>
    </w:rPr>
  </w:style>
  <w:style w:type="paragraph" w:customStyle="1" w:styleId="60">
    <w:name w:val="Указатель6"/>
    <w:basedOn w:val="a"/>
    <w:qFormat/>
    <w:rsid w:val="002C7603"/>
    <w:pPr>
      <w:suppressLineNumbers/>
      <w:suppressAutoHyphens/>
      <w:spacing w:before="100" w:after="100" w:line="240" w:lineRule="auto"/>
    </w:pPr>
    <w:rPr>
      <w:rFonts w:ascii="Times New Roman" w:eastAsia="Arial" w:hAnsi="Times New Roman" w:cs="Mangal"/>
      <w:sz w:val="24"/>
      <w:szCs w:val="24"/>
      <w:lang w:eastAsia="zh-CN" w:bidi="hi-IN"/>
    </w:rPr>
  </w:style>
  <w:style w:type="paragraph" w:customStyle="1" w:styleId="52">
    <w:name w:val="Название объекта5"/>
    <w:basedOn w:val="a"/>
    <w:qFormat/>
    <w:rsid w:val="002C7603"/>
    <w:pPr>
      <w:suppressLineNumbers/>
      <w:suppressAutoHyphens/>
      <w:spacing w:before="120" w:after="120" w:line="240" w:lineRule="auto"/>
    </w:pPr>
    <w:rPr>
      <w:rFonts w:ascii="Times New Roman" w:eastAsia="Arial" w:hAnsi="Times New Roman" w:cs="Mangal"/>
      <w:i/>
      <w:iCs/>
      <w:sz w:val="24"/>
      <w:szCs w:val="24"/>
      <w:lang w:eastAsia="zh-CN" w:bidi="hi-IN"/>
    </w:rPr>
  </w:style>
  <w:style w:type="paragraph" w:customStyle="1" w:styleId="53">
    <w:name w:val="Указатель5"/>
    <w:basedOn w:val="a"/>
    <w:qFormat/>
    <w:rsid w:val="002C7603"/>
    <w:pPr>
      <w:suppressLineNumbers/>
      <w:suppressAutoHyphens/>
      <w:spacing w:before="100" w:after="100" w:line="240" w:lineRule="auto"/>
    </w:pPr>
    <w:rPr>
      <w:rFonts w:ascii="Times New Roman" w:eastAsia="Arial" w:hAnsi="Times New Roman" w:cs="Mangal"/>
      <w:sz w:val="24"/>
      <w:szCs w:val="24"/>
      <w:lang w:eastAsia="zh-CN" w:bidi="hi-IN"/>
    </w:rPr>
  </w:style>
  <w:style w:type="paragraph" w:customStyle="1" w:styleId="42">
    <w:name w:val="Название объекта4"/>
    <w:basedOn w:val="a"/>
    <w:qFormat/>
    <w:rsid w:val="002C7603"/>
    <w:pPr>
      <w:suppressLineNumbers/>
      <w:suppressAutoHyphens/>
      <w:spacing w:before="120" w:after="120" w:line="240" w:lineRule="auto"/>
    </w:pPr>
    <w:rPr>
      <w:rFonts w:ascii="Times New Roman" w:eastAsia="Arial" w:hAnsi="Times New Roman" w:cs="Mangal"/>
      <w:i/>
      <w:iCs/>
      <w:sz w:val="24"/>
      <w:szCs w:val="24"/>
      <w:lang w:eastAsia="zh-CN" w:bidi="hi-IN"/>
    </w:rPr>
  </w:style>
  <w:style w:type="paragraph" w:customStyle="1" w:styleId="43">
    <w:name w:val="Указатель4"/>
    <w:basedOn w:val="a"/>
    <w:qFormat/>
    <w:rsid w:val="002C7603"/>
    <w:pPr>
      <w:suppressLineNumbers/>
      <w:suppressAutoHyphens/>
      <w:spacing w:before="100" w:after="100" w:line="240" w:lineRule="auto"/>
    </w:pPr>
    <w:rPr>
      <w:rFonts w:ascii="Times New Roman" w:eastAsia="Arial" w:hAnsi="Times New Roman" w:cs="Mangal"/>
      <w:sz w:val="24"/>
      <w:szCs w:val="24"/>
      <w:lang w:eastAsia="zh-CN" w:bidi="hi-IN"/>
    </w:rPr>
  </w:style>
  <w:style w:type="paragraph" w:customStyle="1" w:styleId="33">
    <w:name w:val="Название объекта3"/>
    <w:basedOn w:val="a"/>
    <w:qFormat/>
    <w:rsid w:val="002C7603"/>
    <w:pPr>
      <w:suppressLineNumbers/>
      <w:suppressAutoHyphens/>
      <w:spacing w:before="120" w:after="120" w:line="240" w:lineRule="auto"/>
    </w:pPr>
    <w:rPr>
      <w:rFonts w:ascii="Times New Roman" w:eastAsia="Arial" w:hAnsi="Times New Roman" w:cs="Mangal"/>
      <w:i/>
      <w:iCs/>
      <w:sz w:val="24"/>
      <w:szCs w:val="24"/>
      <w:lang w:eastAsia="zh-CN" w:bidi="hi-IN"/>
    </w:rPr>
  </w:style>
  <w:style w:type="paragraph" w:customStyle="1" w:styleId="34">
    <w:name w:val="Указатель3"/>
    <w:basedOn w:val="a"/>
    <w:qFormat/>
    <w:rsid w:val="002C7603"/>
    <w:pPr>
      <w:suppressLineNumbers/>
      <w:suppressAutoHyphens/>
      <w:spacing w:before="100" w:after="100" w:line="240" w:lineRule="auto"/>
    </w:pPr>
    <w:rPr>
      <w:rFonts w:ascii="Times New Roman" w:eastAsia="Arial" w:hAnsi="Times New Roman" w:cs="Mangal"/>
      <w:sz w:val="24"/>
      <w:szCs w:val="24"/>
      <w:lang w:eastAsia="zh-CN" w:bidi="hi-IN"/>
    </w:rPr>
  </w:style>
  <w:style w:type="paragraph" w:customStyle="1" w:styleId="27">
    <w:name w:val="Название объекта2"/>
    <w:basedOn w:val="a"/>
    <w:qFormat/>
    <w:rsid w:val="002C7603"/>
    <w:pPr>
      <w:suppressLineNumbers/>
      <w:suppressAutoHyphens/>
      <w:spacing w:before="120" w:after="120" w:line="240" w:lineRule="auto"/>
    </w:pPr>
    <w:rPr>
      <w:rFonts w:ascii="Times New Roman" w:eastAsia="Arial" w:hAnsi="Times New Roman" w:cs="Mangal"/>
      <w:i/>
      <w:iCs/>
      <w:sz w:val="24"/>
      <w:szCs w:val="24"/>
      <w:lang w:eastAsia="zh-CN" w:bidi="hi-IN"/>
    </w:rPr>
  </w:style>
  <w:style w:type="paragraph" w:customStyle="1" w:styleId="28">
    <w:name w:val="Указатель2"/>
    <w:basedOn w:val="a"/>
    <w:qFormat/>
    <w:rsid w:val="002C7603"/>
    <w:pPr>
      <w:suppressLineNumbers/>
      <w:suppressAutoHyphens/>
      <w:spacing w:before="100" w:after="100" w:line="240" w:lineRule="auto"/>
    </w:pPr>
    <w:rPr>
      <w:rFonts w:ascii="Times New Roman" w:eastAsia="Arial" w:hAnsi="Times New Roman" w:cs="Mangal"/>
      <w:sz w:val="24"/>
      <w:szCs w:val="24"/>
      <w:lang w:eastAsia="zh-CN" w:bidi="hi-IN"/>
    </w:rPr>
  </w:style>
  <w:style w:type="paragraph" w:customStyle="1" w:styleId="1e">
    <w:name w:val="Название объекта1"/>
    <w:basedOn w:val="a"/>
    <w:qFormat/>
    <w:rsid w:val="002C7603"/>
    <w:pPr>
      <w:suppressLineNumbers/>
      <w:suppressAutoHyphens/>
      <w:spacing w:before="120" w:after="120" w:line="240" w:lineRule="auto"/>
    </w:pPr>
    <w:rPr>
      <w:rFonts w:ascii="Times New Roman" w:eastAsia="Arial" w:hAnsi="Times New Roman" w:cs="Mangal"/>
      <w:i/>
      <w:iCs/>
      <w:sz w:val="24"/>
      <w:szCs w:val="24"/>
      <w:lang w:eastAsia="zh-CN" w:bidi="hi-IN"/>
    </w:rPr>
  </w:style>
  <w:style w:type="paragraph" w:customStyle="1" w:styleId="afc">
    <w:name w:val="подпись"/>
    <w:basedOn w:val="a"/>
    <w:qFormat/>
    <w:rsid w:val="002C7603"/>
    <w:pPr>
      <w:suppressAutoHyphens/>
      <w:spacing w:before="100" w:after="100" w:line="240" w:lineRule="auto"/>
      <w:jc w:val="right"/>
    </w:pPr>
    <w:rPr>
      <w:rFonts w:ascii="Times New Roman" w:eastAsia="Arial" w:hAnsi="Times New Roman" w:cs="Courier New"/>
      <w:sz w:val="24"/>
      <w:szCs w:val="28"/>
      <w:lang w:eastAsia="zh-CN" w:bidi="hi-IN"/>
    </w:rPr>
  </w:style>
  <w:style w:type="paragraph" w:customStyle="1" w:styleId="1f">
    <w:name w:val="Должность1"/>
    <w:basedOn w:val="a"/>
    <w:qFormat/>
    <w:rsid w:val="002C7603"/>
    <w:pPr>
      <w:suppressAutoHyphens/>
      <w:spacing w:before="100" w:after="100" w:line="240" w:lineRule="auto"/>
    </w:pPr>
    <w:rPr>
      <w:rFonts w:ascii="Times New Roman" w:eastAsia="Arial" w:hAnsi="Times New Roman" w:cs="Courier New"/>
      <w:sz w:val="24"/>
      <w:szCs w:val="28"/>
      <w:lang w:eastAsia="zh-CN" w:bidi="hi-IN"/>
    </w:rPr>
  </w:style>
  <w:style w:type="paragraph" w:customStyle="1" w:styleId="FORMATTEXT">
    <w:name w:val=".FORMATTEXT"/>
    <w:qFormat/>
    <w:rsid w:val="002C760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qFormat/>
    <w:rsid w:val="002C7603"/>
    <w:pPr>
      <w:suppressAutoHyphens/>
      <w:spacing w:before="300" w:after="0" w:line="240" w:lineRule="auto"/>
      <w:ind w:firstLine="720"/>
    </w:pPr>
    <w:rPr>
      <w:rFonts w:ascii="Times New Roman" w:eastAsia="Arial" w:hAnsi="Times New Roman" w:cs="Courier New"/>
      <w:sz w:val="24"/>
      <w:szCs w:val="28"/>
      <w:lang w:eastAsia="zh-CN" w:bidi="hi-IN"/>
    </w:rPr>
  </w:style>
  <w:style w:type="paragraph" w:customStyle="1" w:styleId="310">
    <w:name w:val="Основной текст с отступом 31"/>
    <w:basedOn w:val="a"/>
    <w:qFormat/>
    <w:rsid w:val="002C7603"/>
    <w:pPr>
      <w:suppressAutoHyphens/>
      <w:spacing w:before="280" w:after="0" w:line="240" w:lineRule="auto"/>
      <w:ind w:firstLine="567"/>
    </w:pPr>
    <w:rPr>
      <w:rFonts w:ascii="Times New Roman" w:eastAsia="Arial" w:hAnsi="Times New Roman" w:cs="Courier New"/>
      <w:color w:val="FF0000"/>
      <w:sz w:val="24"/>
      <w:szCs w:val="28"/>
      <w:lang w:eastAsia="zh-CN" w:bidi="hi-IN"/>
    </w:rPr>
  </w:style>
  <w:style w:type="paragraph" w:customStyle="1" w:styleId="ConsPlusNormal">
    <w:name w:val="ConsPlusNormal"/>
    <w:qFormat/>
    <w:rsid w:val="002C760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2C760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34">
    <w:name w:val="s_34"/>
    <w:basedOn w:val="a"/>
    <w:qFormat/>
    <w:rsid w:val="002C7603"/>
    <w:pPr>
      <w:suppressAutoHyphens/>
      <w:spacing w:before="100" w:after="100" w:line="240" w:lineRule="auto"/>
      <w:jc w:val="center"/>
    </w:pPr>
    <w:rPr>
      <w:rFonts w:ascii="Times New Roman" w:eastAsia="Arial" w:hAnsi="Times New Roman" w:cs="Courier New"/>
      <w:b/>
      <w:bCs/>
      <w:color w:val="000080"/>
      <w:sz w:val="21"/>
      <w:szCs w:val="21"/>
      <w:lang w:eastAsia="zh-CN" w:bidi="hi-IN"/>
    </w:rPr>
  </w:style>
  <w:style w:type="paragraph" w:customStyle="1" w:styleId="311">
    <w:name w:val="Основной текст 31"/>
    <w:basedOn w:val="a"/>
    <w:qFormat/>
    <w:rsid w:val="002C7603"/>
    <w:pPr>
      <w:widowControl w:val="0"/>
      <w:suppressAutoHyphens/>
      <w:spacing w:after="120" w:line="240" w:lineRule="auto"/>
    </w:pPr>
    <w:rPr>
      <w:rFonts w:ascii="Times New Roman" w:eastAsia="Arial" w:hAnsi="Times New Roman" w:cs="Courier New"/>
      <w:sz w:val="16"/>
      <w:szCs w:val="16"/>
      <w:lang w:eastAsia="zh-CN" w:bidi="hi-IN"/>
    </w:rPr>
  </w:style>
  <w:style w:type="paragraph" w:customStyle="1" w:styleId="afd">
    <w:name w:val="Содержимое таблицы"/>
    <w:basedOn w:val="Standard"/>
    <w:qFormat/>
    <w:rsid w:val="002C7603"/>
    <w:pPr>
      <w:suppressLineNumbers/>
      <w:overflowPunct w:val="0"/>
      <w:textAlignment w:val="baseline"/>
    </w:pPr>
    <w:rPr>
      <w:lang w:eastAsia="en-US"/>
    </w:rPr>
  </w:style>
  <w:style w:type="paragraph" w:customStyle="1" w:styleId="afe">
    <w:name w:val="Заголовок таблицы"/>
    <w:basedOn w:val="afd"/>
    <w:qFormat/>
    <w:rsid w:val="002C7603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2C7603"/>
    <w:pPr>
      <w:suppressAutoHyphens/>
      <w:spacing w:before="100" w:after="10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Standard">
    <w:name w:val="Standard"/>
    <w:qFormat/>
    <w:rsid w:val="002C760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Default">
    <w:name w:val="Default"/>
    <w:qFormat/>
    <w:rsid w:val="002C76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0">
    <w:name w:val="Содержимое списка"/>
    <w:basedOn w:val="a"/>
    <w:qFormat/>
    <w:rsid w:val="002C7603"/>
    <w:pPr>
      <w:suppressAutoHyphens/>
      <w:spacing w:before="100" w:after="100" w:line="240" w:lineRule="auto"/>
      <w:ind w:left="567" w:firstLine="709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a"/>
    <w:qFormat/>
    <w:rsid w:val="002C7603"/>
    <w:pPr>
      <w:suppressAutoHyphens/>
      <w:spacing w:before="100" w:after="10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DefinitionList">
    <w:name w:val="Definition List"/>
    <w:basedOn w:val="a"/>
    <w:qFormat/>
    <w:rsid w:val="002C7603"/>
    <w:pPr>
      <w:suppressAutoHyphens/>
      <w:spacing w:before="100" w:after="100" w:line="240" w:lineRule="auto"/>
      <w:ind w:left="360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H1">
    <w:name w:val="H1"/>
    <w:basedOn w:val="a"/>
    <w:qFormat/>
    <w:rsid w:val="002C7603"/>
    <w:pPr>
      <w:keepNext/>
      <w:suppressAutoHyphens/>
      <w:spacing w:before="100" w:after="100" w:line="240" w:lineRule="auto"/>
    </w:pPr>
    <w:rPr>
      <w:rFonts w:ascii="Times New Roman" w:eastAsia="Arial" w:hAnsi="Times New Roman" w:cs="Courier New"/>
      <w:b/>
      <w:kern w:val="2"/>
      <w:sz w:val="48"/>
      <w:szCs w:val="24"/>
      <w:lang w:eastAsia="zh-CN" w:bidi="hi-IN"/>
    </w:rPr>
  </w:style>
  <w:style w:type="paragraph" w:customStyle="1" w:styleId="H2">
    <w:name w:val="H2"/>
    <w:basedOn w:val="a"/>
    <w:qFormat/>
    <w:rsid w:val="002C7603"/>
    <w:pPr>
      <w:keepNext/>
      <w:suppressAutoHyphens/>
      <w:spacing w:before="100" w:after="100" w:line="240" w:lineRule="auto"/>
    </w:pPr>
    <w:rPr>
      <w:rFonts w:ascii="Times New Roman" w:eastAsia="Arial" w:hAnsi="Times New Roman" w:cs="Courier New"/>
      <w:b/>
      <w:sz w:val="36"/>
      <w:szCs w:val="24"/>
      <w:lang w:eastAsia="zh-CN" w:bidi="hi-IN"/>
    </w:rPr>
  </w:style>
  <w:style w:type="paragraph" w:customStyle="1" w:styleId="H3">
    <w:name w:val="H3"/>
    <w:basedOn w:val="a"/>
    <w:qFormat/>
    <w:rsid w:val="002C7603"/>
    <w:pPr>
      <w:keepNext/>
      <w:suppressAutoHyphens/>
      <w:spacing w:before="100" w:after="100" w:line="240" w:lineRule="auto"/>
    </w:pPr>
    <w:rPr>
      <w:rFonts w:ascii="Times New Roman" w:eastAsia="Arial" w:hAnsi="Times New Roman" w:cs="Courier New"/>
      <w:b/>
      <w:sz w:val="28"/>
      <w:szCs w:val="24"/>
      <w:lang w:eastAsia="zh-CN" w:bidi="hi-IN"/>
    </w:rPr>
  </w:style>
  <w:style w:type="paragraph" w:customStyle="1" w:styleId="H4">
    <w:name w:val="H4"/>
    <w:basedOn w:val="a"/>
    <w:qFormat/>
    <w:rsid w:val="002C7603"/>
    <w:pPr>
      <w:keepNext/>
      <w:suppressAutoHyphens/>
      <w:spacing w:before="100" w:after="100" w:line="240" w:lineRule="auto"/>
    </w:pPr>
    <w:rPr>
      <w:rFonts w:ascii="Times New Roman" w:eastAsia="Arial" w:hAnsi="Times New Roman" w:cs="Courier New"/>
      <w:b/>
      <w:sz w:val="24"/>
      <w:szCs w:val="24"/>
      <w:lang w:eastAsia="zh-CN" w:bidi="hi-IN"/>
    </w:rPr>
  </w:style>
  <w:style w:type="paragraph" w:customStyle="1" w:styleId="H5">
    <w:name w:val="H5"/>
    <w:basedOn w:val="a"/>
    <w:qFormat/>
    <w:rsid w:val="002C7603"/>
    <w:pPr>
      <w:keepNext/>
      <w:suppressAutoHyphens/>
      <w:spacing w:before="100" w:after="100" w:line="240" w:lineRule="auto"/>
    </w:pPr>
    <w:rPr>
      <w:rFonts w:ascii="Times New Roman" w:eastAsia="Arial" w:hAnsi="Times New Roman" w:cs="Courier New"/>
      <w:b/>
      <w:sz w:val="20"/>
      <w:szCs w:val="24"/>
      <w:lang w:eastAsia="zh-CN" w:bidi="hi-IN"/>
    </w:rPr>
  </w:style>
  <w:style w:type="paragraph" w:customStyle="1" w:styleId="H6">
    <w:name w:val="H6"/>
    <w:basedOn w:val="a"/>
    <w:qFormat/>
    <w:rsid w:val="002C7603"/>
    <w:pPr>
      <w:keepNext/>
      <w:suppressAutoHyphens/>
      <w:spacing w:before="100" w:after="100" w:line="240" w:lineRule="auto"/>
    </w:pPr>
    <w:rPr>
      <w:rFonts w:ascii="Times New Roman" w:eastAsia="Arial" w:hAnsi="Times New Roman" w:cs="Courier New"/>
      <w:b/>
      <w:sz w:val="16"/>
      <w:szCs w:val="24"/>
      <w:lang w:eastAsia="zh-CN" w:bidi="hi-IN"/>
    </w:rPr>
  </w:style>
  <w:style w:type="paragraph" w:customStyle="1" w:styleId="Address">
    <w:name w:val="Address"/>
    <w:basedOn w:val="a"/>
    <w:qFormat/>
    <w:rsid w:val="002C7603"/>
    <w:pPr>
      <w:suppressAutoHyphens/>
      <w:spacing w:before="100" w:after="100" w:line="240" w:lineRule="auto"/>
    </w:pPr>
    <w:rPr>
      <w:rFonts w:ascii="Times New Roman" w:eastAsia="Arial" w:hAnsi="Times New Roman" w:cs="Courier New"/>
      <w:i/>
      <w:sz w:val="24"/>
      <w:szCs w:val="24"/>
      <w:lang w:eastAsia="zh-CN" w:bidi="hi-IN"/>
    </w:rPr>
  </w:style>
  <w:style w:type="paragraph" w:customStyle="1" w:styleId="Blockquote">
    <w:name w:val="Blockquote"/>
    <w:basedOn w:val="a"/>
    <w:qFormat/>
    <w:rsid w:val="002C7603"/>
    <w:pPr>
      <w:suppressAutoHyphens/>
      <w:spacing w:before="100" w:after="100" w:line="240" w:lineRule="auto"/>
      <w:ind w:left="360" w:right="360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Preformatted">
    <w:name w:val="Preformatted"/>
    <w:basedOn w:val="a"/>
    <w:qFormat/>
    <w:rsid w:val="002C7603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  <w:style w:type="paragraph" w:customStyle="1" w:styleId="z-BottomofForm">
    <w:name w:val="z-Bottom of Form"/>
    <w:qFormat/>
    <w:rsid w:val="002C7603"/>
    <w:pPr>
      <w:pBdr>
        <w:top w:val="double" w:sz="2" w:space="0" w:color="000000"/>
      </w:pBdr>
      <w:suppressAutoHyphens/>
      <w:spacing w:after="0" w:line="240" w:lineRule="auto"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qFormat/>
    <w:rsid w:val="002C7603"/>
    <w:pPr>
      <w:pBdr>
        <w:bottom w:val="double" w:sz="2" w:space="0" w:color="000000"/>
      </w:pBdr>
      <w:suppressAutoHyphens/>
      <w:spacing w:after="0" w:line="240" w:lineRule="auto"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1f0">
    <w:name w:val="Обычный1"/>
    <w:qFormat/>
    <w:rsid w:val="002C7603"/>
    <w:pPr>
      <w:widowControl w:val="0"/>
      <w:suppressAutoHyphens/>
      <w:spacing w:before="100" w:after="10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aff1">
    <w:name w:val="Текст в заданном формате"/>
    <w:basedOn w:val="a"/>
    <w:qFormat/>
    <w:rsid w:val="002C7603"/>
    <w:pPr>
      <w:suppressAutoHyphens/>
      <w:spacing w:before="100"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1f1">
    <w:name w:val="Текст выноски1"/>
    <w:basedOn w:val="a"/>
    <w:qFormat/>
    <w:rsid w:val="002C7603"/>
    <w:pPr>
      <w:suppressAutoHyphens/>
      <w:spacing w:before="100" w:after="100" w:line="240" w:lineRule="auto"/>
    </w:pPr>
    <w:rPr>
      <w:rFonts w:ascii="Segoe UI" w:eastAsia="Arial" w:hAnsi="Segoe UI" w:cs="Segoe UI"/>
      <w:sz w:val="18"/>
      <w:szCs w:val="18"/>
      <w:lang w:eastAsia="zh-CN" w:bidi="hi-IN"/>
    </w:rPr>
  </w:style>
  <w:style w:type="paragraph" w:styleId="aff2">
    <w:name w:val="endnote text"/>
    <w:basedOn w:val="a"/>
    <w:link w:val="1f2"/>
    <w:uiPriority w:val="99"/>
    <w:semiHidden/>
    <w:unhideWhenUsed/>
    <w:rsid w:val="002C7603"/>
    <w:pPr>
      <w:suppressAutoHyphens/>
      <w:spacing w:after="0" w:line="240" w:lineRule="auto"/>
    </w:pPr>
    <w:rPr>
      <w:rFonts w:ascii="Times New Roman" w:eastAsia="Arial" w:hAnsi="Times New Roman" w:cs="Mangal"/>
      <w:sz w:val="20"/>
      <w:szCs w:val="18"/>
      <w:lang w:eastAsia="zh-CN" w:bidi="hi-IN"/>
    </w:rPr>
  </w:style>
  <w:style w:type="character" w:customStyle="1" w:styleId="1f2">
    <w:name w:val="Текст концевой сноски Знак1"/>
    <w:basedOn w:val="a0"/>
    <w:link w:val="aff2"/>
    <w:uiPriority w:val="99"/>
    <w:semiHidden/>
    <w:rsid w:val="002C7603"/>
    <w:rPr>
      <w:rFonts w:ascii="Times New Roman" w:eastAsia="Arial" w:hAnsi="Times New Roman" w:cs="Mangal"/>
      <w:sz w:val="20"/>
      <w:szCs w:val="18"/>
      <w:lang w:eastAsia="zh-CN" w:bidi="hi-IN"/>
    </w:rPr>
  </w:style>
  <w:style w:type="paragraph" w:customStyle="1" w:styleId="Textbody">
    <w:name w:val="Text body"/>
    <w:basedOn w:val="Standard"/>
    <w:qFormat/>
    <w:rsid w:val="002C7603"/>
    <w:pPr>
      <w:overflowPunct w:val="0"/>
      <w:spacing w:after="120"/>
      <w:textAlignment w:val="baseline"/>
    </w:pPr>
    <w:rPr>
      <w:lang w:eastAsia="en-US"/>
    </w:rPr>
  </w:style>
  <w:style w:type="numbering" w:customStyle="1" w:styleId="110">
    <w:name w:val="Нет списка11"/>
    <w:uiPriority w:val="99"/>
    <w:semiHidden/>
    <w:unhideWhenUsed/>
    <w:qFormat/>
    <w:rsid w:val="002C7603"/>
  </w:style>
  <w:style w:type="numbering" w:customStyle="1" w:styleId="111">
    <w:name w:val="Нет списка111"/>
    <w:uiPriority w:val="99"/>
    <w:semiHidden/>
    <w:unhideWhenUsed/>
    <w:qFormat/>
    <w:rsid w:val="002C7603"/>
  </w:style>
  <w:style w:type="table" w:styleId="aff3">
    <w:name w:val="Table Elegant"/>
    <w:basedOn w:val="a1"/>
    <w:rsid w:val="002C7603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uiPriority w:val="59"/>
    <w:rsid w:val="002C760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18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26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39" Type="http://schemas.openxmlformats.org/officeDocument/2006/relationships/hyperlink" Target="consultantplus://offline/ref=EE25CE161B6F40CFDA031F7864888C9384BE6F1DE191CCC8F69C60656C0E18B70BB5DC5CB35E570236B2985BB61C3F4231DC1C40FE4556A17Df9I" TargetMode="External"/><Relationship Id="rId21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34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42" Type="http://schemas.openxmlformats.org/officeDocument/2006/relationships/hyperlink" Target="consultantplus://offline/ref=EE25CE161B6F40CFDA031F7864888C9384BE6F1DE191CCC8F69C60656C0E18B70BB5DC5CB35E570236B2985BB61C3F4231DC1C40FE4556A17Df9I" TargetMode="External"/><Relationship Id="rId47" Type="http://schemas.openxmlformats.org/officeDocument/2006/relationships/hyperlink" Target="consultantplus://offline/ref=EE25CE161B6F40CFDA031F7864888C9384BE6F1DE191CCC8F69C60656C0E18B70BB5DC5CB35E570236B2985BB61C3F4231DC1C40FE4556A17Df9I" TargetMode="External"/><Relationship Id="rId50" Type="http://schemas.openxmlformats.org/officeDocument/2006/relationships/hyperlink" Target="consultantplus://offline/ref=EE25CE161B6F40CFDA031F7864888C9384BE6F1DE191CCC8F69C60656C0E18B70BB5DC5CB35E570236B2985BB61C3F4231DC1C40FE4556A17Df9I" TargetMode="External"/><Relationship Id="rId55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7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20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29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41" Type="http://schemas.openxmlformats.org/officeDocument/2006/relationships/hyperlink" Target="consultantplus://offline/ref=EE25CE161B6F40CFDA031F7864888C9384BE6F1DE191CCC8F69C60656C0E18B70BB5DC5CB35E570236B2985BB61C3F4231DC1C40FE4556A17Df9I" TargetMode="External"/><Relationship Id="rId54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11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24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32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37" Type="http://schemas.openxmlformats.org/officeDocument/2006/relationships/hyperlink" Target="consultantplus://offline/ref=EE25CE161B6F40CFDA031F7864888C9384BE6F1DE191CCC8F69C60656C0E18B70BB5DC5CB35E570236B2985BB61C3F4231DC1C40FE4556A17Df9I" TargetMode="External"/><Relationship Id="rId40" Type="http://schemas.openxmlformats.org/officeDocument/2006/relationships/hyperlink" Target="consultantplus://offline/ref=EE25CE161B6F40CFDA031F7864888C9384BE6F1DE191CCC8F69C60656C0E18B70BB5DC5CB35E570236B2985BB61C3F4231DC1C40FE4556A17Df9I" TargetMode="External"/><Relationship Id="rId45" Type="http://schemas.openxmlformats.org/officeDocument/2006/relationships/hyperlink" Target="consultantplus://offline/ref=EE25CE161B6F40CFDA031F7864888C9384BE6F1DE191CCC8F69C60656C0E18B70BB5DC5CB35E570236B2985BB61C3F4231DC1C40FE4556A17Df9I" TargetMode="External"/><Relationship Id="rId53" Type="http://schemas.openxmlformats.org/officeDocument/2006/relationships/hyperlink" Target="consultantplus://offline/ref=EE25CE161B6F40CFDA031F7864888C9384BE6F1DE191CCC8F69C60656C0E18B70BB5DC5CB35E570236B2985BB61C3F4231DC1C40FE4556A17Df9I" TargetMode="External"/><Relationship Id="rId58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5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15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23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28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36" Type="http://schemas.openxmlformats.org/officeDocument/2006/relationships/hyperlink" Target="consultantplus://offline/ref=EE25CE161B6F40CFDA031F7864888C9384BE6F1DE191CCC8F69C60656C0E18B70BB5DC5CB35E570236B2985BB61C3F4231DC1C40FE4556A17Df9I" TargetMode="External"/><Relationship Id="rId49" Type="http://schemas.openxmlformats.org/officeDocument/2006/relationships/hyperlink" Target="consultantplus://offline/ref=EE25CE161B6F40CFDA031F7864888C9384BE6F1DE191CCC8F69C60656C0E18B70BB5DC5CB35E570236B2985BB61C3F4231DC1C40FE4556A17Df9I" TargetMode="External"/><Relationship Id="rId57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19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31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44" Type="http://schemas.openxmlformats.org/officeDocument/2006/relationships/hyperlink" Target="consultantplus://offline/ref=EE25CE161B6F40CFDA031F7864888C9384BE6F1DE191CCC8F69C60656C0E18B70BB5DC5CB35E570236B2985BB61C3F4231DC1C40FE4556A17Df9I" TargetMode="External"/><Relationship Id="rId52" Type="http://schemas.openxmlformats.org/officeDocument/2006/relationships/hyperlink" Target="consultantplus://offline/ref=EE25CE161B6F40CFDA031F7864888C9384BE6F1DE191CCC8F69C60656C0E18B70BB5DC5CB35E570236B2985BB61C3F4231DC1C40FE4556A17Df9I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14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22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27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30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35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43" Type="http://schemas.openxmlformats.org/officeDocument/2006/relationships/hyperlink" Target="consultantplus://offline/ref=EE25CE161B6F40CFDA031F7864888C9384BE6F1DE191CCC8F69C60656C0E18B70BB5DC5CB35E570236B2985BB61C3F4231DC1C40FE4556A17Df9I" TargetMode="External"/><Relationship Id="rId48" Type="http://schemas.openxmlformats.org/officeDocument/2006/relationships/hyperlink" Target="consultantplus://offline/ref=EE25CE161B6F40CFDA031F7864888C9384BE6F1DE191CCC8F69C60656C0E18B70BB5DC5CB35E570236B2985BB61C3F4231DC1C40FE4556A17Df9I" TargetMode="External"/><Relationship Id="rId56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8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51" Type="http://schemas.openxmlformats.org/officeDocument/2006/relationships/hyperlink" Target="consultantplus://offline/ref=EE25CE161B6F40CFDA031F7864888C9384BE6F1DE191CCC8F69C60656C0E18B70BB5DC5CB35E570236B2985BB61C3F4231DC1C40FE4556A17Df9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17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25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33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38" Type="http://schemas.openxmlformats.org/officeDocument/2006/relationships/hyperlink" Target="consultantplus://offline/ref=EE25CE161B6F40CFDA031F7864888C9384BE6F1DE191CCC8F69C60656C0E18B70BB5DC5CB35E570236B2985BB61C3F4231DC1C40FE4556A17Df9I" TargetMode="External"/><Relationship Id="rId46" Type="http://schemas.openxmlformats.org/officeDocument/2006/relationships/hyperlink" Target="consultantplus://offline/ref=EE25CE161B6F40CFDA031F7864888C9384BE6F1DE191CCC8F69C60656C0E18B70BB5DC5CB35E570236B2985BB61C3F4231DC1C40FE4556A17Df9I" TargetMode="External"/><Relationship Id="rId59" Type="http://schemas.openxmlformats.org/officeDocument/2006/relationships/hyperlink" Target="consultantplus://offline/ref=56CF4F3F17E7C63222F1D6014A747456D9AD44CADD8CBF832A92F84BFF6EF5DECCA65ADE6F28A99B8DA02414816026D43D165092AECC5C6FG5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16911</Words>
  <Characters>96397</Characters>
  <Application>Microsoft Office Word</Application>
  <DocSecurity>0</DocSecurity>
  <Lines>803</Lines>
  <Paragraphs>226</Paragraphs>
  <ScaleCrop>false</ScaleCrop>
  <Company/>
  <LinksUpToDate>false</LinksUpToDate>
  <CharactersWithSpaces>113082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2024-03-29T08:17:00Z</dcterms:created>
  <dcterms:modified xsi:type="dcterms:W3CDTF">2024-03-29T08:19:00Z</dcterms:modified>
</cp:coreProperties>
</file>