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b/>
          <w:sz w:val="28"/>
          <w:szCs w:val="28"/>
          <w:lang w:eastAsia="en-US"/>
        </w:rPr>
        <w:t>РОССИЙСКАЯ ФЕДЕРАЦИЯ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b/>
          <w:sz w:val="28"/>
          <w:szCs w:val="28"/>
          <w:lang w:eastAsia="en-US"/>
        </w:rPr>
        <w:t>БРЯНСКАЯ ОБЛАСТЬ</w:t>
      </w:r>
    </w:p>
    <w:p>
      <w:pPr>
        <w:pStyle w:val="Normal"/>
        <w:tabs>
          <w:tab w:val="clear" w:pos="708"/>
          <w:tab w:val="center" w:pos="4818" w:leader="none"/>
          <w:tab w:val="left" w:pos="8490" w:leader="none"/>
        </w:tabs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  <w:lang w:eastAsia="en-US"/>
        </w:rPr>
        <w:tab/>
        <w:t>Контрольно-счётная палата Погарского района</w:t>
        <w:tab/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lang w:eastAsia="en-US"/>
        </w:rPr>
        <w:t>243550 пгт. Погар Брянской области ул. Ленина, д.1,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lang w:eastAsia="en-US"/>
        </w:rPr>
        <w:t>тел:(848349) 2-11-37</w:t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hd w:fill="FFFFFF"/>
        <w:bidi w:val="0"/>
        <w:spacing w:lineRule="exact" w:line="403" w:before="96" w:after="0"/>
        <w:ind w:left="0" w:right="-21" w:hanging="0"/>
        <w:jc w:val="center"/>
        <w:rPr/>
      </w:pPr>
      <w:r>
        <w:rPr>
          <w:b/>
          <w:bCs/>
          <w:color w:val="000000"/>
          <w:spacing w:val="-6"/>
          <w:sz w:val="35"/>
          <w:szCs w:val="35"/>
        </w:rPr>
        <w:t>ПРИКАЗ</w:t>
      </w:r>
    </w:p>
    <w:p>
      <w:pPr>
        <w:pStyle w:val="Normal"/>
        <w:shd w:fill="FFFFFF"/>
        <w:bidi w:val="0"/>
        <w:spacing w:lineRule="exact" w:line="403" w:before="96" w:after="0"/>
        <w:ind w:left="0" w:right="-21" w:hanging="0"/>
        <w:jc w:val="center"/>
        <w:rPr>
          <w:rFonts w:ascii="Times New Roman" w:hAnsi="Times New Roman"/>
          <w:bCs/>
          <w:color w:val="000000"/>
          <w:spacing w:val="-6"/>
        </w:rPr>
      </w:pPr>
      <w:r>
        <w:rPr>
          <w:bCs/>
          <w:color w:val="000000"/>
          <w:spacing w:val="-6"/>
        </w:rPr>
      </w:r>
    </w:p>
    <w:p>
      <w:pPr>
        <w:pStyle w:val="Normal"/>
        <w:bidi w:val="0"/>
        <w:ind w:left="0" w:right="-21" w:hanging="0"/>
        <w:rPr/>
      </w:pPr>
      <w:r>
        <w:rPr/>
        <w:t>от 2 сентября  2019 года  №11</w:t>
      </w:r>
    </w:p>
    <w:p>
      <w:pPr>
        <w:pStyle w:val="Normal"/>
        <w:bidi w:val="0"/>
        <w:ind w:left="0" w:right="-21" w:hanging="0"/>
        <w:rPr/>
      </w:pPr>
      <w:r>
        <w:rPr/>
        <w:t xml:space="preserve">              </w:t>
      </w:r>
      <w:r>
        <w:rPr/>
        <w:t>п.г.т. Погар</w:t>
      </w:r>
    </w:p>
    <w:p>
      <w:pPr>
        <w:pStyle w:val="Normal"/>
        <w:bidi w:val="0"/>
        <w:ind w:left="0" w:right="-21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-908" w:hanging="0"/>
        <w:rPr/>
      </w:pPr>
      <w:r>
        <w:rPr>
          <w:rFonts w:ascii="Times New Roman CYR" w:hAnsi="Times New Roman CYR"/>
        </w:rPr>
        <w:t xml:space="preserve">«Об утверждении плана мероприятий </w:t>
      </w:r>
    </w:p>
    <w:p>
      <w:pPr>
        <w:pStyle w:val="Normal"/>
        <w:bidi w:val="0"/>
        <w:ind w:left="0" w:right="-908" w:hanging="0"/>
        <w:rPr/>
      </w:pPr>
      <w:r>
        <w:rPr>
          <w:rFonts w:ascii="Times New Roman CYR" w:hAnsi="Times New Roman CYR"/>
        </w:rPr>
        <w:t>Контрольно-счётной палаты</w:t>
      </w:r>
    </w:p>
    <w:p>
      <w:pPr>
        <w:pStyle w:val="Normal"/>
        <w:bidi w:val="0"/>
        <w:ind w:left="0" w:right="-908" w:hanging="0"/>
        <w:rPr/>
      </w:pPr>
      <w:r>
        <w:rPr>
          <w:rFonts w:ascii="Times New Roman CYR" w:hAnsi="Times New Roman CYR"/>
        </w:rPr>
        <w:t xml:space="preserve">Погарского района по </w:t>
      </w:r>
    </w:p>
    <w:p>
      <w:pPr>
        <w:pStyle w:val="Normal"/>
        <w:bidi w:val="0"/>
        <w:ind w:left="0" w:right="-908" w:hanging="0"/>
        <w:rPr/>
      </w:pPr>
      <w:r>
        <w:rPr>
          <w:rFonts w:ascii="Times New Roman CYR" w:hAnsi="Times New Roman CYR"/>
        </w:rPr>
        <w:t xml:space="preserve">противодействию коррупции </w:t>
      </w:r>
    </w:p>
    <w:p>
      <w:pPr>
        <w:pStyle w:val="Normal"/>
        <w:bidi w:val="0"/>
        <w:ind w:left="0" w:right="-908" w:hanging="0"/>
        <w:rPr/>
      </w:pPr>
      <w:r>
        <w:rPr>
          <w:rFonts w:ascii="Times New Roman CYR" w:hAnsi="Times New Roman CYR"/>
        </w:rPr>
        <w:t>2019-2021 годов»</w:t>
      </w:r>
    </w:p>
    <w:p>
      <w:pPr>
        <w:pStyle w:val="Normal"/>
        <w:bidi w:val="0"/>
        <w:ind w:left="0" w:right="-908" w:hanging="0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Normal"/>
        <w:bidi w:val="0"/>
        <w:ind w:left="700" w:right="-21" w:hanging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-185" w:firstLine="700"/>
        <w:jc w:val="both"/>
        <w:rPr/>
      </w:pPr>
      <w:r>
        <w:rPr>
          <w:rFonts w:ascii="Times New Roman CYR" w:hAnsi="Times New Roman CYR"/>
        </w:rPr>
        <w:t xml:space="preserve">В соответствии с Федеральным законом </w:t>
      </w:r>
      <w:hyperlink r:id="rId2">
        <w:r>
          <w:rPr>
            <w:rStyle w:val="Style17"/>
            <w:lang w:val="ru-RU" w:eastAsia="ru-RU" w:bidi="ar-SA"/>
          </w:rPr>
          <w:t>Федерального закона от 25 декабря 2008 года N 273-ФЗ "О противодействии коррупции"</w:t>
        </w:r>
      </w:hyperlink>
      <w:r>
        <w:rPr/>
        <w:t xml:space="preserve">, </w:t>
      </w:r>
      <w:hyperlink r:id="rId3">
        <w:r>
          <w:rPr>
            <w:rStyle w:val="Style17"/>
            <w:lang w:val="ru-RU" w:eastAsia="ru-RU" w:bidi="ar-SA"/>
          </w:rPr>
          <w:t>Указа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>
        <w:rPr/>
        <w:t>, Постановления Правительства Брянской области от 16.04.2018 года № 180-п  «Об утверждении плана противодействия коррупции в Брянской области на 2018-2019  годы», постановления администрации Погарского района от 15.05.2018 года №375 «Об утверждении плана мероприятий  по противодействию коррупции в Погарском районе на 2018-2020 годы» и принятия комплекса мер по совершенствованию механизма по противодействию коррупции в Погарском районе</w:t>
      </w:r>
    </w:p>
    <w:p>
      <w:pPr>
        <w:pStyle w:val="Normal"/>
        <w:bidi w:val="0"/>
        <w:ind w:left="0" w:right="-21" w:firstLine="70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Normal"/>
        <w:bidi w:val="0"/>
        <w:ind w:left="0" w:right="-21" w:firstLine="70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Normal"/>
        <w:bidi w:val="0"/>
        <w:ind w:left="700" w:right="-21" w:hanging="0"/>
        <w:rPr/>
      </w:pPr>
      <w:r>
        <w:rPr>
          <w:b/>
        </w:rPr>
        <w:t>ПРИКАЗЫВАЮ</w:t>
      </w:r>
    </w:p>
    <w:p>
      <w:pPr>
        <w:pStyle w:val="21"/>
        <w:shd w:fill="FFFFFF" w:val="clear"/>
        <w:bidi w:val="0"/>
        <w:spacing w:lineRule="exact" w:line="255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numPr>
          <w:ilvl w:val="0"/>
          <w:numId w:val="1"/>
        </w:numPr>
        <w:shd w:fill="FFFFFF" w:val="clear"/>
        <w:bidi w:val="0"/>
        <w:ind w:left="0" w:right="0" w:firstLine="705"/>
        <w:jc w:val="both"/>
        <w:rPr/>
      </w:pPr>
      <w:r>
        <w:rPr>
          <w:sz w:val="24"/>
          <w:szCs w:val="24"/>
        </w:rPr>
        <w:t>Утвердить план мероприятий Контрольно-счётной палаты Погарского района по противодействию коррупции на 2019-2021 годы.</w:t>
      </w:r>
    </w:p>
    <w:p>
      <w:pPr>
        <w:pStyle w:val="Normal"/>
        <w:numPr>
          <w:ilvl w:val="0"/>
          <w:numId w:val="1"/>
        </w:numPr>
        <w:bidi w:val="0"/>
        <w:ind w:left="0" w:right="0" w:firstLine="705"/>
        <w:jc w:val="both"/>
        <w:rPr/>
      </w:pPr>
      <w:r>
        <w:rPr/>
        <w:t>Настоящий приказ разместить на официальном сайте муниципального образования «Погарский район», на странице КСП.</w:t>
      </w:r>
    </w:p>
    <w:p>
      <w:pPr>
        <w:pStyle w:val="21"/>
        <w:shd w:fill="FFFFFF" w:val="clear"/>
        <w:bidi w:val="0"/>
        <w:ind w:left="0" w:right="0" w:firstLine="705"/>
        <w:jc w:val="both"/>
        <w:rPr/>
      </w:pPr>
      <w:r>
        <w:rPr>
          <w:sz w:val="24"/>
          <w:szCs w:val="24"/>
        </w:rPr>
        <w:t>.</w:t>
        <w:tab/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rPr/>
      </w:pPr>
      <w:r>
        <w:rPr>
          <w:b/>
          <w:bCs/>
          <w:color w:val="000000"/>
          <w:sz w:val="28"/>
          <w:szCs w:val="28"/>
        </w:rPr>
        <w:t>Председатель</w:t>
      </w:r>
    </w:p>
    <w:p>
      <w:pPr>
        <w:pStyle w:val="NormalWeb"/>
        <w:bidi w:val="0"/>
        <w:spacing w:before="0" w:after="0"/>
        <w:ind w:left="0" w:right="0" w:hanging="0"/>
        <w:rPr/>
      </w:pPr>
      <w:r>
        <w:rPr>
          <w:b/>
          <w:bCs/>
          <w:color w:val="000000"/>
          <w:sz w:val="28"/>
          <w:szCs w:val="28"/>
        </w:rPr>
        <w:t xml:space="preserve">Контрольно-счётной палаты </w:t>
      </w:r>
    </w:p>
    <w:p>
      <w:pPr>
        <w:pStyle w:val="NormalWeb"/>
        <w:bidi w:val="0"/>
        <w:spacing w:before="0" w:after="0"/>
        <w:ind w:left="0" w:right="0" w:hanging="0"/>
        <w:rPr/>
      </w:pPr>
      <w:r>
        <w:rPr>
          <w:b/>
          <w:bCs/>
          <w:color w:val="000000"/>
          <w:sz w:val="28"/>
          <w:szCs w:val="28"/>
        </w:rPr>
        <w:t>Погарского района                                                                        О.А. Ахременко</w:t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="0" w:after="0"/>
        <w:ind w:left="0" w:right="0" w:hanging="0"/>
        <w:jc w:val="center"/>
        <w:rPr/>
      </w:pPr>
      <w:r>
        <w:rPr>
          <w:b/>
          <w:bCs/>
          <w:color w:val="000000"/>
          <w:sz w:val="28"/>
          <w:szCs w:val="28"/>
        </w:rPr>
        <w:t xml:space="preserve">План </w:t>
      </w:r>
    </w:p>
    <w:p>
      <w:pPr>
        <w:pStyle w:val="NormalWeb"/>
        <w:bidi w:val="0"/>
        <w:spacing w:before="0" w:after="0"/>
        <w:ind w:left="0" w:right="0" w:hanging="0"/>
        <w:jc w:val="center"/>
        <w:rPr/>
      </w:pPr>
      <w:r>
        <w:rPr>
          <w:b/>
          <w:bCs/>
          <w:color w:val="000000"/>
          <w:sz w:val="28"/>
          <w:szCs w:val="28"/>
        </w:rPr>
        <w:t>мероприятий Контрольно-счётной палаты Погарского района по противодействию коррупции на 2019-2021 годы.</w:t>
      </w:r>
    </w:p>
    <w:p>
      <w:pPr>
        <w:pStyle w:val="NormalWeb"/>
        <w:bidi w:val="0"/>
        <w:spacing w:before="0" w:after="0"/>
        <w:ind w:left="0" w:right="0" w:hanging="0"/>
        <w:jc w:val="center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tbl>
      <w:tblPr>
        <w:tblW w:w="9575" w:type="dxa"/>
        <w:jc w:val="left"/>
        <w:tblInd w:w="-1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93"/>
        <w:gridCol w:w="4157"/>
        <w:gridCol w:w="2339"/>
        <w:gridCol w:w="2585"/>
      </w:tblGrid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>
        <w:trPr/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tbl>
            <w:tblPr>
              <w:tblW w:w="955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55"/>
            </w:tblGrid>
            <w:tr>
              <w:trPr>
                <w:trHeight w:val="109" w:hRule="atLeast"/>
              </w:trPr>
              <w:tc>
                <w:tcPr>
                  <w:tcW w:w="9555" w:type="dxa"/>
                  <w:tcBorders/>
                  <w:shd w:fill="auto" w:val="clear"/>
                </w:tcPr>
                <w:p>
                  <w:pPr>
                    <w:pStyle w:val="Default"/>
                    <w:bidi w:val="0"/>
                    <w:ind w:left="0" w:right="0" w:hanging="0"/>
                    <w:rPr/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413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38"/>
            </w:tblGrid>
            <w:tr>
              <w:trPr>
                <w:trHeight w:val="523" w:hRule="atLeast"/>
              </w:trPr>
              <w:tc>
                <w:tcPr>
                  <w:tcW w:w="4138" w:type="dxa"/>
                  <w:tcBorders/>
                  <w:shd w:fill="auto" w:val="clear"/>
                </w:tcPr>
                <w:p>
                  <w:pPr>
                    <w:pStyle w:val="Default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 xml:space="preserve"> </w:t>
                  </w:r>
                  <w:r>
                    <w:rPr>
                      <w:sz w:val="23"/>
                      <w:szCs w:val="23"/>
                    </w:rPr>
                    <w:t>Разработка и утверждение плана мероприятий Контрольно-счетной палаты Погарского района по противодействию коррупции  на  2019 и 2020 годы</w:t>
                  </w:r>
                </w:p>
              </w:tc>
            </w:tr>
          </w:tbl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tbl>
            <w:tblPr>
              <w:tblW w:w="413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38"/>
            </w:tblGrid>
            <w:tr>
              <w:trPr>
                <w:trHeight w:val="385" w:hRule="atLeast"/>
              </w:trPr>
              <w:tc>
                <w:tcPr>
                  <w:tcW w:w="4138" w:type="dxa"/>
                  <w:tcBorders/>
                  <w:shd w:fill="auto" w:val="clear"/>
                </w:tcPr>
                <w:p>
                  <w:pPr>
                    <w:pStyle w:val="Default"/>
                    <w:bidi w:val="0"/>
                    <w:ind w:left="0" w:right="0" w:hanging="0"/>
                    <w:rPr/>
                  </w:pPr>
                  <w:r>
                    <w:rPr/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Участие в заседаниях комиссии администрации Погарского района по координации работы по противодействию коррупции </w:t>
                  </w:r>
                </w:p>
              </w:tc>
            </w:tr>
          </w:tbl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tbl>
            <w:tblPr>
              <w:tblW w:w="413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38"/>
            </w:tblGrid>
            <w:tr>
              <w:trPr>
                <w:trHeight w:val="523" w:hRule="atLeast"/>
              </w:trPr>
              <w:tc>
                <w:tcPr>
                  <w:tcW w:w="4138" w:type="dxa"/>
                  <w:tcBorders/>
                  <w:shd w:fill="auto" w:val="clear"/>
                </w:tcPr>
                <w:p>
                  <w:pPr>
                    <w:pStyle w:val="Default"/>
                    <w:bidi w:val="0"/>
                    <w:ind w:left="0" w:right="0" w:hanging="0"/>
                    <w:rPr/>
                  </w:pPr>
                  <w:r>
                    <w:rPr/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Обеспечение взаимодействия КСП Погарского района  с правоохранительными органами и иными государственными органами по вопросам противодействия коррупции </w:t>
                  </w:r>
                </w:p>
              </w:tc>
            </w:tr>
          </w:tbl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Мероприятия по противодействию коррупции внутри контрольно-счетной палаты и повышение эффективности механизмов урегулирования конфликтов интересов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Изучение федерального законодательства, областного законодательства, муниципальных правовых актов Погарского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Проверка сведений о доходах, имуществе и об обязательствах имущественного характера муниципальных служащих Контрольно-счетной палаты Погарского района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Проведение анализа заявлений, обращений граждан и организаций в отношении муниципальных служащих Контрольно-счетной палаты Погарского района 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Контрольно-счетной палаты Погарского района на странице Контрольно-счетной палаты на официальном сайте Администрации Погарского района в сети «Интернет» в соответствии с Федеральным </w:t>
            </w:r>
            <w:hyperlink r:id="rId4">
              <w:r>
                <w:rPr>
                  <w:rStyle w:val="Style17"/>
                  <w:sz w:val="23"/>
                  <w:szCs w:val="23"/>
                  <w:u w:val="single"/>
                </w:rPr>
                <w:t>законом</w:t>
              </w:r>
            </w:hyperlink>
            <w:r>
              <w:rPr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 нормативными правовыми актами администрации Погарского района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Организация проведения проверки в соответствии с решением Погарского районного Совета народных депутатов соблюдения муниципальными служащими Контрольно-счетной палаты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 xml:space="preserve">Размещение на официальном сайте администрации Погарского района, на страничке Контрольно-счётной палаты Погарского района сведений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Погарского района, и членов их семей.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Web"/>
              <w:bidi w:val="0"/>
              <w:spacing w:beforeAutospacing="1" w:afterAutospacing="1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both"/>
              <w:rPr/>
            </w:pPr>
            <w:r>
              <w:rPr>
                <w:sz w:val="23"/>
                <w:szCs w:val="23"/>
              </w:rPr>
              <w:t xml:space="preserve">Обеспечение с 1 января 2019 года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Web"/>
              <w:bidi w:val="0"/>
              <w:spacing w:beforeAutospacing="1" w:afterAutospacing="1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/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3.Мероприятия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наибольшей коррупциогенности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Изучение сотрудниками Контрольно-счетной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bidi w:val="0"/>
              <w:spacing w:beforeAutospacing="1" w:after="0"/>
              <w:ind w:left="0" w:right="0" w:hanging="0"/>
              <w:rPr/>
            </w:pPr>
            <w:r>
              <w:rPr>
                <w:color w:val="000000"/>
                <w:sz w:val="23"/>
                <w:szCs w:val="23"/>
              </w:rPr>
              <w:t>Обязательное и неукоснительное соблюдение сотрудниками Контрольно-счетной палаты Погарского района 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Ахременко О.А.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2019-2021 годы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077" w:right="1274" w:header="709" w:top="766" w:footer="709" w:bottom="107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/>
    </w:pPr>
    <w:r>
      <w:rPr>
        <w:rFonts w:cs="Times New Roman"/>
        <w:sz w:val="24"/>
        <w:szCs w:val="24"/>
        <w:lang w:val="ru-RU" w:eastAsia="ru-RU" w:bidi="ar-SA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0</w:t>
    </w:r>
    <w:r>
      <w:rPr>
        <w:sz w:val="24"/>
        <w:szCs w:val="24"/>
        <w:rFonts w:cs="Times New Roman"/>
      </w:rPr>
      <w:fldChar w:fldCharType="end"/>
    </w:r>
  </w:p>
  <w:p>
    <w:pPr>
      <w:pStyle w:val="Style27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с отступом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Нижний колонтитул Знак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yle17">
    <w:name w:val="Интернет-ссылка"/>
    <w:basedOn w:val="DefaultParagraphFont"/>
    <w:rPr>
      <w:color w:val="auto"/>
      <w:u w:val="single"/>
    </w:rPr>
  </w:style>
  <w:style w:type="character" w:styleId="2">
    <w:name w:val="Основной текст (2)_"/>
    <w:basedOn w:val="DefaultParagraphFont"/>
    <w:qFormat/>
    <w:rPr>
      <w:shd w:fill="FFFFFF" w:val="clear"/>
    </w:rPr>
  </w:style>
  <w:style w:type="character" w:styleId="Style18">
    <w:name w:val="Верхний колонтитул Знак"/>
    <w:basedOn w:val="DefaultParagraphFont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  <w:textAlignment w:val="auto"/>
    </w:pPr>
    <w:rPr>
      <w:rFonts w:ascii="Arial" w:hAnsi="Arial" w:eastAsia="Courier New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Normal">
    <w:name w:val="ConsNormal"/>
    <w:qFormat/>
    <w:pPr>
      <w:widowControl w:val="false"/>
      <w:bidi w:val="0"/>
      <w:ind w:right="19772"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Style24">
    <w:name w:val="Body Text Indent"/>
    <w:basedOn w:val="Normal"/>
    <w:pPr>
      <w:ind w:right="4031" w:firstLine="1080"/>
      <w:jc w:val="both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000000"/>
      <w:kern w:val="2"/>
      <w:sz w:val="24"/>
      <w:szCs w:val="24"/>
      <w:lang w:val="ru-RU" w:eastAsia="ru-RU" w:bidi="ar-SA"/>
    </w:rPr>
  </w:style>
  <w:style w:type="paragraph" w:styleId="21">
    <w:name w:val="Основной текст (2)"/>
    <w:basedOn w:val="Normal"/>
    <w:qFormat/>
    <w:pPr>
      <w:widowControl w:val="false"/>
      <w:shd w:fill="FFFFFF"/>
      <w:spacing w:lineRule="exact" w:line="255"/>
      <w:jc w:val="center"/>
    </w:pPr>
    <w:rPr>
      <w:sz w:val="22"/>
      <w:szCs w:val="22"/>
    </w:rPr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135263" TargetMode="External"/><Relationship Id="rId3" Type="http://schemas.openxmlformats.org/officeDocument/2006/relationships/hyperlink" Target="http://docs.cntd.ru/document/420287852" TargetMode="External"/><Relationship Id="rId4" Type="http://schemas.openxmlformats.org/officeDocument/2006/relationships/hyperlink" Target="consultantplus://offline/main?base=LAW;n=84602;fld=134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 LibreOffice_project/a64200df03143b798afd1ec74a12ab50359878ed</Application>
  <Pages>4</Pages>
  <Words>756</Words>
  <Characters>5733</Characters>
  <CharactersWithSpaces>6506</CharactersWithSpaces>
  <Paragraphs>95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2019-09-05T10:39:00Z</dcterms:created>
  <dc:creator>RaiFO</dc:creator>
  <dc:description/>
  <dc:language>ru-RU</dc:language>
  <cp:lastModifiedBy/>
  <cp:lastPrinted>2019-05-22T15:34:00Z</cp:lastPrinted>
  <dcterms:modified xsi:type="dcterms:W3CDTF">2020-02-28T11:10:00Z</dcterms:modified>
  <cp:revision>5</cp:revision>
  <dc:subject/>
  <dc:title>РОССИЙСКАЯ 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diakov.net</vt:lpwstr>
  </property>
  <property fmtid="{D5CDD505-2E9C-101B-9397-08002B2CF9AE}" pid="3" name="Operator">
    <vt:lpwstr>User</vt:lpwstr>
  </property>
</Properties>
</file>