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>Отчет</w:t>
      </w:r>
    </w:p>
    <w:p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>о работе Контрольно-счетной палаты Погарского района</w:t>
      </w:r>
    </w:p>
    <w:p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Брянской области за </w:t>
      </w:r>
      <w:r w:rsidR="009A527A">
        <w:rPr>
          <w:rFonts w:ascii="Times New Roman" w:eastAsia="Times New Roman" w:hAnsi="Times New Roman" w:cs="Times New Roman"/>
          <w:b/>
          <w:sz w:val="4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год</w:t>
      </w:r>
    </w:p>
    <w:p w:rsidR="00D55A78" w:rsidRPr="00D55A78" w:rsidRDefault="00D55A78" w:rsidP="00D55A78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55A78" w:rsidRPr="00D55A78" w:rsidRDefault="00D55A78" w:rsidP="00D55A78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A527A" w:rsidRPr="00D55A78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5A78" w:rsidRPr="00D55A78" w:rsidRDefault="00D55A78" w:rsidP="00D55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D55A78">
        <w:rPr>
          <w:rFonts w:ascii="Times New Roman" w:eastAsia="Times New Roman" w:hAnsi="Times New Roman" w:cs="Times New Roman"/>
          <w:b/>
          <w:sz w:val="28"/>
          <w:lang w:eastAsia="ru-RU"/>
        </w:rPr>
        <w:t>п.г.т</w:t>
      </w:r>
      <w:proofErr w:type="spellEnd"/>
      <w:r w:rsidRPr="00D55A78">
        <w:rPr>
          <w:rFonts w:ascii="Times New Roman" w:eastAsia="Times New Roman" w:hAnsi="Times New Roman" w:cs="Times New Roman"/>
          <w:b/>
          <w:sz w:val="28"/>
          <w:lang w:eastAsia="ru-RU"/>
        </w:rPr>
        <w:t>. Погар</w:t>
      </w: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Вводные положения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Контрольно-счетной палатой в Погарский районный Совет народных депута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 соответствии со статьей 20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 Контрольно-счетной палате Погарского района».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содержит обобщённую информацию об основных направлениях деятельности Контрольно-счётной палаты Погарского района в отчётном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 w:rsidR="00D55A78" w:rsidRPr="00D55A78" w:rsidRDefault="00D55A78" w:rsidP="00D5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итоги работы Контрольно-счетной палаты в </w:t>
      </w:r>
      <w:r w:rsidR="009A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осуществлен весь комплекс экспертно-аналитической и контрольной работы, предусмотренный годовым планом.</w:t>
      </w:r>
    </w:p>
    <w:p w:rsidR="00D55A78" w:rsidRPr="00D55A78" w:rsidRDefault="00D55A78" w:rsidP="00D55A7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Контрольно-счетной палаты Погарского района 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проведение 13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литических мероприятий, из них 3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мероприятий.</w:t>
      </w:r>
    </w:p>
    <w:p w:rsidR="00D55A78" w:rsidRPr="00D55A78" w:rsidRDefault="00D55A78" w:rsidP="00D55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ьно-счетной палатой проведено 13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в рамках которых охвачено 79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общий объем проверенных средств составил 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 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880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E11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D55A78" w:rsidRPr="00D55A78" w:rsidRDefault="00C01A9F" w:rsidP="00D55A78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3</w:t>
      </w:r>
      <w:r w:rsidR="00D55A78" w:rsidRPr="00D55A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контрольных мероприя</w:t>
      </w:r>
      <w:r w:rsidR="00A353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тия</w:t>
      </w:r>
      <w:r w:rsidR="00714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рамках которых охвачено 4 объекта</w:t>
      </w:r>
      <w:r w:rsidR="00D55A78" w:rsidRPr="00D55A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 составил </w:t>
      </w:r>
      <w:r w:rsidR="006238D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238D7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238D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E11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55A78" w:rsidRPr="00D55A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по предложениям:</w:t>
      </w:r>
    </w:p>
    <w:p w:rsidR="00D55A78" w:rsidRPr="007D605E" w:rsidRDefault="00D55A78" w:rsidP="00D55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Погарского района –</w:t>
      </w:r>
      <w:r w:rsidR="006238D7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мероприятие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охвачен 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объем проверенных средств составил 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>51 млн. 679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E110A" w:rsidRPr="00D55A78" w:rsidRDefault="007E110A" w:rsidP="00D55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Погарского района - 1 мероприятие, в рамках которого охвачен 1 объект, объем проверенных средств составил 39,1 тыс. рублей.</w:t>
      </w:r>
    </w:p>
    <w:p w:rsidR="00D55A78" w:rsidRPr="00D55A78" w:rsidRDefault="00D55A78" w:rsidP="00D55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совместное мероприятие по предложению Контрольно-счётной палаты Брянской обла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 рамках которого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объём проверенных средств составил 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>161,6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55A78" w:rsidRPr="00D55A78" w:rsidRDefault="00714A9B" w:rsidP="007D605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охвачено 75 объектов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внешние проверки годовых отчетов об исполнении бюдже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района и 13 поселений за 2020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в рамках которых охвачено 19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внешние проверки на проект решения Погарского районного Совета народных депутатов «О бюджете муниципального образ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«Погарский район» на 2022 год и на плановый период 2023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и на проекты решений о бюджете городского и сельских поселений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на 2022 год и на плановый период 2023 и 2024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рамках которых охвачено 14 объектов;</w:t>
      </w:r>
    </w:p>
    <w:p w:rsidR="00D55A78" w:rsidRPr="00D55A78" w:rsidRDefault="00D55A78" w:rsidP="00D55A78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внешних проверок отчетов об исполнении районного бюджета и бюджетов поселений района за 1 квартал </w:t>
      </w:r>
      <w:r w:rsidR="009A527A" w:rsidRP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1 полугодие </w:t>
      </w:r>
      <w:r w:rsidR="009A527A" w:rsidRP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9 месяцев </w:t>
      </w:r>
      <w:r w:rsidR="009A527A" w:rsidRP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 рамках которых охвачено 42 объекта. 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Контрольно-счетной палатой в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экспертизы проектов решений о районном бюджете на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2022 и 2023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По итогам указанных экспертиз подготовлено и направлено в Погарский райо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Совет народных депутатов 9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заключений, на у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проекты решений дано 9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из них на сегодняшний день реализованы все.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муниципальной собственности. По итогам проведенных 3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 экспертно-аналитических мероприятий установлено 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3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нарушение, предусмотренные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Классификатором нарушений, на общую сумму </w:t>
      </w:r>
      <w:r w:rsidR="008F5830">
        <w:rPr>
          <w:rFonts w:ascii="Times New Roman" w:eastAsia="Times New Roman" w:hAnsi="Times New Roman" w:cs="Times New Roman"/>
          <w:sz w:val="28"/>
          <w:szCs w:val="28"/>
          <w:lang w:eastAsia="ru-RU"/>
        </w:rPr>
        <w:t>347,4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6107"/>
        <w:gridCol w:w="850"/>
        <w:gridCol w:w="1418"/>
      </w:tblGrid>
      <w:tr w:rsidR="00D55A78" w:rsidRPr="00D55A78" w:rsidTr="00654E8B"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№ по </w:t>
            </w:r>
            <w:proofErr w:type="spellStart"/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Класси</w:t>
            </w:r>
            <w:proofErr w:type="spellEnd"/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фика</w:t>
            </w:r>
            <w:proofErr w:type="spellEnd"/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-тору </w:t>
            </w:r>
            <w:proofErr w:type="spellStart"/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наруше-ний</w:t>
            </w:r>
            <w:proofErr w:type="spellEnd"/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Общий объем нарушений</w:t>
            </w:r>
          </w:p>
        </w:tc>
      </w:tr>
      <w:tr w:rsidR="00D55A78" w:rsidRPr="00D55A78" w:rsidTr="00654E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Сумма, </w:t>
            </w: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D55A78" w:rsidRPr="00D55A78" w:rsidTr="00654E8B"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A78" w:rsidRPr="00D55A78" w:rsidRDefault="008F5830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A78" w:rsidRPr="00D55A78" w:rsidRDefault="008F5830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347,4</w:t>
            </w:r>
          </w:p>
        </w:tc>
      </w:tr>
      <w:tr w:rsidR="00D55A78" w:rsidRPr="00D55A78" w:rsidTr="00654E8B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A78" w:rsidRPr="00D55A78" w:rsidRDefault="008F5830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5A78" w:rsidRPr="00D55A78" w:rsidTr="00654E8B">
        <w:trPr>
          <w:trHeight w:val="58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55A7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999.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78" w:rsidRPr="00D55A78" w:rsidRDefault="00D55A78" w:rsidP="00D55A78">
            <w:pPr>
              <w:spacing w:after="0" w:line="240" w:lineRule="auto"/>
              <w:ind w:left="-108" w:right="-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Необеспечение эффективности и результативности использования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A78" w:rsidRPr="00D55A78" w:rsidRDefault="008F5830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A78" w:rsidRPr="00D55A78" w:rsidRDefault="008F5830" w:rsidP="00D55A78">
            <w:pPr>
              <w:spacing w:after="0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347,4</w:t>
            </w:r>
          </w:p>
        </w:tc>
      </w:tr>
    </w:tbl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результативности деятельности КСП является обеспечение постоянного контроля за устранением наруше</w:t>
      </w:r>
      <w:r w:rsidR="00A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 Данная работа осуществляется 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сотрудниками КСП в постоянном режиме. Не стал исключением и </w:t>
      </w:r>
      <w:r w:rsidR="009A527A" w:rsidRPr="009E4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контрольных и экспертно-аналитических мероприятий составлено </w:t>
      </w:r>
      <w:r w:rsidR="009E4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акта, 75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заключений, 1 отчёт</w:t>
      </w:r>
      <w:r w:rsidR="009E4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14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сводных заключений. Для принятия мер по итогам данных мероприятий Контрольно-счетной палатой </w:t>
      </w:r>
      <w:r w:rsidR="00CA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внесено 91 предложение и 80 информационных писем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выявленных нарушений и совершенствованию бюджетного процесса, из которых</w:t>
      </w:r>
      <w:r w:rsidR="00CA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сегодняшний день реализованы все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D55A78" w:rsidRPr="00D55A78" w:rsidRDefault="00D55A78" w:rsidP="00D55A78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Контроль за формированием и исполнением местного бюджета</w:t>
      </w: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Предварительный контроль</w:t>
      </w:r>
    </w:p>
    <w:p w:rsidR="00D55A78" w:rsidRPr="00D55A78" w:rsidRDefault="00D55A78" w:rsidP="00D55A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 «О бюджете муниципального образ</w:t>
      </w:r>
      <w:r w:rsidR="00CA7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«Погарский район» на 2022 год и на плановый период 2023 и 2024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D55A78" w:rsidRPr="00D55A78" w:rsidRDefault="00D55A78" w:rsidP="00D55A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Оперативный контроль</w:t>
      </w:r>
    </w:p>
    <w:p w:rsidR="00D55A78" w:rsidRPr="00D55A78" w:rsidRDefault="00D55A78" w:rsidP="00D55A78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изменений в решение «О бюджете муниципального образования «Погарский район» на </w:t>
      </w:r>
      <w:r w:rsidR="00CA76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на плановый период 2022 и 2023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а также экспертизе отчетов об исполнении районного бюджета за 1 квартал, 1 полугодие и 9 месяцев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ходе оперативного контроля и экспертизе отчётов об исполнении бюджетов сельских поселений за </w:t>
      </w:r>
      <w:r w:rsidRPr="00D55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9 месяцев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выявлены нарушения на общую сумму </w:t>
      </w:r>
      <w:r w:rsidR="00C97C1F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статьи 34 Бюджетного Кодекса РФ, в результате н</w:t>
      </w:r>
      <w:r w:rsidR="00C97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едостаточной работы, допущено 12 нарушений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неэффективное использование бюджетных сре</w:t>
      </w:r>
      <w:r w:rsidR="00A353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– пени за несвоевременную о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плату страховых взносов. </w:t>
      </w: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Последующий контроль</w:t>
      </w:r>
    </w:p>
    <w:p w:rsidR="00D55A78" w:rsidRPr="00D55A78" w:rsidRDefault="00D55A78" w:rsidP="00D55A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</w:t>
      </w:r>
      <w:r w:rsidR="00CA7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2020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проведена внешняя проверка годового отчета об исполнении районного</w:t>
      </w:r>
      <w:r w:rsidR="00CA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2020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рассмотрены и подготовлены заключения по результатам внешней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годовой бюджетной отчетности главных администраторов бюджетных средств.</w:t>
      </w:r>
    </w:p>
    <w:p w:rsidR="00D55A78" w:rsidRPr="00D55A78" w:rsidRDefault="00D55A78" w:rsidP="00D55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к внешней проверке годовые о</w:t>
      </w:r>
      <w:r w:rsidR="00CA7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сельских поселений за 2020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</w:t>
      </w:r>
      <w:r w:rsidR="00A3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мере соответствовали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</w:t>
      </w:r>
    </w:p>
    <w:p w:rsidR="005441A1" w:rsidRPr="00D55A78" w:rsidRDefault="005441A1" w:rsidP="005441A1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внешней проверки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нарушения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344,5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статьи 34 Бюджетного Кодекса РФ, в результате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едостаточной работы, допущено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нарушений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неэффективное использование бюджетных сре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– пени за несвоевременную о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плату страховых взносов. </w:t>
      </w:r>
    </w:p>
    <w:p w:rsidR="00D55A78" w:rsidRPr="00D55A78" w:rsidRDefault="00D55A78" w:rsidP="00D55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8" w:rsidRPr="00D55A78" w:rsidRDefault="00D55A78" w:rsidP="00A353D0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Краткая характеристика контрольных мероприятий</w:t>
      </w:r>
    </w:p>
    <w:p w:rsidR="0032416C" w:rsidRDefault="00D55A78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работы Контрольно-счётной палаты Погарского района на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2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были проведены следующие контрольные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D55A78" w:rsidRDefault="0032416C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1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 с Контрольно-счётной палатой Брянской области)</w:t>
      </w:r>
      <w:r w:rsidRPr="00324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нарушений не выявлено.</w:t>
      </w:r>
    </w:p>
    <w:p w:rsidR="0032416C" w:rsidRDefault="0032416C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"Проверка финансово-хозяйственной деятельности МБОУ ПСШ №1 за 2019 и 2020 годы".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нарушений не выявлено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416C" w:rsidRDefault="0032416C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24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"Проверка финансово-хозяйственной деятельности МУП "Погарский ЛСПК" за 2018-2019 год" (по факту возможного присвоения денежных средств </w:t>
      </w:r>
      <w:proofErr w:type="spellStart"/>
      <w:r w:rsidRPr="00324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</w:t>
      </w:r>
      <w:proofErr w:type="spellEnd"/>
      <w:r w:rsidRPr="00324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главного бухгалтера)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324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нарушений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16C" w:rsidRPr="00D55A78" w:rsidRDefault="0032416C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8" w:rsidRPr="00D55A78" w:rsidRDefault="00D55A78" w:rsidP="00D55A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8" w:rsidRPr="00D55A78" w:rsidRDefault="00D55A78" w:rsidP="00D55A78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D55A78" w:rsidRPr="00D55A78" w:rsidRDefault="00D55A78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 w:rsidR="00D55A78" w:rsidRPr="00D55A78" w:rsidRDefault="00D55A78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A52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Контрольно-счётная палата Погарского района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Погарского района.</w:t>
      </w:r>
    </w:p>
    <w:p w:rsidR="00D55A78" w:rsidRPr="00D55A78" w:rsidRDefault="00D55A78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 w:rsidR="00D55A78" w:rsidRPr="00D55A78" w:rsidRDefault="00D55A78" w:rsidP="00D55A7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A78" w:rsidRPr="00D55A78" w:rsidRDefault="00CA7681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</w:t>
      </w:r>
      <w:r w:rsidR="00D55A78"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Контрольно-счетной палатой будет продолжена работа по: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дальнейшему укреплению и развитию единой системы контроля формирования и исполнения районного бюджета;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:rsidR="00D55A78" w:rsidRPr="00D55A78" w:rsidRDefault="00D55A78" w:rsidP="00D55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расширению взаимодействия с правоохранительными органами, органами муниципальной власти.</w:t>
      </w:r>
    </w:p>
    <w:p w:rsidR="00D55A78" w:rsidRPr="00D55A78" w:rsidRDefault="00D55A78" w:rsidP="00D55A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A78" w:rsidRPr="00D55A78" w:rsidRDefault="00D55A78" w:rsidP="00D55A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A78" w:rsidRPr="00D55A78" w:rsidRDefault="00D55A78" w:rsidP="00D55A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A78" w:rsidRPr="00D55A78" w:rsidRDefault="00D55A78" w:rsidP="00D55A7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Контрольно-счетной палаты </w:t>
      </w: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Погарского района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О.А.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Алексеева</w:t>
      </w:r>
    </w:p>
    <w:p w:rsidR="00630019" w:rsidRDefault="00630019"/>
    <w:sectPr w:rsidR="00630019" w:rsidSect="008C0FFE">
      <w:headerReference w:type="default" r:id="rId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6235"/>
      <w:docPartObj>
        <w:docPartGallery w:val="Page Numbers (Top of Page)"/>
        <w:docPartUnique/>
      </w:docPartObj>
    </w:sdtPr>
    <w:sdtEndPr/>
    <w:sdtContent>
      <w:p w:rsidR="008C0FFE" w:rsidRDefault="005441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B4335" w:rsidRDefault="005441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A"/>
    <w:rsid w:val="00317075"/>
    <w:rsid w:val="0032416C"/>
    <w:rsid w:val="00440B7A"/>
    <w:rsid w:val="005441A1"/>
    <w:rsid w:val="006238D7"/>
    <w:rsid w:val="00630019"/>
    <w:rsid w:val="00714A9B"/>
    <w:rsid w:val="007513BC"/>
    <w:rsid w:val="007C2272"/>
    <w:rsid w:val="007D605E"/>
    <w:rsid w:val="007E110A"/>
    <w:rsid w:val="008F5830"/>
    <w:rsid w:val="009A527A"/>
    <w:rsid w:val="009C1579"/>
    <w:rsid w:val="009E498F"/>
    <w:rsid w:val="00A2670B"/>
    <w:rsid w:val="00A353D0"/>
    <w:rsid w:val="00C01A9F"/>
    <w:rsid w:val="00C665C7"/>
    <w:rsid w:val="00C97C1F"/>
    <w:rsid w:val="00CA7681"/>
    <w:rsid w:val="00CF600D"/>
    <w:rsid w:val="00D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E96"/>
  <w15:chartTrackingRefBased/>
  <w15:docId w15:val="{D92C1317-EFF4-47E6-B644-8D00879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5A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2022-02-28T08:40:00Z</dcterms:created>
  <dcterms:modified xsi:type="dcterms:W3CDTF">2022-02-28T12:52:00Z</dcterms:modified>
</cp:coreProperties>
</file>