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59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</w:t>
      </w:r>
    </w:p>
    <w:p w:rsidR="00C45259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6140">
        <w:rPr>
          <w:rFonts w:ascii="Times New Roman" w:hAnsi="Times New Roman" w:cs="Times New Roman"/>
          <w:sz w:val="24"/>
        </w:rPr>
        <w:t>РОССИЙСКАЯ  ФЕДЕРАЦИЯ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6140">
        <w:rPr>
          <w:rFonts w:ascii="Times New Roman" w:hAnsi="Times New Roman" w:cs="Times New Roman"/>
          <w:sz w:val="24"/>
        </w:rPr>
        <w:t xml:space="preserve">БРЯНСКАЯ ОБЛАСТЬ 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6140">
        <w:rPr>
          <w:rFonts w:ascii="Times New Roman" w:hAnsi="Times New Roman" w:cs="Times New Roman"/>
          <w:sz w:val="24"/>
        </w:rPr>
        <w:t xml:space="preserve"> ПОГАРСКИЙ РАЙОН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6140">
        <w:rPr>
          <w:rFonts w:ascii="Times New Roman" w:hAnsi="Times New Roman" w:cs="Times New Roman"/>
          <w:sz w:val="24"/>
        </w:rPr>
        <w:t>ЧАУСОВСКИЙ  СЕЛЬСКИЙ СОВЕТ НАРОДНЫХ ДЕПУТАТОВ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6140">
        <w:rPr>
          <w:rFonts w:ascii="Times New Roman" w:hAnsi="Times New Roman" w:cs="Times New Roman"/>
          <w:sz w:val="24"/>
        </w:rPr>
        <w:t>РЕШЕНИЕ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6140">
        <w:rPr>
          <w:rFonts w:ascii="Times New Roman" w:hAnsi="Times New Roman" w:cs="Times New Roman"/>
          <w:sz w:val="24"/>
          <w:szCs w:val="24"/>
        </w:rPr>
        <w:t>.11.2019г № 4-19</w:t>
      </w:r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с. Чаусы</w:t>
      </w:r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 xml:space="preserve">в Устав Чаусовского 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45259" w:rsidRPr="00A96140" w:rsidRDefault="00C45259" w:rsidP="00C45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C45259" w:rsidRPr="00A96140" w:rsidRDefault="00C45259" w:rsidP="00C45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Рассмотрев и обсудив изменения и дополнения в Устав Чаусовского сельского поселения Погарского района Брянской области, 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A96140">
        <w:rPr>
          <w:rFonts w:ascii="Times New Roman" w:hAnsi="Times New Roman" w:cs="Times New Roman"/>
          <w:sz w:val="24"/>
          <w:szCs w:val="24"/>
        </w:rPr>
        <w:t xml:space="preserve"> на основании итогового документа по проведению публичных слушаний по проекту решения Чаусовского сельского Совета народных депутатов «О внесении изменений и дополнений в Устав Чаусовского сельского поселения Погарского района Брянской области», Чаусовский сельский Совет народных депутатов</w:t>
      </w:r>
    </w:p>
    <w:p w:rsidR="00C45259" w:rsidRPr="00A96140" w:rsidRDefault="00C45259" w:rsidP="00C45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РЕШИЛ:</w:t>
      </w:r>
    </w:p>
    <w:p w:rsidR="00C45259" w:rsidRPr="00A96140" w:rsidRDefault="00C45259" w:rsidP="00C45259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Устав Чаусовского сельского поселения Погарского района Брянской области: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1.1. Пункт 1 статьи 1 Устава изложить в новой редакции: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«1. Официальным наименованием муниципального образования является: Чаусовское сельское поселение Погарского муниципального района Брянской области (далее, если не оговорено особо – сельское поселение, поселение).».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1.2. Внести в статью 6 Устава следующие изменения: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1.2.1. Пункт 6 изложить в новой редакции: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1.2.2. Дополнить пунктом 12 следующего содержания:</w:t>
      </w: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«12. Официальным опубликованием муниципального правового акта Чаусовского 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C45259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259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2</w:t>
      </w:r>
    </w:p>
    <w:p w:rsidR="00C45259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96140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A961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96140">
        <w:rPr>
          <w:rFonts w:ascii="Times New Roman" w:hAnsi="Times New Roman" w:cs="Times New Roman"/>
          <w:sz w:val="24"/>
          <w:szCs w:val="24"/>
        </w:rPr>
        <w:t>pravo-minjust.ru</w:t>
      </w:r>
      <w:proofErr w:type="spellEnd"/>
      <w:r w:rsidRPr="00A96140">
        <w:rPr>
          <w:rFonts w:ascii="Times New Roman" w:hAnsi="Times New Roman" w:cs="Times New Roman"/>
          <w:sz w:val="24"/>
          <w:szCs w:val="24"/>
        </w:rPr>
        <w:t>, http://право-минюст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6140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Эл № ФС-72471 от 05.03.2018).</w:t>
      </w:r>
      <w:proofErr w:type="gramEnd"/>
      <w:r w:rsidRPr="00A96140">
        <w:rPr>
          <w:rFonts w:ascii="Times New Roman" w:hAnsi="Times New Roman" w:cs="Times New Roman"/>
          <w:sz w:val="24"/>
          <w:szCs w:val="24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A9614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45259" w:rsidRPr="00A96140" w:rsidRDefault="00C45259" w:rsidP="00C452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hAnsi="Times New Roman" w:cs="Times New Roman"/>
          <w:sz w:val="24"/>
          <w:szCs w:val="24"/>
        </w:rPr>
        <w:t>1.3. Пункт 1 статьи 7 дополнить подпунктом 14 следующего содержания:</w:t>
      </w:r>
    </w:p>
    <w:p w:rsidR="00C45259" w:rsidRPr="00A96140" w:rsidRDefault="00C45259" w:rsidP="00C452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CD64D2">
        <w:rPr>
          <w:rFonts w:ascii="Times New Roman" w:hAnsi="Times New Roman" w:cs="Times New Roman"/>
          <w:sz w:val="24"/>
          <w:szCs w:val="24"/>
        </w:rPr>
        <w:t>постройки или ее приведении в соответствие с предельными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»</w:t>
      </w:r>
      <w:r w:rsidRPr="00A961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259" w:rsidRPr="00A96140" w:rsidRDefault="00C45259" w:rsidP="00C452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40">
        <w:rPr>
          <w:rFonts w:ascii="Times New Roman" w:hAnsi="Times New Roman" w:cs="Times New Roman"/>
          <w:bCs/>
          <w:sz w:val="24"/>
          <w:szCs w:val="24"/>
        </w:rPr>
        <w:t>1.5. Дополнить Устав статьей 22.1. следующего содержания:</w:t>
      </w: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40">
        <w:rPr>
          <w:rFonts w:ascii="Times New Roman" w:hAnsi="Times New Roman" w:cs="Times New Roman"/>
          <w:bCs/>
          <w:sz w:val="24"/>
          <w:szCs w:val="24"/>
        </w:rPr>
        <w:t>«</w:t>
      </w:r>
      <w:r w:rsidRPr="00A9614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Статья 22.1. Староста сельского населенного пункта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2. Староста сельского населенного пункта назначается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 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замещающее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признанное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имеющее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5. Срок полномочий старосты сельского населенного пункта пять лет.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№ 131-ФЗ «Об общих принципах организации местного самоуправления в Российской Федерации».</w:t>
      </w:r>
      <w:proofErr w:type="gramEnd"/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proofErr w:type="gramEnd"/>
    </w:p>
    <w:p w:rsidR="00C45259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</w:p>
    <w:p w:rsidR="00C45259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59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3</w:t>
      </w:r>
    </w:p>
    <w:p w:rsidR="00C45259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правовых актов, подлежащие обязательному рассмотрению органами местного самоуправления;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40">
        <w:rPr>
          <w:rFonts w:ascii="Times New Roman" w:eastAsia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в соответствии с законом Брянской области.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области.</w:t>
      </w:r>
    </w:p>
    <w:p w:rsidR="00C45259" w:rsidRPr="00A96140" w:rsidRDefault="00C45259" w:rsidP="00C4525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40"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 Устава изложить в следующей редакции:</w:t>
      </w: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9614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Статья 31. Глава сельского поселения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2.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считается избранным, если за него проголосовало более половины от числа избранных депутатов. Порядок избрания главы сельского поселения определяется Регламентом Совета народных депутатов.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3. Глава поселения в соответствии с настоящим уставом исполняет полномочия председателя Совета народных депутатов, возглавляет сельскую администрацию и руководит ее деятельностью на принципах единоначалия.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4.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5. Глава поселения,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полномочия на постоянной основе, не вправе: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Брянской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C45259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</w:t>
      </w:r>
    </w:p>
    <w:p w:rsidR="00C45259" w:rsidRDefault="00C45259" w:rsidP="00C45259">
      <w:pPr>
        <w:tabs>
          <w:tab w:val="left" w:pos="4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6. Главе сельского поселения,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осуществляющему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свои полномочия на постоянной основе, за счет средств местного бюджета гарантируются: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1) условия работы, обеспечивающие осуществление полномочий;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2) право на своевременное и в полном объеме получение денежного содержания; 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3) возмещение расходов, связанных с осуществлением полномочий главы Чаусовского сельского поселения;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4) предоставление служебной жилой площади на период осуществления полномочий;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поселения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ими полномочий;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8) медицинское обслуживание, в том числе после выхода главы Чаусовского сельского поселения, осуществлявшего свои полномочия на постоянной основе, на пенсию;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9) выплата не более одного раза в год денежных средств на санаторно-курортное лечение и отдых;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10) пенсионное обеспечение;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11) защита главы Чаусовского сельского поселения, осуществлявшего свои полномочия на постоянной основе, и членов его семьи от насилия, угроз и других неправомерных действий в связи с осуществлением им полномочий.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7. По вопросам, связанным с осуществлением своих полномочий,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области, органов местного самоуправления, муниципальных предприятий, учреждений, организаций, расположенных на территории поселения.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8. Ежемесячное денежное содержание главы поселения, осуществляющему свои полномочия на постоянной основе, выплачивается ему со дня избрания на соответствующую должность на постоянной основе, но не ранее даты увольнения с предыдущего места работы или приостановления службы.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9. Главе поселения,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осуществляющему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свои полномочия на постоянной основе, предоставляется ежегодный основной оплачиваемый отпуск продолжительностью 32 календарных дня.</w:t>
      </w:r>
    </w:p>
    <w:p w:rsidR="00C45259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10. Помимо ежегодного основного оплачиваемого отпуска, предусмотренного в п. 9 настоящей статьи, а также дополнительных оплачиваемых отпусков, предусмотренных </w:t>
      </w:r>
    </w:p>
    <w:p w:rsidR="00C45259" w:rsidRDefault="00C45259" w:rsidP="00C45259">
      <w:pPr>
        <w:tabs>
          <w:tab w:val="left" w:pos="4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Трудовым кодексом Российской Федерации и иными федеральными законами, за счет средств бюджета Чаусовского сельского поселения главе поселения, осуществляющему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40">
        <w:rPr>
          <w:rFonts w:ascii="Times New Roman" w:eastAsia="Times New Roman" w:hAnsi="Times New Roman" w:cs="Times New Roman"/>
          <w:sz w:val="24"/>
          <w:szCs w:val="24"/>
        </w:rPr>
        <w:t>свои полномочия на постоянной основе, предоставляется ежегодный дополнительный оплачиваемый отпуск за выслугу лет, продолжительностью не более 15 календарных дней, а также ежегодный дополнительный оплачиваемый отпуск за ненормированный рабочий день продолжительностью не более 5 календарных дней.</w:t>
      </w:r>
      <w:proofErr w:type="gramEnd"/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Условия, порядок предоставления,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11. Главе поселения,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осуществляющему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свои полномочия на постоянной основе, после увольнения с должности по истечении срока полномочий может выплачиваться единовременное денежное пособие в размере и порядке, установленными решением Совета народных депутатов.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12. Срок полномочий главы поселения, осуществляющего свои полномочия на постоянной основе, засчитывается в общий и непрерывный трудовой стаж.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Гражданин Российской Федерации, осуществлявший на постоянной основе полномочия главы Чаусовского сельского поселения, в течение срока, установленного решением Совета народных депутатов, но не менее трех лет либо при наличии стажа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установленного решением Совета народных депутатов, но</w:t>
      </w: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не менее пятнадцати лет (за исключением гражданина, полномочия которого в качестве главы муниципального образования, иного выборного должностного лица местного самоуправления, депутата представительного органа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члена выборного органа местного самоуправления были досрочно прекращены в результате вступления в законную силу обвинительного приговора суда) имеет право на ежемесячную доплату к пенсии, назначенной в соответствии с Федеральным законом Российской Федерации «О страховых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муниципальную пенсию за выслугу лет.</w:t>
      </w:r>
      <w:proofErr w:type="gramEnd"/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14. Случаи, условия, порядок предоставления гарантий, предусмотренных п.6 настоящей статьи, устанавливаются решением Совета народных депутатов.</w:t>
      </w:r>
    </w:p>
    <w:p w:rsidR="00C45259" w:rsidRPr="00A96140" w:rsidRDefault="00C45259" w:rsidP="00C4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15. Глава Чаусовского сельского поселения,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полномочия на постоянной основе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40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56 Устава изложить в следующей редакции:</w:t>
      </w:r>
    </w:p>
    <w:p w:rsidR="00C45259" w:rsidRPr="00A96140" w:rsidRDefault="00C45259" w:rsidP="00C4525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56.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C45259" w:rsidRPr="00A96140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C45259" w:rsidRPr="00A96140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45259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Для официального опубликования Устава сельского поселения,  решения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</w:t>
      </w:r>
    </w:p>
    <w:p w:rsidR="00C45259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59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6      </w:t>
      </w:r>
    </w:p>
    <w:p w:rsidR="00C45259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96140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A9614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96140">
        <w:rPr>
          <w:rFonts w:ascii="Times New Roman" w:eastAsia="Times New Roman" w:hAnsi="Times New Roman" w:cs="Times New Roman"/>
          <w:sz w:val="24"/>
          <w:szCs w:val="24"/>
        </w:rPr>
        <w:t>pravo-minjust.ru</w:t>
      </w:r>
      <w:proofErr w:type="spell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6140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A9614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96140">
        <w:rPr>
          <w:rFonts w:ascii="Times New Roman" w:eastAsia="Times New Roman" w:hAnsi="Times New Roman" w:cs="Times New Roman"/>
          <w:sz w:val="24"/>
          <w:szCs w:val="24"/>
        </w:rPr>
        <w:t>право-минюст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Эл № ФС77-72471 от 05.03.2018). </w:t>
      </w:r>
      <w:proofErr w:type="gramEnd"/>
    </w:p>
    <w:p w:rsidR="00C45259" w:rsidRPr="00A96140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A96140">
        <w:rPr>
          <w:rFonts w:ascii="Times New Roman" w:eastAsia="Times New Roman" w:hAnsi="Times New Roman" w:cs="Times New Roman"/>
          <w:sz w:val="24"/>
          <w:szCs w:val="24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</w:t>
      </w:r>
      <w:proofErr w:type="gramEnd"/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 в Устав сельского поселения указанных изменений и дополнений.</w:t>
      </w:r>
    </w:p>
    <w:p w:rsidR="00C45259" w:rsidRPr="00A96140" w:rsidRDefault="00C45259" w:rsidP="00C4525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 в установленные сроки.</w:t>
      </w:r>
    </w:p>
    <w:p w:rsidR="00C45259" w:rsidRPr="00A96140" w:rsidRDefault="00C45259" w:rsidP="00C45259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изменения и дополнения в Устав Чаусовского</w:t>
      </w:r>
      <w:r w:rsidRPr="00A96140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C45259" w:rsidRPr="00A96140" w:rsidRDefault="00C45259" w:rsidP="00C45259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40">
        <w:rPr>
          <w:rFonts w:ascii="Times New Roman" w:hAnsi="Times New Roman" w:cs="Times New Roman"/>
          <w:sz w:val="24"/>
          <w:szCs w:val="24"/>
        </w:rPr>
        <w:t xml:space="preserve">3. </w:t>
      </w: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изменения и дополнения в Устав Чаусовского</w:t>
      </w:r>
      <w:r w:rsidRPr="00A96140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</w:t>
      </w:r>
      <w:r w:rsidRPr="00A9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официального  опубликования в официальном периодическом печатном издании.</w:t>
      </w:r>
    </w:p>
    <w:p w:rsidR="00C45259" w:rsidRPr="00A96140" w:rsidRDefault="00C45259" w:rsidP="00C45259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59" w:rsidRPr="00A96140" w:rsidRDefault="00C45259" w:rsidP="00C45259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59" w:rsidRPr="00A96140" w:rsidRDefault="00C45259" w:rsidP="00C4525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>Глава Чаусовского</w:t>
      </w:r>
    </w:p>
    <w:p w:rsidR="00C45259" w:rsidRPr="00A96140" w:rsidRDefault="00C45259" w:rsidP="00C4525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4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  <w:r w:rsidRPr="00A96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Н.И.Засько</w:t>
      </w:r>
    </w:p>
    <w:p w:rsidR="00C45259" w:rsidRPr="00A96140" w:rsidRDefault="00C45259" w:rsidP="00C4525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C50" w:rsidRDefault="00AF0C50"/>
    <w:sectPr w:rsidR="00AF0C50" w:rsidSect="00D27864">
      <w:headerReference w:type="default" r:id="rId5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DA" w:rsidRDefault="00AF0C50">
    <w:pPr>
      <w:pStyle w:val="a3"/>
      <w:jc w:val="center"/>
    </w:pPr>
  </w:p>
  <w:p w:rsidR="008B2ADA" w:rsidRDefault="00AF0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259"/>
    <w:rsid w:val="00AF0C50"/>
    <w:rsid w:val="00C4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2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525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452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15187</Characters>
  <Application>Microsoft Office Word</Application>
  <DocSecurity>0</DocSecurity>
  <Lines>126</Lines>
  <Paragraphs>35</Paragraphs>
  <ScaleCrop>false</ScaleCrop>
  <Company>Microsoft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2019-12-21T07:25:00Z</dcterms:created>
  <dcterms:modified xsi:type="dcterms:W3CDTF">2019-12-21T07:25:00Z</dcterms:modified>
</cp:coreProperties>
</file>