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C" w:rsidRDefault="00EB6E5C" w:rsidP="00EB6E5C">
      <w:pPr>
        <w:shd w:val="clear" w:color="auto" w:fill="FFFFFF"/>
        <w:spacing w:before="566"/>
        <w:ind w:left="17"/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EB6E5C" w:rsidRDefault="00EB6E5C" w:rsidP="00EB6E5C">
      <w:pPr>
        <w:shd w:val="clear" w:color="auto" w:fill="FFFFFF"/>
        <w:ind w:left="17"/>
        <w:jc w:val="center"/>
        <w:rPr>
          <w:sz w:val="28"/>
        </w:rPr>
      </w:pPr>
      <w:r>
        <w:rPr>
          <w:sz w:val="28"/>
        </w:rPr>
        <w:t>ГЕТУНОВСКАЯ СЕЛЬСКАЯ АДМИНИСТРАЦИЯ</w:t>
      </w:r>
    </w:p>
    <w:p w:rsidR="00EB6E5C" w:rsidRDefault="00EB6E5C" w:rsidP="00EB6E5C">
      <w:pPr>
        <w:shd w:val="clear" w:color="auto" w:fill="FFFFFF"/>
        <w:ind w:left="17"/>
        <w:jc w:val="center"/>
        <w:rPr>
          <w:sz w:val="28"/>
        </w:rPr>
      </w:pPr>
      <w:r>
        <w:rPr>
          <w:sz w:val="28"/>
        </w:rPr>
        <w:t>ПОГАРСКОГО РАЙОНА  БРЯНСКОЙ ОБЛАСТИ</w:t>
      </w:r>
    </w:p>
    <w:p w:rsidR="00EB6E5C" w:rsidRDefault="00EB6E5C" w:rsidP="00EB6E5C">
      <w:pPr>
        <w:shd w:val="clear" w:color="auto" w:fill="FFFFFF"/>
        <w:spacing w:before="566"/>
        <w:ind w:left="19"/>
        <w:jc w:val="center"/>
        <w:rPr>
          <w:sz w:val="28"/>
        </w:rPr>
      </w:pPr>
      <w:r>
        <w:rPr>
          <w:sz w:val="28"/>
        </w:rPr>
        <w:t>ПОСТАНОВЛЕНИЕ</w:t>
      </w: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A19" w:rsidRDefault="0067256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6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28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8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.2016г.№</w:t>
      </w:r>
      <w:r w:rsidR="0028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76335F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35F" w:rsidRDefault="0028444A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етуновка</w:t>
      </w:r>
      <w:proofErr w:type="spellEnd"/>
    </w:p>
    <w:p w:rsidR="0076335F" w:rsidRPr="00D62A19" w:rsidRDefault="0076335F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ведения </w:t>
      </w:r>
    </w:p>
    <w:p w:rsidR="00AE2076" w:rsidRPr="00D62A19" w:rsidRDefault="00C1634E" w:rsidP="00D62A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E2076"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076"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076" w:rsidRPr="00D62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</w:t>
      </w:r>
    </w:p>
    <w:p w:rsidR="00AE2076" w:rsidRPr="00D62A19" w:rsidRDefault="00AE2076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AE207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иными законодательными актами Российской Федерации, в целях совершенствования системы регистрации и учета муниципального долга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E2076" w:rsidRPr="00D62A19" w:rsidRDefault="00AE207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AE2076" w:rsidP="005F42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прилагаемый Порядок ведения муниципальной долговой книги.</w:t>
      </w:r>
    </w:p>
    <w:p w:rsidR="00FD7E2A" w:rsidRPr="00E65FF7" w:rsidRDefault="0072645B" w:rsidP="00E65FF7">
      <w:pPr>
        <w:pStyle w:val="a4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E2A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335F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19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E2A" w:rsidRP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ведение муниципальной долговой книги в соответствии с Порядком, утвержденным настоящим постановлением.</w:t>
      </w:r>
    </w:p>
    <w:p w:rsidR="00FD7E2A" w:rsidRPr="00D62A19" w:rsidRDefault="009F0DFE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FE" w:rsidRPr="00D62A19" w:rsidRDefault="009F0DFE" w:rsidP="00D62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FD7E2A" w:rsidP="0072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</w:p>
    <w:p w:rsidR="0076335F" w:rsidRPr="0072645B" w:rsidRDefault="0072645B" w:rsidP="0072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П.А. Приходько </w:t>
      </w:r>
    </w:p>
    <w:p w:rsidR="004A4885" w:rsidRDefault="004A4885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B" w:rsidRDefault="0072645B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D62A19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72645B" w:rsidRDefault="009F0DFE" w:rsidP="00726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72645B" w:rsidRDefault="009F0DFE" w:rsidP="00726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Гетуновской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</w:p>
    <w:p w:rsidR="00FD7E2A" w:rsidRPr="00D62A19" w:rsidRDefault="0072645B" w:rsidP="00726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F0DFE" w:rsidRPr="00D62A19" w:rsidRDefault="009F0DFE" w:rsidP="00D6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76335F" w:rsidP="00672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  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2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2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№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F0DFE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F0DFE" w:rsidRPr="00D62A19" w:rsidRDefault="009F0DFE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DFE" w:rsidRPr="00D62A19" w:rsidRDefault="009F0DFE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МУНИЦИПАЛЬНОЙ ДОЛГОВОЙ КНИГИ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9F0DFE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ведения муниципальной долговой книги (далее - Порядок)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книгу, а также</w:t>
      </w:r>
      <w:proofErr w:type="gramEnd"/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регистрации долговых обязательств и порядок хранения Долговой книги.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долг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муниципальных долговых обязательств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Муниципальные долговые обязательства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долговые обязательства) подлежат обязательному учету и регистрации в соответствии с Бюджетным кодексом Российской Федерации.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Регистрация долговых обязательств осуществляется в муниципальной долговой книге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Долговую книгу вносятся сведения об объемах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другая информация.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Долговые обязательства могут существовать в виде обязательств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Ценным бумагам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ценным бумагам).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Бюджетным кредитам, привлеченным в местный бюджет от других бюджетов бюджетной системы Российской Федерации.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Кредитам, полученным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1.5.4. Гарантиям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гарантиям).</w:t>
      </w:r>
    </w:p>
    <w:p w:rsidR="00FD7E2A" w:rsidRPr="00D62A19" w:rsidRDefault="000A70C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объем муниципального долга включаются: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Номинальная сумма долга по муниципальным ценным бумагам.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Объем основного долга по бюджетным кредитам, привлеченным в местный бюджет.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Объем основного долга по кредитам, полученным муниципальным образованием.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Объем обязательств по муниципальным гарантиям.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Объем иных (за исключением указанных) непогашенных долговых обязательств муниципального образования.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ВЕДЕНИЯ 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ДОЛГОВОЙ КНИГИ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Ведение Долговой книги осуществляется 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 и по установленн</w:t>
      </w:r>
      <w:r w:rsidR="00F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N 1 к Порядку).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сохранность, своевременность, полноту и правильность ведения Долговой книги.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Лица, ответственные за ведение Долговой книги, назначаются руководителем финансово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Долговая книга состоит из четырех разделов. Разделы подразделяются по видам заимствований: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ценные бумаги;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кредиты,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гарантии.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Долговая книга муниципального долга содержит информацию, раскрывающую условия каждого вида заимствований: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первый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 ценные бумаги" содержит следующие сведения: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вид, форма выпуска, </w:t>
      </w:r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обязательств</w:t>
      </w:r>
      <w:proofErr w:type="gramStart"/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стоимость одной ценной бумаги;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осуществления эмиссии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объявленный (по номиналу) и фактически размещенный (</w:t>
      </w:r>
      <w:proofErr w:type="spell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доразмещенный</w:t>
      </w:r>
      <w:proofErr w:type="spell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номиналу) объем выпуска (дополнительного выпуска);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ставка купонного дохода по ценной бумаге;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купонного дохода на соответствующую дату выплаты в расчете на одну ценную бумагу;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генерального агента (агента) по обслуживанию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размещения, доразмещения, выплаты купонного дохода, выкупа и погашения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(реструктуризации, выкупе) выпуска ценных бумаг;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раскрывающие условия обращения ценных бумаг.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Раздел второй "Бюджетные кредиты, привлеченные в местный бюджет от других бюджетов бюджетной системы Российской Федерации" содержит следующие сведения: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получения бюджетного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договора или соглашения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бюджетного кредита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предоставленного бюджетного кредита;</w:t>
      </w:r>
    </w:p>
    <w:p w:rsidR="00FD7E2A" w:rsidRPr="00D62A19" w:rsidRDefault="00EB671F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бюджет, из которого предоставлен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кредит;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 w:rsidR="00EB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получения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кредита;</w:t>
      </w:r>
    </w:p>
    <w:p w:rsidR="00EB671F" w:rsidRDefault="00EB671F" w:rsidP="00EB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бюджетного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бюджетного кредита;</w:t>
      </w:r>
    </w:p>
    <w:p w:rsidR="00FD7E2A" w:rsidRPr="00D62A19" w:rsidRDefault="00EB671F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бюджетному кредиту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долга по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третий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"Кредиты, полученные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организаций" содержит следующие сведения: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D056B3" w:rsidRPr="00D62A19" w:rsidRDefault="00D056B3" w:rsidP="00D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кредита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 дата договора или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кредита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процентная ставка по кредиту;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получения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BC5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погашения кредита;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кредита;</w:t>
      </w:r>
    </w:p>
    <w:p w:rsidR="00FD7E2A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кредиту;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долга по кредиту.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четвертый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 гарантии" содержит следующие сведения: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номер договора или соглашения о предоставлении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гарантии;</w:t>
      </w:r>
    </w:p>
    <w:p w:rsidR="00FD7E2A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D0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гаранта, принципала,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бенефициара;</w:t>
      </w:r>
    </w:p>
    <w:p w:rsidR="00D056B3" w:rsidRDefault="00D056B3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валюта гарантии;</w:t>
      </w:r>
    </w:p>
    <w:p w:rsidR="00D056B3" w:rsidRPr="00D62A19" w:rsidRDefault="00D056B3" w:rsidP="00D0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или момент вступления гарантии в силу;</w:t>
      </w:r>
    </w:p>
    <w:p w:rsidR="00D056B3" w:rsidRDefault="00D056B3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рантии;</w:t>
      </w:r>
    </w:p>
    <w:p w:rsidR="00FD7E2A" w:rsidRPr="00D62A19" w:rsidRDefault="00D056B3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срок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предъявления требований 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гарантии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гарантии;</w:t>
      </w:r>
    </w:p>
    <w:p w:rsidR="00FD7E2A" w:rsidRPr="00D62A19" w:rsidRDefault="00954BC5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обязательств по гарантии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Долговой книге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5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информация о просроченной задолженности по исполнению муниципальных долговых обязательств.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Информация о долговых обязательствах вносится в Долговую книгу в срок, не превышающий 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соответствующего обязательства.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Внутри разделов Долговой книги регистрационные записи осуществляются в хронологическом порядке.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Регистрационные записи в Долговой книге производятся на основании документов (оригиналов или копий), подтверждающих возникновение долгового обязательства.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D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Долговой книги используются для ведения регистров бюджетного учета на соответствующих счетах плана счетов бюджетного учета.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И ОТЧЕТНОСТИ О СОСТОЯНИИ</w:t>
      </w:r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</w:t>
      </w:r>
    </w:p>
    <w:p w:rsidR="00D62A19" w:rsidRPr="00D62A19" w:rsidRDefault="00D62A19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Информация, содержащаяся в Долговой книге по всем долговым обязательствам, может быть предоставлена по запросу органов местного самоуправления муниципального образования и по обоснованному запросу правоо</w:t>
      </w:r>
      <w:r w:rsidR="007633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хранительных, налоговых органов, КСП Погарского района.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Информация о долговых обязательствах, отраженных в Долговой книге, подлежит передаче в  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Брянской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Объем информации, порядок и сроки ее передачи устанавливаются 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Брянской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достоверность данных о долговых обязательствах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2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2645B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финансово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управление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2A" w:rsidRPr="00D62A19" w:rsidRDefault="00FD7E2A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70C6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Финансовое управление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выдавать документ, подтверждающий регистрацию долговых обязательств, - выписку из Долговой книги, которая предоставляется на основании письменного запроса за подписью полномочного лица кредитора.</w:t>
      </w:r>
    </w:p>
    <w:p w:rsidR="00E65FF7" w:rsidRDefault="00E65FF7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7E2A" w:rsidRPr="00D62A19" w:rsidRDefault="00FD7E2A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ХРАНЕНИЕ </w:t>
      </w:r>
      <w:r w:rsidR="00E6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ДОЛГОВОЙ КНИГИ</w:t>
      </w:r>
    </w:p>
    <w:p w:rsidR="00D62A19" w:rsidRPr="00D62A19" w:rsidRDefault="00D62A19" w:rsidP="00D6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2A" w:rsidRPr="00D62A19" w:rsidRDefault="000A70C6" w:rsidP="00D6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D7E2A" w:rsidRP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хранится в соответствии с правилами организации государственного архивного дела.</w:t>
      </w:r>
    </w:p>
    <w:sectPr w:rsidR="00FD7E2A" w:rsidRPr="00D6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ABB"/>
    <w:multiLevelType w:val="hybridMultilevel"/>
    <w:tmpl w:val="D11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2932"/>
    <w:multiLevelType w:val="hybridMultilevel"/>
    <w:tmpl w:val="F1E0C462"/>
    <w:lvl w:ilvl="0" w:tplc="5EDA6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C8218DE"/>
    <w:multiLevelType w:val="hybridMultilevel"/>
    <w:tmpl w:val="40F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A"/>
    <w:rsid w:val="000A70C6"/>
    <w:rsid w:val="002439E1"/>
    <w:rsid w:val="0028444A"/>
    <w:rsid w:val="003D4142"/>
    <w:rsid w:val="00453C5F"/>
    <w:rsid w:val="004A4885"/>
    <w:rsid w:val="005F42F7"/>
    <w:rsid w:val="0067256F"/>
    <w:rsid w:val="0072645B"/>
    <w:rsid w:val="0076335F"/>
    <w:rsid w:val="00954BC5"/>
    <w:rsid w:val="009D1793"/>
    <w:rsid w:val="009F0DFE"/>
    <w:rsid w:val="00AE2076"/>
    <w:rsid w:val="00B5279B"/>
    <w:rsid w:val="00C1634E"/>
    <w:rsid w:val="00D056B3"/>
    <w:rsid w:val="00D366A6"/>
    <w:rsid w:val="00D62A19"/>
    <w:rsid w:val="00E65FF7"/>
    <w:rsid w:val="00EB671F"/>
    <w:rsid w:val="00EB6E5C"/>
    <w:rsid w:val="00F2608A"/>
    <w:rsid w:val="00FC7B1C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E2A"/>
    <w:rPr>
      <w:b/>
      <w:bCs/>
    </w:rPr>
  </w:style>
  <w:style w:type="paragraph" w:customStyle="1" w:styleId="tex2st">
    <w:name w:val="tex2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E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20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E2A"/>
    <w:rPr>
      <w:b/>
      <w:bCs/>
    </w:rPr>
  </w:style>
  <w:style w:type="paragraph" w:customStyle="1" w:styleId="tex2st">
    <w:name w:val="tex2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F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E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20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18</cp:revision>
  <cp:lastPrinted>2016-09-21T10:17:00Z</cp:lastPrinted>
  <dcterms:created xsi:type="dcterms:W3CDTF">2012-05-21T06:53:00Z</dcterms:created>
  <dcterms:modified xsi:type="dcterms:W3CDTF">2016-09-21T10:30:00Z</dcterms:modified>
</cp:coreProperties>
</file>