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-567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 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РОССИЙСКАЯ ФЕДЕРАЦИЯ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ГОРОДИЩЕНСКАЯ СЕЛЬСКАЯ АДМИНИСТРАЦИЯ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ПОГАРСКИЙ РАЙОН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БРЯНСКОЙ ОБЛАСТИ</w:t>
      </w:r>
    </w:p>
    <w:p>
      <w:pPr>
        <w:pStyle w:val="Normal"/>
        <w:widowControl w:val="false"/>
        <w:bidi w:val="0"/>
        <w:jc w:val="center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70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ПОСТАНОВЛЕНИЕ</w:t>
      </w:r>
    </w:p>
    <w:p>
      <w:pPr>
        <w:pStyle w:val="Normal"/>
        <w:widowControl w:val="false"/>
        <w:bidi w:val="0"/>
        <w:ind w:left="706" w:hanging="0"/>
        <w:jc w:val="center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от 12.10.2020 г. № 35</w:t>
      </w:r>
    </w:p>
    <w:p>
      <w:pPr>
        <w:pStyle w:val="Normal"/>
        <w:widowControl w:val="false"/>
        <w:bidi w:val="0"/>
        <w:ind w:left="7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с. Городище</w:t>
      </w:r>
    </w:p>
    <w:p>
      <w:pPr>
        <w:pStyle w:val="Normal"/>
        <w:widowControl w:val="false"/>
        <w:bidi w:val="0"/>
        <w:ind w:left="0" w:right="-113" w:hanging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right="195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Об утверждении Положения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bCs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Cs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 целях совершенствования поддержки малого и среднего предпринимательства в Городищенском сельском поселении, в соответствии с ч.4.1 ст. 18 Федерального закона от 24.07.2007 № 209-ФЗ "О развитии малого и среднего предпринимательства в Российской Федерации",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руководствуясь Уставом Городищенского сельского поселения</w:t>
      </w:r>
    </w:p>
    <w:p>
      <w:pPr>
        <w:pStyle w:val="Normal"/>
        <w:widowControl w:val="false"/>
        <w:bidi w:val="0"/>
        <w:ind w:firstLine="708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  <w:t>ПОСТАНОВЛЯ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Ю</w:t>
      </w: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  <w:t>: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 w:eastAsia="Andale Sans UI" w:cs="Tahoma"/>
          <w:kern w:val="2"/>
          <w:sz w:val="28"/>
          <w:szCs w:val="28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0" w:firstLine="425"/>
        <w:contextualSpacing/>
        <w:jc w:val="left"/>
        <w:rPr/>
      </w:pPr>
      <w:r>
        <w:rPr>
          <w:rFonts w:eastAsia="Calibri" w:ascii="Times New Roman" w:hAnsi="Times New Roman"/>
          <w:kern w:val="2"/>
          <w:sz w:val="28"/>
          <w:szCs w:val="28"/>
          <w:lang w:bidi="en-US"/>
        </w:rPr>
        <w:t xml:space="preserve">Утвердить «Положение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ListLabel4"/>
            <w:rFonts w:eastAsia="Calibri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Calibri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(Приложение № 1).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0" w:firstLine="425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bidi="en-US"/>
        </w:rPr>
        <w:t xml:space="preserve">Постановление №7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от 04.02.2020 г. «Об утверждении положения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признать утратившим силу.</w:t>
      </w:r>
    </w:p>
    <w:p>
      <w:pPr>
        <w:pStyle w:val="Normal"/>
        <w:widowControl w:val="false"/>
        <w:bidi w:val="0"/>
        <w:spacing w:before="0" w:after="12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3.Разместить настоящее постановление на официальном сайте администрации Погарского района в сети интернет.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Глава Городищенского сельского поселения                        И.В. Шаповалов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ascii="Times New Roman" w:hAnsi="Times New Roman" w:eastAsia="Andale Sans UI" w:cs="Tahoma"/>
          <w:b/>
          <w:b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 xml:space="preserve">Приложение 1 </w:t>
      </w:r>
    </w:p>
    <w:p>
      <w:pPr>
        <w:pStyle w:val="Normal"/>
        <w:widowControl w:val="false"/>
        <w:bidi w:val="0"/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 xml:space="preserve">к постановлению </w:t>
      </w:r>
    </w:p>
    <w:p>
      <w:pPr>
        <w:pStyle w:val="Normal"/>
        <w:widowControl w:val="false"/>
        <w:bidi w:val="0"/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от 12.10.2020 г. № 35</w:t>
      </w:r>
    </w:p>
    <w:p>
      <w:pPr>
        <w:pStyle w:val="Normal"/>
        <w:widowControl w:val="false"/>
        <w:bidi w:val="0"/>
        <w:ind w:firstLine="4860"/>
        <w:jc w:val="left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firstLine="4860"/>
        <w:jc w:val="left"/>
        <w:rPr>
          <w:rFonts w:ascii="Times New Roman" w:hAnsi="Times New Roman" w:eastAsia="Andale Sans UI" w:cs="Tahoma"/>
          <w:bCs/>
          <w:color w:val="000000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bCs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Cs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Положение </w:t>
      </w:r>
    </w:p>
    <w:p>
      <w:pPr>
        <w:pStyle w:val="Normal"/>
        <w:widowControl w:val="false"/>
        <w:bidi w:val="0"/>
        <w:jc w:val="center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о порядке формирования, ведения и опубликования Перечня  муниципального имущества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3">
        <w:r>
          <w:rPr>
            <w:rStyle w:val="ListLabel5"/>
            <w:rFonts w:eastAsia="Andale Sans UI" w:cs="Tahoma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</w:p>
    <w:p>
      <w:pPr>
        <w:pStyle w:val="Normal"/>
        <w:widowControl w:val="false"/>
        <w:bidi w:val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  <w:t>1. Общие положения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firstLine="709"/>
        <w:jc w:val="left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1.1. 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4">
        <w:r>
          <w:rPr>
            <w:rStyle w:val="ListLabel5"/>
            <w:rFonts w:eastAsia="Andale Sans UI" w:cs="Tahoma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widowControl w:val="false"/>
        <w:bidi w:val="0"/>
        <w:ind w:firstLine="709"/>
        <w:jc w:val="left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1.2. 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5">
        <w:r>
          <w:rPr>
            <w:rStyle w:val="ListLabel5"/>
            <w:rFonts w:eastAsia="Andale Sans UI" w:cs="Tahoma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1.3. Термины, используемые в Положении: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highlight w:val="white"/>
          <w:lang w:bidi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ч.1.1 ст.4  Федерального закона от 24 июля 2007 г. №209-ФЗ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Формирование Перечня - включение или исключение имущества из Перечня.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1.4. Перечень формируется в соответствии с настоящим Положением и утверждается постановлением Городищенской сельской администрации.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1.5. Имущество Городищенской сельской администрации,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1.6. Муниципальное имущество, находящееся в собственности Городищенской сельской администрации, включенное в перечень, должно использоваться по целевому назначению.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  <w:t>2. Порядок формирования Перечня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2.1. Перечень формируется на основании реестра муниципального имущества Городищенской сельской администрации.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2.2. Формирование Перечня осуществляется Городищенской сельской администрации.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2.3. В Перечень вносятся сведения о муниципальном  имуществе, соответствующем следующим критериям: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б) муниципальное имущество не ограничено в обороте;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в) муниципальное имущество не является объектом религиозного назначения;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г) муниципальное имущество не является объектом незавершенного строительства;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д) в отношении  муниципального имущества не принято решение о предоставлении его иным лицам;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ж) муниципальное  имущество не признано аварийным и подлежащим сносу или реконструкции.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2.4. Предложения любых заинтересованных лиц по формированию Перечня, заявления арендаторов о включении арендуемого ими имущества в Перечень, могут направляться в Городищенскую сельскую администрацию.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2.5. Включению в Перечень подлежит имущество, являющееся собственностью администрации, и на момент утверждения Перечня находящееся во владении и (или) пользовании субъектов малого и среднего предпринимательства.</w:t>
      </w:r>
    </w:p>
    <w:p>
      <w:pPr>
        <w:pStyle w:val="Normal"/>
        <w:widowControl w:val="false"/>
        <w:bidi w:val="0"/>
        <w:ind w:firstLine="709"/>
        <w:jc w:val="left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2.6. Городищенская сельская администрация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6">
        <w:r>
          <w:rPr>
            <w:rStyle w:val="ListLabel5"/>
            <w:rFonts w:eastAsia="Andale Sans UI" w:cs="Tahoma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2.7. Дополнения в утвержденный Перечень вносятся по следующим основаниям: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2.8. Дополнения в утвержденный Перечень утверждаются постановлением Городищенской сельской администрации.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Внесение в перечень изменений, не предусматривающих исключения из перечня муниципального  имущества, осуществляется в срок,  не позднее 10 рабочих дней с даты внесения соответствующих изменений в реестр муниципального имущества.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2.11. Муниципальное имущество, находящееся в муниципальной собственности Городищенской сельской администрации может быть исключено из Перечня в следующих случаях: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- утраты или гибели имущества;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2.12.  Городищенская сельская администрация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самозанятых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  <w:t>3. Порядок ведения и опубликования Перечня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3.2. Утвержденный Перечень ведется Городищенской сельской администрации на электронном и бумажном носителях.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3.3. Утвержденный Перечень и все внесенные в него изменения подлежат: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а) обязательному опубликованию в средствах массовой информации  в течение 10 рабочих дней со дня утверждения;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б) размещению на официальном сайте администрации Погарского района в сети Интернет (в том числе в форме открытых данных) - в течение 3 рабочих дней со дня утверждения.</w:t>
      </w:r>
    </w:p>
    <w:p>
      <w:pPr>
        <w:pStyle w:val="Normal"/>
        <w:widowControl w:val="false"/>
        <w:bidi w:val="0"/>
        <w:ind w:firstLine="709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  <w:t>4. Порядок и условия предоставления в аренду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предпринимательства, а также самозанятым.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 10.02.2010 № 67.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4.3. Торги на право заключения договоров аренды имущества, включенного в Перечень, проводит администрация Погарского района.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>
      <w:pPr>
        <w:pStyle w:val="Normal"/>
        <w:widowControl w:val="false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право владения и (или) пользования. </w:t>
      </w:r>
    </w:p>
    <w:p>
      <w:pPr>
        <w:pStyle w:val="Normal"/>
        <w:widowControl w:val="false"/>
        <w:bidi w:val="0"/>
        <w:spacing w:before="0" w:after="0"/>
        <w:ind w:left="84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kern w:val="2"/>
          <w:sz w:val="28"/>
          <w:szCs w:val="28"/>
          <w:lang w:bidi="en-US"/>
        </w:rPr>
        <w:t>5. Условия предоставления льгот по арендной плате за муниципальное имущество, включенное в Перечень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5.1.Субъектам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Городищенского сельского Совета народных депутатов не ранее 6 месяцев, с даты заключения договора аренды, могут предоставляться льготы по арендной плате.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5.2.К социально значимым видам деятельности относятся субъекты малого и среднего предпринимательства: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-реализующие проекты в сфере импортозамещения (в соответствии с региональными планами по импортозамещению);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-занимающиеся производством, переработкой или сбытом сельскохозяйственной продукции;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-оказывающие коммунальные и бытовые услуги населению;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-занимающиеся развитием народных художественных промыслов;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bidi="en-US"/>
        </w:rPr>
        <w:t>-занимающиеся строительством и реконструкцией объектов социального назначения.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5.3.Льготы по арендной плате субъектам малого и среднего предпринимательства, занимающимся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 первый год аренды – 40 процентов размера арендной платы;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во второй год аренды – 60 процентов арендной платы;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 третий год аренды – 80 процентов арендной платы;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в четвертый год аренды и далее – 100 процентов размера арендной платы.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5.4.Льготы по арендной плате субъектам малого и среднего предпринимательства предоставляются при соблюдении следующих условий: 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5.5.Заявления о предоставлении льготы субъекты малого и среднего предпринимательства подают в администрацию. К указанному заявлению прилагаются: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2) копии учредительных документов субъекта предпринимательской </w:t>
      </w:r>
      <w:r>
        <w:rPr>
          <w:rFonts w:eastAsia="Andale Sans UI" w:cs="Tahoma" w:ascii="Times New Roman" w:hAnsi="Times New Roman"/>
          <w:kern w:val="2"/>
          <w:sz w:val="28"/>
          <w:szCs w:val="28"/>
          <w:highlight w:val="white"/>
          <w:lang w:bidi="en-US"/>
        </w:rPr>
        <w:t>деятельности.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5.6. Городищенская сельская администрация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5.7.В целях контроля за целевым использованием имущества, переданного в аренду субъектам малого и среднего предпринимательства, самозанятым и организациям, в заключаемом договоре аренды предусматривается обязанность администрации осуществлять проверки использования имущества не реже одного раза в год.</w:t>
      </w:r>
    </w:p>
    <w:p>
      <w:pPr>
        <w:pStyle w:val="Normal"/>
        <w:widowControl w:val="false"/>
        <w:bidi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5.8.При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предпринимательства, самозанятых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>
      <w:pPr>
        <w:pStyle w:val="Normal"/>
        <w:widowControl w:val="false"/>
        <w:tabs>
          <w:tab w:val="clear" w:pos="709"/>
          <w:tab w:val="left" w:pos="298" w:leader="none"/>
          <w:tab w:val="left" w:pos="7786" w:leader="underscore"/>
        </w:tabs>
        <w:bidi w:val="0"/>
        <w:ind w:right="46" w:firstLine="425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2"/>
        <w:szCs w:val="28"/>
        <w:rFonts w:ascii="Calibri" w:hAnsi="Calibri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hyperlink" Target="consultantplus://offline/ref=0F1765A9714380567E07E98FE47723EB6A2920DF9F44B2B3AF2E506FD6ADBF41C124445AD8BC44D4F1GFK" TargetMode="Externa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 LibreOffice_project/a64200df03143b798afd1ec74a12ab50359878ed</Application>
  <Pages>9</Pages>
  <Words>2346</Words>
  <Characters>17454</Characters>
  <CharactersWithSpaces>19862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2020-11-10T16:40:38Z</dcterms:modified>
  <cp:revision>1</cp:revision>
  <dc:subject/>
  <dc:title/>
</cp:coreProperties>
</file>