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3C" w:rsidRDefault="006B5B3C" w:rsidP="006B5B3C">
      <w:pPr>
        <w:jc w:val="center"/>
        <w:rPr>
          <w:b/>
          <w:bCs/>
          <w:sz w:val="28"/>
          <w:szCs w:val="28"/>
        </w:rPr>
      </w:pPr>
      <w:r>
        <w:rPr>
          <w:b/>
          <w:bCs/>
          <w:sz w:val="28"/>
          <w:szCs w:val="28"/>
        </w:rPr>
        <w:t>РОССИЙСКАЯ ФЕДЕРАЦИЯ</w:t>
      </w:r>
    </w:p>
    <w:p w:rsidR="006B5B3C" w:rsidRDefault="006B5B3C" w:rsidP="006B5B3C">
      <w:pPr>
        <w:jc w:val="center"/>
        <w:rPr>
          <w:b/>
          <w:bCs/>
          <w:sz w:val="28"/>
          <w:szCs w:val="28"/>
        </w:rPr>
      </w:pPr>
      <w:r>
        <w:rPr>
          <w:b/>
          <w:bCs/>
          <w:sz w:val="28"/>
          <w:szCs w:val="28"/>
        </w:rPr>
        <w:t>БРЯНСКАЯ ОБЛАСТЬ ПОГАРСКИЙ РАЙОН</w:t>
      </w:r>
    </w:p>
    <w:p w:rsidR="006B5B3C" w:rsidRDefault="006B5B3C" w:rsidP="006B5B3C">
      <w:pPr>
        <w:jc w:val="center"/>
        <w:rPr>
          <w:b/>
          <w:bCs/>
          <w:sz w:val="28"/>
          <w:szCs w:val="28"/>
        </w:rPr>
      </w:pPr>
      <w:r>
        <w:rPr>
          <w:b/>
          <w:bCs/>
          <w:sz w:val="28"/>
          <w:szCs w:val="28"/>
        </w:rPr>
        <w:t>ГРИНЁВСКИЙ СЕЛЬСКИЙ СОВЕТ НАРОДНЫХ ДЕПУТАТОВ</w:t>
      </w:r>
    </w:p>
    <w:p w:rsidR="006B5B3C" w:rsidRDefault="006B5B3C" w:rsidP="006B5B3C">
      <w:pPr>
        <w:jc w:val="center"/>
        <w:rPr>
          <w:b/>
          <w:bCs/>
          <w:sz w:val="28"/>
          <w:szCs w:val="28"/>
        </w:rPr>
      </w:pPr>
    </w:p>
    <w:p w:rsidR="006B5B3C" w:rsidRDefault="006B5B3C" w:rsidP="006B5B3C">
      <w:pPr>
        <w:jc w:val="center"/>
        <w:rPr>
          <w:b/>
          <w:bCs/>
          <w:sz w:val="28"/>
          <w:szCs w:val="28"/>
        </w:rPr>
      </w:pPr>
      <w:r>
        <w:rPr>
          <w:b/>
          <w:bCs/>
          <w:sz w:val="28"/>
          <w:szCs w:val="28"/>
        </w:rPr>
        <w:t>РЕШЕНИЕ</w:t>
      </w:r>
    </w:p>
    <w:p w:rsidR="006B5B3C" w:rsidRDefault="006B5B3C" w:rsidP="006B5B3C">
      <w:pPr>
        <w:jc w:val="center"/>
        <w:rPr>
          <w:b/>
          <w:bCs/>
          <w:sz w:val="28"/>
          <w:szCs w:val="28"/>
        </w:rPr>
      </w:pPr>
    </w:p>
    <w:p w:rsidR="006B5B3C" w:rsidRPr="00385448" w:rsidRDefault="006B5B3C" w:rsidP="006B5B3C">
      <w:pPr>
        <w:rPr>
          <w:sz w:val="28"/>
          <w:szCs w:val="28"/>
        </w:rPr>
      </w:pPr>
      <w:r>
        <w:rPr>
          <w:sz w:val="28"/>
          <w:szCs w:val="28"/>
        </w:rPr>
        <w:t>от 15.07.2009 года  № 33</w:t>
      </w:r>
      <w:r w:rsidRPr="00385448">
        <w:rPr>
          <w:sz w:val="28"/>
          <w:szCs w:val="28"/>
        </w:rPr>
        <w:t>/</w:t>
      </w:r>
      <w:r w:rsidR="00385448">
        <w:rPr>
          <w:sz w:val="28"/>
          <w:szCs w:val="28"/>
        </w:rPr>
        <w:t>74</w:t>
      </w:r>
    </w:p>
    <w:p w:rsidR="006B5B3C" w:rsidRDefault="00385448" w:rsidP="006B5B3C">
      <w:pPr>
        <w:rPr>
          <w:sz w:val="28"/>
          <w:szCs w:val="28"/>
        </w:rPr>
      </w:pPr>
      <w:r>
        <w:rPr>
          <w:sz w:val="28"/>
          <w:szCs w:val="28"/>
        </w:rPr>
        <w:t xml:space="preserve">                  с. </w:t>
      </w:r>
      <w:proofErr w:type="spellStart"/>
      <w:r>
        <w:rPr>
          <w:sz w:val="28"/>
          <w:szCs w:val="28"/>
        </w:rPr>
        <w:t>Гринево</w:t>
      </w:r>
      <w:proofErr w:type="spellEnd"/>
    </w:p>
    <w:p w:rsidR="00385448" w:rsidRDefault="00385448" w:rsidP="006B5B3C">
      <w:pPr>
        <w:rPr>
          <w:sz w:val="28"/>
          <w:szCs w:val="28"/>
        </w:rPr>
      </w:pPr>
    </w:p>
    <w:p w:rsidR="006B5B3C" w:rsidRPr="00385448" w:rsidRDefault="00385448" w:rsidP="006B5B3C">
      <w:pPr>
        <w:rPr>
          <w:b/>
          <w:sz w:val="28"/>
          <w:szCs w:val="28"/>
        </w:rPr>
      </w:pPr>
      <w:r w:rsidRPr="00385448">
        <w:rPr>
          <w:b/>
          <w:sz w:val="28"/>
          <w:szCs w:val="28"/>
        </w:rPr>
        <w:t>Об утверждении «М</w:t>
      </w:r>
      <w:r w:rsidR="006B5B3C" w:rsidRPr="00385448">
        <w:rPr>
          <w:b/>
          <w:sz w:val="28"/>
          <w:szCs w:val="28"/>
        </w:rPr>
        <w:t>естных нормативов</w:t>
      </w:r>
    </w:p>
    <w:p w:rsidR="00385448" w:rsidRPr="00385448" w:rsidRDefault="006B5B3C" w:rsidP="006B5B3C">
      <w:pPr>
        <w:rPr>
          <w:b/>
          <w:sz w:val="28"/>
          <w:szCs w:val="28"/>
        </w:rPr>
      </w:pPr>
      <w:r w:rsidRPr="00385448">
        <w:rPr>
          <w:b/>
          <w:sz w:val="28"/>
          <w:szCs w:val="28"/>
        </w:rPr>
        <w:t>градостроительного проектирования</w:t>
      </w:r>
      <w:r w:rsidR="00385448" w:rsidRPr="00385448">
        <w:rPr>
          <w:b/>
          <w:sz w:val="28"/>
          <w:szCs w:val="28"/>
        </w:rPr>
        <w:t xml:space="preserve"> </w:t>
      </w:r>
      <w:proofErr w:type="gramStart"/>
      <w:r w:rsidRPr="00385448">
        <w:rPr>
          <w:b/>
          <w:sz w:val="28"/>
          <w:szCs w:val="28"/>
        </w:rPr>
        <w:t>на</w:t>
      </w:r>
      <w:proofErr w:type="gramEnd"/>
    </w:p>
    <w:p w:rsidR="006B5B3C" w:rsidRPr="00385448" w:rsidRDefault="006B5B3C" w:rsidP="006B5B3C">
      <w:pPr>
        <w:rPr>
          <w:b/>
          <w:sz w:val="28"/>
          <w:szCs w:val="28"/>
        </w:rPr>
      </w:pPr>
      <w:r w:rsidRPr="00385448">
        <w:rPr>
          <w:b/>
          <w:sz w:val="28"/>
          <w:szCs w:val="28"/>
        </w:rPr>
        <w:t xml:space="preserve">территории </w:t>
      </w:r>
      <w:r w:rsidR="00385448" w:rsidRPr="00385448">
        <w:rPr>
          <w:b/>
          <w:sz w:val="28"/>
          <w:szCs w:val="28"/>
        </w:rPr>
        <w:t>Гриневского сельского поселения</w:t>
      </w:r>
      <w:r w:rsidRPr="00385448">
        <w:rPr>
          <w:b/>
          <w:sz w:val="28"/>
          <w:szCs w:val="28"/>
        </w:rPr>
        <w:t>»</w:t>
      </w:r>
      <w:r w:rsidR="00385448" w:rsidRPr="00385448">
        <w:rPr>
          <w:b/>
          <w:sz w:val="28"/>
          <w:szCs w:val="28"/>
        </w:rPr>
        <w:t>.</w:t>
      </w:r>
    </w:p>
    <w:p w:rsidR="006B5B3C" w:rsidRDefault="006B5B3C" w:rsidP="006B5B3C">
      <w:pPr>
        <w:rPr>
          <w:sz w:val="28"/>
          <w:szCs w:val="28"/>
        </w:rPr>
      </w:pPr>
    </w:p>
    <w:p w:rsidR="006B5B3C" w:rsidRDefault="006B5B3C" w:rsidP="006B5B3C">
      <w:pPr>
        <w:jc w:val="both"/>
        <w:rPr>
          <w:sz w:val="28"/>
          <w:szCs w:val="28"/>
        </w:rPr>
      </w:pPr>
    </w:p>
    <w:p w:rsidR="006B5B3C" w:rsidRDefault="006B5B3C" w:rsidP="006B5B3C">
      <w:pPr>
        <w:jc w:val="both"/>
        <w:rPr>
          <w:sz w:val="28"/>
          <w:szCs w:val="28"/>
        </w:rPr>
      </w:pPr>
      <w:r>
        <w:rPr>
          <w:sz w:val="28"/>
          <w:szCs w:val="28"/>
        </w:rPr>
        <w:tab/>
      </w:r>
    </w:p>
    <w:p w:rsidR="006B5B3C" w:rsidRDefault="00385448" w:rsidP="006B5B3C">
      <w:pPr>
        <w:rPr>
          <w:sz w:val="28"/>
          <w:szCs w:val="28"/>
        </w:rPr>
      </w:pPr>
      <w:r>
        <w:rPr>
          <w:sz w:val="28"/>
          <w:szCs w:val="28"/>
        </w:rPr>
        <w:tab/>
        <w:t>В соответствии с Градостроительным Кодексом Российской Федерации, Земельным кодексом Российской Федерации, иными законами, нормативно-правовыми актами российской Федерации и Брянской области, Уставом Гриневского сельского поселения, Гриневский сельский Совет народных депутатов</w:t>
      </w:r>
    </w:p>
    <w:p w:rsidR="00385448" w:rsidRDefault="00385448" w:rsidP="00385448">
      <w:pPr>
        <w:rPr>
          <w:bCs/>
          <w:sz w:val="28"/>
          <w:szCs w:val="28"/>
        </w:rPr>
      </w:pPr>
    </w:p>
    <w:p w:rsidR="006B5B3C" w:rsidRPr="00385448" w:rsidRDefault="006B5B3C" w:rsidP="00385448">
      <w:pPr>
        <w:rPr>
          <w:bCs/>
          <w:sz w:val="28"/>
          <w:szCs w:val="28"/>
        </w:rPr>
      </w:pPr>
      <w:r w:rsidRPr="00385448">
        <w:rPr>
          <w:bCs/>
          <w:sz w:val="28"/>
          <w:szCs w:val="28"/>
        </w:rPr>
        <w:t>РЕШИЛ:</w:t>
      </w:r>
    </w:p>
    <w:p w:rsidR="006B5B3C" w:rsidRDefault="006B5B3C" w:rsidP="006B5B3C">
      <w:pPr>
        <w:jc w:val="center"/>
        <w:rPr>
          <w:b/>
          <w:bCs/>
          <w:sz w:val="28"/>
          <w:szCs w:val="28"/>
        </w:rPr>
      </w:pPr>
    </w:p>
    <w:p w:rsidR="006B5B3C" w:rsidRDefault="00063887" w:rsidP="00063887">
      <w:pPr>
        <w:ind w:firstLine="708"/>
        <w:jc w:val="both"/>
        <w:rPr>
          <w:sz w:val="28"/>
          <w:szCs w:val="28"/>
        </w:rPr>
      </w:pPr>
      <w:r>
        <w:rPr>
          <w:sz w:val="28"/>
          <w:szCs w:val="28"/>
        </w:rPr>
        <w:t>1. Утвердить М</w:t>
      </w:r>
      <w:r w:rsidR="006B5B3C">
        <w:rPr>
          <w:sz w:val="28"/>
          <w:szCs w:val="28"/>
        </w:rPr>
        <w:t xml:space="preserve">естные нормативы градостроительного проектирования на территории </w:t>
      </w:r>
      <w:r>
        <w:rPr>
          <w:sz w:val="28"/>
          <w:szCs w:val="28"/>
        </w:rPr>
        <w:t>Гриневского сельского поселения.</w:t>
      </w:r>
    </w:p>
    <w:p w:rsidR="00063887" w:rsidRDefault="00063887" w:rsidP="006B5B3C">
      <w:pPr>
        <w:jc w:val="both"/>
        <w:rPr>
          <w:sz w:val="28"/>
          <w:szCs w:val="28"/>
        </w:rPr>
      </w:pPr>
    </w:p>
    <w:p w:rsidR="006B5B3C" w:rsidRDefault="006B5B3C" w:rsidP="00063887">
      <w:pPr>
        <w:ind w:firstLine="708"/>
        <w:jc w:val="both"/>
        <w:rPr>
          <w:sz w:val="28"/>
          <w:szCs w:val="28"/>
        </w:rPr>
      </w:pPr>
      <w:r>
        <w:rPr>
          <w:sz w:val="28"/>
          <w:szCs w:val="28"/>
        </w:rPr>
        <w:t xml:space="preserve">2. </w:t>
      </w:r>
      <w:r w:rsidR="00063887">
        <w:rPr>
          <w:sz w:val="28"/>
          <w:szCs w:val="28"/>
        </w:rPr>
        <w:t>Настоящее решение обнародовать в установленном порядке.</w:t>
      </w:r>
    </w:p>
    <w:p w:rsidR="00063887" w:rsidRDefault="00063887" w:rsidP="006B5B3C">
      <w:pPr>
        <w:jc w:val="both"/>
        <w:rPr>
          <w:sz w:val="28"/>
          <w:szCs w:val="28"/>
        </w:rPr>
      </w:pPr>
    </w:p>
    <w:p w:rsidR="006B5B3C" w:rsidRDefault="006B5B3C" w:rsidP="00063887">
      <w:pPr>
        <w:ind w:firstLine="708"/>
        <w:jc w:val="both"/>
        <w:rPr>
          <w:sz w:val="28"/>
          <w:szCs w:val="28"/>
        </w:rPr>
      </w:pPr>
      <w:r>
        <w:rPr>
          <w:sz w:val="28"/>
          <w:szCs w:val="28"/>
        </w:rPr>
        <w:t xml:space="preserve">3. </w:t>
      </w:r>
      <w:r w:rsidR="00063887">
        <w:rPr>
          <w:sz w:val="28"/>
          <w:szCs w:val="28"/>
        </w:rPr>
        <w:t>Решение вступает в силу с момента обнародования.</w:t>
      </w:r>
    </w:p>
    <w:p w:rsidR="006B5B3C" w:rsidRDefault="006B5B3C" w:rsidP="006B5B3C">
      <w:pPr>
        <w:jc w:val="both"/>
        <w:rPr>
          <w:sz w:val="28"/>
          <w:szCs w:val="28"/>
        </w:rPr>
      </w:pPr>
    </w:p>
    <w:p w:rsidR="006B5B3C" w:rsidRDefault="006B5B3C" w:rsidP="006B5B3C">
      <w:pPr>
        <w:jc w:val="both"/>
        <w:rPr>
          <w:sz w:val="28"/>
          <w:szCs w:val="28"/>
        </w:rPr>
      </w:pPr>
    </w:p>
    <w:p w:rsidR="006B5B3C" w:rsidRDefault="006B5B3C" w:rsidP="006B5B3C">
      <w:pPr>
        <w:jc w:val="both"/>
        <w:rPr>
          <w:sz w:val="28"/>
          <w:szCs w:val="28"/>
        </w:rPr>
      </w:pPr>
    </w:p>
    <w:p w:rsidR="006B5B3C" w:rsidRDefault="006B5B3C" w:rsidP="006B5B3C">
      <w:pPr>
        <w:jc w:val="both"/>
        <w:rPr>
          <w:sz w:val="28"/>
          <w:szCs w:val="28"/>
        </w:rPr>
      </w:pPr>
    </w:p>
    <w:p w:rsidR="00063887" w:rsidRDefault="00063887" w:rsidP="006B5B3C">
      <w:pPr>
        <w:jc w:val="both"/>
        <w:rPr>
          <w:sz w:val="28"/>
          <w:szCs w:val="28"/>
        </w:rPr>
      </w:pPr>
    </w:p>
    <w:p w:rsidR="00063887" w:rsidRDefault="00063887" w:rsidP="006B5B3C">
      <w:pPr>
        <w:jc w:val="both"/>
        <w:rPr>
          <w:sz w:val="28"/>
          <w:szCs w:val="28"/>
        </w:rPr>
      </w:pPr>
    </w:p>
    <w:p w:rsidR="006B5B3C" w:rsidRPr="00063887" w:rsidRDefault="006B5B3C" w:rsidP="00063887">
      <w:pPr>
        <w:ind w:firstLine="708"/>
        <w:jc w:val="both"/>
        <w:rPr>
          <w:bCs/>
          <w:sz w:val="28"/>
          <w:szCs w:val="28"/>
        </w:rPr>
      </w:pPr>
      <w:r w:rsidRPr="00063887">
        <w:rPr>
          <w:bCs/>
          <w:sz w:val="28"/>
          <w:szCs w:val="28"/>
        </w:rPr>
        <w:t xml:space="preserve">Глава </w:t>
      </w:r>
      <w:r w:rsidR="00063887" w:rsidRPr="00063887">
        <w:rPr>
          <w:bCs/>
          <w:sz w:val="28"/>
          <w:szCs w:val="28"/>
        </w:rPr>
        <w:t xml:space="preserve">Гриневского </w:t>
      </w:r>
    </w:p>
    <w:p w:rsidR="00063887" w:rsidRPr="00063887" w:rsidRDefault="001E4095" w:rsidP="00063887">
      <w:pPr>
        <w:ind w:firstLine="708"/>
        <w:jc w:val="both"/>
        <w:rPr>
          <w:bCs/>
          <w:sz w:val="28"/>
          <w:szCs w:val="28"/>
        </w:rPr>
      </w:pPr>
      <w:r>
        <w:rPr>
          <w:bCs/>
          <w:sz w:val="28"/>
          <w:szCs w:val="28"/>
        </w:rPr>
        <w:t>с</w:t>
      </w:r>
      <w:bookmarkStart w:id="0" w:name="_GoBack"/>
      <w:bookmarkEnd w:id="0"/>
      <w:r w:rsidR="00063887" w:rsidRPr="00063887">
        <w:rPr>
          <w:bCs/>
          <w:sz w:val="28"/>
          <w:szCs w:val="28"/>
        </w:rPr>
        <w:t>ельского поселения:                                                       Н.А. Коноваленко</w:t>
      </w:r>
    </w:p>
    <w:p w:rsidR="006B5B3C" w:rsidRPr="00063887" w:rsidRDefault="006B5B3C" w:rsidP="006B5B3C">
      <w:pPr>
        <w:jc w:val="both"/>
        <w:rPr>
          <w:bCs/>
          <w:sz w:val="28"/>
          <w:szCs w:val="28"/>
        </w:rPr>
      </w:pPr>
    </w:p>
    <w:p w:rsidR="006B5B3C" w:rsidRPr="00063887" w:rsidRDefault="006B5B3C" w:rsidP="006B5B3C">
      <w:pPr>
        <w:jc w:val="both"/>
        <w:rPr>
          <w:bCs/>
          <w:sz w:val="28"/>
          <w:szCs w:val="28"/>
        </w:rPr>
      </w:pPr>
    </w:p>
    <w:p w:rsidR="006B5B3C" w:rsidRDefault="006B5B3C" w:rsidP="006B5B3C">
      <w:pPr>
        <w:jc w:val="both"/>
        <w:rPr>
          <w:b/>
          <w:bCs/>
          <w:sz w:val="28"/>
          <w:szCs w:val="28"/>
        </w:rPr>
      </w:pPr>
    </w:p>
    <w:p w:rsidR="006B5B3C" w:rsidRDefault="006B5B3C" w:rsidP="006B5B3C">
      <w:pPr>
        <w:jc w:val="both"/>
        <w:rPr>
          <w:b/>
          <w:bCs/>
          <w:sz w:val="28"/>
          <w:szCs w:val="28"/>
        </w:rPr>
      </w:pPr>
    </w:p>
    <w:p w:rsidR="006B5B3C" w:rsidRDefault="006B5B3C" w:rsidP="006B5B3C">
      <w:pPr>
        <w:jc w:val="both"/>
        <w:rPr>
          <w:b/>
          <w:bCs/>
          <w:sz w:val="28"/>
          <w:szCs w:val="28"/>
        </w:rPr>
      </w:pPr>
    </w:p>
    <w:p w:rsidR="006B5B3C" w:rsidRDefault="006B5B3C" w:rsidP="006B5B3C">
      <w:pPr>
        <w:jc w:val="both"/>
        <w:rPr>
          <w:b/>
          <w:bCs/>
          <w:sz w:val="28"/>
          <w:szCs w:val="28"/>
        </w:rPr>
      </w:pPr>
    </w:p>
    <w:p w:rsidR="006B5B3C" w:rsidRDefault="006B5B3C" w:rsidP="006B5B3C">
      <w:pPr>
        <w:jc w:val="both"/>
        <w:rPr>
          <w:b/>
          <w:bCs/>
          <w:sz w:val="28"/>
          <w:szCs w:val="28"/>
        </w:rPr>
      </w:pPr>
    </w:p>
    <w:p w:rsidR="006B5B3C" w:rsidRDefault="006B5B3C" w:rsidP="00063887">
      <w:pPr>
        <w:rPr>
          <w:sz w:val="28"/>
          <w:szCs w:val="28"/>
        </w:rPr>
      </w:pPr>
    </w:p>
    <w:p w:rsidR="006B5B3C" w:rsidRDefault="006B5B3C" w:rsidP="006B5B3C">
      <w:pPr>
        <w:jc w:val="center"/>
        <w:rPr>
          <w:b/>
          <w:bCs/>
          <w:sz w:val="28"/>
          <w:szCs w:val="28"/>
        </w:rPr>
      </w:pPr>
      <w:r>
        <w:rPr>
          <w:b/>
          <w:bCs/>
          <w:sz w:val="28"/>
          <w:szCs w:val="28"/>
        </w:rPr>
        <w:lastRenderedPageBreak/>
        <w:t xml:space="preserve">Местные нормативы градостроительного проектирования на территории </w:t>
      </w:r>
    </w:p>
    <w:p w:rsidR="006B5B3C" w:rsidRDefault="006B5B3C" w:rsidP="006B5B3C">
      <w:pPr>
        <w:jc w:val="center"/>
        <w:rPr>
          <w:b/>
          <w:bCs/>
          <w:sz w:val="28"/>
          <w:szCs w:val="28"/>
        </w:rPr>
      </w:pPr>
    </w:p>
    <w:p w:rsidR="006B5B3C" w:rsidRDefault="006B5B3C" w:rsidP="006B5B3C">
      <w:pPr>
        <w:jc w:val="center"/>
        <w:rPr>
          <w:b/>
          <w:bCs/>
          <w:sz w:val="28"/>
          <w:szCs w:val="28"/>
        </w:rPr>
      </w:pPr>
      <w:r>
        <w:rPr>
          <w:b/>
          <w:bCs/>
          <w:sz w:val="28"/>
          <w:szCs w:val="28"/>
        </w:rPr>
        <w:t>1. Общие положения</w:t>
      </w:r>
    </w:p>
    <w:p w:rsidR="006B5B3C" w:rsidRDefault="006B5B3C" w:rsidP="006B5B3C">
      <w:pPr>
        <w:jc w:val="center"/>
        <w:rPr>
          <w:b/>
          <w:bCs/>
          <w:sz w:val="28"/>
          <w:szCs w:val="28"/>
        </w:rPr>
      </w:pPr>
    </w:p>
    <w:p w:rsidR="006B5B3C" w:rsidRDefault="006B5B3C" w:rsidP="006B5B3C">
      <w:pPr>
        <w:jc w:val="both"/>
        <w:rPr>
          <w:sz w:val="28"/>
          <w:szCs w:val="28"/>
        </w:rPr>
      </w:pPr>
      <w:r>
        <w:rPr>
          <w:sz w:val="28"/>
          <w:szCs w:val="28"/>
        </w:rPr>
        <w:t xml:space="preserve">1.1. Местные нормативы градостроительного проектирования на территории муниципального образования </w:t>
      </w:r>
      <w:proofErr w:type="spellStart"/>
      <w:r w:rsidR="00063887">
        <w:rPr>
          <w:sz w:val="28"/>
          <w:szCs w:val="28"/>
        </w:rPr>
        <w:t>Гриневское</w:t>
      </w:r>
      <w:proofErr w:type="spellEnd"/>
      <w:r w:rsidR="00063887">
        <w:rPr>
          <w:sz w:val="28"/>
          <w:szCs w:val="28"/>
        </w:rPr>
        <w:t xml:space="preserve"> сельское поселение</w:t>
      </w:r>
      <w:r>
        <w:rPr>
          <w:sz w:val="28"/>
          <w:szCs w:val="28"/>
        </w:rPr>
        <w:t xml:space="preserve"> разработаны в соответствии с Градостроительным кодексом Российской Федерации,</w:t>
      </w:r>
      <w:r w:rsidR="00063887">
        <w:rPr>
          <w:sz w:val="28"/>
          <w:szCs w:val="28"/>
        </w:rPr>
        <w:t xml:space="preserve"> Правилами землепользования и застройки утвержденными Гриневским сельским Советом народных депутатов от 15.07.2009 № 33</w:t>
      </w:r>
      <w:r w:rsidR="00063887" w:rsidRPr="00063887">
        <w:rPr>
          <w:sz w:val="28"/>
          <w:szCs w:val="28"/>
        </w:rPr>
        <w:t>/</w:t>
      </w:r>
      <w:r w:rsidR="00063887">
        <w:rPr>
          <w:sz w:val="28"/>
          <w:szCs w:val="28"/>
        </w:rPr>
        <w:t xml:space="preserve">174 </w:t>
      </w:r>
      <w:r>
        <w:rPr>
          <w:sz w:val="28"/>
          <w:szCs w:val="28"/>
        </w:rPr>
        <w:t>СНиП 2.07.01-89 «Градостроительство. Планировка и застройка городских и сельских поселений», с учетом территориальных, природных, исторических, социально-экономических и иных условий градостроительной</w:t>
      </w:r>
      <w:r w:rsidR="00063887">
        <w:rPr>
          <w:sz w:val="28"/>
          <w:szCs w:val="28"/>
        </w:rPr>
        <w:t xml:space="preserve"> деятельности на территории Гриневского сельского поселения.</w:t>
      </w:r>
    </w:p>
    <w:p w:rsidR="00063887" w:rsidRDefault="00063887" w:rsidP="006B5B3C">
      <w:pPr>
        <w:jc w:val="both"/>
        <w:rPr>
          <w:sz w:val="28"/>
          <w:szCs w:val="28"/>
        </w:rPr>
      </w:pPr>
    </w:p>
    <w:p w:rsidR="006B5B3C" w:rsidRDefault="006B5B3C" w:rsidP="006B5B3C">
      <w:pPr>
        <w:jc w:val="both"/>
        <w:rPr>
          <w:sz w:val="28"/>
          <w:szCs w:val="28"/>
        </w:rPr>
      </w:pPr>
      <w:r>
        <w:rPr>
          <w:sz w:val="28"/>
          <w:szCs w:val="28"/>
        </w:rPr>
        <w:t>1.2. Местные нормативы распространяются на новые и реконструируемые жилые территориальные зоны</w:t>
      </w:r>
      <w:r w:rsidR="00063887">
        <w:rPr>
          <w:sz w:val="28"/>
          <w:szCs w:val="28"/>
        </w:rPr>
        <w:t xml:space="preserve"> Гриневского сельского поселения</w:t>
      </w:r>
      <w:r>
        <w:rPr>
          <w:sz w:val="28"/>
          <w:szCs w:val="28"/>
        </w:rPr>
        <w:t>, включая объекты жилого, общественного и административного назначения, территории обслуживающих их сетей и объектов социальной и инженерной инфраструктуры.</w:t>
      </w:r>
    </w:p>
    <w:p w:rsidR="00063887" w:rsidRDefault="00063887" w:rsidP="006B5B3C">
      <w:pPr>
        <w:jc w:val="both"/>
        <w:rPr>
          <w:sz w:val="28"/>
          <w:szCs w:val="28"/>
        </w:rPr>
      </w:pPr>
    </w:p>
    <w:p w:rsidR="006B5B3C" w:rsidRDefault="006B5B3C" w:rsidP="006B5B3C">
      <w:pPr>
        <w:jc w:val="both"/>
        <w:rPr>
          <w:sz w:val="28"/>
          <w:szCs w:val="28"/>
        </w:rPr>
      </w:pPr>
      <w:r>
        <w:rPr>
          <w:sz w:val="28"/>
          <w:szCs w:val="28"/>
        </w:rPr>
        <w:t>1.3. Местные нормативы применяются:</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при подготовке документов территориального планирования, проведении государственной экспертизы, согласовании и утверждении проектов документов территориального планирования;</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при подготовке проектной документации, проведении государственной экспертизы проектной документации, рассмотрении проектной документации.</w:t>
      </w:r>
    </w:p>
    <w:p w:rsidR="00063887" w:rsidRDefault="00063887" w:rsidP="006B5B3C">
      <w:pPr>
        <w:jc w:val="both"/>
        <w:rPr>
          <w:sz w:val="28"/>
          <w:szCs w:val="28"/>
        </w:rPr>
      </w:pPr>
    </w:p>
    <w:p w:rsidR="006B5B3C" w:rsidRDefault="006B5B3C" w:rsidP="006B5B3C">
      <w:pPr>
        <w:jc w:val="both"/>
        <w:rPr>
          <w:sz w:val="28"/>
          <w:szCs w:val="28"/>
        </w:rPr>
      </w:pPr>
      <w:r>
        <w:rPr>
          <w:sz w:val="28"/>
          <w:szCs w:val="28"/>
        </w:rPr>
        <w:t>1.4. В состав местных нормативов входят требования, которые применяются при проектировании, строительстве, проведении капитального ремонта и реконструкции.</w:t>
      </w:r>
    </w:p>
    <w:p w:rsidR="00063887" w:rsidRDefault="00063887" w:rsidP="006B5B3C">
      <w:pPr>
        <w:jc w:val="both"/>
        <w:rPr>
          <w:sz w:val="28"/>
          <w:szCs w:val="28"/>
        </w:rPr>
      </w:pPr>
    </w:p>
    <w:p w:rsidR="006B5B3C" w:rsidRDefault="006B5B3C" w:rsidP="006B5B3C">
      <w:pPr>
        <w:jc w:val="both"/>
        <w:rPr>
          <w:sz w:val="28"/>
          <w:szCs w:val="28"/>
        </w:rPr>
      </w:pPr>
      <w:r>
        <w:rPr>
          <w:sz w:val="28"/>
          <w:szCs w:val="28"/>
        </w:rPr>
        <w:t>1.5. Местные нормативы содержат минимальные расчетные показатели обеспечения благоприятных условий жизнедеятельности человека:</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по обеспечению населения и жилых территорий социально значимыми объектами обслуживания;</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 xml:space="preserve">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w:t>
      </w:r>
      <w:r>
        <w:rPr>
          <w:sz w:val="28"/>
          <w:szCs w:val="28"/>
        </w:rPr>
        <w:lastRenderedPageBreak/>
        <w:t>транспорта;</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по инженерной подготовке территории;</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по комплексному благоустройству территории и оснащению территории элементами благоустройства.</w:t>
      </w:r>
    </w:p>
    <w:p w:rsidR="00063887" w:rsidRDefault="00063887" w:rsidP="006B5B3C">
      <w:pPr>
        <w:jc w:val="both"/>
        <w:rPr>
          <w:sz w:val="28"/>
          <w:szCs w:val="28"/>
        </w:rPr>
      </w:pPr>
    </w:p>
    <w:p w:rsidR="006B5B3C" w:rsidRDefault="006B5B3C" w:rsidP="006B5B3C">
      <w:pPr>
        <w:jc w:val="both"/>
        <w:rPr>
          <w:sz w:val="28"/>
          <w:szCs w:val="28"/>
        </w:rPr>
      </w:pPr>
      <w:r>
        <w:rPr>
          <w:sz w:val="28"/>
          <w:szCs w:val="28"/>
        </w:rPr>
        <w:t xml:space="preserve">1.6. Местные нормативы обязательны для соблюдения органами государственной власти, органами местного самоуправления, гражданами и юридическими лицами, осуществляющими градостроительную деятельность на территории </w:t>
      </w:r>
      <w:r w:rsidR="00063887">
        <w:rPr>
          <w:sz w:val="28"/>
          <w:szCs w:val="28"/>
        </w:rPr>
        <w:t>Гриневского сельского поселения.</w:t>
      </w:r>
    </w:p>
    <w:p w:rsidR="00063887" w:rsidRDefault="00063887" w:rsidP="006B5B3C">
      <w:pPr>
        <w:jc w:val="both"/>
        <w:rPr>
          <w:sz w:val="28"/>
          <w:szCs w:val="28"/>
        </w:rPr>
      </w:pPr>
    </w:p>
    <w:p w:rsidR="006B5B3C" w:rsidRDefault="006B5B3C" w:rsidP="006B5B3C">
      <w:pPr>
        <w:jc w:val="both"/>
        <w:rPr>
          <w:sz w:val="28"/>
          <w:szCs w:val="28"/>
        </w:rPr>
      </w:pPr>
      <w:r>
        <w:rPr>
          <w:sz w:val="28"/>
          <w:szCs w:val="28"/>
        </w:rPr>
        <w:t xml:space="preserve">1.7. </w:t>
      </w:r>
      <w:proofErr w:type="gramStart"/>
      <w:r>
        <w:rPr>
          <w:sz w:val="28"/>
          <w:szCs w:val="28"/>
        </w:rPr>
        <w:t>Контроль за</w:t>
      </w:r>
      <w:proofErr w:type="gramEnd"/>
      <w:r>
        <w:rPr>
          <w:sz w:val="28"/>
          <w:szCs w:val="28"/>
        </w:rPr>
        <w:t xml:space="preserve"> соблюдением местных нормативов осуществляется в следующих случаях:</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при выдаче разрешений на строительство;</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при проведении государственной экспертизы документов территориального планирования, проектной документации.</w:t>
      </w:r>
    </w:p>
    <w:p w:rsidR="00063887" w:rsidRDefault="00063887" w:rsidP="006B5B3C">
      <w:pPr>
        <w:jc w:val="both"/>
        <w:rPr>
          <w:sz w:val="28"/>
          <w:szCs w:val="28"/>
        </w:rPr>
      </w:pPr>
    </w:p>
    <w:p w:rsidR="006B5B3C" w:rsidRDefault="006B5B3C" w:rsidP="006B5B3C">
      <w:pPr>
        <w:jc w:val="both"/>
        <w:rPr>
          <w:sz w:val="28"/>
          <w:szCs w:val="28"/>
        </w:rPr>
      </w:pPr>
      <w:r>
        <w:rPr>
          <w:sz w:val="28"/>
          <w:szCs w:val="28"/>
        </w:rPr>
        <w:t>1.8. Проверку соблюдения местных нормативов осуществляет администрация в пределах своей компетенции.</w:t>
      </w:r>
    </w:p>
    <w:p w:rsidR="00063887" w:rsidRDefault="00063887" w:rsidP="006B5B3C">
      <w:pPr>
        <w:jc w:val="both"/>
        <w:rPr>
          <w:sz w:val="28"/>
          <w:szCs w:val="28"/>
        </w:rPr>
      </w:pPr>
    </w:p>
    <w:p w:rsidR="006B5B3C" w:rsidRDefault="00063887" w:rsidP="006B5B3C">
      <w:pPr>
        <w:jc w:val="both"/>
        <w:rPr>
          <w:sz w:val="28"/>
          <w:szCs w:val="28"/>
        </w:rPr>
      </w:pPr>
      <w:r>
        <w:rPr>
          <w:sz w:val="28"/>
          <w:szCs w:val="28"/>
        </w:rPr>
        <w:t>1.9. Проектная документация</w:t>
      </w:r>
      <w:r w:rsidR="006B5B3C">
        <w:rPr>
          <w:sz w:val="28"/>
          <w:szCs w:val="28"/>
        </w:rPr>
        <w:t>, выполненная с нарушением местных нормативов, не подлежит утверждению.</w:t>
      </w:r>
    </w:p>
    <w:p w:rsidR="006B5B3C" w:rsidRDefault="006B5B3C" w:rsidP="006B5B3C">
      <w:pPr>
        <w:jc w:val="both"/>
        <w:rPr>
          <w:sz w:val="28"/>
          <w:szCs w:val="28"/>
        </w:rPr>
      </w:pPr>
    </w:p>
    <w:p w:rsidR="006B5B3C" w:rsidRDefault="006B5B3C" w:rsidP="006B5B3C">
      <w:pPr>
        <w:jc w:val="center"/>
        <w:rPr>
          <w:b/>
          <w:bCs/>
          <w:sz w:val="28"/>
          <w:szCs w:val="28"/>
        </w:rPr>
      </w:pPr>
      <w:r>
        <w:rPr>
          <w:b/>
          <w:bCs/>
          <w:sz w:val="28"/>
          <w:szCs w:val="28"/>
        </w:rPr>
        <w:t>2. Планировка и застройка жилых территориальных зон</w:t>
      </w:r>
    </w:p>
    <w:p w:rsidR="006B5B3C" w:rsidRDefault="006B5B3C" w:rsidP="006B5B3C">
      <w:pPr>
        <w:jc w:val="center"/>
        <w:rPr>
          <w:b/>
          <w:bCs/>
          <w:sz w:val="28"/>
          <w:szCs w:val="28"/>
        </w:rPr>
      </w:pPr>
    </w:p>
    <w:p w:rsidR="006B5B3C" w:rsidRDefault="006B5B3C" w:rsidP="006B5B3C">
      <w:pPr>
        <w:jc w:val="both"/>
        <w:rPr>
          <w:sz w:val="28"/>
          <w:szCs w:val="28"/>
        </w:rPr>
      </w:pPr>
      <w:r>
        <w:rPr>
          <w:sz w:val="28"/>
          <w:szCs w:val="28"/>
        </w:rPr>
        <w:t>2.1. Существующие и планируемые границы жилых территориальных зон, элементов планировочной структуры, параметры их планируемого развития, градостроительные регламенты определяются Генеральным планом</w:t>
      </w:r>
      <w:r w:rsidR="00063887">
        <w:rPr>
          <w:sz w:val="28"/>
          <w:szCs w:val="28"/>
        </w:rPr>
        <w:t xml:space="preserve"> Гриневского сельского поселения</w:t>
      </w:r>
      <w:r>
        <w:rPr>
          <w:sz w:val="28"/>
          <w:szCs w:val="28"/>
        </w:rPr>
        <w:t>, Правилами землепользования и застройки.</w:t>
      </w:r>
    </w:p>
    <w:p w:rsidR="00063887" w:rsidRDefault="00063887" w:rsidP="006B5B3C">
      <w:pPr>
        <w:jc w:val="both"/>
        <w:rPr>
          <w:sz w:val="28"/>
          <w:szCs w:val="28"/>
        </w:rPr>
      </w:pPr>
    </w:p>
    <w:p w:rsidR="006B5B3C" w:rsidRDefault="006B5B3C" w:rsidP="006B5B3C">
      <w:pPr>
        <w:jc w:val="both"/>
        <w:rPr>
          <w:sz w:val="28"/>
          <w:szCs w:val="28"/>
        </w:rPr>
      </w:pPr>
      <w:r>
        <w:rPr>
          <w:sz w:val="28"/>
          <w:szCs w:val="28"/>
        </w:rPr>
        <w:t>2.2. Красные линии и линии регулирования застройки жилых территорий определяются проектами планировки с учетом особенностей использования земельных участков и объектов капитального строительства. В существующей застройке проект красных линий может</w:t>
      </w:r>
      <w:r w:rsidR="00063887">
        <w:rPr>
          <w:sz w:val="28"/>
          <w:szCs w:val="28"/>
        </w:rPr>
        <w:t xml:space="preserve"> быть разработан администрацией Гриневского сельского поселения.</w:t>
      </w:r>
    </w:p>
    <w:p w:rsidR="00063887" w:rsidRDefault="00063887" w:rsidP="006B5B3C">
      <w:pPr>
        <w:jc w:val="both"/>
        <w:rPr>
          <w:sz w:val="28"/>
          <w:szCs w:val="28"/>
        </w:rPr>
      </w:pPr>
    </w:p>
    <w:p w:rsidR="006B5B3C" w:rsidRDefault="006B5B3C" w:rsidP="006B5B3C">
      <w:pPr>
        <w:jc w:val="both"/>
        <w:rPr>
          <w:sz w:val="28"/>
          <w:szCs w:val="28"/>
        </w:rPr>
      </w:pPr>
      <w:r>
        <w:rPr>
          <w:sz w:val="28"/>
          <w:szCs w:val="28"/>
        </w:rPr>
        <w:t>2.3. Состав функциональных элементов земельных участков, подлежащих жилой застройке, включает в себя:</w:t>
      </w:r>
    </w:p>
    <w:p w:rsidR="00063887" w:rsidRDefault="00063887" w:rsidP="006B5B3C">
      <w:pPr>
        <w:jc w:val="both"/>
        <w:rPr>
          <w:sz w:val="28"/>
          <w:szCs w:val="28"/>
        </w:rPr>
      </w:pPr>
    </w:p>
    <w:p w:rsidR="006B5B3C" w:rsidRDefault="006B5B3C" w:rsidP="006B5B3C">
      <w:pPr>
        <w:jc w:val="both"/>
        <w:rPr>
          <w:sz w:val="28"/>
          <w:szCs w:val="28"/>
        </w:rPr>
      </w:pPr>
      <w:r>
        <w:rPr>
          <w:sz w:val="28"/>
          <w:szCs w:val="28"/>
        </w:rPr>
        <w:t>проезды и пешеходные дороги, ведущие к жилым домам;</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lastRenderedPageBreak/>
        <w:t>открытые площадки для временного хранения автомобилей;</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придомовые зеленые насаждения, площадки для отдыха и игр детей;</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площадки для отдыха взрослых;</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спортивные площадки;</w:t>
      </w:r>
    </w:p>
    <w:p w:rsidR="00063887" w:rsidRPr="00063887" w:rsidRDefault="00063887" w:rsidP="006B5B3C">
      <w:pPr>
        <w:jc w:val="both"/>
        <w:rPr>
          <w:sz w:val="16"/>
          <w:szCs w:val="16"/>
        </w:rPr>
      </w:pPr>
    </w:p>
    <w:p w:rsidR="006B5B3C" w:rsidRDefault="006B5B3C" w:rsidP="006B5B3C">
      <w:pPr>
        <w:jc w:val="both"/>
        <w:rPr>
          <w:sz w:val="28"/>
          <w:szCs w:val="28"/>
        </w:rPr>
      </w:pPr>
      <w:r>
        <w:rPr>
          <w:sz w:val="28"/>
          <w:szCs w:val="28"/>
        </w:rPr>
        <w:t>хозяйственные площадки.</w:t>
      </w:r>
    </w:p>
    <w:p w:rsidR="00063887" w:rsidRDefault="00063887" w:rsidP="006B5B3C">
      <w:pPr>
        <w:jc w:val="both"/>
        <w:rPr>
          <w:sz w:val="28"/>
          <w:szCs w:val="28"/>
        </w:rPr>
      </w:pPr>
    </w:p>
    <w:p w:rsidR="006B5B3C" w:rsidRDefault="006B5B3C" w:rsidP="006B5B3C">
      <w:pPr>
        <w:jc w:val="both"/>
        <w:rPr>
          <w:sz w:val="28"/>
          <w:szCs w:val="28"/>
        </w:rPr>
      </w:pPr>
      <w:r>
        <w:rPr>
          <w:sz w:val="28"/>
          <w:szCs w:val="28"/>
        </w:rPr>
        <w:t>2.4. Минимальные расчетные размеры функциональных элементов жилых территорий устанавливаются согласно СНиП. Показатели применяются к зонам застройки многоэтажными, средне- и малоэтажными жилыми домами и не применяются к зонам застройки индивидуальными (в том числе блокированными) жилыми домами.</w:t>
      </w:r>
    </w:p>
    <w:p w:rsidR="001607E9" w:rsidRDefault="001607E9" w:rsidP="006B5B3C">
      <w:pPr>
        <w:jc w:val="both"/>
        <w:rPr>
          <w:sz w:val="28"/>
          <w:szCs w:val="28"/>
        </w:rPr>
      </w:pPr>
    </w:p>
    <w:p w:rsidR="006B5B3C" w:rsidRDefault="006B5B3C" w:rsidP="006B5B3C">
      <w:pPr>
        <w:jc w:val="both"/>
        <w:rPr>
          <w:sz w:val="28"/>
          <w:szCs w:val="28"/>
        </w:rPr>
      </w:pPr>
      <w:r>
        <w:rPr>
          <w:sz w:val="28"/>
          <w:szCs w:val="28"/>
        </w:rPr>
        <w:t>2.5. Минимально допустимое расстояние от окон жилых и общественных зданий до площадок следует принимать:</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для игр детей дошкольного и младшего школьного возраста — 12 м;</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для отдыха взрослого населения — 10 м;</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для занятий спортом и физической культурой — от 10 м до 40 м;</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для хозяйственных целей — 12 м;</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для стоянки автомашин — от 10 м до 50.</w:t>
      </w:r>
    </w:p>
    <w:p w:rsidR="001607E9" w:rsidRDefault="001607E9" w:rsidP="006B5B3C">
      <w:pPr>
        <w:jc w:val="both"/>
        <w:rPr>
          <w:sz w:val="28"/>
          <w:szCs w:val="28"/>
        </w:rPr>
      </w:pPr>
    </w:p>
    <w:p w:rsidR="006B5B3C" w:rsidRDefault="006B5B3C" w:rsidP="006B5B3C">
      <w:pPr>
        <w:jc w:val="both"/>
        <w:rPr>
          <w:sz w:val="28"/>
          <w:szCs w:val="28"/>
        </w:rPr>
      </w:pPr>
      <w:r>
        <w:rPr>
          <w:sz w:val="28"/>
          <w:szCs w:val="28"/>
        </w:rPr>
        <w:t xml:space="preserve">2.6. Расстояние от хозяйственных площадок до наиболее удаленного входа в жилое здание должно составлять не более 100 м (для домов с </w:t>
      </w:r>
      <w:proofErr w:type="spellStart"/>
      <w:r>
        <w:rPr>
          <w:sz w:val="28"/>
          <w:szCs w:val="28"/>
        </w:rPr>
        <w:t>мусопроводами</w:t>
      </w:r>
      <w:proofErr w:type="spellEnd"/>
      <w:r>
        <w:rPr>
          <w:sz w:val="28"/>
          <w:szCs w:val="28"/>
        </w:rPr>
        <w:t>) и 50 м (для домов без мусоропроводов).</w:t>
      </w:r>
    </w:p>
    <w:p w:rsidR="001607E9" w:rsidRDefault="001607E9" w:rsidP="006B5B3C">
      <w:pPr>
        <w:jc w:val="both"/>
        <w:rPr>
          <w:sz w:val="28"/>
          <w:szCs w:val="28"/>
        </w:rPr>
      </w:pPr>
    </w:p>
    <w:p w:rsidR="006B5B3C" w:rsidRDefault="006B5B3C" w:rsidP="006B5B3C">
      <w:pPr>
        <w:jc w:val="both"/>
        <w:rPr>
          <w:sz w:val="28"/>
          <w:szCs w:val="28"/>
        </w:rPr>
      </w:pPr>
      <w:r>
        <w:rPr>
          <w:sz w:val="28"/>
          <w:szCs w:val="28"/>
        </w:rPr>
        <w:t>2.7. В случае размещения жилого многоквартирного дома в составе территории микрорайона (квартала) со сложившейся застройкой, расчетные показатели по площадкам, указанным в п. 2.5, следует принимать исходя из параметров жилого дома в соответствии с требованиями СНиП и настоящими местными нормативами.</w:t>
      </w:r>
    </w:p>
    <w:p w:rsidR="001607E9" w:rsidRDefault="001607E9" w:rsidP="006B5B3C">
      <w:pPr>
        <w:jc w:val="both"/>
        <w:rPr>
          <w:sz w:val="28"/>
          <w:szCs w:val="28"/>
        </w:rPr>
      </w:pPr>
    </w:p>
    <w:p w:rsidR="006B5B3C" w:rsidRDefault="006B5B3C" w:rsidP="006B5B3C">
      <w:pPr>
        <w:jc w:val="both"/>
        <w:rPr>
          <w:sz w:val="28"/>
          <w:szCs w:val="28"/>
        </w:rPr>
      </w:pPr>
      <w:r>
        <w:rPr>
          <w:sz w:val="28"/>
          <w:szCs w:val="28"/>
        </w:rPr>
        <w:t>2.8.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СНиП.</w:t>
      </w:r>
    </w:p>
    <w:p w:rsidR="001607E9" w:rsidRDefault="001607E9" w:rsidP="006B5B3C">
      <w:pPr>
        <w:jc w:val="both"/>
        <w:rPr>
          <w:sz w:val="28"/>
          <w:szCs w:val="28"/>
        </w:rPr>
      </w:pPr>
    </w:p>
    <w:p w:rsidR="006B5B3C" w:rsidRDefault="006B5B3C" w:rsidP="006B5B3C">
      <w:pPr>
        <w:jc w:val="both"/>
        <w:rPr>
          <w:sz w:val="28"/>
          <w:szCs w:val="28"/>
        </w:rPr>
      </w:pPr>
      <w:r>
        <w:rPr>
          <w:sz w:val="28"/>
          <w:szCs w:val="28"/>
        </w:rPr>
        <w:t>2.9. Жилые здания с квартирами в первых этажах следует располагать с отступом от красных линий на магистральных улицах не менее 6 м, на прочи</w:t>
      </w:r>
      <w:proofErr w:type="gramStart"/>
      <w:r>
        <w:rPr>
          <w:sz w:val="28"/>
          <w:szCs w:val="28"/>
        </w:rPr>
        <w:t>х-</w:t>
      </w:r>
      <w:proofErr w:type="gramEnd"/>
      <w:r>
        <w:rPr>
          <w:sz w:val="28"/>
          <w:szCs w:val="28"/>
        </w:rPr>
        <w:t xml:space="preserve"> не менее 3 м.</w:t>
      </w:r>
    </w:p>
    <w:p w:rsidR="001607E9" w:rsidRDefault="001607E9" w:rsidP="006B5B3C">
      <w:pPr>
        <w:jc w:val="both"/>
        <w:rPr>
          <w:sz w:val="28"/>
          <w:szCs w:val="28"/>
        </w:rPr>
      </w:pPr>
    </w:p>
    <w:p w:rsidR="006B5B3C" w:rsidRDefault="001607E9" w:rsidP="006B5B3C">
      <w:pPr>
        <w:jc w:val="both"/>
        <w:rPr>
          <w:sz w:val="28"/>
          <w:szCs w:val="28"/>
        </w:rPr>
      </w:pPr>
      <w:r>
        <w:rPr>
          <w:sz w:val="28"/>
          <w:szCs w:val="28"/>
        </w:rPr>
        <w:t>2.10</w:t>
      </w:r>
      <w:r w:rsidR="006B5B3C">
        <w:rPr>
          <w:sz w:val="28"/>
          <w:szCs w:val="28"/>
        </w:rPr>
        <w:t xml:space="preserve">. Одно-, двухквартирные жилые дома должны быть удалены </w:t>
      </w:r>
      <w:proofErr w:type="gramStart"/>
      <w:r w:rsidR="006B5B3C">
        <w:rPr>
          <w:sz w:val="28"/>
          <w:szCs w:val="28"/>
        </w:rPr>
        <w:t>от</w:t>
      </w:r>
      <w:proofErr w:type="gramEnd"/>
      <w:r w:rsidR="006B5B3C">
        <w:rPr>
          <w:sz w:val="28"/>
          <w:szCs w:val="28"/>
        </w:rPr>
        <w:t>:</w:t>
      </w:r>
    </w:p>
    <w:p w:rsidR="006B5B3C" w:rsidRDefault="001607E9" w:rsidP="006B5B3C">
      <w:pPr>
        <w:jc w:val="both"/>
        <w:rPr>
          <w:sz w:val="28"/>
          <w:szCs w:val="28"/>
        </w:rPr>
      </w:pPr>
      <w:r>
        <w:rPr>
          <w:sz w:val="28"/>
          <w:szCs w:val="28"/>
        </w:rPr>
        <w:t>к</w:t>
      </w:r>
      <w:r w:rsidR="006B5B3C">
        <w:rPr>
          <w:sz w:val="28"/>
          <w:szCs w:val="28"/>
        </w:rPr>
        <w:t>расной линии улиц — не менее чем на 5 м;</w:t>
      </w:r>
    </w:p>
    <w:p w:rsidR="006B5B3C" w:rsidRDefault="006B5B3C" w:rsidP="006B5B3C">
      <w:pPr>
        <w:jc w:val="both"/>
        <w:rPr>
          <w:sz w:val="28"/>
          <w:szCs w:val="28"/>
        </w:rPr>
      </w:pPr>
      <w:r>
        <w:rPr>
          <w:sz w:val="28"/>
          <w:szCs w:val="28"/>
        </w:rPr>
        <w:lastRenderedPageBreak/>
        <w:t>красной линии проездов — не менее чем на 3 м;</w:t>
      </w:r>
    </w:p>
    <w:p w:rsidR="001607E9" w:rsidRDefault="001607E9" w:rsidP="006B5B3C">
      <w:pPr>
        <w:jc w:val="both"/>
        <w:rPr>
          <w:sz w:val="28"/>
          <w:szCs w:val="28"/>
        </w:rPr>
      </w:pPr>
    </w:p>
    <w:p w:rsidR="006B5B3C" w:rsidRDefault="001607E9" w:rsidP="006B5B3C">
      <w:pPr>
        <w:jc w:val="both"/>
        <w:rPr>
          <w:sz w:val="28"/>
          <w:szCs w:val="28"/>
        </w:rPr>
      </w:pPr>
      <w:r>
        <w:rPr>
          <w:sz w:val="28"/>
          <w:szCs w:val="28"/>
        </w:rPr>
        <w:t>2.11</w:t>
      </w:r>
      <w:r w:rsidR="006B5B3C">
        <w:rPr>
          <w:sz w:val="28"/>
          <w:szCs w:val="28"/>
        </w:rPr>
        <w:t>. Отдельно стоящие, встроенные хозяйственные постройки должны быть удалены от красных линий улиц и проездов — не менее чем на 5 м.</w:t>
      </w:r>
    </w:p>
    <w:p w:rsidR="001607E9" w:rsidRDefault="001607E9" w:rsidP="006B5B3C">
      <w:pPr>
        <w:jc w:val="both"/>
        <w:rPr>
          <w:sz w:val="28"/>
          <w:szCs w:val="28"/>
        </w:rPr>
      </w:pPr>
    </w:p>
    <w:p w:rsidR="006B5B3C" w:rsidRDefault="001607E9" w:rsidP="006B5B3C">
      <w:pPr>
        <w:jc w:val="both"/>
        <w:rPr>
          <w:sz w:val="28"/>
          <w:szCs w:val="28"/>
        </w:rPr>
      </w:pPr>
      <w:r>
        <w:rPr>
          <w:sz w:val="28"/>
          <w:szCs w:val="28"/>
        </w:rPr>
        <w:t>2.12</w:t>
      </w:r>
      <w:r w:rsidR="006B5B3C">
        <w:rPr>
          <w:sz w:val="28"/>
          <w:szCs w:val="28"/>
        </w:rPr>
        <w:t xml:space="preserve">. Границы соседних </w:t>
      </w:r>
      <w:proofErr w:type="spellStart"/>
      <w:r w:rsidR="006B5B3C">
        <w:rPr>
          <w:sz w:val="28"/>
          <w:szCs w:val="28"/>
        </w:rPr>
        <w:t>приквартирных</w:t>
      </w:r>
      <w:proofErr w:type="spellEnd"/>
      <w:r w:rsidR="006B5B3C">
        <w:rPr>
          <w:sz w:val="28"/>
          <w:szCs w:val="28"/>
        </w:rPr>
        <w:t xml:space="preserve"> земельных участков должны быть удалены </w:t>
      </w:r>
      <w:proofErr w:type="gramStart"/>
      <w:r w:rsidR="006B5B3C">
        <w:rPr>
          <w:sz w:val="28"/>
          <w:szCs w:val="28"/>
        </w:rPr>
        <w:t>от</w:t>
      </w:r>
      <w:proofErr w:type="gramEnd"/>
      <w:r w:rsidR="006B5B3C">
        <w:rPr>
          <w:sz w:val="28"/>
          <w:szCs w:val="28"/>
        </w:rPr>
        <w:t>:</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одно-, двухквартирных и блокированных жилых домов — не менее чем на 3 м;</w:t>
      </w:r>
    </w:p>
    <w:p w:rsidR="001607E9" w:rsidRPr="001607E9" w:rsidRDefault="001607E9" w:rsidP="006B5B3C">
      <w:pPr>
        <w:jc w:val="both"/>
        <w:rPr>
          <w:sz w:val="16"/>
          <w:szCs w:val="16"/>
        </w:rPr>
      </w:pPr>
    </w:p>
    <w:p w:rsidR="001607E9" w:rsidRDefault="006B5B3C" w:rsidP="006B5B3C">
      <w:pPr>
        <w:jc w:val="both"/>
        <w:rPr>
          <w:sz w:val="28"/>
          <w:szCs w:val="28"/>
        </w:rPr>
      </w:pPr>
      <w:r>
        <w:rPr>
          <w:sz w:val="28"/>
          <w:szCs w:val="28"/>
        </w:rPr>
        <w:t xml:space="preserve">хозяйственны построек (бани, гаража и др.) - не менее чем на 1 м, </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хозяйственных построек для содержания скота и птицы — не менее чем на 4 м;</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от стволов высокорослых деревьев — не менее чем на 4 м;</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от стволов среднерослых деревьев — не менее чем на 2 м;</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от стволов кустарников — не менее чем на 1 м.</w:t>
      </w:r>
    </w:p>
    <w:p w:rsidR="001607E9" w:rsidRDefault="001607E9" w:rsidP="006B5B3C">
      <w:pPr>
        <w:jc w:val="both"/>
        <w:rPr>
          <w:sz w:val="28"/>
          <w:szCs w:val="28"/>
        </w:rPr>
      </w:pPr>
    </w:p>
    <w:p w:rsidR="006B5B3C" w:rsidRDefault="001607E9" w:rsidP="006B5B3C">
      <w:pPr>
        <w:jc w:val="both"/>
        <w:rPr>
          <w:sz w:val="28"/>
          <w:szCs w:val="28"/>
        </w:rPr>
      </w:pPr>
      <w:r>
        <w:rPr>
          <w:sz w:val="28"/>
          <w:szCs w:val="28"/>
        </w:rPr>
        <w:t>2.13</w:t>
      </w:r>
      <w:r w:rsidR="006B5B3C">
        <w:rPr>
          <w:sz w:val="28"/>
          <w:szCs w:val="28"/>
        </w:rPr>
        <w:t>. Расстояние от окон жилых комнат одно-, двухквартирных жилых домов до стен соседнего одно-, двухквартирного жилого дома и хозяйственных построек (бани, гаража и др.), расположенных на соседних земельных участках, должно быть не менее 6 м.</w:t>
      </w:r>
    </w:p>
    <w:p w:rsidR="001607E9" w:rsidRDefault="001607E9" w:rsidP="006B5B3C">
      <w:pPr>
        <w:jc w:val="both"/>
        <w:rPr>
          <w:sz w:val="28"/>
          <w:szCs w:val="28"/>
        </w:rPr>
      </w:pPr>
    </w:p>
    <w:p w:rsidR="006B5B3C" w:rsidRDefault="001607E9" w:rsidP="006B5B3C">
      <w:pPr>
        <w:jc w:val="both"/>
        <w:rPr>
          <w:sz w:val="28"/>
          <w:szCs w:val="28"/>
        </w:rPr>
      </w:pPr>
      <w:r>
        <w:rPr>
          <w:sz w:val="28"/>
          <w:szCs w:val="28"/>
        </w:rPr>
        <w:t>2.14</w:t>
      </w:r>
      <w:r w:rsidR="006B5B3C">
        <w:rPr>
          <w:sz w:val="28"/>
          <w:szCs w:val="28"/>
        </w:rPr>
        <w:t>. Ограждения земельных участков должны быть:</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 xml:space="preserve">со стороны улицы: </w:t>
      </w:r>
      <w:r w:rsidR="001607E9">
        <w:rPr>
          <w:sz w:val="28"/>
          <w:szCs w:val="28"/>
        </w:rPr>
        <w:t xml:space="preserve">прозрачными, </w:t>
      </w:r>
      <w:r>
        <w:rPr>
          <w:sz w:val="28"/>
          <w:szCs w:val="28"/>
        </w:rPr>
        <w:t>единообразными (по меньшей мере, на протяжении одного жилого квартала с обеих сторон улицы), высотой не более 1,5 м;</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со стороны соседних земельны</w:t>
      </w:r>
      <w:r w:rsidR="001607E9">
        <w:rPr>
          <w:sz w:val="28"/>
          <w:szCs w:val="28"/>
        </w:rPr>
        <w:t>х участков, высотой не более 1,5</w:t>
      </w:r>
      <w:r>
        <w:rPr>
          <w:sz w:val="28"/>
          <w:szCs w:val="28"/>
        </w:rPr>
        <w:t xml:space="preserve"> м с глухой частью</w:t>
      </w:r>
      <w:r w:rsidR="001607E9">
        <w:rPr>
          <w:sz w:val="28"/>
          <w:szCs w:val="28"/>
        </w:rPr>
        <w:t xml:space="preserve"> не более 1,2 м.</w:t>
      </w:r>
    </w:p>
    <w:p w:rsidR="001607E9" w:rsidRDefault="001607E9" w:rsidP="006B5B3C">
      <w:pPr>
        <w:jc w:val="both"/>
        <w:rPr>
          <w:sz w:val="28"/>
          <w:szCs w:val="28"/>
        </w:rPr>
      </w:pPr>
    </w:p>
    <w:p w:rsidR="006B5B3C" w:rsidRDefault="001607E9" w:rsidP="006B5B3C">
      <w:pPr>
        <w:jc w:val="both"/>
        <w:rPr>
          <w:sz w:val="28"/>
          <w:szCs w:val="28"/>
        </w:rPr>
      </w:pPr>
      <w:r>
        <w:rPr>
          <w:sz w:val="28"/>
          <w:szCs w:val="28"/>
        </w:rPr>
        <w:t>2.15</w:t>
      </w:r>
      <w:r w:rsidR="006B5B3C">
        <w:rPr>
          <w:sz w:val="28"/>
          <w:szCs w:val="28"/>
        </w:rPr>
        <w:t xml:space="preserve">. </w:t>
      </w:r>
      <w:proofErr w:type="gramStart"/>
      <w:r w:rsidR="006B5B3C">
        <w:rPr>
          <w:sz w:val="28"/>
          <w:szCs w:val="28"/>
        </w:rPr>
        <w:t>Разработка проектов  планировки новых и реконструируемых районов осуществляется в соответствии со СНиП, определяющими требования к созданию среды  жизнедеятельности, доступной для групп населения с ограниченными физическими возможностями.</w:t>
      </w:r>
      <w:proofErr w:type="gramEnd"/>
    </w:p>
    <w:p w:rsidR="001607E9" w:rsidRDefault="001607E9" w:rsidP="006B5B3C">
      <w:pPr>
        <w:jc w:val="both"/>
        <w:rPr>
          <w:sz w:val="28"/>
          <w:szCs w:val="28"/>
        </w:rPr>
      </w:pPr>
    </w:p>
    <w:p w:rsidR="006B5B3C" w:rsidRDefault="001607E9" w:rsidP="006B5B3C">
      <w:pPr>
        <w:jc w:val="both"/>
        <w:rPr>
          <w:sz w:val="28"/>
          <w:szCs w:val="28"/>
        </w:rPr>
      </w:pPr>
      <w:r>
        <w:rPr>
          <w:sz w:val="28"/>
          <w:szCs w:val="28"/>
        </w:rPr>
        <w:t>2.16</w:t>
      </w:r>
      <w:r w:rsidR="006B5B3C">
        <w:rPr>
          <w:sz w:val="28"/>
          <w:szCs w:val="28"/>
        </w:rPr>
        <w:t>. Реконструкция жилой застройки осуществляется:</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комплексно, без нарушения своеобразия сложившейся среды;</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с сохранением и развитием жилой функции;</w:t>
      </w:r>
    </w:p>
    <w:p w:rsidR="001607E9" w:rsidRPr="001607E9" w:rsidRDefault="001607E9" w:rsidP="006B5B3C">
      <w:pPr>
        <w:jc w:val="both"/>
        <w:rPr>
          <w:sz w:val="16"/>
          <w:szCs w:val="16"/>
        </w:rPr>
      </w:pPr>
    </w:p>
    <w:p w:rsidR="001607E9" w:rsidRDefault="006B5B3C" w:rsidP="006B5B3C">
      <w:pPr>
        <w:jc w:val="both"/>
        <w:rPr>
          <w:sz w:val="28"/>
          <w:szCs w:val="28"/>
        </w:rPr>
      </w:pPr>
      <w:r>
        <w:rPr>
          <w:sz w:val="28"/>
          <w:szCs w:val="28"/>
        </w:rPr>
        <w:t>модернизацией существующих капитальных жилых и общественных зданий, благоустройства территории; объектов и сооружений, инженерной и транспортной инфраструктуры;</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 xml:space="preserve">с соблюдением санитарно-гигиенических требований, норм пожарной </w:t>
      </w:r>
      <w:r>
        <w:rPr>
          <w:sz w:val="28"/>
          <w:szCs w:val="28"/>
        </w:rPr>
        <w:lastRenderedPageBreak/>
        <w:t>безопасности, норм обеспеченности учреждениями и предприятиями обслуживания и настоящих местных нормативов.</w:t>
      </w:r>
    </w:p>
    <w:p w:rsidR="001607E9" w:rsidRDefault="001607E9" w:rsidP="006B5B3C">
      <w:pPr>
        <w:jc w:val="both"/>
        <w:rPr>
          <w:sz w:val="28"/>
          <w:szCs w:val="28"/>
        </w:rPr>
      </w:pPr>
    </w:p>
    <w:p w:rsidR="006B5B3C" w:rsidRDefault="006B5B3C" w:rsidP="006B5B3C">
      <w:pPr>
        <w:jc w:val="both"/>
        <w:rPr>
          <w:sz w:val="28"/>
          <w:szCs w:val="28"/>
        </w:rPr>
      </w:pPr>
      <w:r>
        <w:rPr>
          <w:sz w:val="28"/>
          <w:szCs w:val="28"/>
        </w:rPr>
        <w:t>2.19. Расчетная плотность населения жилого района и микрорайона определяется в соответствии со СНиП.</w:t>
      </w:r>
    </w:p>
    <w:p w:rsidR="001607E9" w:rsidRDefault="001607E9" w:rsidP="006B5B3C">
      <w:pPr>
        <w:jc w:val="both"/>
        <w:rPr>
          <w:sz w:val="28"/>
          <w:szCs w:val="28"/>
        </w:rPr>
      </w:pPr>
    </w:p>
    <w:p w:rsidR="006B5B3C" w:rsidRDefault="006B5B3C" w:rsidP="006B5B3C">
      <w:pPr>
        <w:jc w:val="both"/>
        <w:rPr>
          <w:sz w:val="28"/>
          <w:szCs w:val="28"/>
        </w:rPr>
      </w:pPr>
      <w:r>
        <w:rPr>
          <w:sz w:val="28"/>
          <w:szCs w:val="28"/>
        </w:rPr>
        <w:t>В условиях реконструкции жилой застройки допускается превышение плотности вышеуказанных показателей населения микрорайона не более чем на 10 %.</w:t>
      </w:r>
    </w:p>
    <w:p w:rsidR="006B5B3C" w:rsidRDefault="006B5B3C" w:rsidP="006B5B3C">
      <w:pPr>
        <w:jc w:val="both"/>
        <w:rPr>
          <w:sz w:val="28"/>
          <w:szCs w:val="28"/>
        </w:rPr>
      </w:pPr>
    </w:p>
    <w:p w:rsidR="006B5B3C" w:rsidRDefault="006B5B3C" w:rsidP="006B5B3C">
      <w:pPr>
        <w:jc w:val="center"/>
        <w:rPr>
          <w:b/>
          <w:bCs/>
          <w:sz w:val="28"/>
          <w:szCs w:val="28"/>
        </w:rPr>
      </w:pPr>
      <w:r>
        <w:rPr>
          <w:b/>
          <w:bCs/>
          <w:sz w:val="28"/>
          <w:szCs w:val="28"/>
        </w:rPr>
        <w:t>3. Организация хранения индивидуального транспорта</w:t>
      </w:r>
    </w:p>
    <w:p w:rsidR="006B5B3C" w:rsidRDefault="006B5B3C" w:rsidP="006B5B3C">
      <w:pPr>
        <w:jc w:val="center"/>
        <w:rPr>
          <w:b/>
          <w:bCs/>
          <w:sz w:val="28"/>
          <w:szCs w:val="28"/>
        </w:rPr>
      </w:pPr>
    </w:p>
    <w:p w:rsidR="006B5B3C" w:rsidRDefault="006B5B3C" w:rsidP="006B5B3C">
      <w:pPr>
        <w:jc w:val="both"/>
        <w:rPr>
          <w:sz w:val="28"/>
          <w:szCs w:val="28"/>
        </w:rPr>
      </w:pPr>
      <w:r>
        <w:rPr>
          <w:sz w:val="28"/>
          <w:szCs w:val="28"/>
        </w:rPr>
        <w:t>3.1. Система стоянок и гаражей для хранения индивидуального транспорта должна обеспечивать размещение планируемого количества автотранспорта при расчетной автомобилизации до 200 машин на 1000 жителей.</w:t>
      </w:r>
    </w:p>
    <w:p w:rsidR="001607E9" w:rsidRDefault="001607E9" w:rsidP="006B5B3C">
      <w:pPr>
        <w:jc w:val="both"/>
        <w:rPr>
          <w:sz w:val="28"/>
          <w:szCs w:val="28"/>
        </w:rPr>
      </w:pPr>
    </w:p>
    <w:p w:rsidR="006B5B3C" w:rsidRDefault="006B5B3C" w:rsidP="006B5B3C">
      <w:pPr>
        <w:jc w:val="both"/>
        <w:rPr>
          <w:sz w:val="28"/>
          <w:szCs w:val="28"/>
        </w:rPr>
      </w:pPr>
      <w:r>
        <w:rPr>
          <w:sz w:val="28"/>
          <w:szCs w:val="28"/>
        </w:rPr>
        <w:t xml:space="preserve">3.2. Размеры территории для хранения индивидуального транспорта в микрорайоне (квартале) и жилом районе, у общественных зданий, учреждений и предприятий обслуживания должны соответствовать </w:t>
      </w:r>
      <w:proofErr w:type="gramStart"/>
      <w:r>
        <w:rPr>
          <w:sz w:val="28"/>
          <w:szCs w:val="28"/>
        </w:rPr>
        <w:t>действующим</w:t>
      </w:r>
      <w:proofErr w:type="gramEnd"/>
      <w:r>
        <w:rPr>
          <w:sz w:val="28"/>
          <w:szCs w:val="28"/>
        </w:rPr>
        <w:t xml:space="preserve"> СНиП.</w:t>
      </w:r>
    </w:p>
    <w:p w:rsidR="001607E9" w:rsidRDefault="001607E9" w:rsidP="006B5B3C">
      <w:pPr>
        <w:jc w:val="both"/>
        <w:rPr>
          <w:sz w:val="28"/>
          <w:szCs w:val="28"/>
        </w:rPr>
      </w:pPr>
    </w:p>
    <w:p w:rsidR="006B5B3C" w:rsidRDefault="006B5B3C" w:rsidP="006B5B3C">
      <w:pPr>
        <w:jc w:val="both"/>
        <w:rPr>
          <w:sz w:val="28"/>
          <w:szCs w:val="28"/>
        </w:rPr>
      </w:pPr>
      <w:r>
        <w:rPr>
          <w:sz w:val="28"/>
          <w:szCs w:val="28"/>
        </w:rPr>
        <w:t>3.3. При отсутствии необходимой территории для организации открытых парковок должны быть предусмотрены встроенные или пристроенные (в том числе подземные) автостоянки.</w:t>
      </w:r>
    </w:p>
    <w:p w:rsidR="006B5B3C" w:rsidRDefault="006B5B3C" w:rsidP="006B5B3C">
      <w:pPr>
        <w:jc w:val="both"/>
        <w:rPr>
          <w:sz w:val="28"/>
          <w:szCs w:val="28"/>
        </w:rPr>
      </w:pPr>
    </w:p>
    <w:p w:rsidR="006B5B3C" w:rsidRDefault="006B5B3C" w:rsidP="006B5B3C">
      <w:pPr>
        <w:jc w:val="center"/>
        <w:rPr>
          <w:b/>
          <w:bCs/>
          <w:sz w:val="28"/>
          <w:szCs w:val="28"/>
        </w:rPr>
      </w:pPr>
      <w:r>
        <w:rPr>
          <w:b/>
          <w:bCs/>
          <w:sz w:val="28"/>
          <w:szCs w:val="28"/>
        </w:rPr>
        <w:t>4. Размещение учреждений и предприятий обслуживания</w:t>
      </w:r>
    </w:p>
    <w:p w:rsidR="006B5B3C" w:rsidRDefault="006B5B3C" w:rsidP="006B5B3C">
      <w:pPr>
        <w:jc w:val="center"/>
        <w:rPr>
          <w:b/>
          <w:bCs/>
          <w:sz w:val="28"/>
          <w:szCs w:val="28"/>
        </w:rPr>
      </w:pPr>
    </w:p>
    <w:p w:rsidR="006B5B3C" w:rsidRDefault="006B5B3C" w:rsidP="006B5B3C">
      <w:pPr>
        <w:jc w:val="both"/>
        <w:rPr>
          <w:sz w:val="28"/>
          <w:szCs w:val="28"/>
        </w:rPr>
      </w:pPr>
      <w:r>
        <w:rPr>
          <w:sz w:val="28"/>
          <w:szCs w:val="28"/>
        </w:rPr>
        <w:t>4.1. В целях создания единой градостроительной системы обслуживания учреждения и предприятия обслуживания всех видов и форм собственности следует размещать в соответствии с Генеральным планом</w:t>
      </w:r>
      <w:r w:rsidR="001607E9">
        <w:rPr>
          <w:sz w:val="28"/>
          <w:szCs w:val="28"/>
        </w:rPr>
        <w:t xml:space="preserve"> Гриневского сельского поселения</w:t>
      </w:r>
      <w:r>
        <w:rPr>
          <w:sz w:val="28"/>
          <w:szCs w:val="28"/>
        </w:rPr>
        <w:t>, Правилами землепользования и застройки</w:t>
      </w:r>
      <w:r w:rsidR="001607E9">
        <w:rPr>
          <w:sz w:val="28"/>
          <w:szCs w:val="28"/>
        </w:rPr>
        <w:t xml:space="preserve"> Гриневского сельского поселения</w:t>
      </w:r>
      <w:r>
        <w:rPr>
          <w:sz w:val="28"/>
          <w:szCs w:val="28"/>
        </w:rPr>
        <w:t>, документацией по планировке и межеванию территории и с учетом планировочной структуры жилой территории.</w:t>
      </w:r>
    </w:p>
    <w:p w:rsidR="001607E9" w:rsidRDefault="001607E9" w:rsidP="006B5B3C">
      <w:pPr>
        <w:jc w:val="both"/>
        <w:rPr>
          <w:sz w:val="28"/>
          <w:szCs w:val="28"/>
        </w:rPr>
      </w:pPr>
    </w:p>
    <w:p w:rsidR="006B5B3C" w:rsidRDefault="006B5B3C" w:rsidP="006B5B3C">
      <w:pPr>
        <w:jc w:val="both"/>
        <w:rPr>
          <w:sz w:val="28"/>
          <w:szCs w:val="28"/>
        </w:rPr>
      </w:pPr>
      <w:r>
        <w:rPr>
          <w:sz w:val="28"/>
          <w:szCs w:val="28"/>
        </w:rPr>
        <w:t>4.2. Учреждения обслуживания на территориях жилых микрорайонов и кварталов необходимо размещать с учетом пешеходной доступности (радиусов обслуживания), установленной СНиП.</w:t>
      </w:r>
    </w:p>
    <w:p w:rsidR="001607E9" w:rsidRDefault="001607E9" w:rsidP="006B5B3C">
      <w:pPr>
        <w:jc w:val="both"/>
        <w:rPr>
          <w:sz w:val="28"/>
          <w:szCs w:val="28"/>
        </w:rPr>
      </w:pPr>
    </w:p>
    <w:p w:rsidR="006B5B3C" w:rsidRDefault="006B5B3C" w:rsidP="006B5B3C">
      <w:pPr>
        <w:jc w:val="both"/>
        <w:rPr>
          <w:sz w:val="28"/>
          <w:szCs w:val="28"/>
        </w:rPr>
      </w:pPr>
      <w:r>
        <w:rPr>
          <w:sz w:val="28"/>
          <w:szCs w:val="28"/>
        </w:rPr>
        <w:t>Специализированные жилые здания с квартирами для инвалидов на креслах-колясках должны быть расположены в радиусе обслуживания предприятиями торговли товарами повседневного спроса и комплексными приемными пунктами предприятий бытового обслуживания не более 300 м.</w:t>
      </w:r>
    </w:p>
    <w:p w:rsidR="001607E9" w:rsidRDefault="001607E9" w:rsidP="006B5B3C">
      <w:pPr>
        <w:jc w:val="both"/>
        <w:rPr>
          <w:sz w:val="28"/>
          <w:szCs w:val="28"/>
        </w:rPr>
      </w:pPr>
    </w:p>
    <w:p w:rsidR="006B5B3C" w:rsidRDefault="006B5B3C" w:rsidP="006B5B3C">
      <w:pPr>
        <w:jc w:val="both"/>
        <w:rPr>
          <w:sz w:val="28"/>
          <w:szCs w:val="28"/>
        </w:rPr>
      </w:pPr>
      <w:r>
        <w:rPr>
          <w:sz w:val="28"/>
          <w:szCs w:val="28"/>
        </w:rPr>
        <w:t>Учреждения целесообразно размещать в многофункциональной застройке общественно-деловых зон. Расчет площади земельных участков для учреждений производится в соответствии со СНиП.</w:t>
      </w:r>
    </w:p>
    <w:p w:rsidR="006B5B3C" w:rsidRDefault="006B5B3C" w:rsidP="006B5B3C">
      <w:pPr>
        <w:jc w:val="both"/>
        <w:rPr>
          <w:sz w:val="28"/>
          <w:szCs w:val="28"/>
        </w:rPr>
      </w:pPr>
      <w:r>
        <w:rPr>
          <w:sz w:val="28"/>
          <w:szCs w:val="28"/>
        </w:rPr>
        <w:lastRenderedPageBreak/>
        <w:t>4.3. При расчете количества и вместимости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установленных СНиП.</w:t>
      </w:r>
    </w:p>
    <w:p w:rsidR="001607E9" w:rsidRDefault="001607E9" w:rsidP="006B5B3C">
      <w:pPr>
        <w:jc w:val="both"/>
        <w:rPr>
          <w:sz w:val="28"/>
          <w:szCs w:val="28"/>
        </w:rPr>
      </w:pPr>
    </w:p>
    <w:p w:rsidR="006B5B3C" w:rsidRDefault="006B5B3C" w:rsidP="006B5B3C">
      <w:pPr>
        <w:jc w:val="both"/>
        <w:rPr>
          <w:sz w:val="28"/>
          <w:szCs w:val="28"/>
        </w:rPr>
      </w:pPr>
      <w:r>
        <w:rPr>
          <w:sz w:val="28"/>
          <w:szCs w:val="28"/>
        </w:rPr>
        <w:t>Размещение и вместимость учреждений и предприятий обслуживания, размеры их земельных участков, не указанные в СНиП, устанавливаются заданием на проектирование.</w:t>
      </w:r>
    </w:p>
    <w:p w:rsidR="001607E9" w:rsidRDefault="001607E9" w:rsidP="006B5B3C">
      <w:pPr>
        <w:jc w:val="both"/>
        <w:rPr>
          <w:sz w:val="28"/>
          <w:szCs w:val="28"/>
        </w:rPr>
      </w:pPr>
    </w:p>
    <w:p w:rsidR="006B5B3C" w:rsidRDefault="006B5B3C" w:rsidP="006B5B3C">
      <w:pPr>
        <w:jc w:val="both"/>
        <w:rPr>
          <w:sz w:val="28"/>
          <w:szCs w:val="28"/>
        </w:rPr>
      </w:pPr>
      <w:r>
        <w:rPr>
          <w:sz w:val="28"/>
          <w:szCs w:val="28"/>
        </w:rPr>
        <w:t xml:space="preserve">4.4. </w:t>
      </w:r>
      <w:proofErr w:type="gramStart"/>
      <w:r>
        <w:rPr>
          <w:sz w:val="28"/>
          <w:szCs w:val="28"/>
        </w:rPr>
        <w:t>Дошкольные образовательные и общеобразовательные учреждения, размещаемые в отдельных зданиях, должны быть расположены на участках с отступом зданий от красных линий микрорайона (квартала) не менее чем на 25 м, в реконструируемых кварталах — не менее чем на 15 м. Дошкольные образовательные учреждения</w:t>
      </w:r>
      <w:r w:rsidR="001607E9">
        <w:rPr>
          <w:sz w:val="28"/>
          <w:szCs w:val="28"/>
        </w:rPr>
        <w:t xml:space="preserve"> проектируются из расчета 60 мест на 1000 человек, общеобразовательные учреждения</w:t>
      </w:r>
      <w:r>
        <w:rPr>
          <w:sz w:val="28"/>
          <w:szCs w:val="28"/>
        </w:rPr>
        <w:t xml:space="preserve"> — 90 мест на 1000 человек.</w:t>
      </w:r>
      <w:proofErr w:type="gramEnd"/>
    </w:p>
    <w:p w:rsidR="001607E9" w:rsidRDefault="001607E9" w:rsidP="006B5B3C">
      <w:pPr>
        <w:jc w:val="both"/>
        <w:rPr>
          <w:sz w:val="28"/>
          <w:szCs w:val="28"/>
        </w:rPr>
      </w:pPr>
    </w:p>
    <w:p w:rsidR="006B5B3C" w:rsidRDefault="006B5B3C" w:rsidP="006B5B3C">
      <w:pPr>
        <w:jc w:val="both"/>
        <w:rPr>
          <w:sz w:val="28"/>
          <w:szCs w:val="28"/>
        </w:rPr>
      </w:pPr>
      <w:r>
        <w:rPr>
          <w:sz w:val="28"/>
          <w:szCs w:val="28"/>
        </w:rPr>
        <w:t>4.5. Допускается размещение пристроенных дошкольных образовательных учреждений вместимостью не более 6 групп, общеобразовательных учреждений вместимостью до 100 человек для учащихся начальных классов при обеспечении нормативных показателей освещенности, инсоляции, площади и кубатуры помещений, выделения изолированного земельного участка, а также организации самостоятельного пищеблока, отдельной системы вентиляции. Для общеобразовательных учреждений размеры земельного участка устанавливаются не менее 18 м</w:t>
      </w:r>
      <w:proofErr w:type="gramStart"/>
      <w:r>
        <w:rPr>
          <w:sz w:val="28"/>
          <w:szCs w:val="28"/>
        </w:rPr>
        <w:t>2</w:t>
      </w:r>
      <w:proofErr w:type="gramEnd"/>
      <w:r>
        <w:rPr>
          <w:sz w:val="28"/>
          <w:szCs w:val="28"/>
        </w:rPr>
        <w:t xml:space="preserve"> (с учетом площади застройки) на одного учащегося. Площадки для игр детей, площадки спортивного назначения размещаются от окон жилых зданий на расстоянии не менее 25 м на основании соответствующих расчетов по шуму и инсоляции.</w:t>
      </w:r>
    </w:p>
    <w:p w:rsidR="001607E9" w:rsidRDefault="001607E9" w:rsidP="006B5B3C">
      <w:pPr>
        <w:jc w:val="both"/>
        <w:rPr>
          <w:sz w:val="28"/>
          <w:szCs w:val="28"/>
        </w:rPr>
      </w:pPr>
    </w:p>
    <w:p w:rsidR="006B5B3C" w:rsidRDefault="006B5B3C" w:rsidP="006B5B3C">
      <w:pPr>
        <w:jc w:val="both"/>
        <w:rPr>
          <w:sz w:val="28"/>
          <w:szCs w:val="28"/>
        </w:rPr>
      </w:pPr>
      <w:r>
        <w:rPr>
          <w:sz w:val="28"/>
          <w:szCs w:val="28"/>
        </w:rPr>
        <w:t>4.6. Радиусы обслуживания дошкольных образовательных и общеобразовательных учреждений не распространяются на специализированные и оздоровительные детские учреждения и на специализированные общеобразовательные учреждения.</w:t>
      </w:r>
    </w:p>
    <w:p w:rsidR="001607E9" w:rsidRDefault="001607E9" w:rsidP="006B5B3C">
      <w:pPr>
        <w:jc w:val="both"/>
        <w:rPr>
          <w:sz w:val="28"/>
          <w:szCs w:val="28"/>
        </w:rPr>
      </w:pPr>
    </w:p>
    <w:p w:rsidR="006B5B3C" w:rsidRDefault="006B5B3C" w:rsidP="006B5B3C">
      <w:pPr>
        <w:jc w:val="both"/>
        <w:rPr>
          <w:sz w:val="28"/>
          <w:szCs w:val="28"/>
        </w:rPr>
      </w:pPr>
      <w:r>
        <w:rPr>
          <w:sz w:val="28"/>
          <w:szCs w:val="28"/>
        </w:rPr>
        <w:t>Специализированные детские учреждения и школы-интернаты для детей-инвалидов размещаются в соответствии с СанПиН.</w:t>
      </w:r>
    </w:p>
    <w:p w:rsidR="001607E9" w:rsidRDefault="001607E9" w:rsidP="006B5B3C">
      <w:pPr>
        <w:jc w:val="both"/>
        <w:rPr>
          <w:sz w:val="28"/>
          <w:szCs w:val="28"/>
        </w:rPr>
      </w:pPr>
    </w:p>
    <w:p w:rsidR="006B5B3C" w:rsidRDefault="006B5B3C" w:rsidP="006B5B3C">
      <w:pPr>
        <w:jc w:val="both"/>
        <w:rPr>
          <w:sz w:val="28"/>
          <w:szCs w:val="28"/>
        </w:rPr>
      </w:pPr>
      <w:r>
        <w:rPr>
          <w:sz w:val="28"/>
          <w:szCs w:val="28"/>
        </w:rPr>
        <w:t>4.7. Пути подхода детей к дошкольным образовательным и общеобразовательным учреждениям не должны  пересекать проезжую часть магистральных улиц и проездов.</w:t>
      </w:r>
    </w:p>
    <w:p w:rsidR="001607E9" w:rsidRDefault="001607E9" w:rsidP="006B5B3C">
      <w:pPr>
        <w:jc w:val="both"/>
        <w:rPr>
          <w:sz w:val="28"/>
          <w:szCs w:val="28"/>
        </w:rPr>
      </w:pPr>
    </w:p>
    <w:p w:rsidR="006B5B3C" w:rsidRDefault="006B5B3C" w:rsidP="006B5B3C">
      <w:pPr>
        <w:jc w:val="both"/>
        <w:rPr>
          <w:sz w:val="28"/>
          <w:szCs w:val="28"/>
        </w:rPr>
      </w:pPr>
      <w:r>
        <w:rPr>
          <w:sz w:val="28"/>
          <w:szCs w:val="28"/>
        </w:rPr>
        <w:t>4.8. У входов в здания, предназначенные для проведения спортивно-зрелищных мероприятий, должны быть предусмотрены открытые площадки из расчета 0,3 м</w:t>
      </w:r>
      <w:proofErr w:type="gramStart"/>
      <w:r>
        <w:rPr>
          <w:sz w:val="28"/>
          <w:szCs w:val="28"/>
        </w:rPr>
        <w:t>2</w:t>
      </w:r>
      <w:proofErr w:type="gramEnd"/>
      <w:r>
        <w:rPr>
          <w:sz w:val="28"/>
          <w:szCs w:val="28"/>
        </w:rPr>
        <w:t xml:space="preserve"> на 1 зрителя, приходящегося на данный вход.</w:t>
      </w:r>
    </w:p>
    <w:p w:rsidR="006B5B3C" w:rsidRDefault="006B5B3C" w:rsidP="006B5B3C">
      <w:pPr>
        <w:jc w:val="both"/>
        <w:rPr>
          <w:sz w:val="28"/>
          <w:szCs w:val="28"/>
        </w:rPr>
      </w:pPr>
    </w:p>
    <w:p w:rsidR="006B5B3C" w:rsidRDefault="006B5B3C" w:rsidP="006B5B3C">
      <w:pPr>
        <w:jc w:val="center"/>
        <w:rPr>
          <w:b/>
          <w:bCs/>
          <w:sz w:val="28"/>
          <w:szCs w:val="28"/>
        </w:rPr>
      </w:pPr>
      <w:r>
        <w:rPr>
          <w:b/>
          <w:bCs/>
          <w:sz w:val="28"/>
          <w:szCs w:val="28"/>
        </w:rPr>
        <w:lastRenderedPageBreak/>
        <w:t>5. Зеленые насаждения</w:t>
      </w:r>
    </w:p>
    <w:p w:rsidR="006B5B3C" w:rsidRDefault="006B5B3C" w:rsidP="006B5B3C">
      <w:pPr>
        <w:jc w:val="center"/>
        <w:rPr>
          <w:b/>
          <w:bCs/>
          <w:sz w:val="28"/>
          <w:szCs w:val="28"/>
        </w:rPr>
      </w:pPr>
    </w:p>
    <w:p w:rsidR="006B5B3C" w:rsidRDefault="006B5B3C" w:rsidP="006B5B3C">
      <w:pPr>
        <w:jc w:val="both"/>
        <w:rPr>
          <w:sz w:val="28"/>
          <w:szCs w:val="28"/>
        </w:rPr>
      </w:pPr>
      <w:r>
        <w:rPr>
          <w:sz w:val="28"/>
          <w:szCs w:val="28"/>
        </w:rPr>
        <w:t xml:space="preserve">5.1. При проектировании новой или реконструкции существующей застройки участки природного комплекса с преобладанием растительности и (или) водных объектов в жилых территориальных зонах, выполняющие защитные природоохранные, рекреационные, оздоровительные и </w:t>
      </w:r>
      <w:proofErr w:type="spellStart"/>
      <w:r>
        <w:rPr>
          <w:sz w:val="28"/>
          <w:szCs w:val="28"/>
        </w:rPr>
        <w:t>ландшафтообразующие</w:t>
      </w:r>
      <w:proofErr w:type="spellEnd"/>
      <w:r>
        <w:rPr>
          <w:sz w:val="28"/>
          <w:szCs w:val="28"/>
        </w:rPr>
        <w:t xml:space="preserve"> функции, должны быть сохранены. В целях  обеспечения нормативного озеленения жилых территорий необходимо предусматривать формирование парков, садов, скверов, бульваров, 70 % территории которых должно быть занято зелеными насаждениями.</w:t>
      </w:r>
    </w:p>
    <w:p w:rsidR="001607E9" w:rsidRDefault="001607E9" w:rsidP="006B5B3C">
      <w:pPr>
        <w:jc w:val="both"/>
        <w:rPr>
          <w:sz w:val="28"/>
          <w:szCs w:val="28"/>
        </w:rPr>
      </w:pPr>
    </w:p>
    <w:p w:rsidR="006B5B3C" w:rsidRDefault="006B5B3C" w:rsidP="006B5B3C">
      <w:pPr>
        <w:jc w:val="both"/>
        <w:rPr>
          <w:sz w:val="28"/>
          <w:szCs w:val="28"/>
        </w:rPr>
      </w:pPr>
      <w:r>
        <w:rPr>
          <w:sz w:val="28"/>
          <w:szCs w:val="28"/>
        </w:rPr>
        <w:t xml:space="preserve">5.2. Проектирование новой застройки и реконструкция существующей осуществляется с учетом оценки современного состояния и максимального сохранения  существующего растительного покрова (зеленых насаждений, газонов). </w:t>
      </w:r>
      <w:proofErr w:type="gramStart"/>
      <w:r>
        <w:rPr>
          <w:sz w:val="28"/>
          <w:szCs w:val="28"/>
        </w:rPr>
        <w:t>Объемы, характер и место проведения работ по компенсационному озеленения определяются в каждом конкретном случае по</w:t>
      </w:r>
      <w:r w:rsidR="001607E9">
        <w:rPr>
          <w:sz w:val="28"/>
          <w:szCs w:val="28"/>
        </w:rPr>
        <w:t xml:space="preserve"> согласованию с администрацией Гриневского сельского поселения.</w:t>
      </w:r>
      <w:proofErr w:type="gramEnd"/>
    </w:p>
    <w:p w:rsidR="001607E9" w:rsidRDefault="001607E9" w:rsidP="006B5B3C">
      <w:pPr>
        <w:jc w:val="both"/>
        <w:rPr>
          <w:sz w:val="28"/>
          <w:szCs w:val="28"/>
        </w:rPr>
      </w:pPr>
    </w:p>
    <w:p w:rsidR="006B5B3C" w:rsidRDefault="006B5B3C" w:rsidP="006B5B3C">
      <w:pPr>
        <w:jc w:val="both"/>
        <w:rPr>
          <w:sz w:val="28"/>
          <w:szCs w:val="28"/>
        </w:rPr>
      </w:pPr>
      <w:r>
        <w:rPr>
          <w:sz w:val="28"/>
          <w:szCs w:val="28"/>
        </w:rPr>
        <w:t>5.3. Нормируемые удельные размеры озелененной территории жилого микрорайона (квартала), жилого района, нормы посадки деревьев и кустарников по различным категориям озеленяемых территорий определяются в соответствии с СНиП.</w:t>
      </w:r>
    </w:p>
    <w:p w:rsidR="001607E9" w:rsidRDefault="001607E9" w:rsidP="006B5B3C">
      <w:pPr>
        <w:jc w:val="both"/>
        <w:rPr>
          <w:sz w:val="28"/>
          <w:szCs w:val="28"/>
        </w:rPr>
      </w:pPr>
    </w:p>
    <w:p w:rsidR="006B5B3C" w:rsidRDefault="006B5B3C" w:rsidP="006B5B3C">
      <w:pPr>
        <w:jc w:val="both"/>
        <w:rPr>
          <w:sz w:val="28"/>
          <w:szCs w:val="28"/>
        </w:rPr>
      </w:pPr>
      <w:r>
        <w:rPr>
          <w:sz w:val="28"/>
          <w:szCs w:val="28"/>
        </w:rPr>
        <w:t>Уровень озеленения участков дошкольных, общеобразовательных и лечебных учреждений устанавливается из расчета озеленения не менее 30 % от общей площади земельного участка.</w:t>
      </w:r>
    </w:p>
    <w:p w:rsidR="001607E9" w:rsidRDefault="001607E9" w:rsidP="006B5B3C">
      <w:pPr>
        <w:jc w:val="both"/>
        <w:rPr>
          <w:sz w:val="28"/>
          <w:szCs w:val="28"/>
        </w:rPr>
      </w:pPr>
    </w:p>
    <w:p w:rsidR="006B5B3C" w:rsidRDefault="006B5B3C" w:rsidP="006B5B3C">
      <w:pPr>
        <w:jc w:val="both"/>
        <w:rPr>
          <w:sz w:val="28"/>
          <w:szCs w:val="28"/>
        </w:rPr>
      </w:pPr>
      <w:r>
        <w:rPr>
          <w:sz w:val="28"/>
          <w:szCs w:val="28"/>
        </w:rPr>
        <w:t>5.4. Выбор пород деревьев и расстояния от зеленых насаждений до объектов строительства (реконструкции) принимается в соответствии со СНиП при соблюдении следующих требований:</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обеспечение беспрепятственного подъезда к домам и работы пожарной техники;</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размещение в охранной зоне теплосети, газопровода, канализации, водопровода и дренажа (при глубине заложения сети не менее чем 0,7 м) посадок кустарников с неглубокой корневой системой;</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соблюдение расстояний от воздушных линий электропередачи до посадки деревьев в соответствии с действующими Правилами устройства электроустановок;</w:t>
      </w:r>
    </w:p>
    <w:p w:rsidR="001607E9" w:rsidRPr="001607E9" w:rsidRDefault="001607E9" w:rsidP="006B5B3C">
      <w:pPr>
        <w:jc w:val="both"/>
        <w:rPr>
          <w:sz w:val="16"/>
          <w:szCs w:val="16"/>
        </w:rPr>
      </w:pPr>
    </w:p>
    <w:p w:rsidR="006B5B3C" w:rsidRDefault="006B5B3C" w:rsidP="006B5B3C">
      <w:pPr>
        <w:jc w:val="both"/>
        <w:rPr>
          <w:sz w:val="28"/>
          <w:szCs w:val="28"/>
        </w:rPr>
      </w:pPr>
      <w:r>
        <w:rPr>
          <w:sz w:val="28"/>
          <w:szCs w:val="28"/>
        </w:rPr>
        <w:t>исключение посадки деревьев и ценных пород кустарников в технических з</w:t>
      </w:r>
      <w:r w:rsidR="001607E9">
        <w:rPr>
          <w:sz w:val="28"/>
          <w:szCs w:val="28"/>
        </w:rPr>
        <w:t>онах прокладки инженерных сетей.</w:t>
      </w:r>
    </w:p>
    <w:p w:rsidR="006B5B3C" w:rsidRDefault="006B5B3C" w:rsidP="006B5B3C">
      <w:pPr>
        <w:jc w:val="both"/>
        <w:rPr>
          <w:sz w:val="28"/>
          <w:szCs w:val="28"/>
        </w:rPr>
      </w:pPr>
    </w:p>
    <w:p w:rsidR="006B5B3C" w:rsidRDefault="006B5B3C" w:rsidP="006B5B3C">
      <w:pPr>
        <w:jc w:val="center"/>
        <w:rPr>
          <w:b/>
          <w:bCs/>
          <w:sz w:val="28"/>
          <w:szCs w:val="28"/>
        </w:rPr>
      </w:pPr>
      <w:r>
        <w:rPr>
          <w:b/>
          <w:bCs/>
          <w:sz w:val="28"/>
          <w:szCs w:val="28"/>
        </w:rPr>
        <w:t>6. Инженерное обеспечение</w:t>
      </w:r>
    </w:p>
    <w:p w:rsidR="006B5B3C" w:rsidRDefault="006B5B3C" w:rsidP="006B5B3C">
      <w:pPr>
        <w:jc w:val="both"/>
        <w:rPr>
          <w:sz w:val="28"/>
          <w:szCs w:val="28"/>
        </w:rPr>
      </w:pPr>
      <w:r>
        <w:rPr>
          <w:sz w:val="28"/>
          <w:szCs w:val="28"/>
        </w:rPr>
        <w:lastRenderedPageBreak/>
        <w:t>6.1. Новые районы обеспечиваются инженерными системами водоснабжения, водоотведения, теплоснабжения, электроснабжения, газоснабжения, связи, диспетчеризации и санитарной очистки, разрабатываемыми на основе Генерального плана</w:t>
      </w:r>
      <w:r w:rsidR="00416ECD">
        <w:rPr>
          <w:sz w:val="28"/>
          <w:szCs w:val="28"/>
        </w:rPr>
        <w:t xml:space="preserve"> Гриневского сельского поселения</w:t>
      </w:r>
      <w:r>
        <w:rPr>
          <w:sz w:val="28"/>
          <w:szCs w:val="28"/>
        </w:rPr>
        <w:t>, программы комплексного развития систем коммунальной инфраструктуры</w:t>
      </w:r>
      <w:r w:rsidR="00416ECD">
        <w:rPr>
          <w:sz w:val="28"/>
          <w:szCs w:val="28"/>
        </w:rPr>
        <w:t xml:space="preserve"> Гриневского сельского поселения</w:t>
      </w:r>
      <w:r>
        <w:rPr>
          <w:sz w:val="28"/>
          <w:szCs w:val="28"/>
        </w:rPr>
        <w:t>, инвестиционных программ организаций коммунального комплекса.</w:t>
      </w:r>
    </w:p>
    <w:p w:rsidR="00416ECD" w:rsidRDefault="00416ECD" w:rsidP="006B5B3C">
      <w:pPr>
        <w:jc w:val="both"/>
        <w:rPr>
          <w:sz w:val="28"/>
          <w:szCs w:val="28"/>
        </w:rPr>
      </w:pPr>
    </w:p>
    <w:p w:rsidR="006B5B3C" w:rsidRDefault="006B5B3C" w:rsidP="006B5B3C">
      <w:pPr>
        <w:jc w:val="both"/>
        <w:rPr>
          <w:sz w:val="28"/>
          <w:szCs w:val="28"/>
        </w:rPr>
      </w:pPr>
      <w:r>
        <w:rPr>
          <w:sz w:val="28"/>
          <w:szCs w:val="28"/>
        </w:rPr>
        <w:t>6.2. Инженерные системы рассчитываются исходя из соответствующих нормативов, численности населения и расчетной общей площади жилой застройки, учитывая перспективу развития застраиваемой территории.</w:t>
      </w:r>
    </w:p>
    <w:p w:rsidR="00416ECD" w:rsidRDefault="00416ECD" w:rsidP="006B5B3C">
      <w:pPr>
        <w:jc w:val="both"/>
        <w:rPr>
          <w:sz w:val="28"/>
          <w:szCs w:val="28"/>
        </w:rPr>
      </w:pPr>
    </w:p>
    <w:p w:rsidR="006B5B3C" w:rsidRDefault="006B5B3C" w:rsidP="006B5B3C">
      <w:pPr>
        <w:jc w:val="both"/>
        <w:rPr>
          <w:sz w:val="28"/>
          <w:szCs w:val="28"/>
        </w:rPr>
      </w:pPr>
      <w:r>
        <w:rPr>
          <w:sz w:val="28"/>
          <w:szCs w:val="28"/>
        </w:rPr>
        <w:t>6.3. Прокладка инженерных сетей, обслуживающих</w:t>
      </w:r>
      <w:r w:rsidR="00416ECD">
        <w:rPr>
          <w:sz w:val="28"/>
          <w:szCs w:val="28"/>
        </w:rPr>
        <w:t xml:space="preserve"> район</w:t>
      </w:r>
      <w:r>
        <w:rPr>
          <w:sz w:val="28"/>
          <w:szCs w:val="28"/>
        </w:rPr>
        <w:t>, производится в инженерно-транспортных коридорах улиц</w:t>
      </w:r>
      <w:r w:rsidR="00416ECD">
        <w:rPr>
          <w:sz w:val="28"/>
          <w:szCs w:val="28"/>
        </w:rPr>
        <w:t xml:space="preserve"> и</w:t>
      </w:r>
      <w:r>
        <w:rPr>
          <w:sz w:val="28"/>
          <w:szCs w:val="28"/>
        </w:rPr>
        <w:t xml:space="preserve"> проездов. Прохождение этих сетей через кварталы допускается в специально выделенных зонах только в случаях технической невозможности прокладки в технических зонах улиц и проездов. Габариты технических зон устанавливаются в зависимости от конкретных видов инженерных сетей.</w:t>
      </w:r>
    </w:p>
    <w:p w:rsidR="00416ECD" w:rsidRDefault="00416ECD" w:rsidP="006B5B3C">
      <w:pPr>
        <w:jc w:val="both"/>
        <w:rPr>
          <w:sz w:val="28"/>
          <w:szCs w:val="28"/>
        </w:rPr>
      </w:pPr>
    </w:p>
    <w:p w:rsidR="006B5B3C" w:rsidRDefault="006B5B3C" w:rsidP="006B5B3C">
      <w:pPr>
        <w:jc w:val="both"/>
        <w:rPr>
          <w:sz w:val="28"/>
          <w:szCs w:val="28"/>
        </w:rPr>
      </w:pPr>
      <w:r>
        <w:rPr>
          <w:sz w:val="28"/>
          <w:szCs w:val="28"/>
        </w:rPr>
        <w:t>Внутриквартирные инженерные сети и сооружения на них размещаются в инженерно-транспортных коридорах,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416ECD" w:rsidRDefault="00416ECD" w:rsidP="006B5B3C">
      <w:pPr>
        <w:jc w:val="both"/>
        <w:rPr>
          <w:sz w:val="28"/>
          <w:szCs w:val="28"/>
        </w:rPr>
      </w:pPr>
    </w:p>
    <w:p w:rsidR="006B5B3C" w:rsidRDefault="006B5B3C" w:rsidP="006B5B3C">
      <w:pPr>
        <w:jc w:val="both"/>
      </w:pPr>
      <w:r>
        <w:rPr>
          <w:sz w:val="28"/>
          <w:szCs w:val="28"/>
        </w:rPr>
        <w:t>6.4. Условия прохождения инженерных сетей по территории участка, отводимого под застройку, должны быть согласованы до передачи участка конкретному владельцу.</w:t>
      </w:r>
    </w:p>
    <w:p w:rsidR="00653144" w:rsidRDefault="001E4095"/>
    <w:sectPr w:rsidR="0065314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A2"/>
    <w:rsid w:val="00063887"/>
    <w:rsid w:val="001607E9"/>
    <w:rsid w:val="001E4095"/>
    <w:rsid w:val="00385448"/>
    <w:rsid w:val="003A0883"/>
    <w:rsid w:val="00416ECD"/>
    <w:rsid w:val="006B5B3C"/>
    <w:rsid w:val="007357A2"/>
    <w:rsid w:val="00DC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3C"/>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3C"/>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2445</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2018-08-26T11:14:00Z</dcterms:created>
  <dcterms:modified xsi:type="dcterms:W3CDTF">2018-08-26T12:24:00Z</dcterms:modified>
</cp:coreProperties>
</file>