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  <w:t>РОССИЙСКАЯ  ФЕДЕРАЦИЯ</w:t>
      </w:r>
    </w:p>
    <w:p>
      <w:pPr>
        <w:pStyle w:val="Normal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  <w:t>БРЯНСКАЯ ОБЛАСТЬ</w:t>
      </w:r>
    </w:p>
    <w:p>
      <w:pPr>
        <w:pStyle w:val="Normal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  <w:t>ПОГАРСКИЙ  РАЙОН</w:t>
      </w:r>
    </w:p>
    <w:p>
      <w:pPr>
        <w:pStyle w:val="Normal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  <w:t>КИСТЁРСКАЯ  СЕЛЬСКАЯ  АДМИНИСТРАЦИИ</w:t>
      </w:r>
    </w:p>
    <w:p>
      <w:pPr>
        <w:pStyle w:val="Normal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ormal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  <w:t>ПОСТАНОВЛЕНИЕ</w:t>
      </w:r>
    </w:p>
    <w:p>
      <w:pPr>
        <w:pStyle w:val="Normal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ormal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ormal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От 30.12.2013    г.                                № 54</w:t>
      </w:r>
    </w:p>
    <w:p>
      <w:pPr>
        <w:pStyle w:val="Normal"/>
        <w:numPr>
          <w:ilvl w:val="0"/>
          <w:numId w:val="0"/>
        </w:numPr>
        <w:shd w:val="clear" w:color="auto" w:fill="FFFFFF"/>
        <w:spacing w:before="120" w:after="0"/>
        <w:jc w:val="both"/>
        <w:textAlignment w:val="baseline"/>
        <w:outlineLvl w:val="1"/>
        <w:rPr>
          <w:rFonts w:eastAsia="Times New Roman"/>
          <w:b w:val="false"/>
          <w:b w:val="false"/>
          <w:bCs/>
          <w:sz w:val="24"/>
          <w:szCs w:val="24"/>
          <w:lang w:eastAsia="ru-RU"/>
        </w:rPr>
      </w:pPr>
      <w:r>
        <w:rPr>
          <w:rFonts w:eastAsia="Times New Roman"/>
          <w:b w:val="false"/>
          <w:bCs/>
          <w:sz w:val="24"/>
          <w:szCs w:val="24"/>
          <w:lang w:eastAsia="ru-RU"/>
        </w:rPr>
        <w:t xml:space="preserve">Об утверждении Порядка размещения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240"/>
        <w:jc w:val="both"/>
        <w:textAlignment w:val="baseline"/>
        <w:outlineLvl w:val="1"/>
        <w:rPr>
          <w:rFonts w:eastAsia="Times New Roman"/>
          <w:b w:val="false"/>
          <w:b w:val="false"/>
          <w:bCs/>
          <w:sz w:val="24"/>
          <w:szCs w:val="24"/>
          <w:lang w:eastAsia="ru-RU"/>
        </w:rPr>
      </w:pPr>
      <w:r>
        <w:rPr>
          <w:rFonts w:eastAsia="Times New Roman"/>
          <w:b w:val="false"/>
          <w:bCs/>
          <w:sz w:val="24"/>
          <w:szCs w:val="24"/>
          <w:lang w:eastAsia="ru-RU"/>
        </w:rPr>
        <w:t>в сети Интернет сведений о доходах</w:t>
      </w:r>
    </w:p>
    <w:p>
      <w:pPr>
        <w:pStyle w:val="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44455"/>
          <w:sz w:val="24"/>
          <w:szCs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444455"/>
          <w:sz w:val="24"/>
          <w:szCs w:val="24"/>
        </w:rPr>
        <w:br/>
      </w:r>
    </w:p>
    <w:p>
      <w:pPr>
        <w:pStyle w:val="Normal"/>
        <w:jc w:val="both"/>
        <w:rPr/>
      </w:pP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В соответствии со статьями 8,8.1 Федерального Закона от 25 декабря 2008года № 273-ФЗ «О противодействии коррупции» руководствуясь Федеральным Законом от 06 октября 2003года № 131-ФЗ «Об общих принципах организации местного самоуправления в Российской Федерации», Устава Кистёрского сельского поселения</w:t>
      </w:r>
      <w:r>
        <w:rPr>
          <w:rFonts w:eastAsia="Times New Roman"/>
          <w:b w:val="false"/>
          <w:sz w:val="24"/>
          <w:szCs w:val="24"/>
          <w:lang w:eastAsia="ru-RU"/>
        </w:rPr>
        <w:br/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 </w:t>
      </w:r>
      <w:r>
        <w:rPr>
          <w:rFonts w:eastAsia="Times New Roman"/>
          <w:b w:val="false"/>
          <w:sz w:val="24"/>
          <w:szCs w:val="24"/>
          <w:lang w:eastAsia="ru-RU"/>
        </w:rPr>
        <w:br/>
        <w:br/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1. Утвердить </w:t>
      </w:r>
      <w:r>
        <w:fldChar w:fldCharType="begin"/>
      </w:r>
      <w:r>
        <w:instrText> HYPERLINK "http://leninsk34.ru/index.php/resheniya-deputatov/299-ob-utverzhdenii-poryadka-razmeshcheniya-v-seti-internet-svedenij-o-dokhodakh" \l "sub_1000"</w:instrText>
      </w:r>
      <w:r>
        <w:fldChar w:fldCharType="separate"/>
      </w:r>
      <w:r>
        <w:rPr>
          <w:rStyle w:val="Style11"/>
          <w:rFonts w:eastAsia="Times New Roman"/>
          <w:b w:val="false"/>
          <w:sz w:val="24"/>
          <w:szCs w:val="24"/>
          <w:highlight w:val="white"/>
          <w:lang w:eastAsia="ru-RU"/>
        </w:rPr>
        <w:t>Порядок</w:t>
      </w:r>
      <w:r>
        <w:fldChar w:fldCharType="end"/>
      </w:r>
      <w:r>
        <w:rPr>
          <w:rFonts w:eastAsia="Times New Roman"/>
          <w:b w:val="false"/>
          <w:sz w:val="24"/>
          <w:szCs w:val="24"/>
          <w:lang w:eastAsia="ru-RU"/>
        </w:rPr>
        <w:t xml:space="preserve"> </w:t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размещения в сети Интернет сведений о доходах, расходах, имуществе, и обязательствах имущественного характера, представленных муниципальными служащими, выборными должностными лицами Кистёрской сельской администрации и Совета народных депутатов Кистёрского сельского поселения, и предоставления этих сведений средствам массовой информации для опубликования (прилагается).</w:t>
      </w:r>
      <w:r>
        <w:rPr>
          <w:rFonts w:eastAsia="Times New Roman"/>
          <w:b w:val="false"/>
          <w:sz w:val="24"/>
          <w:szCs w:val="24"/>
          <w:lang w:eastAsia="ru-RU"/>
        </w:rPr>
        <w:br/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2. </w:t>
      </w:r>
      <w:r>
        <w:rPr>
          <w:rFonts w:eastAsia="Times New Roman"/>
          <w:b w:val="false"/>
          <w:sz w:val="24"/>
          <w:szCs w:val="24"/>
          <w:lang w:eastAsia="ru-RU"/>
        </w:rPr>
        <w:t>Обнародовать настоящее постановление в установленном порядке.</w:t>
      </w:r>
    </w:p>
    <w:p>
      <w:pPr>
        <w:pStyle w:val="Normal"/>
        <w:rPr>
          <w:rFonts w:eastAsia="Times New Roman"/>
          <w:b w:val="false"/>
          <w:b w:val="false"/>
          <w:sz w:val="24"/>
          <w:szCs w:val="24"/>
          <w:lang w:eastAsia="ru-RU"/>
        </w:rPr>
      </w:pP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3. Контроль за исполнением настоящего постановления оставляю за собой. </w:t>
      </w:r>
      <w:r>
        <w:rPr>
          <w:rFonts w:eastAsia="Times New Roman"/>
          <w:b w:val="false"/>
          <w:sz w:val="24"/>
          <w:szCs w:val="24"/>
          <w:lang w:eastAsia="ru-RU"/>
        </w:rPr>
        <w:br/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 </w:t>
      </w:r>
    </w:p>
    <w:p>
      <w:pPr>
        <w:pStyle w:val="Normal"/>
        <w:jc w:val="both"/>
        <w:rPr>
          <w:rFonts w:eastAsia="Times New Roman"/>
          <w:b w:val="false"/>
          <w:b w:val="false"/>
          <w:sz w:val="24"/>
          <w:szCs w:val="24"/>
          <w:highlight w:val="white"/>
          <w:lang w:eastAsia="ru-RU"/>
        </w:rPr>
      </w:pP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 xml:space="preserve">Глава Кистёрского </w:t>
      </w:r>
    </w:p>
    <w:p>
      <w:pPr>
        <w:pStyle w:val="Normal"/>
        <w:rPr>
          <w:rFonts w:eastAsia="Times New Roman"/>
          <w:b w:val="false"/>
          <w:b w:val="false"/>
          <w:sz w:val="24"/>
          <w:szCs w:val="24"/>
          <w:lang w:eastAsia="ru-RU"/>
        </w:rPr>
      </w:pP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 xml:space="preserve">сельского поселения   </w:t>
        <w:tab/>
        <w:tab/>
        <w:tab/>
        <w:t>М.В. Мелех </w:t>
      </w:r>
      <w:r>
        <w:rPr>
          <w:rFonts w:eastAsia="Times New Roman"/>
          <w:b w:val="false"/>
          <w:sz w:val="24"/>
          <w:szCs w:val="24"/>
          <w:lang w:eastAsia="ru-RU"/>
        </w:rPr>
        <w:br/>
      </w:r>
    </w:p>
    <w:p>
      <w:pPr>
        <w:pStyle w:val="Normal"/>
        <w:numPr>
          <w:ilvl w:val="0"/>
          <w:numId w:val="0"/>
        </w:numPr>
        <w:shd w:val="clear" w:color="auto" w:fill="FFFFFF"/>
        <w:spacing w:before="45" w:after="150"/>
        <w:jc w:val="both"/>
        <w:textAlignment w:val="baseline"/>
        <w:outlineLvl w:val="0"/>
        <w:rPr>
          <w:rFonts w:eastAsia="Times New Roman"/>
          <w:b w:val="false"/>
          <w:b w:val="false"/>
          <w:caps/>
          <w:color w:val="222233"/>
          <w:spacing w:val="30"/>
          <w:sz w:val="24"/>
          <w:szCs w:val="24"/>
          <w:lang w:eastAsia="ru-RU"/>
        </w:rPr>
      </w:pPr>
      <w:r>
        <w:rPr>
          <w:rFonts w:eastAsia="Times New Roman"/>
          <w:b w:val="false"/>
          <w:caps/>
          <w:color w:val="222233"/>
          <w:spacing w:val="30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before="45" w:after="150"/>
        <w:jc w:val="both"/>
        <w:textAlignment w:val="baseline"/>
        <w:outlineLvl w:val="0"/>
        <w:rPr>
          <w:rFonts w:eastAsia="Times New Roman"/>
          <w:b w:val="false"/>
          <w:b w:val="false"/>
          <w:caps/>
          <w:color w:val="222233"/>
          <w:spacing w:val="30"/>
          <w:sz w:val="24"/>
          <w:szCs w:val="24"/>
          <w:lang w:eastAsia="ru-RU"/>
        </w:rPr>
      </w:pPr>
      <w:r>
        <w:rPr>
          <w:rFonts w:eastAsia="Times New Roman"/>
          <w:b w:val="false"/>
          <w:caps/>
          <w:color w:val="222233"/>
          <w:spacing w:val="30"/>
          <w:sz w:val="24"/>
          <w:szCs w:val="24"/>
          <w:lang w:eastAsia="ru-RU"/>
        </w:rPr>
        <w:t> </w:t>
      </w:r>
    </w:p>
    <w:p>
      <w:pPr>
        <w:pStyle w:val="NormalWeb"/>
        <w:shd w:val="clear" w:color="auto" w:fill="E9FAFE"/>
        <w:spacing w:lineRule="atLeast" w:line="293" w:beforeAutospacing="0" w:before="180" w:afterAutospacing="0" w:after="0"/>
        <w:jc w:val="right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Web"/>
        <w:shd w:val="clear" w:color="auto" w:fill="E9FAFE"/>
        <w:spacing w:lineRule="atLeast" w:line="293" w:beforeAutospacing="0" w:before="180" w:afterAutospacing="0" w:after="0"/>
        <w:jc w:val="right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Web"/>
        <w:shd w:val="clear" w:color="auto" w:fill="E9FAFE"/>
        <w:spacing w:lineRule="atLeast" w:line="293" w:beforeAutospacing="0" w:before="180" w:afterAutospacing="0" w:after="0"/>
        <w:jc w:val="right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Web"/>
        <w:shd w:val="clear" w:color="auto" w:fill="E9FAFE"/>
        <w:spacing w:lineRule="atLeast" w:line="293" w:beforeAutospacing="0" w:before="180" w:afterAutospacing="0" w:after="0"/>
        <w:jc w:val="right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Web"/>
        <w:shd w:val="clear" w:color="auto" w:fill="E9FAFE"/>
        <w:spacing w:lineRule="atLeast" w:line="293" w:beforeAutospacing="0" w:before="180" w:afterAutospacing="0" w:after="0"/>
        <w:jc w:val="right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Web"/>
        <w:shd w:val="clear" w:color="auto" w:fill="E9FAFE"/>
        <w:spacing w:lineRule="atLeast" w:line="293" w:beforeAutospacing="0" w:before="180" w:afterAutospacing="0" w:after="0"/>
        <w:jc w:val="right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Web"/>
        <w:shd w:val="clear" w:color="auto" w:fill="E9FAFE"/>
        <w:spacing w:lineRule="atLeast" w:line="293" w:beforeAutospacing="0" w:before="180" w:afterAutospacing="0" w:after="0"/>
        <w:jc w:val="right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Web"/>
        <w:shd w:val="clear" w:color="auto" w:fill="E9FAFE"/>
        <w:spacing w:lineRule="atLeast" w:line="293" w:beforeAutospacing="0" w:before="180" w:afterAutospacing="0" w:after="0"/>
        <w:jc w:val="right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Web"/>
        <w:shd w:val="clear" w:color="auto" w:fill="E9FAFE"/>
        <w:spacing w:lineRule="atLeast" w:line="293" w:beforeAutospacing="0" w:before="180" w:afterAutospacing="0" w:after="0"/>
        <w:jc w:val="right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Web"/>
        <w:shd w:val="clear" w:color="auto" w:fill="E9FAFE"/>
        <w:spacing w:lineRule="atLeast" w:line="293" w:beforeAutospacing="0" w:before="180" w:afterAutospacing="0" w:after="0"/>
        <w:jc w:val="right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Web"/>
        <w:shd w:val="clear" w:color="auto" w:fill="E9FAFE"/>
        <w:spacing w:lineRule="atLeast" w:line="293" w:beforeAutospacing="0" w:before="180" w:afterAutospacing="0" w:after="0"/>
        <w:jc w:val="right"/>
        <w:rPr>
          <w:sz w:val="20"/>
          <w:szCs w:val="28"/>
        </w:rPr>
      </w:pPr>
      <w:r>
        <w:rPr>
          <w:sz w:val="20"/>
          <w:szCs w:val="28"/>
        </w:rPr>
        <w:t> </w:t>
      </w:r>
      <w:r>
        <w:rPr>
          <w:sz w:val="20"/>
          <w:szCs w:val="28"/>
        </w:rPr>
        <w:t xml:space="preserve">Утвержден Постановлением </w:t>
      </w:r>
    </w:p>
    <w:p>
      <w:pPr>
        <w:pStyle w:val="NormalWeb"/>
        <w:shd w:val="clear" w:color="auto" w:fill="E9FAFE"/>
        <w:spacing w:lineRule="atLeast" w:line="293" w:beforeAutospacing="0" w:before="0" w:afterAutospacing="0" w:after="0"/>
        <w:jc w:val="right"/>
        <w:rPr>
          <w:sz w:val="20"/>
          <w:szCs w:val="28"/>
        </w:rPr>
      </w:pPr>
      <w:r>
        <w:rPr>
          <w:sz w:val="20"/>
          <w:szCs w:val="28"/>
        </w:rPr>
        <w:t>Кистёрской сельской администрации</w:t>
      </w:r>
    </w:p>
    <w:p>
      <w:pPr>
        <w:pStyle w:val="NormalWeb"/>
        <w:shd w:val="clear" w:color="auto" w:fill="E9FAFE"/>
        <w:spacing w:lineRule="atLeast" w:line="293" w:beforeAutospacing="0" w:before="0" w:afterAutospacing="0" w:after="180"/>
        <w:jc w:val="right"/>
        <w:rPr>
          <w:sz w:val="20"/>
          <w:szCs w:val="28"/>
        </w:rPr>
      </w:pPr>
      <w:r>
        <w:rPr>
          <w:sz w:val="20"/>
          <w:szCs w:val="28"/>
        </w:rPr>
        <w:t>от 30.12.2013 г. № 54</w:t>
      </w:r>
    </w:p>
    <w:p>
      <w:pPr>
        <w:pStyle w:val="Normal"/>
        <w:jc w:val="right"/>
        <w:rPr>
          <w:rFonts w:eastAsia="Times New Roman"/>
          <w:b w:val="false"/>
          <w:b w:val="false"/>
          <w:sz w:val="24"/>
          <w:szCs w:val="24"/>
          <w:lang w:eastAsia="ru-RU"/>
        </w:rPr>
      </w:pPr>
      <w:r>
        <w:rPr>
          <w:rFonts w:eastAsia="Times New Roman"/>
          <w:b w:val="false"/>
          <w:sz w:val="24"/>
          <w:szCs w:val="24"/>
          <w:lang w:eastAsia="ru-RU"/>
        </w:rPr>
        <w:br/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textAlignment w:val="baseline"/>
        <w:outlineLvl w:val="0"/>
        <w:rPr>
          <w:rFonts w:eastAsia="Times New Roman"/>
          <w:b w:val="false"/>
          <w:b w:val="false"/>
          <w:caps/>
          <w:color w:val="222233"/>
          <w:spacing w:val="30"/>
          <w:sz w:val="24"/>
          <w:szCs w:val="24"/>
          <w:lang w:eastAsia="ru-RU"/>
        </w:rPr>
      </w:pPr>
      <w:r>
        <w:rPr>
          <w:rFonts w:eastAsia="Times New Roman"/>
          <w:b w:val="false"/>
          <w:caps/>
          <w:color w:val="222233"/>
          <w:spacing w:val="30"/>
          <w:sz w:val="24"/>
          <w:szCs w:val="24"/>
          <w:lang w:eastAsia="ru-RU"/>
        </w:rPr>
        <w:t> </w:t>
      </w:r>
    </w:p>
    <w:p>
      <w:pPr>
        <w:pStyle w:val="Normal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shd w:fill="FFFFFF" w:val="clear"/>
          <w:lang w:eastAsia="ru-RU"/>
        </w:rPr>
        <w:t>Порядок</w:t>
      </w:r>
    </w:p>
    <w:p>
      <w:pPr>
        <w:pStyle w:val="Normal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размещения в сети «Интернет» сведений о доходах, расходах, имуществе, и обязательствах имущественного характера, представленных муниципальными служащими, выборными должностными лицами Кистёрской сельской администрации и предоставлений этих сведений средствам массовой информации для опубликования.</w:t>
      </w:r>
    </w:p>
    <w:p>
      <w:pPr>
        <w:pStyle w:val="Normal"/>
        <w:rPr/>
      </w:pP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1. Настоящим Порядком устанавливаются обязанности ответственных за кадровую работу Кистёрской сельской администрации , по размещению сведений о доходах, расходах, имуществе и обязательствах имущественного характера лиц, замещающих должности муниципальной службы, включенных в </w:t>
      </w:r>
      <w:hyperlink r:id="rId2">
        <w:r>
          <w:rPr>
            <w:rStyle w:val="Style11"/>
            <w:rFonts w:eastAsia="Times New Roman"/>
            <w:b w:val="false"/>
            <w:sz w:val="24"/>
            <w:szCs w:val="24"/>
            <w:highlight w:val="white"/>
            <w:lang w:eastAsia="ru-RU"/>
          </w:rPr>
          <w:t>Перечень</w:t>
        </w:r>
      </w:hyperlink>
      <w:r>
        <w:rPr>
          <w:rFonts w:eastAsia="Times New Roman"/>
          <w:b w:val="false"/>
          <w:sz w:val="24"/>
          <w:szCs w:val="24"/>
          <w:lang w:eastAsia="ru-RU"/>
        </w:rPr>
        <w:t xml:space="preserve"> </w:t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должностей муниципальной службы Кистёрской сельской администрации и при замещении которых муниципальные служащие Кистёрской сельской администрации обязаны представлять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детей, утвержденный </w:t>
      </w:r>
      <w:hyperlink r:id="rId3">
        <w:r>
          <w:rPr>
            <w:rStyle w:val="Style11"/>
            <w:rFonts w:eastAsia="Times New Roman"/>
            <w:b w:val="false"/>
            <w:sz w:val="24"/>
            <w:szCs w:val="24"/>
            <w:highlight w:val="white"/>
            <w:lang w:eastAsia="ru-RU"/>
          </w:rPr>
          <w:t>постановлением</w:t>
        </w:r>
      </w:hyperlink>
      <w:r>
        <w:rPr>
          <w:rFonts w:eastAsia="Times New Roman"/>
          <w:b w:val="false"/>
          <w:sz w:val="24"/>
          <w:szCs w:val="24"/>
          <w:lang w:eastAsia="ru-RU"/>
        </w:rPr>
        <w:t xml:space="preserve"> </w:t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от 26.03.2013 № 10 "Об утверждении Порядка представления муниципальными  служащими Кистёрской сельской администрации сведений о своих расходах, а так же о расходах своих супруги (супруга) и несовершеннолетних детей», на официальном сайте администрации Погарского района, страница Кистёрское сельское поселение предоставлению этих сведений средствам массовой информации для опубликования в связи с их запросами.</w:t>
      </w:r>
      <w:r>
        <w:rPr>
          <w:rFonts w:eastAsia="Times New Roman"/>
          <w:b w:val="false"/>
          <w:sz w:val="24"/>
          <w:szCs w:val="24"/>
          <w:lang w:eastAsia="ru-RU"/>
        </w:rPr>
        <w:br/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2. На официальном сайте размещаются и предоставляются для опубликования средствам массовой информации следующие сведения о доходах, расходах, имуществе и обязательствах имущественного характера:</w:t>
      </w:r>
      <w:r>
        <w:rPr>
          <w:rFonts w:eastAsia="Times New Roman"/>
          <w:b w:val="false"/>
          <w:sz w:val="24"/>
          <w:szCs w:val="24"/>
          <w:lang w:eastAsia="ru-RU"/>
        </w:rPr>
        <w:br/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2.1.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  <w:r>
        <w:rPr>
          <w:rFonts w:eastAsia="Times New Roman"/>
          <w:b w:val="false"/>
          <w:sz w:val="24"/>
          <w:szCs w:val="24"/>
          <w:lang w:eastAsia="ru-RU"/>
        </w:rPr>
        <w:br/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2.2. Перечень транспортных средств, принадлежащих на праве собственности лицу, замещающему должность муниципальной службы, его супруге (супругу) и несовершеннолетним детям, с указанием вида и марки.</w:t>
      </w:r>
      <w:r>
        <w:rPr>
          <w:rFonts w:eastAsia="Times New Roman"/>
          <w:b w:val="false"/>
          <w:sz w:val="24"/>
          <w:szCs w:val="24"/>
          <w:lang w:eastAsia="ru-RU"/>
        </w:rPr>
        <w:br/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2.3. Декларированный годовой доход лица, замещающего должность муниципальной службы, его супруги (супруга) и несовершеннолетних детей.</w:t>
      </w:r>
      <w:r>
        <w:rPr>
          <w:rFonts w:eastAsia="Times New Roman"/>
          <w:b w:val="false"/>
          <w:sz w:val="24"/>
          <w:szCs w:val="24"/>
          <w:lang w:eastAsia="ru-RU"/>
        </w:rPr>
        <w:br/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2.4.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r>
        <w:rPr>
          <w:rFonts w:eastAsia="Times New Roman"/>
          <w:b w:val="false"/>
          <w:sz w:val="24"/>
          <w:szCs w:val="24"/>
          <w:lang w:eastAsia="ru-RU"/>
        </w:rPr>
        <w:br/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имуществе и обязательствах имущественного характера запрещается указывать:</w:t>
      </w:r>
      <w:r>
        <w:rPr>
          <w:rFonts w:eastAsia="Times New Roman"/>
          <w:b w:val="false"/>
          <w:sz w:val="24"/>
          <w:szCs w:val="24"/>
          <w:lang w:eastAsia="ru-RU"/>
        </w:rPr>
        <w:br/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3.1. Иные сведения (кроме указанных в </w:t>
      </w:r>
      <w:r>
        <w:fldChar w:fldCharType="begin"/>
      </w:r>
      <w:r>
        <w:instrText> HYPERLINK "http://leninsk34.ru/index.php/resheniya-deputatov/299-ob-utverzhdenii-poryadka-razmeshcheniya-v-seti-internet-svedenij-o-dokhodakh" \l "sub_1002"</w:instrText>
      </w:r>
      <w:r>
        <w:fldChar w:fldCharType="separate"/>
      </w:r>
      <w:r>
        <w:rPr>
          <w:rStyle w:val="Style11"/>
          <w:rFonts w:eastAsia="Times New Roman"/>
          <w:b w:val="false"/>
          <w:sz w:val="24"/>
          <w:szCs w:val="24"/>
          <w:highlight w:val="white"/>
          <w:u w:val="single"/>
          <w:lang w:eastAsia="ru-RU"/>
        </w:rPr>
        <w:t>пункте 2</w:t>
      </w:r>
      <w:r>
        <w:fldChar w:fldCharType="end"/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настоящего Порядка) о доходах лица, замещающего должность муниципальной службы, его супруги (супруга) и несовершеннолетних детей, имуществе, принадлежащем на праве собственности указанным лицам, и об их обязательствах имущественного характера.</w:t>
      </w:r>
      <w:r>
        <w:rPr>
          <w:rFonts w:eastAsia="Times New Roman"/>
          <w:b w:val="false"/>
          <w:sz w:val="24"/>
          <w:szCs w:val="24"/>
          <w:lang w:eastAsia="ru-RU"/>
        </w:rPr>
        <w:br/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3.2. Персональные данные супруги (супруга), несовершеннолетних детей и иных членов семьи лица, замещающего должность муниципальной службы.</w:t>
      </w:r>
      <w:r>
        <w:rPr>
          <w:rFonts w:eastAsia="Times New Roman"/>
          <w:b w:val="false"/>
          <w:sz w:val="24"/>
          <w:szCs w:val="24"/>
          <w:lang w:eastAsia="ru-RU"/>
        </w:rPr>
        <w:br/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3.3.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несовершеннолетних детей и иных членов семьи.</w:t>
      </w:r>
      <w:r>
        <w:rPr>
          <w:rFonts w:eastAsia="Times New Roman"/>
          <w:b w:val="false"/>
          <w:sz w:val="24"/>
          <w:szCs w:val="24"/>
          <w:lang w:eastAsia="ru-RU"/>
        </w:rPr>
        <w:br/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3.4.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несовершеннолетним детям, иным членам семьи на праве собственности или находящихся в их пользовании.</w:t>
      </w:r>
      <w:r>
        <w:rPr>
          <w:rFonts w:eastAsia="Times New Roman"/>
          <w:b w:val="false"/>
          <w:sz w:val="24"/>
          <w:szCs w:val="24"/>
          <w:lang w:eastAsia="ru-RU"/>
        </w:rPr>
        <w:br/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3.5. Информацию, отнесенную к </w:t>
      </w:r>
      <w:hyperlink r:id="rId4">
        <w:r>
          <w:rPr>
            <w:rStyle w:val="Style11"/>
            <w:rFonts w:eastAsia="Times New Roman"/>
            <w:b w:val="false"/>
            <w:sz w:val="24"/>
            <w:szCs w:val="24"/>
            <w:shd w:fill="FFFFFF" w:val="clear"/>
            <w:lang w:eastAsia="ru-RU"/>
          </w:rPr>
          <w:t>государственной тайне</w:t>
        </w:r>
      </w:hyperlink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 xml:space="preserve"> </w:t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или являющуюся конфиденциальной.</w:t>
      </w:r>
      <w:r>
        <w:rPr>
          <w:rFonts w:eastAsia="Times New Roman"/>
          <w:b w:val="false"/>
          <w:sz w:val="24"/>
          <w:szCs w:val="24"/>
          <w:lang w:eastAsia="ru-RU"/>
        </w:rPr>
        <w:br/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4. Сведения о доходах, расходах, имуществе и обязательствах имущественного характера, указанные в </w:t>
      </w:r>
      <w:r>
        <w:fldChar w:fldCharType="begin"/>
      </w:r>
      <w:r>
        <w:instrText> HYPERLINK "http://leninsk34.ru/index.php/resheniya-deputatov/299-ob-utverzhdenii-poryadka-razmeshcheniya-v-seti-internet-svedenij-o-dokhodakh" \l "sub_1002"</w:instrText>
      </w:r>
      <w:r>
        <w:fldChar w:fldCharType="separate"/>
      </w:r>
      <w:r>
        <w:rPr>
          <w:rStyle w:val="Style11"/>
          <w:rFonts w:eastAsia="Times New Roman"/>
          <w:b w:val="false"/>
          <w:sz w:val="24"/>
          <w:szCs w:val="24"/>
          <w:highlight w:val="white"/>
          <w:lang w:eastAsia="ru-RU"/>
        </w:rPr>
        <w:t>пункте 2</w:t>
      </w:r>
      <w:r>
        <w:fldChar w:fldCharType="end"/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 xml:space="preserve"> настоящего Порядка, находятся на официальном сайте и ежегодно обновляются в течение 14 рабочих дней со дня истечения срока, установленного для их подачи.</w:t>
      </w:r>
      <w:r>
        <w:rPr>
          <w:rFonts w:eastAsia="Times New Roman"/>
          <w:b w:val="false"/>
          <w:sz w:val="24"/>
          <w:szCs w:val="24"/>
          <w:lang w:eastAsia="ru-RU"/>
        </w:rPr>
        <w:br/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5. Ответственные за кадровую работу Кистёрской сельской администрации</w:t>
      </w:r>
    </w:p>
    <w:p>
      <w:pPr>
        <w:pStyle w:val="Normal"/>
        <w:rPr/>
      </w:pP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5.1.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запрос.</w:t>
      </w:r>
      <w:r>
        <w:rPr>
          <w:rFonts w:eastAsia="Times New Roman"/>
          <w:b w:val="false"/>
          <w:sz w:val="24"/>
          <w:szCs w:val="24"/>
          <w:lang w:eastAsia="ru-RU"/>
        </w:rPr>
        <w:br/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5.2. В семидневный срок со дня поступления запроса от средства массовой информации обеспечивают предоставление ему сведений, указанных в </w:t>
      </w:r>
      <w:r>
        <w:fldChar w:fldCharType="begin"/>
      </w:r>
      <w:r>
        <w:instrText> HYPERLINK "http://leninsk34.ru/index.php/resheniya-deputatov/299-ob-utverzhdenii-poryadka-razmeshcheniya-v-seti-internet-svedenij-o-dokhodakh" \l "sub_1002"</w:instrText>
      </w:r>
      <w:r>
        <w:fldChar w:fldCharType="separate"/>
      </w:r>
      <w:r>
        <w:rPr>
          <w:rStyle w:val="Style11"/>
          <w:rFonts w:eastAsia="Times New Roman"/>
          <w:b w:val="false"/>
          <w:sz w:val="24"/>
          <w:szCs w:val="24"/>
          <w:shd w:fill="FFFFFF" w:val="clear"/>
          <w:lang w:eastAsia="ru-RU"/>
        </w:rPr>
        <w:t>пункте 2</w:t>
      </w:r>
      <w:r>
        <w:fldChar w:fldCharType="end"/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 xml:space="preserve"> </w:t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настоящего Порядка, в том случае, если запрашиваемые сведения отсутствуют на официальном сайте.</w:t>
      </w:r>
      <w:r>
        <w:rPr>
          <w:rFonts w:eastAsia="Times New Roman"/>
          <w:b w:val="false"/>
          <w:sz w:val="24"/>
          <w:szCs w:val="24"/>
          <w:lang w:eastAsia="ru-RU"/>
        </w:rPr>
        <w:br/>
      </w:r>
      <w:r>
        <w:rPr>
          <w:rFonts w:eastAsia="Times New Roman"/>
          <w:b w:val="false"/>
          <w:sz w:val="24"/>
          <w:szCs w:val="24"/>
          <w:shd w:fill="FFFFFF" w:val="clear"/>
          <w:lang w:eastAsia="ru-RU"/>
        </w:rPr>
        <w:t>6. Муниципальные служащие, в должностные обязанности которых входит работа со сведениями о доходах, расходах, имуществе и обязательствах имущественного характера, виновные в их разглашении или использовании в целях, не предусмотренных действующим законодательством Российской Федерации, несут ответственность в соответствии с действующим законодательством Российской Федерации.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b/>
        <w:sz w:val="28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1897"/>
    <w:pPr>
      <w:widowControl/>
      <w:bidi w:val="0"/>
      <w:jc w:val="left"/>
    </w:pPr>
    <w:rPr>
      <w:rFonts w:ascii="Times New Roman" w:hAnsi="Times New Roman" w:eastAsia="Calibri" w:cs="Times New Roman" w:eastAsiaTheme="minorHAnsi"/>
      <w:b/>
      <w:color w:val="auto"/>
      <w:sz w:val="28"/>
      <w:szCs w:val="28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a3e2f"/>
    <w:pPr>
      <w:spacing w:beforeAutospacing="1" w:afterAutospacing="1"/>
      <w:outlineLvl w:val="0"/>
    </w:pPr>
    <w:rPr>
      <w:rFonts w:eastAsia="Times New Roman"/>
      <w:bCs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9a3e2f"/>
    <w:pPr>
      <w:spacing w:beforeAutospacing="1" w:afterAutospacing="1"/>
      <w:outlineLvl w:val="1"/>
    </w:pPr>
    <w:rPr>
      <w:rFonts w:eastAsia="Times New Roman"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unhideWhenUsed/>
    <w:qFormat/>
    <w:rsid w:val="00855598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 w:val="false"/>
      <w:bCs/>
      <w:color w:val="4F81BD" w:themeColor="accent1"/>
    </w:rPr>
  </w:style>
  <w:style w:type="paragraph" w:styleId="4">
    <w:name w:val="Heading 4"/>
    <w:basedOn w:val="Normal"/>
    <w:link w:val="40"/>
    <w:uiPriority w:val="9"/>
    <w:unhideWhenUsed/>
    <w:qFormat/>
    <w:rsid w:val="00855598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 w:val="false"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basedOn w:val="DefaultParagraphFont"/>
    <w:link w:val="a3"/>
    <w:uiPriority w:val="10"/>
    <w:qFormat/>
    <w:rsid w:val="00451897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a3e2f"/>
    <w:rPr>
      <w:rFonts w:eastAsia="Times New Roman"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9a3e2f"/>
    <w:rPr>
      <w:rFonts w:eastAsia="Times New Roman"/>
      <w:bCs/>
      <w:sz w:val="36"/>
      <w:szCs w:val="36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9a3e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3e2f"/>
    <w:rPr>
      <w:b w:val="false"/>
      <w:bCs/>
    </w:rPr>
  </w:style>
  <w:style w:type="character" w:styleId="Appleconvertedspace" w:customStyle="1">
    <w:name w:val="apple-converted-space"/>
    <w:basedOn w:val="DefaultParagraphFont"/>
    <w:qFormat/>
    <w:rsid w:val="009a3e2f"/>
    <w:rPr/>
  </w:style>
  <w:style w:type="character" w:styleId="Style12" w:customStyle="1">
    <w:name w:val="Текст выноски Знак"/>
    <w:basedOn w:val="DefaultParagraphFont"/>
    <w:link w:val="a8"/>
    <w:uiPriority w:val="99"/>
    <w:semiHidden/>
    <w:qFormat/>
    <w:rsid w:val="009a3e2f"/>
    <w:rPr>
      <w:rFonts w:ascii="Tahoma" w:hAnsi="Tahoma" w:cs="Tahoma"/>
      <w:sz w:val="16"/>
      <w:szCs w:val="1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55598"/>
    <w:rPr>
      <w:rFonts w:ascii="Cambria" w:hAnsi="Cambria" w:eastAsia="" w:cs="" w:asciiTheme="majorHAnsi" w:cstheme="majorBidi" w:eastAsiaTheme="majorEastAsia" w:hAnsiTheme="majorHAnsi"/>
      <w:b w:val="false"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55598"/>
    <w:rPr>
      <w:rFonts w:ascii="Cambria" w:hAnsi="Cambria" w:eastAsia="" w:cs="" w:asciiTheme="majorHAnsi" w:cstheme="majorBidi" w:eastAsiaTheme="majorEastAsia" w:hAnsiTheme="majorHAnsi"/>
      <w:b w:val="false"/>
      <w:bCs/>
      <w:i/>
      <w:iCs/>
      <w:color w:val="4F81BD" w:themeColor="accent1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Title"/>
    <w:basedOn w:val="Normal"/>
    <w:link w:val="a4"/>
    <w:uiPriority w:val="10"/>
    <w:qFormat/>
    <w:rsid w:val="00451897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NoSpacing">
    <w:name w:val="No Spacing"/>
    <w:uiPriority w:val="1"/>
    <w:qFormat/>
    <w:rsid w:val="00451897"/>
    <w:pPr>
      <w:widowControl/>
      <w:bidi w:val="0"/>
      <w:jc w:val="left"/>
    </w:pPr>
    <w:rPr>
      <w:rFonts w:ascii="Times New Roman" w:hAnsi="Times New Roman" w:eastAsia="Calibri" w:cs="Times New Roman" w:eastAsiaTheme="minorHAnsi"/>
      <w:b/>
      <w:color w:val="auto"/>
      <w:sz w:val="28"/>
      <w:szCs w:val="28"/>
      <w:lang w:val="ru-RU" w:eastAsia="en-US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9a3e2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a3e2f"/>
    <w:pPr>
      <w:spacing w:beforeAutospacing="1" w:afterAutospacing="1"/>
    </w:pPr>
    <w:rPr>
      <w:rFonts w:eastAsia="Times New Roman"/>
      <w:b w:val="false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5559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20048451.1000/" TargetMode="External"/><Relationship Id="rId3" Type="http://schemas.openxmlformats.org/officeDocument/2006/relationships/hyperlink" Target="garantf1://20048451.0/" TargetMode="External"/><Relationship Id="rId4" Type="http://schemas.openxmlformats.org/officeDocument/2006/relationships/hyperlink" Target="garantf1://10002673.101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LibreOffice/5.3.0.3$Windows_x86 LibreOffice_project/7074905676c47b82bbcfbea1aeefc84afe1c50e1</Application>
  <Pages>3</Pages>
  <Words>728</Words>
  <Characters>5427</Characters>
  <CharactersWithSpaces>6199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2016-03-15T13:26:00Z</dcterms:created>
  <dc:creator>user</dc:creator>
  <dc:description/>
  <dc:language>ru-RU</dc:language>
  <cp:lastModifiedBy/>
  <dcterms:modified xsi:type="dcterms:W3CDTF">2017-05-25T17:03:31Z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