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3F60" w:rsidRPr="00823F60" w:rsidRDefault="00823F60" w:rsidP="00392DF4">
      <w:pPr>
        <w:widowControl w:val="0"/>
        <w:ind w:firstLine="709"/>
        <w:jc w:val="center"/>
        <w:rPr>
          <w:rFonts w:eastAsia="Courier New"/>
          <w:b/>
          <w:sz w:val="28"/>
          <w:szCs w:val="28"/>
        </w:rPr>
      </w:pPr>
      <w:r w:rsidRPr="00823F60">
        <w:rPr>
          <w:rFonts w:eastAsia="Courier New"/>
          <w:b/>
          <w:sz w:val="28"/>
          <w:szCs w:val="28"/>
        </w:rPr>
        <w:t>Муниципальное образование</w:t>
      </w:r>
    </w:p>
    <w:p w:rsidR="00392DF4" w:rsidRPr="00823F60" w:rsidRDefault="00823F60" w:rsidP="00392DF4">
      <w:pPr>
        <w:widowControl w:val="0"/>
        <w:ind w:firstLine="709"/>
        <w:jc w:val="center"/>
        <w:rPr>
          <w:rFonts w:eastAsia="Courier New"/>
          <w:b/>
          <w:caps/>
          <w:sz w:val="28"/>
          <w:szCs w:val="28"/>
        </w:rPr>
      </w:pPr>
      <w:r w:rsidRPr="00823F60">
        <w:rPr>
          <w:rFonts w:eastAsia="Courier New"/>
          <w:b/>
          <w:sz w:val="28"/>
          <w:szCs w:val="28"/>
        </w:rPr>
        <w:t>«</w:t>
      </w:r>
      <w:proofErr w:type="spellStart"/>
      <w:r w:rsidRPr="00823F60">
        <w:rPr>
          <w:rFonts w:eastAsia="Courier New"/>
          <w:b/>
          <w:sz w:val="28"/>
          <w:szCs w:val="28"/>
        </w:rPr>
        <w:t>Погарский</w:t>
      </w:r>
      <w:proofErr w:type="spellEnd"/>
      <w:r w:rsidRPr="00823F60">
        <w:rPr>
          <w:rFonts w:eastAsia="Courier New"/>
          <w:b/>
          <w:sz w:val="28"/>
          <w:szCs w:val="28"/>
        </w:rPr>
        <w:t xml:space="preserve"> район» Брянской области</w:t>
      </w:r>
    </w:p>
    <w:p w:rsidR="00392DF4" w:rsidRPr="00CA03F2" w:rsidRDefault="00392DF4" w:rsidP="00392DF4">
      <w:pPr>
        <w:pStyle w:val="a5"/>
        <w:spacing w:before="0" w:beforeAutospacing="0" w:after="0" w:afterAutospacing="0" w:line="360" w:lineRule="auto"/>
        <w:ind w:firstLine="709"/>
        <w:rPr>
          <w:b/>
        </w:rPr>
      </w:pPr>
    </w:p>
    <w:p w:rsidR="00392DF4" w:rsidRPr="00CA03F2" w:rsidRDefault="00392DF4" w:rsidP="00392DF4">
      <w:pPr>
        <w:pStyle w:val="a5"/>
        <w:spacing w:before="0" w:beforeAutospacing="0" w:after="0" w:afterAutospacing="0" w:line="360" w:lineRule="auto"/>
        <w:ind w:firstLine="709"/>
        <w:rPr>
          <w:b/>
        </w:rPr>
      </w:pPr>
    </w:p>
    <w:p w:rsidR="00392DF4" w:rsidRPr="00CA03F2" w:rsidRDefault="00392DF4" w:rsidP="00392DF4">
      <w:pPr>
        <w:pStyle w:val="a5"/>
        <w:spacing w:before="0" w:beforeAutospacing="0" w:after="0" w:afterAutospacing="0" w:line="360" w:lineRule="auto"/>
        <w:ind w:firstLine="709"/>
        <w:rPr>
          <w:b/>
        </w:rPr>
      </w:pPr>
    </w:p>
    <w:p w:rsidR="00392DF4" w:rsidRDefault="00392DF4" w:rsidP="00392DF4">
      <w:pPr>
        <w:pStyle w:val="a5"/>
        <w:spacing w:before="0" w:beforeAutospacing="0" w:after="0" w:afterAutospacing="0" w:line="360" w:lineRule="auto"/>
        <w:ind w:firstLine="709"/>
        <w:rPr>
          <w:b/>
        </w:rPr>
      </w:pPr>
    </w:p>
    <w:p w:rsidR="00823F60" w:rsidRDefault="00823F60" w:rsidP="00392DF4">
      <w:pPr>
        <w:pStyle w:val="a5"/>
        <w:spacing w:before="0" w:beforeAutospacing="0" w:after="0" w:afterAutospacing="0" w:line="360" w:lineRule="auto"/>
        <w:ind w:firstLine="709"/>
        <w:rPr>
          <w:b/>
        </w:rPr>
      </w:pPr>
    </w:p>
    <w:p w:rsidR="00823F60" w:rsidRDefault="00823F60" w:rsidP="00392DF4">
      <w:pPr>
        <w:pStyle w:val="a5"/>
        <w:spacing w:before="0" w:beforeAutospacing="0" w:after="0" w:afterAutospacing="0" w:line="360" w:lineRule="auto"/>
        <w:ind w:firstLine="709"/>
        <w:rPr>
          <w:b/>
        </w:rPr>
      </w:pPr>
    </w:p>
    <w:p w:rsidR="00823F60" w:rsidRPr="00CA03F2" w:rsidRDefault="00823F60" w:rsidP="00392DF4">
      <w:pPr>
        <w:pStyle w:val="a5"/>
        <w:spacing w:before="0" w:beforeAutospacing="0" w:after="0" w:afterAutospacing="0" w:line="360" w:lineRule="auto"/>
        <w:ind w:firstLine="709"/>
        <w:rPr>
          <w:b/>
        </w:rPr>
      </w:pPr>
    </w:p>
    <w:p w:rsidR="00392DF4" w:rsidRPr="00CA03F2" w:rsidRDefault="00392DF4" w:rsidP="00392DF4">
      <w:pPr>
        <w:pStyle w:val="a5"/>
        <w:spacing w:before="0" w:beforeAutospacing="0" w:after="0" w:afterAutospacing="0" w:line="360" w:lineRule="auto"/>
        <w:ind w:firstLine="709"/>
        <w:jc w:val="center"/>
        <w:rPr>
          <w:b/>
        </w:rPr>
      </w:pPr>
    </w:p>
    <w:p w:rsidR="00823F60" w:rsidRDefault="00823F60" w:rsidP="00392DF4">
      <w:pPr>
        <w:spacing w:line="360" w:lineRule="auto"/>
        <w:ind w:firstLine="709"/>
        <w:jc w:val="center"/>
        <w:rPr>
          <w:b/>
          <w:sz w:val="32"/>
          <w:szCs w:val="32"/>
        </w:rPr>
      </w:pPr>
      <w:r w:rsidRPr="00823F60">
        <w:rPr>
          <w:b/>
          <w:sz w:val="32"/>
          <w:szCs w:val="32"/>
        </w:rPr>
        <w:t>Стратегия</w:t>
      </w:r>
      <w:r w:rsidR="00392DF4" w:rsidRPr="00823F60">
        <w:rPr>
          <w:b/>
          <w:sz w:val="32"/>
          <w:szCs w:val="32"/>
        </w:rPr>
        <w:t xml:space="preserve"> </w:t>
      </w:r>
    </w:p>
    <w:p w:rsidR="00392DF4" w:rsidRPr="00823F60" w:rsidRDefault="00392DF4" w:rsidP="00392DF4">
      <w:pPr>
        <w:spacing w:line="360" w:lineRule="auto"/>
        <w:ind w:firstLine="709"/>
        <w:jc w:val="center"/>
        <w:rPr>
          <w:b/>
          <w:sz w:val="32"/>
          <w:szCs w:val="32"/>
        </w:rPr>
      </w:pPr>
      <w:r w:rsidRPr="00823F60">
        <w:rPr>
          <w:b/>
          <w:sz w:val="32"/>
          <w:szCs w:val="32"/>
        </w:rPr>
        <w:t>социально-экономического развития Погарского район</w:t>
      </w:r>
      <w:r w:rsidR="00823F60" w:rsidRPr="00823F60">
        <w:rPr>
          <w:b/>
          <w:sz w:val="32"/>
          <w:szCs w:val="32"/>
        </w:rPr>
        <w:t>а Брянской области до 2030 года</w:t>
      </w:r>
    </w:p>
    <w:p w:rsidR="00392DF4" w:rsidRPr="00CA03F2" w:rsidRDefault="00392DF4" w:rsidP="00392DF4">
      <w:pPr>
        <w:spacing w:line="360" w:lineRule="auto"/>
        <w:ind w:firstLine="709"/>
        <w:jc w:val="center"/>
        <w:rPr>
          <w:b/>
        </w:rPr>
      </w:pPr>
    </w:p>
    <w:p w:rsidR="00392DF4" w:rsidRPr="00CA03F2" w:rsidRDefault="00392DF4" w:rsidP="00392DF4">
      <w:pPr>
        <w:spacing w:line="360" w:lineRule="auto"/>
        <w:ind w:firstLine="709"/>
        <w:jc w:val="center"/>
        <w:rPr>
          <w:b/>
        </w:rPr>
      </w:pPr>
    </w:p>
    <w:p w:rsidR="00392DF4" w:rsidRPr="00CA03F2" w:rsidRDefault="00392DF4" w:rsidP="00392DF4">
      <w:pPr>
        <w:spacing w:line="360" w:lineRule="auto"/>
        <w:ind w:firstLine="709"/>
        <w:jc w:val="center"/>
        <w:rPr>
          <w:b/>
        </w:rPr>
      </w:pPr>
    </w:p>
    <w:p w:rsidR="00392DF4" w:rsidRPr="00CA03F2" w:rsidRDefault="00392DF4" w:rsidP="00392DF4">
      <w:pPr>
        <w:spacing w:line="360" w:lineRule="auto"/>
        <w:ind w:firstLine="709"/>
        <w:jc w:val="center"/>
        <w:rPr>
          <w:b/>
        </w:rPr>
      </w:pPr>
    </w:p>
    <w:p w:rsidR="00392DF4" w:rsidRPr="00CA03F2" w:rsidRDefault="00392DF4" w:rsidP="00392DF4">
      <w:pPr>
        <w:spacing w:line="360" w:lineRule="auto"/>
        <w:ind w:firstLine="709"/>
        <w:jc w:val="center"/>
        <w:rPr>
          <w:b/>
        </w:rPr>
      </w:pPr>
    </w:p>
    <w:p w:rsidR="00392DF4" w:rsidRPr="00CA03F2" w:rsidRDefault="00392DF4" w:rsidP="00392DF4">
      <w:pPr>
        <w:spacing w:line="360" w:lineRule="auto"/>
        <w:ind w:firstLine="709"/>
        <w:jc w:val="center"/>
        <w:rPr>
          <w:b/>
        </w:rPr>
      </w:pPr>
    </w:p>
    <w:p w:rsidR="00392DF4" w:rsidRPr="00CA03F2" w:rsidRDefault="00392DF4" w:rsidP="00392DF4">
      <w:pPr>
        <w:spacing w:line="360" w:lineRule="auto"/>
        <w:ind w:firstLine="709"/>
        <w:jc w:val="center"/>
        <w:rPr>
          <w:b/>
        </w:rPr>
      </w:pPr>
    </w:p>
    <w:p w:rsidR="00392DF4" w:rsidRPr="00CA03F2" w:rsidRDefault="00392DF4" w:rsidP="00392DF4">
      <w:pPr>
        <w:spacing w:line="360" w:lineRule="auto"/>
        <w:ind w:firstLine="709"/>
        <w:jc w:val="center"/>
        <w:rPr>
          <w:b/>
        </w:rPr>
      </w:pPr>
    </w:p>
    <w:p w:rsidR="00392DF4" w:rsidRPr="00CA03F2" w:rsidRDefault="00392DF4" w:rsidP="00392DF4">
      <w:pPr>
        <w:spacing w:line="360" w:lineRule="auto"/>
        <w:ind w:firstLine="709"/>
        <w:jc w:val="center"/>
        <w:rPr>
          <w:b/>
        </w:rPr>
      </w:pPr>
    </w:p>
    <w:p w:rsidR="00823F60" w:rsidRDefault="00823F60" w:rsidP="00823F60">
      <w:pPr>
        <w:spacing w:line="360" w:lineRule="auto"/>
        <w:ind w:firstLine="709"/>
        <w:rPr>
          <w:b/>
        </w:rPr>
      </w:pPr>
    </w:p>
    <w:p w:rsidR="00823F60" w:rsidRDefault="00823F60" w:rsidP="00392DF4">
      <w:pPr>
        <w:spacing w:line="360" w:lineRule="auto"/>
        <w:ind w:firstLine="709"/>
        <w:jc w:val="center"/>
        <w:rPr>
          <w:b/>
        </w:rPr>
      </w:pPr>
    </w:p>
    <w:p w:rsidR="00823F60" w:rsidRDefault="00823F60" w:rsidP="00392DF4">
      <w:pPr>
        <w:spacing w:line="360" w:lineRule="auto"/>
        <w:ind w:firstLine="709"/>
        <w:jc w:val="center"/>
        <w:rPr>
          <w:b/>
        </w:rPr>
      </w:pPr>
    </w:p>
    <w:p w:rsidR="00823F60" w:rsidRDefault="00823F60" w:rsidP="00392DF4">
      <w:pPr>
        <w:spacing w:line="360" w:lineRule="auto"/>
        <w:ind w:firstLine="709"/>
        <w:jc w:val="center"/>
        <w:rPr>
          <w:b/>
        </w:rPr>
      </w:pPr>
    </w:p>
    <w:p w:rsidR="00823F60" w:rsidRDefault="00823F60" w:rsidP="00392DF4">
      <w:pPr>
        <w:spacing w:line="360" w:lineRule="auto"/>
        <w:ind w:firstLine="709"/>
        <w:jc w:val="center"/>
        <w:rPr>
          <w:b/>
        </w:rPr>
      </w:pPr>
    </w:p>
    <w:p w:rsidR="00823F60" w:rsidRDefault="00823F60" w:rsidP="00392DF4">
      <w:pPr>
        <w:spacing w:line="360" w:lineRule="auto"/>
        <w:ind w:firstLine="709"/>
        <w:jc w:val="center"/>
        <w:rPr>
          <w:b/>
        </w:rPr>
      </w:pPr>
    </w:p>
    <w:p w:rsidR="00823F60" w:rsidRDefault="00823F60" w:rsidP="00392DF4">
      <w:pPr>
        <w:spacing w:line="360" w:lineRule="auto"/>
        <w:ind w:firstLine="709"/>
        <w:jc w:val="center"/>
        <w:rPr>
          <w:b/>
        </w:rPr>
      </w:pPr>
    </w:p>
    <w:p w:rsidR="00823F60" w:rsidRDefault="00823F60" w:rsidP="00392DF4">
      <w:pPr>
        <w:spacing w:line="360" w:lineRule="auto"/>
        <w:ind w:firstLine="709"/>
        <w:jc w:val="center"/>
        <w:rPr>
          <w:b/>
        </w:rPr>
      </w:pPr>
    </w:p>
    <w:p w:rsidR="00823F60" w:rsidRDefault="00823F60" w:rsidP="00392DF4">
      <w:pPr>
        <w:spacing w:line="360" w:lineRule="auto"/>
        <w:ind w:firstLine="709"/>
        <w:jc w:val="center"/>
        <w:rPr>
          <w:b/>
        </w:rPr>
      </w:pPr>
    </w:p>
    <w:p w:rsidR="00823F60" w:rsidRDefault="00823F60" w:rsidP="00823F60">
      <w:pPr>
        <w:spacing w:line="360" w:lineRule="auto"/>
        <w:rPr>
          <w:b/>
        </w:rPr>
      </w:pPr>
    </w:p>
    <w:p w:rsidR="00823F60" w:rsidRPr="00CA03F2" w:rsidRDefault="00823F60" w:rsidP="00392DF4">
      <w:pPr>
        <w:spacing w:line="360" w:lineRule="auto"/>
        <w:ind w:firstLine="709"/>
        <w:jc w:val="center"/>
        <w:rPr>
          <w:b/>
        </w:rPr>
      </w:pPr>
    </w:p>
    <w:p w:rsidR="00392DF4" w:rsidRPr="00823F60" w:rsidRDefault="00823F60" w:rsidP="00392DF4">
      <w:pPr>
        <w:spacing w:line="360" w:lineRule="auto"/>
        <w:ind w:firstLine="709"/>
        <w:jc w:val="center"/>
        <w:rPr>
          <w:b/>
          <w:sz w:val="28"/>
          <w:szCs w:val="28"/>
        </w:rPr>
      </w:pPr>
      <w:r w:rsidRPr="00823F60">
        <w:rPr>
          <w:b/>
          <w:sz w:val="28"/>
          <w:szCs w:val="28"/>
        </w:rPr>
        <w:t>Погар</w:t>
      </w:r>
      <w:r w:rsidR="00392DF4" w:rsidRPr="00823F60">
        <w:rPr>
          <w:b/>
          <w:sz w:val="28"/>
          <w:szCs w:val="28"/>
        </w:rPr>
        <w:t xml:space="preserve"> 2018</w:t>
      </w:r>
      <w:r w:rsidR="00392DF4" w:rsidRPr="00823F60">
        <w:rPr>
          <w:b/>
          <w:sz w:val="28"/>
          <w:szCs w:val="28"/>
        </w:rPr>
        <w:br w:type="page"/>
      </w:r>
    </w:p>
    <w:p w:rsidR="00392DF4" w:rsidRPr="00CA03F2" w:rsidRDefault="00392DF4" w:rsidP="00392DF4">
      <w:pPr>
        <w:spacing w:line="360" w:lineRule="auto"/>
        <w:jc w:val="center"/>
        <w:rPr>
          <w:b/>
        </w:rPr>
      </w:pPr>
      <w:r w:rsidRPr="00CA03F2">
        <w:rPr>
          <w:b/>
        </w:rPr>
        <w:lastRenderedPageBreak/>
        <w:t>СОДЕРЖАНИЕ</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gridCol w:w="708"/>
      </w:tblGrid>
      <w:tr w:rsidR="00392DF4" w:rsidRPr="00CA03F2" w:rsidTr="007A7F1A">
        <w:tc>
          <w:tcPr>
            <w:tcW w:w="8897" w:type="dxa"/>
          </w:tcPr>
          <w:p w:rsidR="00392DF4" w:rsidRPr="00CA03F2" w:rsidRDefault="00392DF4" w:rsidP="007A7F1A">
            <w:pPr>
              <w:pStyle w:val="a3"/>
              <w:ind w:left="0"/>
              <w:contextualSpacing w:val="0"/>
              <w:jc w:val="both"/>
              <w:outlineLvl w:val="0"/>
              <w:rPr>
                <w:szCs w:val="24"/>
              </w:rPr>
            </w:pPr>
            <w:r w:rsidRPr="00CA03F2">
              <w:rPr>
                <w:b/>
                <w:szCs w:val="24"/>
              </w:rPr>
              <w:t xml:space="preserve">1. </w:t>
            </w:r>
            <w:r w:rsidRPr="00CA03F2">
              <w:rPr>
                <w:b/>
                <w:szCs w:val="24"/>
                <w:lang w:val="x-none" w:eastAsia="x-none"/>
              </w:rPr>
              <w:t xml:space="preserve">Комплексная оценка имеющегося социально-экономического потенциала </w:t>
            </w:r>
            <w:r w:rsidRPr="00CA03F2">
              <w:rPr>
                <w:b/>
                <w:szCs w:val="24"/>
                <w:lang w:eastAsia="x-none"/>
              </w:rPr>
              <w:t>Погарского района</w:t>
            </w:r>
          </w:p>
        </w:tc>
        <w:tc>
          <w:tcPr>
            <w:tcW w:w="708" w:type="dxa"/>
            <w:vAlign w:val="bottom"/>
          </w:tcPr>
          <w:p w:rsidR="00392DF4" w:rsidRPr="00CA03F2" w:rsidRDefault="00AC7FC5" w:rsidP="007A7F1A">
            <w:pPr>
              <w:pStyle w:val="a3"/>
              <w:ind w:left="0"/>
              <w:contextualSpacing w:val="0"/>
              <w:jc w:val="right"/>
              <w:outlineLvl w:val="0"/>
              <w:rPr>
                <w:szCs w:val="24"/>
              </w:rPr>
            </w:pPr>
            <w:r w:rsidRPr="00CA03F2">
              <w:rPr>
                <w:szCs w:val="24"/>
              </w:rPr>
              <w:t>5</w:t>
            </w:r>
          </w:p>
        </w:tc>
      </w:tr>
      <w:tr w:rsidR="00392DF4" w:rsidRPr="00CA03F2" w:rsidTr="007A7F1A">
        <w:tc>
          <w:tcPr>
            <w:tcW w:w="8897" w:type="dxa"/>
          </w:tcPr>
          <w:p w:rsidR="00392DF4" w:rsidRPr="00CA03F2" w:rsidRDefault="00392DF4" w:rsidP="007A7F1A">
            <w:pPr>
              <w:pStyle w:val="a3"/>
              <w:ind w:left="0" w:firstLine="709"/>
              <w:contextualSpacing w:val="0"/>
              <w:jc w:val="both"/>
              <w:outlineLvl w:val="0"/>
              <w:rPr>
                <w:szCs w:val="24"/>
              </w:rPr>
            </w:pPr>
            <w:r w:rsidRPr="00CA03F2">
              <w:rPr>
                <w:szCs w:val="24"/>
              </w:rPr>
              <w:t>1.1. </w:t>
            </w:r>
            <w:r w:rsidRPr="00CA03F2">
              <w:rPr>
                <w:szCs w:val="24"/>
                <w:lang w:val="x-none" w:eastAsia="x-none"/>
              </w:rPr>
              <w:t xml:space="preserve">Комплексный анализ социально-экономического потенциала </w:t>
            </w:r>
            <w:r w:rsidRPr="00CA03F2">
              <w:rPr>
                <w:szCs w:val="24"/>
                <w:lang w:eastAsia="x-none"/>
              </w:rPr>
              <w:t>Погарского района</w:t>
            </w:r>
          </w:p>
        </w:tc>
        <w:tc>
          <w:tcPr>
            <w:tcW w:w="708" w:type="dxa"/>
            <w:vAlign w:val="bottom"/>
          </w:tcPr>
          <w:p w:rsidR="00392DF4" w:rsidRPr="00CA03F2" w:rsidRDefault="00AC7FC5" w:rsidP="007A7F1A">
            <w:pPr>
              <w:pStyle w:val="a3"/>
              <w:ind w:left="0"/>
              <w:contextualSpacing w:val="0"/>
              <w:jc w:val="right"/>
              <w:outlineLvl w:val="0"/>
              <w:rPr>
                <w:szCs w:val="24"/>
              </w:rPr>
            </w:pPr>
            <w:r w:rsidRPr="00CA03F2">
              <w:rPr>
                <w:szCs w:val="24"/>
              </w:rPr>
              <w:t>5</w:t>
            </w:r>
          </w:p>
        </w:tc>
      </w:tr>
      <w:tr w:rsidR="000E6889" w:rsidRPr="00CA03F2" w:rsidTr="007A7F1A">
        <w:tc>
          <w:tcPr>
            <w:tcW w:w="8897" w:type="dxa"/>
          </w:tcPr>
          <w:p w:rsidR="000E6889" w:rsidRPr="00CA03F2" w:rsidRDefault="000E6889" w:rsidP="000563E1">
            <w:pPr>
              <w:pStyle w:val="a3"/>
              <w:ind w:left="0" w:firstLine="709"/>
              <w:contextualSpacing w:val="0"/>
              <w:jc w:val="both"/>
              <w:outlineLvl w:val="0"/>
              <w:rPr>
                <w:szCs w:val="24"/>
              </w:rPr>
            </w:pPr>
            <w:r w:rsidRPr="00CA03F2">
              <w:rPr>
                <w:szCs w:val="24"/>
              </w:rPr>
              <w:t xml:space="preserve">1.1.1 Анализ результатов реализации действующих стратегических и программных документов </w:t>
            </w:r>
            <w:r w:rsidRPr="00CA03F2">
              <w:rPr>
                <w:szCs w:val="24"/>
                <w:lang w:eastAsia="x-none"/>
              </w:rPr>
              <w:t>Погарского района</w:t>
            </w:r>
          </w:p>
        </w:tc>
        <w:tc>
          <w:tcPr>
            <w:tcW w:w="708" w:type="dxa"/>
            <w:vAlign w:val="bottom"/>
          </w:tcPr>
          <w:p w:rsidR="000E6889" w:rsidRPr="00CA03F2" w:rsidRDefault="00AC7FC5" w:rsidP="007A7F1A">
            <w:pPr>
              <w:pStyle w:val="a3"/>
              <w:ind w:left="0"/>
              <w:contextualSpacing w:val="0"/>
              <w:jc w:val="right"/>
              <w:outlineLvl w:val="0"/>
              <w:rPr>
                <w:szCs w:val="24"/>
              </w:rPr>
            </w:pPr>
            <w:r w:rsidRPr="00CA03F2">
              <w:rPr>
                <w:szCs w:val="24"/>
              </w:rPr>
              <w:t>5</w:t>
            </w:r>
          </w:p>
        </w:tc>
      </w:tr>
      <w:tr w:rsidR="000E6889" w:rsidRPr="00CA03F2" w:rsidTr="007A7F1A">
        <w:tc>
          <w:tcPr>
            <w:tcW w:w="8897" w:type="dxa"/>
          </w:tcPr>
          <w:p w:rsidR="000E6889" w:rsidRPr="00CA03F2" w:rsidRDefault="000E6889" w:rsidP="000563E1">
            <w:pPr>
              <w:pStyle w:val="a3"/>
              <w:ind w:left="0" w:firstLine="709"/>
              <w:contextualSpacing w:val="0"/>
              <w:jc w:val="both"/>
              <w:outlineLvl w:val="0"/>
              <w:rPr>
                <w:szCs w:val="24"/>
              </w:rPr>
            </w:pPr>
            <w:r w:rsidRPr="00CA03F2">
              <w:rPr>
                <w:szCs w:val="24"/>
              </w:rPr>
              <w:t>1.1.2 Анализ достигнутого уровня социально-экономического развития</w:t>
            </w:r>
          </w:p>
        </w:tc>
        <w:tc>
          <w:tcPr>
            <w:tcW w:w="708" w:type="dxa"/>
            <w:vAlign w:val="bottom"/>
          </w:tcPr>
          <w:p w:rsidR="000E6889" w:rsidRPr="00CA03F2" w:rsidRDefault="00AC7FC5" w:rsidP="007A7F1A">
            <w:pPr>
              <w:pStyle w:val="a3"/>
              <w:ind w:left="0"/>
              <w:contextualSpacing w:val="0"/>
              <w:jc w:val="right"/>
              <w:outlineLvl w:val="0"/>
              <w:rPr>
                <w:szCs w:val="24"/>
              </w:rPr>
            </w:pPr>
            <w:r w:rsidRPr="00CA03F2">
              <w:rPr>
                <w:szCs w:val="24"/>
              </w:rPr>
              <w:t>11</w:t>
            </w:r>
          </w:p>
        </w:tc>
      </w:tr>
      <w:tr w:rsidR="000E6889" w:rsidRPr="00CA03F2" w:rsidTr="007A7F1A">
        <w:tc>
          <w:tcPr>
            <w:tcW w:w="8897" w:type="dxa"/>
          </w:tcPr>
          <w:p w:rsidR="000E6889" w:rsidRPr="00CA03F2" w:rsidRDefault="000E6889" w:rsidP="000563E1">
            <w:pPr>
              <w:pStyle w:val="a3"/>
              <w:ind w:left="0" w:firstLine="709"/>
              <w:contextualSpacing w:val="0"/>
              <w:jc w:val="both"/>
              <w:outlineLvl w:val="0"/>
              <w:rPr>
                <w:szCs w:val="24"/>
              </w:rPr>
            </w:pPr>
            <w:r w:rsidRPr="00CA03F2">
              <w:rPr>
                <w:szCs w:val="24"/>
              </w:rPr>
              <w:t>1.1.3 Анализ динамики основных индикаторов социально-экономического развития, проведение межмуниципальных сопоставлений</w:t>
            </w:r>
          </w:p>
        </w:tc>
        <w:tc>
          <w:tcPr>
            <w:tcW w:w="708" w:type="dxa"/>
            <w:vAlign w:val="bottom"/>
          </w:tcPr>
          <w:p w:rsidR="000E6889" w:rsidRPr="00CA03F2" w:rsidRDefault="00AC7FC5" w:rsidP="007A7F1A">
            <w:pPr>
              <w:pStyle w:val="a3"/>
              <w:ind w:left="0"/>
              <w:contextualSpacing w:val="0"/>
              <w:jc w:val="right"/>
              <w:outlineLvl w:val="0"/>
              <w:rPr>
                <w:szCs w:val="24"/>
              </w:rPr>
            </w:pPr>
            <w:r w:rsidRPr="00CA03F2">
              <w:rPr>
                <w:szCs w:val="24"/>
              </w:rPr>
              <w:t>23</w:t>
            </w:r>
          </w:p>
        </w:tc>
      </w:tr>
      <w:tr w:rsidR="000E6889" w:rsidRPr="00CA03F2" w:rsidTr="007A7F1A">
        <w:tc>
          <w:tcPr>
            <w:tcW w:w="8897" w:type="dxa"/>
          </w:tcPr>
          <w:p w:rsidR="000E6889" w:rsidRPr="00CA03F2" w:rsidRDefault="000E6889" w:rsidP="000563E1">
            <w:pPr>
              <w:pStyle w:val="a3"/>
              <w:ind w:left="0" w:firstLine="709"/>
              <w:contextualSpacing w:val="0"/>
              <w:jc w:val="both"/>
              <w:outlineLvl w:val="0"/>
              <w:rPr>
                <w:szCs w:val="24"/>
              </w:rPr>
            </w:pPr>
            <w:r w:rsidRPr="00CA03F2">
              <w:rPr>
                <w:szCs w:val="24"/>
              </w:rPr>
              <w:t>1.1.4 Анализ макроэкономических и бюджетных параметров</w:t>
            </w:r>
          </w:p>
        </w:tc>
        <w:tc>
          <w:tcPr>
            <w:tcW w:w="708" w:type="dxa"/>
            <w:vAlign w:val="bottom"/>
          </w:tcPr>
          <w:p w:rsidR="000E6889" w:rsidRPr="00CA03F2" w:rsidRDefault="00AC7FC5" w:rsidP="007A7F1A">
            <w:pPr>
              <w:pStyle w:val="a3"/>
              <w:ind w:left="0"/>
              <w:contextualSpacing w:val="0"/>
              <w:jc w:val="right"/>
              <w:outlineLvl w:val="0"/>
              <w:rPr>
                <w:szCs w:val="24"/>
              </w:rPr>
            </w:pPr>
            <w:r w:rsidRPr="00CA03F2">
              <w:rPr>
                <w:szCs w:val="24"/>
              </w:rPr>
              <w:t>31</w:t>
            </w:r>
          </w:p>
        </w:tc>
      </w:tr>
      <w:tr w:rsidR="000E6889" w:rsidRPr="00CA03F2" w:rsidTr="007A7F1A">
        <w:tc>
          <w:tcPr>
            <w:tcW w:w="8897" w:type="dxa"/>
          </w:tcPr>
          <w:p w:rsidR="000E6889" w:rsidRPr="00CA03F2" w:rsidRDefault="000E6889" w:rsidP="000563E1">
            <w:pPr>
              <w:pStyle w:val="a3"/>
              <w:ind w:left="0" w:firstLine="709"/>
              <w:contextualSpacing w:val="0"/>
              <w:jc w:val="both"/>
              <w:outlineLvl w:val="0"/>
              <w:rPr>
                <w:szCs w:val="24"/>
              </w:rPr>
            </w:pPr>
            <w:r w:rsidRPr="00CA03F2">
              <w:rPr>
                <w:szCs w:val="24"/>
              </w:rPr>
              <w:t>1.1.5 Анализ отраслевой структуры экономики</w:t>
            </w:r>
          </w:p>
        </w:tc>
        <w:tc>
          <w:tcPr>
            <w:tcW w:w="708" w:type="dxa"/>
            <w:vAlign w:val="bottom"/>
          </w:tcPr>
          <w:p w:rsidR="000E6889" w:rsidRPr="00CA03F2" w:rsidRDefault="00AC7FC5" w:rsidP="007A7F1A">
            <w:pPr>
              <w:pStyle w:val="a3"/>
              <w:ind w:left="0"/>
              <w:contextualSpacing w:val="0"/>
              <w:jc w:val="right"/>
              <w:outlineLvl w:val="0"/>
              <w:rPr>
                <w:szCs w:val="24"/>
              </w:rPr>
            </w:pPr>
            <w:r w:rsidRPr="00CA03F2">
              <w:rPr>
                <w:szCs w:val="24"/>
              </w:rPr>
              <w:t>38</w:t>
            </w:r>
          </w:p>
        </w:tc>
      </w:tr>
      <w:tr w:rsidR="000E6889" w:rsidRPr="00CA03F2" w:rsidTr="007A7F1A">
        <w:tc>
          <w:tcPr>
            <w:tcW w:w="8897" w:type="dxa"/>
          </w:tcPr>
          <w:p w:rsidR="000E6889" w:rsidRPr="00CA03F2" w:rsidRDefault="000E6889" w:rsidP="00392DF4">
            <w:pPr>
              <w:ind w:firstLine="738"/>
              <w:rPr>
                <w:lang w:eastAsia="x-none"/>
              </w:rPr>
            </w:pPr>
            <w:r w:rsidRPr="00CA03F2">
              <w:t xml:space="preserve">1.2. </w:t>
            </w:r>
            <w:r w:rsidRPr="00CA03F2">
              <w:rPr>
                <w:lang w:val="x-none" w:eastAsia="x-none"/>
              </w:rPr>
              <w:t xml:space="preserve">Комплексный анализ экологического и природно-ресурсного потенциала </w:t>
            </w:r>
            <w:r w:rsidRPr="00CA03F2">
              <w:rPr>
                <w:lang w:eastAsia="x-none"/>
              </w:rPr>
              <w:t>Погарского района</w:t>
            </w:r>
          </w:p>
        </w:tc>
        <w:tc>
          <w:tcPr>
            <w:tcW w:w="708" w:type="dxa"/>
            <w:vAlign w:val="bottom"/>
          </w:tcPr>
          <w:p w:rsidR="000E6889" w:rsidRPr="00CA03F2" w:rsidRDefault="00AC7FC5" w:rsidP="007A7F1A">
            <w:pPr>
              <w:pStyle w:val="a3"/>
              <w:ind w:left="0"/>
              <w:contextualSpacing w:val="0"/>
              <w:jc w:val="right"/>
              <w:outlineLvl w:val="0"/>
              <w:rPr>
                <w:szCs w:val="24"/>
              </w:rPr>
            </w:pPr>
            <w:r w:rsidRPr="00CA03F2">
              <w:rPr>
                <w:szCs w:val="24"/>
              </w:rPr>
              <w:t>49</w:t>
            </w:r>
          </w:p>
        </w:tc>
      </w:tr>
      <w:tr w:rsidR="000E6889" w:rsidRPr="00CA03F2" w:rsidTr="007A7F1A">
        <w:tc>
          <w:tcPr>
            <w:tcW w:w="8897" w:type="dxa"/>
          </w:tcPr>
          <w:p w:rsidR="000E6889" w:rsidRPr="00CA03F2" w:rsidRDefault="000E6889" w:rsidP="000563E1">
            <w:pPr>
              <w:pStyle w:val="a3"/>
              <w:ind w:left="0" w:firstLine="709"/>
              <w:contextualSpacing w:val="0"/>
              <w:jc w:val="both"/>
              <w:outlineLvl w:val="0"/>
              <w:rPr>
                <w:szCs w:val="24"/>
              </w:rPr>
            </w:pPr>
            <w:r w:rsidRPr="00CA03F2">
              <w:rPr>
                <w:szCs w:val="24"/>
              </w:rPr>
              <w:t>1.2.1 Диагностика экологического состояния, анализ накопленного экологического ущерба</w:t>
            </w:r>
          </w:p>
        </w:tc>
        <w:tc>
          <w:tcPr>
            <w:tcW w:w="708" w:type="dxa"/>
            <w:vAlign w:val="bottom"/>
          </w:tcPr>
          <w:p w:rsidR="000E6889" w:rsidRPr="00CA03F2" w:rsidRDefault="00AC7FC5" w:rsidP="007A7F1A">
            <w:pPr>
              <w:pStyle w:val="a3"/>
              <w:ind w:left="0"/>
              <w:contextualSpacing w:val="0"/>
              <w:jc w:val="right"/>
              <w:outlineLvl w:val="0"/>
              <w:rPr>
                <w:szCs w:val="24"/>
              </w:rPr>
            </w:pPr>
            <w:r w:rsidRPr="00CA03F2">
              <w:rPr>
                <w:szCs w:val="24"/>
              </w:rPr>
              <w:t>49</w:t>
            </w:r>
          </w:p>
        </w:tc>
      </w:tr>
      <w:tr w:rsidR="000E6889" w:rsidRPr="00CA03F2" w:rsidTr="007A7F1A">
        <w:tc>
          <w:tcPr>
            <w:tcW w:w="8897" w:type="dxa"/>
          </w:tcPr>
          <w:p w:rsidR="000E6889" w:rsidRPr="00CA03F2" w:rsidRDefault="000E6889" w:rsidP="000563E1">
            <w:pPr>
              <w:pStyle w:val="a3"/>
              <w:ind w:left="0" w:firstLine="709"/>
              <w:contextualSpacing w:val="0"/>
              <w:jc w:val="both"/>
              <w:outlineLvl w:val="0"/>
              <w:rPr>
                <w:szCs w:val="24"/>
              </w:rPr>
            </w:pPr>
            <w:r w:rsidRPr="00CA03F2">
              <w:rPr>
                <w:szCs w:val="24"/>
              </w:rPr>
              <w:t>1.2.2 Оценка природно-климатических ресурсов</w:t>
            </w:r>
          </w:p>
        </w:tc>
        <w:tc>
          <w:tcPr>
            <w:tcW w:w="708" w:type="dxa"/>
            <w:vAlign w:val="bottom"/>
          </w:tcPr>
          <w:p w:rsidR="000E6889" w:rsidRPr="00CA03F2" w:rsidRDefault="00AC7FC5" w:rsidP="007A7F1A">
            <w:pPr>
              <w:pStyle w:val="a3"/>
              <w:ind w:left="0"/>
              <w:contextualSpacing w:val="0"/>
              <w:jc w:val="right"/>
              <w:outlineLvl w:val="0"/>
              <w:rPr>
                <w:szCs w:val="24"/>
              </w:rPr>
            </w:pPr>
            <w:r w:rsidRPr="00CA03F2">
              <w:rPr>
                <w:szCs w:val="24"/>
              </w:rPr>
              <w:t>54</w:t>
            </w:r>
          </w:p>
        </w:tc>
      </w:tr>
      <w:tr w:rsidR="000E6889" w:rsidRPr="00CA03F2" w:rsidTr="007A7F1A">
        <w:tc>
          <w:tcPr>
            <w:tcW w:w="8897" w:type="dxa"/>
          </w:tcPr>
          <w:p w:rsidR="000E6889" w:rsidRPr="00CA03F2" w:rsidRDefault="000E6889" w:rsidP="00392DF4">
            <w:pPr>
              <w:ind w:firstLine="738"/>
              <w:rPr>
                <w:lang w:eastAsia="x-none"/>
              </w:rPr>
            </w:pPr>
            <w:r w:rsidRPr="00CA03F2">
              <w:t>1.3. </w:t>
            </w:r>
            <w:r w:rsidRPr="00CA03F2">
              <w:rPr>
                <w:lang w:val="x-none" w:eastAsia="x-none"/>
              </w:rPr>
              <w:t xml:space="preserve">Оценка конкурентоспособности и инвестиционной привлекательности </w:t>
            </w:r>
            <w:r w:rsidRPr="00CA03F2">
              <w:rPr>
                <w:lang w:eastAsia="x-none"/>
              </w:rPr>
              <w:t>Погарского района</w:t>
            </w:r>
          </w:p>
        </w:tc>
        <w:tc>
          <w:tcPr>
            <w:tcW w:w="708" w:type="dxa"/>
            <w:vAlign w:val="bottom"/>
          </w:tcPr>
          <w:p w:rsidR="000E6889" w:rsidRPr="00CA03F2" w:rsidRDefault="00AC7FC5" w:rsidP="007A7F1A">
            <w:pPr>
              <w:pStyle w:val="a3"/>
              <w:ind w:left="0"/>
              <w:contextualSpacing w:val="0"/>
              <w:jc w:val="right"/>
              <w:outlineLvl w:val="0"/>
              <w:rPr>
                <w:szCs w:val="24"/>
              </w:rPr>
            </w:pPr>
            <w:r w:rsidRPr="00CA03F2">
              <w:rPr>
                <w:szCs w:val="24"/>
              </w:rPr>
              <w:t>59</w:t>
            </w:r>
          </w:p>
        </w:tc>
      </w:tr>
      <w:tr w:rsidR="000E6889" w:rsidRPr="00CA03F2" w:rsidTr="007A7F1A">
        <w:tc>
          <w:tcPr>
            <w:tcW w:w="8897" w:type="dxa"/>
          </w:tcPr>
          <w:p w:rsidR="000E6889" w:rsidRPr="00CA03F2" w:rsidRDefault="000E6889" w:rsidP="000563E1">
            <w:pPr>
              <w:pStyle w:val="a3"/>
              <w:ind w:left="0" w:firstLine="709"/>
              <w:contextualSpacing w:val="0"/>
              <w:jc w:val="both"/>
              <w:outlineLvl w:val="0"/>
              <w:rPr>
                <w:szCs w:val="24"/>
              </w:rPr>
            </w:pPr>
            <w:r w:rsidRPr="00CA03F2">
              <w:rPr>
                <w:szCs w:val="24"/>
              </w:rPr>
              <w:t>1.3.1 Анализ условий для развития бизнеса</w:t>
            </w:r>
          </w:p>
        </w:tc>
        <w:tc>
          <w:tcPr>
            <w:tcW w:w="708" w:type="dxa"/>
            <w:vAlign w:val="bottom"/>
          </w:tcPr>
          <w:p w:rsidR="000E6889" w:rsidRPr="00CA03F2" w:rsidRDefault="00AC7FC5" w:rsidP="007A7F1A">
            <w:pPr>
              <w:pStyle w:val="a3"/>
              <w:ind w:left="0"/>
              <w:contextualSpacing w:val="0"/>
              <w:jc w:val="right"/>
              <w:outlineLvl w:val="0"/>
              <w:rPr>
                <w:szCs w:val="24"/>
              </w:rPr>
            </w:pPr>
            <w:r w:rsidRPr="00CA03F2">
              <w:rPr>
                <w:szCs w:val="24"/>
              </w:rPr>
              <w:t>59</w:t>
            </w:r>
          </w:p>
        </w:tc>
      </w:tr>
      <w:tr w:rsidR="000E6889" w:rsidRPr="00CA03F2" w:rsidTr="007A7F1A">
        <w:tc>
          <w:tcPr>
            <w:tcW w:w="8897" w:type="dxa"/>
          </w:tcPr>
          <w:p w:rsidR="000E6889" w:rsidRPr="00CA03F2" w:rsidRDefault="000E6889" w:rsidP="000563E1">
            <w:pPr>
              <w:pStyle w:val="a3"/>
              <w:ind w:left="0" w:firstLine="709"/>
              <w:contextualSpacing w:val="0"/>
              <w:jc w:val="both"/>
              <w:outlineLvl w:val="0"/>
              <w:rPr>
                <w:szCs w:val="24"/>
              </w:rPr>
            </w:pPr>
            <w:r w:rsidRPr="00CA03F2">
              <w:rPr>
                <w:szCs w:val="24"/>
              </w:rPr>
              <w:t>1.3.2 Исследование инвестиционной привлекательности</w:t>
            </w:r>
          </w:p>
        </w:tc>
        <w:tc>
          <w:tcPr>
            <w:tcW w:w="708" w:type="dxa"/>
            <w:vAlign w:val="bottom"/>
          </w:tcPr>
          <w:p w:rsidR="000E6889" w:rsidRPr="00CA03F2" w:rsidRDefault="00AC7FC5" w:rsidP="007A7F1A">
            <w:pPr>
              <w:pStyle w:val="a3"/>
              <w:ind w:left="0"/>
              <w:contextualSpacing w:val="0"/>
              <w:jc w:val="right"/>
              <w:outlineLvl w:val="0"/>
              <w:rPr>
                <w:szCs w:val="24"/>
              </w:rPr>
            </w:pPr>
            <w:r w:rsidRPr="00CA03F2">
              <w:rPr>
                <w:szCs w:val="24"/>
              </w:rPr>
              <w:t>66</w:t>
            </w:r>
          </w:p>
        </w:tc>
      </w:tr>
      <w:tr w:rsidR="000E6889" w:rsidRPr="00CA03F2" w:rsidTr="007A7F1A">
        <w:tc>
          <w:tcPr>
            <w:tcW w:w="8897" w:type="dxa"/>
          </w:tcPr>
          <w:p w:rsidR="000E6889" w:rsidRPr="00CA03F2" w:rsidRDefault="000E6889" w:rsidP="000563E1">
            <w:pPr>
              <w:pStyle w:val="a3"/>
              <w:ind w:left="0" w:firstLine="709"/>
              <w:contextualSpacing w:val="0"/>
              <w:jc w:val="both"/>
              <w:outlineLvl w:val="0"/>
              <w:rPr>
                <w:szCs w:val="24"/>
              </w:rPr>
            </w:pPr>
            <w:r w:rsidRPr="00CA03F2">
              <w:rPr>
                <w:szCs w:val="24"/>
              </w:rPr>
              <w:t>1.3.3 Анализ действующих и перспективных инвестиционных проектов</w:t>
            </w:r>
          </w:p>
        </w:tc>
        <w:tc>
          <w:tcPr>
            <w:tcW w:w="708" w:type="dxa"/>
            <w:vAlign w:val="bottom"/>
          </w:tcPr>
          <w:p w:rsidR="000E6889" w:rsidRPr="00CA03F2" w:rsidRDefault="00AC7FC5" w:rsidP="007A7F1A">
            <w:pPr>
              <w:pStyle w:val="a3"/>
              <w:ind w:left="0"/>
              <w:contextualSpacing w:val="0"/>
              <w:jc w:val="right"/>
              <w:outlineLvl w:val="0"/>
              <w:rPr>
                <w:szCs w:val="24"/>
              </w:rPr>
            </w:pPr>
            <w:r w:rsidRPr="00CA03F2">
              <w:rPr>
                <w:szCs w:val="24"/>
              </w:rPr>
              <w:t>72</w:t>
            </w:r>
          </w:p>
        </w:tc>
      </w:tr>
      <w:tr w:rsidR="000E6889" w:rsidRPr="00CA03F2" w:rsidTr="007A7F1A">
        <w:tc>
          <w:tcPr>
            <w:tcW w:w="8897" w:type="dxa"/>
          </w:tcPr>
          <w:p w:rsidR="000E6889" w:rsidRPr="00CA03F2" w:rsidRDefault="000E6889" w:rsidP="00392DF4">
            <w:pPr>
              <w:pStyle w:val="a3"/>
              <w:ind w:left="0" w:firstLine="738"/>
              <w:contextualSpacing w:val="0"/>
              <w:jc w:val="both"/>
              <w:outlineLvl w:val="0"/>
              <w:rPr>
                <w:szCs w:val="24"/>
              </w:rPr>
            </w:pPr>
            <w:r w:rsidRPr="00CA03F2">
              <w:rPr>
                <w:szCs w:val="24"/>
              </w:rPr>
              <w:t>1.4. </w:t>
            </w:r>
            <w:r w:rsidRPr="00CA03F2">
              <w:rPr>
                <w:szCs w:val="24"/>
                <w:lang w:val="x-none" w:eastAsia="x-none"/>
              </w:rPr>
              <w:t xml:space="preserve">Проведение интегрального SWOT-анализа развития </w:t>
            </w:r>
            <w:r w:rsidRPr="00CA03F2">
              <w:rPr>
                <w:szCs w:val="24"/>
                <w:lang w:eastAsia="x-none"/>
              </w:rPr>
              <w:t>Погарского района</w:t>
            </w:r>
            <w:r w:rsidRPr="00CA03F2">
              <w:rPr>
                <w:szCs w:val="24"/>
                <w:lang w:val="x-none" w:eastAsia="x-none"/>
              </w:rPr>
              <w:t>, анализ сильных и слабых сторон, вызовов и возможностей, оценка современных тенденций развития и параметров конкурентоспособности</w:t>
            </w:r>
          </w:p>
        </w:tc>
        <w:tc>
          <w:tcPr>
            <w:tcW w:w="708" w:type="dxa"/>
            <w:vAlign w:val="bottom"/>
          </w:tcPr>
          <w:p w:rsidR="000E6889" w:rsidRPr="00CA03F2" w:rsidRDefault="00AC7FC5" w:rsidP="007A7F1A">
            <w:pPr>
              <w:pStyle w:val="a3"/>
              <w:ind w:left="0"/>
              <w:contextualSpacing w:val="0"/>
              <w:jc w:val="right"/>
              <w:outlineLvl w:val="0"/>
              <w:rPr>
                <w:szCs w:val="24"/>
              </w:rPr>
            </w:pPr>
            <w:r w:rsidRPr="00CA03F2">
              <w:rPr>
                <w:szCs w:val="24"/>
              </w:rPr>
              <w:t>76</w:t>
            </w:r>
          </w:p>
        </w:tc>
      </w:tr>
      <w:tr w:rsidR="000E6889" w:rsidRPr="00CA03F2" w:rsidTr="007A7F1A">
        <w:tc>
          <w:tcPr>
            <w:tcW w:w="8897" w:type="dxa"/>
          </w:tcPr>
          <w:p w:rsidR="000E6889" w:rsidRPr="00CA03F2" w:rsidRDefault="000E6889" w:rsidP="000563E1">
            <w:pPr>
              <w:pStyle w:val="a3"/>
              <w:ind w:left="0" w:firstLine="709"/>
              <w:contextualSpacing w:val="0"/>
              <w:jc w:val="both"/>
              <w:outlineLvl w:val="0"/>
              <w:rPr>
                <w:szCs w:val="24"/>
              </w:rPr>
            </w:pPr>
            <w:r w:rsidRPr="00CA03F2">
              <w:rPr>
                <w:szCs w:val="24"/>
              </w:rPr>
              <w:t>1.4.1 Проведение SWOT-анализа с учетом социально-экономического потенциала</w:t>
            </w:r>
          </w:p>
        </w:tc>
        <w:tc>
          <w:tcPr>
            <w:tcW w:w="708" w:type="dxa"/>
            <w:vAlign w:val="bottom"/>
          </w:tcPr>
          <w:p w:rsidR="000E6889" w:rsidRPr="00CA03F2" w:rsidRDefault="00AC7FC5" w:rsidP="007A7F1A">
            <w:pPr>
              <w:pStyle w:val="a3"/>
              <w:ind w:left="0"/>
              <w:contextualSpacing w:val="0"/>
              <w:jc w:val="right"/>
              <w:outlineLvl w:val="0"/>
              <w:rPr>
                <w:szCs w:val="24"/>
              </w:rPr>
            </w:pPr>
            <w:r w:rsidRPr="00CA03F2">
              <w:rPr>
                <w:szCs w:val="24"/>
              </w:rPr>
              <w:t>76</w:t>
            </w:r>
          </w:p>
        </w:tc>
      </w:tr>
      <w:tr w:rsidR="000E6889" w:rsidRPr="00CA03F2" w:rsidTr="007A7F1A">
        <w:tc>
          <w:tcPr>
            <w:tcW w:w="8897" w:type="dxa"/>
          </w:tcPr>
          <w:p w:rsidR="000E6889" w:rsidRPr="00CA03F2" w:rsidRDefault="000E6889" w:rsidP="000563E1">
            <w:pPr>
              <w:pStyle w:val="a3"/>
              <w:ind w:left="0" w:firstLine="709"/>
              <w:contextualSpacing w:val="0"/>
              <w:jc w:val="both"/>
              <w:outlineLvl w:val="0"/>
              <w:rPr>
                <w:szCs w:val="24"/>
              </w:rPr>
            </w:pPr>
            <w:r w:rsidRPr="00CA03F2">
              <w:rPr>
                <w:szCs w:val="24"/>
              </w:rPr>
              <w:t xml:space="preserve">1.4.2 Анализ преимуществ, ограничений и рисков для повышения уровня  конкурентоспособности, инвестиционной привлекательности и качества жизни в </w:t>
            </w:r>
            <w:proofErr w:type="spellStart"/>
            <w:r w:rsidRPr="00CA03F2">
              <w:rPr>
                <w:szCs w:val="24"/>
                <w:lang w:eastAsia="x-none"/>
              </w:rPr>
              <w:t>Погарском</w:t>
            </w:r>
            <w:proofErr w:type="spellEnd"/>
            <w:r w:rsidRPr="00CA03F2">
              <w:rPr>
                <w:szCs w:val="24"/>
                <w:lang w:eastAsia="x-none"/>
              </w:rPr>
              <w:t xml:space="preserve"> районе</w:t>
            </w:r>
          </w:p>
        </w:tc>
        <w:tc>
          <w:tcPr>
            <w:tcW w:w="708" w:type="dxa"/>
            <w:vAlign w:val="bottom"/>
          </w:tcPr>
          <w:p w:rsidR="000E6889" w:rsidRPr="00CA03F2" w:rsidRDefault="00AC7FC5" w:rsidP="007A7F1A">
            <w:pPr>
              <w:pStyle w:val="a3"/>
              <w:ind w:left="0"/>
              <w:contextualSpacing w:val="0"/>
              <w:jc w:val="right"/>
              <w:outlineLvl w:val="0"/>
              <w:rPr>
                <w:szCs w:val="24"/>
              </w:rPr>
            </w:pPr>
            <w:r w:rsidRPr="00CA03F2">
              <w:rPr>
                <w:szCs w:val="24"/>
              </w:rPr>
              <w:t>80</w:t>
            </w:r>
          </w:p>
        </w:tc>
      </w:tr>
      <w:tr w:rsidR="000E6889" w:rsidRPr="00CA03F2" w:rsidTr="007A7F1A">
        <w:tc>
          <w:tcPr>
            <w:tcW w:w="8897" w:type="dxa"/>
          </w:tcPr>
          <w:p w:rsidR="000E6889" w:rsidRPr="00CA03F2" w:rsidRDefault="000E6889" w:rsidP="00392DF4">
            <w:pPr>
              <w:ind w:firstLine="738"/>
              <w:jc w:val="both"/>
              <w:rPr>
                <w:lang w:val="x-none" w:eastAsia="x-none"/>
              </w:rPr>
            </w:pPr>
            <w:r w:rsidRPr="00CA03F2">
              <w:rPr>
                <w:lang w:eastAsia="x-none"/>
              </w:rPr>
              <w:t xml:space="preserve">1.5 </w:t>
            </w:r>
            <w:r w:rsidRPr="00CA03F2">
              <w:rPr>
                <w:lang w:val="x-none" w:eastAsia="x-none"/>
              </w:rPr>
              <w:t xml:space="preserve">Описание основных сценариев развития </w:t>
            </w:r>
            <w:r w:rsidRPr="00CA03F2">
              <w:rPr>
                <w:lang w:eastAsia="x-none"/>
              </w:rPr>
              <w:t xml:space="preserve">Погарского района </w:t>
            </w:r>
            <w:r w:rsidRPr="00CA03F2">
              <w:rPr>
                <w:lang w:val="x-none" w:eastAsia="x-none"/>
              </w:rPr>
              <w:t>на основе проведенной диагностики</w:t>
            </w:r>
          </w:p>
        </w:tc>
        <w:tc>
          <w:tcPr>
            <w:tcW w:w="708" w:type="dxa"/>
            <w:vAlign w:val="bottom"/>
          </w:tcPr>
          <w:p w:rsidR="000E6889" w:rsidRPr="00CA03F2" w:rsidRDefault="00AC7FC5" w:rsidP="007A7F1A">
            <w:pPr>
              <w:pStyle w:val="a3"/>
              <w:ind w:left="0"/>
              <w:contextualSpacing w:val="0"/>
              <w:jc w:val="right"/>
              <w:outlineLvl w:val="0"/>
              <w:rPr>
                <w:szCs w:val="24"/>
              </w:rPr>
            </w:pPr>
            <w:r w:rsidRPr="00CA03F2">
              <w:rPr>
                <w:szCs w:val="24"/>
              </w:rPr>
              <w:t>80</w:t>
            </w:r>
          </w:p>
        </w:tc>
      </w:tr>
      <w:tr w:rsidR="000E6889" w:rsidRPr="00CA03F2" w:rsidTr="007A7F1A">
        <w:tc>
          <w:tcPr>
            <w:tcW w:w="8897" w:type="dxa"/>
          </w:tcPr>
          <w:p w:rsidR="000E6889" w:rsidRPr="00CA03F2" w:rsidRDefault="000E6889" w:rsidP="000563E1">
            <w:pPr>
              <w:ind w:firstLine="709"/>
              <w:jc w:val="both"/>
            </w:pPr>
            <w:r w:rsidRPr="00CA03F2">
              <w:t>1.5.1 </w:t>
            </w:r>
            <w:r w:rsidRPr="00CA03F2">
              <w:rPr>
                <w:lang w:val="x-none"/>
              </w:rPr>
              <w:t>Формализация сценарных факторов трех альтернативных сценариев развития (</w:t>
            </w:r>
            <w:proofErr w:type="gramStart"/>
            <w:r w:rsidRPr="00CA03F2">
              <w:rPr>
                <w:lang w:val="x-none"/>
              </w:rPr>
              <w:t>консервативный</w:t>
            </w:r>
            <w:proofErr w:type="gramEnd"/>
            <w:r w:rsidRPr="00CA03F2">
              <w:rPr>
                <w:lang w:val="x-none"/>
              </w:rPr>
              <w:t>, целевой и оптимистический), определение основных преимуществ, рисков и долгосрочных трендов при реализации каждого из сценариев</w:t>
            </w:r>
          </w:p>
        </w:tc>
        <w:tc>
          <w:tcPr>
            <w:tcW w:w="708" w:type="dxa"/>
            <w:vAlign w:val="bottom"/>
          </w:tcPr>
          <w:p w:rsidR="000E6889" w:rsidRPr="00CA03F2" w:rsidRDefault="00AC7FC5" w:rsidP="007A7F1A">
            <w:pPr>
              <w:pStyle w:val="a3"/>
              <w:ind w:left="0"/>
              <w:contextualSpacing w:val="0"/>
              <w:jc w:val="right"/>
              <w:outlineLvl w:val="0"/>
              <w:rPr>
                <w:szCs w:val="24"/>
              </w:rPr>
            </w:pPr>
            <w:r w:rsidRPr="00CA03F2">
              <w:rPr>
                <w:szCs w:val="24"/>
              </w:rPr>
              <w:t>80</w:t>
            </w:r>
          </w:p>
        </w:tc>
      </w:tr>
      <w:tr w:rsidR="000E6889" w:rsidRPr="00CA03F2" w:rsidTr="007A7F1A">
        <w:tc>
          <w:tcPr>
            <w:tcW w:w="8897" w:type="dxa"/>
          </w:tcPr>
          <w:p w:rsidR="000E6889" w:rsidRPr="00CA03F2" w:rsidRDefault="000E6889" w:rsidP="000563E1">
            <w:pPr>
              <w:ind w:firstLine="709"/>
              <w:jc w:val="both"/>
              <w:rPr>
                <w:lang w:val="x-none"/>
              </w:rPr>
            </w:pPr>
            <w:r w:rsidRPr="00CA03F2">
              <w:rPr>
                <w:lang w:val="x-none"/>
              </w:rPr>
              <w:t>1.5.2 Выбор целевой модели развития и описание целевого сценария развития</w:t>
            </w:r>
          </w:p>
        </w:tc>
        <w:tc>
          <w:tcPr>
            <w:tcW w:w="708" w:type="dxa"/>
            <w:vAlign w:val="bottom"/>
          </w:tcPr>
          <w:p w:rsidR="000E6889" w:rsidRPr="00CA03F2" w:rsidRDefault="007A293F" w:rsidP="007A7F1A">
            <w:pPr>
              <w:pStyle w:val="a3"/>
              <w:ind w:left="0"/>
              <w:contextualSpacing w:val="0"/>
              <w:jc w:val="right"/>
              <w:outlineLvl w:val="0"/>
              <w:rPr>
                <w:szCs w:val="24"/>
              </w:rPr>
            </w:pPr>
            <w:r w:rsidRPr="00CA03F2">
              <w:rPr>
                <w:szCs w:val="24"/>
              </w:rPr>
              <w:t>83</w:t>
            </w:r>
          </w:p>
        </w:tc>
      </w:tr>
      <w:tr w:rsidR="000E6889" w:rsidRPr="00CA03F2" w:rsidTr="007A7F1A">
        <w:tc>
          <w:tcPr>
            <w:tcW w:w="8897" w:type="dxa"/>
          </w:tcPr>
          <w:p w:rsidR="000E6889" w:rsidRPr="00CA03F2" w:rsidRDefault="000E6889" w:rsidP="007A7F1A">
            <w:pPr>
              <w:pStyle w:val="a3"/>
              <w:ind w:left="0"/>
              <w:contextualSpacing w:val="0"/>
              <w:jc w:val="both"/>
              <w:outlineLvl w:val="0"/>
              <w:rPr>
                <w:szCs w:val="24"/>
              </w:rPr>
            </w:pPr>
            <w:r w:rsidRPr="00CA03F2">
              <w:rPr>
                <w:b/>
                <w:szCs w:val="24"/>
              </w:rPr>
              <w:t>2. Разработка проекта Стратегии</w:t>
            </w:r>
          </w:p>
        </w:tc>
        <w:tc>
          <w:tcPr>
            <w:tcW w:w="708" w:type="dxa"/>
            <w:vAlign w:val="bottom"/>
          </w:tcPr>
          <w:p w:rsidR="000E6889" w:rsidRPr="00CA03F2" w:rsidRDefault="007A293F" w:rsidP="007A7F1A">
            <w:pPr>
              <w:pStyle w:val="a3"/>
              <w:ind w:left="0"/>
              <w:contextualSpacing w:val="0"/>
              <w:jc w:val="right"/>
              <w:outlineLvl w:val="0"/>
              <w:rPr>
                <w:szCs w:val="24"/>
              </w:rPr>
            </w:pPr>
            <w:r w:rsidRPr="00CA03F2">
              <w:rPr>
                <w:szCs w:val="24"/>
              </w:rPr>
              <w:t>85</w:t>
            </w:r>
          </w:p>
        </w:tc>
      </w:tr>
      <w:tr w:rsidR="000E6889" w:rsidRPr="00CA03F2" w:rsidTr="007A7F1A">
        <w:tc>
          <w:tcPr>
            <w:tcW w:w="8897" w:type="dxa"/>
          </w:tcPr>
          <w:p w:rsidR="000E6889" w:rsidRPr="00CA03F2" w:rsidRDefault="000E6889" w:rsidP="007A7F1A">
            <w:pPr>
              <w:pStyle w:val="a3"/>
              <w:ind w:left="0" w:firstLine="709"/>
              <w:contextualSpacing w:val="0"/>
              <w:jc w:val="both"/>
              <w:outlineLvl w:val="0"/>
              <w:rPr>
                <w:szCs w:val="24"/>
              </w:rPr>
            </w:pPr>
            <w:r w:rsidRPr="00CA03F2">
              <w:rPr>
                <w:szCs w:val="24"/>
              </w:rPr>
              <w:t>2.1. </w:t>
            </w:r>
            <w:r w:rsidRPr="00CA03F2">
              <w:rPr>
                <w:szCs w:val="24"/>
                <w:lang w:val="x-none" w:eastAsia="x-none"/>
              </w:rPr>
              <w:t>Определение миссии (стратегического видения), приоритетных направлений, целей и задач Стратегии</w:t>
            </w:r>
          </w:p>
        </w:tc>
        <w:tc>
          <w:tcPr>
            <w:tcW w:w="708" w:type="dxa"/>
            <w:vAlign w:val="bottom"/>
          </w:tcPr>
          <w:p w:rsidR="000E6889" w:rsidRPr="00CA03F2" w:rsidRDefault="007A293F" w:rsidP="007A7F1A">
            <w:pPr>
              <w:pStyle w:val="a3"/>
              <w:ind w:left="0"/>
              <w:contextualSpacing w:val="0"/>
              <w:jc w:val="right"/>
              <w:outlineLvl w:val="0"/>
              <w:rPr>
                <w:szCs w:val="24"/>
              </w:rPr>
            </w:pPr>
            <w:r w:rsidRPr="00CA03F2">
              <w:rPr>
                <w:szCs w:val="24"/>
              </w:rPr>
              <w:t>85</w:t>
            </w:r>
          </w:p>
        </w:tc>
      </w:tr>
      <w:tr w:rsidR="000E6889" w:rsidRPr="00CA03F2" w:rsidTr="007A7F1A">
        <w:tc>
          <w:tcPr>
            <w:tcW w:w="8897" w:type="dxa"/>
          </w:tcPr>
          <w:p w:rsidR="000E6889" w:rsidRPr="00CA03F2" w:rsidRDefault="000E6889" w:rsidP="000563E1">
            <w:pPr>
              <w:pStyle w:val="a3"/>
              <w:ind w:left="0" w:firstLine="709"/>
              <w:contextualSpacing w:val="0"/>
              <w:jc w:val="both"/>
              <w:outlineLvl w:val="0"/>
              <w:rPr>
                <w:szCs w:val="24"/>
              </w:rPr>
            </w:pPr>
            <w:r w:rsidRPr="00CA03F2">
              <w:rPr>
                <w:szCs w:val="24"/>
              </w:rPr>
              <w:t>2.1.1 Формулировка миссии развития</w:t>
            </w:r>
          </w:p>
        </w:tc>
        <w:tc>
          <w:tcPr>
            <w:tcW w:w="708" w:type="dxa"/>
            <w:vAlign w:val="bottom"/>
          </w:tcPr>
          <w:p w:rsidR="000E6889" w:rsidRPr="00CA03F2" w:rsidRDefault="007A293F" w:rsidP="007A7F1A">
            <w:pPr>
              <w:pStyle w:val="a3"/>
              <w:ind w:left="0"/>
              <w:contextualSpacing w:val="0"/>
              <w:jc w:val="right"/>
              <w:outlineLvl w:val="0"/>
              <w:rPr>
                <w:szCs w:val="24"/>
              </w:rPr>
            </w:pPr>
            <w:r w:rsidRPr="00CA03F2">
              <w:rPr>
                <w:szCs w:val="24"/>
              </w:rPr>
              <w:t>85</w:t>
            </w:r>
          </w:p>
        </w:tc>
      </w:tr>
      <w:tr w:rsidR="000E6889" w:rsidRPr="00CA03F2" w:rsidTr="007A7F1A">
        <w:tc>
          <w:tcPr>
            <w:tcW w:w="8897" w:type="dxa"/>
          </w:tcPr>
          <w:p w:rsidR="000E6889" w:rsidRPr="00CA03F2" w:rsidRDefault="000E6889" w:rsidP="000563E1">
            <w:pPr>
              <w:pStyle w:val="a3"/>
              <w:ind w:left="0" w:firstLine="709"/>
              <w:contextualSpacing w:val="0"/>
              <w:jc w:val="both"/>
              <w:outlineLvl w:val="0"/>
              <w:rPr>
                <w:szCs w:val="24"/>
              </w:rPr>
            </w:pPr>
            <w:r w:rsidRPr="00CA03F2">
              <w:rPr>
                <w:szCs w:val="24"/>
              </w:rPr>
              <w:t>2.1.2 Формулировка целевой социально-экономической модели развития</w:t>
            </w:r>
          </w:p>
        </w:tc>
        <w:tc>
          <w:tcPr>
            <w:tcW w:w="708" w:type="dxa"/>
            <w:vAlign w:val="bottom"/>
          </w:tcPr>
          <w:p w:rsidR="000E6889" w:rsidRPr="00CA03F2" w:rsidRDefault="007A293F" w:rsidP="007A7F1A">
            <w:pPr>
              <w:pStyle w:val="a3"/>
              <w:ind w:left="0"/>
              <w:contextualSpacing w:val="0"/>
              <w:jc w:val="right"/>
              <w:outlineLvl w:val="0"/>
              <w:rPr>
                <w:szCs w:val="24"/>
              </w:rPr>
            </w:pPr>
            <w:r w:rsidRPr="00CA03F2">
              <w:rPr>
                <w:szCs w:val="24"/>
              </w:rPr>
              <w:t>89</w:t>
            </w:r>
          </w:p>
        </w:tc>
      </w:tr>
      <w:tr w:rsidR="000E6889" w:rsidRPr="00CA03F2" w:rsidTr="007A7F1A">
        <w:tc>
          <w:tcPr>
            <w:tcW w:w="8897" w:type="dxa"/>
          </w:tcPr>
          <w:p w:rsidR="000E6889" w:rsidRPr="00CA03F2" w:rsidRDefault="000E6889" w:rsidP="000563E1">
            <w:pPr>
              <w:pStyle w:val="a3"/>
              <w:ind w:left="0" w:firstLine="709"/>
              <w:contextualSpacing w:val="0"/>
              <w:jc w:val="both"/>
              <w:outlineLvl w:val="0"/>
              <w:rPr>
                <w:szCs w:val="24"/>
              </w:rPr>
            </w:pPr>
            <w:r w:rsidRPr="00CA03F2">
              <w:rPr>
                <w:szCs w:val="24"/>
              </w:rPr>
              <w:t>2.1.3 Выявление и разработка основных приоритетных направлений Стратегии, направленных на достижение миссии Стратегии</w:t>
            </w:r>
          </w:p>
        </w:tc>
        <w:tc>
          <w:tcPr>
            <w:tcW w:w="708" w:type="dxa"/>
            <w:vAlign w:val="bottom"/>
          </w:tcPr>
          <w:p w:rsidR="000E6889" w:rsidRPr="00CA03F2" w:rsidRDefault="007A293F" w:rsidP="007A7F1A">
            <w:pPr>
              <w:pStyle w:val="a3"/>
              <w:ind w:left="0"/>
              <w:contextualSpacing w:val="0"/>
              <w:jc w:val="right"/>
              <w:outlineLvl w:val="0"/>
              <w:rPr>
                <w:szCs w:val="24"/>
              </w:rPr>
            </w:pPr>
            <w:r w:rsidRPr="00CA03F2">
              <w:rPr>
                <w:szCs w:val="24"/>
              </w:rPr>
              <w:t>91</w:t>
            </w:r>
          </w:p>
        </w:tc>
      </w:tr>
      <w:tr w:rsidR="000E6889" w:rsidRPr="00CA03F2" w:rsidTr="007A7F1A">
        <w:tc>
          <w:tcPr>
            <w:tcW w:w="8897" w:type="dxa"/>
          </w:tcPr>
          <w:p w:rsidR="000E6889" w:rsidRPr="00CA03F2" w:rsidRDefault="000E6889" w:rsidP="000563E1">
            <w:pPr>
              <w:pStyle w:val="a3"/>
              <w:ind w:left="0" w:firstLine="709"/>
              <w:contextualSpacing w:val="0"/>
              <w:jc w:val="both"/>
              <w:outlineLvl w:val="0"/>
              <w:rPr>
                <w:szCs w:val="24"/>
              </w:rPr>
            </w:pPr>
            <w:r w:rsidRPr="00CA03F2">
              <w:rPr>
                <w:szCs w:val="24"/>
              </w:rPr>
              <w:t>2.1.4 Формулировка целей Стратегии, взаимоувязанных с каждым из приоритетных направлений Стратегии и обеспечивающих в комплексе достижение миссии Стратегии</w:t>
            </w:r>
          </w:p>
        </w:tc>
        <w:tc>
          <w:tcPr>
            <w:tcW w:w="708" w:type="dxa"/>
            <w:vAlign w:val="bottom"/>
          </w:tcPr>
          <w:p w:rsidR="000E6889" w:rsidRPr="00CA03F2" w:rsidRDefault="007A293F" w:rsidP="007A7F1A">
            <w:pPr>
              <w:pStyle w:val="a3"/>
              <w:ind w:left="0"/>
              <w:contextualSpacing w:val="0"/>
              <w:jc w:val="right"/>
              <w:outlineLvl w:val="0"/>
              <w:rPr>
                <w:szCs w:val="24"/>
              </w:rPr>
            </w:pPr>
            <w:r w:rsidRPr="00CA03F2">
              <w:rPr>
                <w:szCs w:val="24"/>
              </w:rPr>
              <w:t>92</w:t>
            </w:r>
          </w:p>
        </w:tc>
      </w:tr>
      <w:tr w:rsidR="000E6889" w:rsidRPr="00CA03F2" w:rsidTr="007A7F1A">
        <w:tc>
          <w:tcPr>
            <w:tcW w:w="8897" w:type="dxa"/>
          </w:tcPr>
          <w:p w:rsidR="000E6889" w:rsidRPr="00CA03F2" w:rsidRDefault="000E6889" w:rsidP="000563E1">
            <w:pPr>
              <w:pStyle w:val="a3"/>
              <w:ind w:left="0" w:firstLine="709"/>
              <w:contextualSpacing w:val="0"/>
              <w:jc w:val="both"/>
              <w:outlineLvl w:val="0"/>
              <w:rPr>
                <w:szCs w:val="24"/>
              </w:rPr>
            </w:pPr>
            <w:r w:rsidRPr="00CA03F2">
              <w:rPr>
                <w:szCs w:val="24"/>
              </w:rPr>
              <w:t xml:space="preserve">2.1.5 Формулировка основных задач, обеспечивающих достижение поставленных целей Стратегии, в том числе в части развития человеческого капитала, научно-инновационной сферы, промышленного, сельскохозяйственного, </w:t>
            </w:r>
            <w:r w:rsidRPr="00CA03F2">
              <w:rPr>
                <w:szCs w:val="24"/>
              </w:rPr>
              <w:lastRenderedPageBreak/>
              <w:t>инфраструктурного, градостроительного и др. развития</w:t>
            </w:r>
          </w:p>
        </w:tc>
        <w:tc>
          <w:tcPr>
            <w:tcW w:w="708" w:type="dxa"/>
            <w:vAlign w:val="bottom"/>
          </w:tcPr>
          <w:p w:rsidR="000E6889" w:rsidRPr="00CA03F2" w:rsidRDefault="007A293F" w:rsidP="007A7F1A">
            <w:pPr>
              <w:pStyle w:val="a3"/>
              <w:ind w:left="0"/>
              <w:contextualSpacing w:val="0"/>
              <w:jc w:val="right"/>
              <w:outlineLvl w:val="0"/>
              <w:rPr>
                <w:szCs w:val="24"/>
              </w:rPr>
            </w:pPr>
            <w:r w:rsidRPr="00CA03F2">
              <w:rPr>
                <w:szCs w:val="24"/>
              </w:rPr>
              <w:lastRenderedPageBreak/>
              <w:t>97</w:t>
            </w:r>
          </w:p>
        </w:tc>
      </w:tr>
      <w:tr w:rsidR="000E6889" w:rsidRPr="00CA03F2" w:rsidTr="007A7F1A">
        <w:tc>
          <w:tcPr>
            <w:tcW w:w="8897" w:type="dxa"/>
          </w:tcPr>
          <w:p w:rsidR="000E6889" w:rsidRPr="00CA03F2" w:rsidRDefault="000E6889" w:rsidP="007A7F1A">
            <w:pPr>
              <w:pStyle w:val="a3"/>
              <w:ind w:left="0" w:firstLine="709"/>
              <w:contextualSpacing w:val="0"/>
              <w:jc w:val="both"/>
              <w:outlineLvl w:val="0"/>
              <w:rPr>
                <w:szCs w:val="24"/>
              </w:rPr>
            </w:pPr>
            <w:r w:rsidRPr="00CA03F2">
              <w:rPr>
                <w:szCs w:val="24"/>
              </w:rPr>
              <w:lastRenderedPageBreak/>
              <w:t>2.2. </w:t>
            </w:r>
            <w:r w:rsidRPr="00CA03F2">
              <w:rPr>
                <w:szCs w:val="24"/>
                <w:lang w:val="x-none" w:eastAsia="x-none"/>
              </w:rPr>
              <w:t xml:space="preserve">Проработка приоритетных отраслевых направлений развития </w:t>
            </w:r>
            <w:r w:rsidRPr="00CA03F2">
              <w:rPr>
                <w:szCs w:val="24"/>
                <w:lang w:eastAsia="x-none"/>
              </w:rPr>
              <w:t>Погарского района</w:t>
            </w:r>
            <w:r w:rsidRPr="00CA03F2">
              <w:rPr>
                <w:szCs w:val="24"/>
                <w:lang w:val="x-none" w:eastAsia="x-none"/>
              </w:rPr>
              <w:t>, выявление ключевых инвестиционных проектов</w:t>
            </w:r>
          </w:p>
        </w:tc>
        <w:tc>
          <w:tcPr>
            <w:tcW w:w="708" w:type="dxa"/>
            <w:vAlign w:val="bottom"/>
          </w:tcPr>
          <w:p w:rsidR="000E6889" w:rsidRPr="00CA03F2" w:rsidRDefault="007A293F" w:rsidP="007A7F1A">
            <w:pPr>
              <w:pStyle w:val="a3"/>
              <w:ind w:left="0"/>
              <w:contextualSpacing w:val="0"/>
              <w:jc w:val="right"/>
              <w:outlineLvl w:val="0"/>
              <w:rPr>
                <w:szCs w:val="24"/>
              </w:rPr>
            </w:pPr>
            <w:r w:rsidRPr="00CA03F2">
              <w:rPr>
                <w:szCs w:val="24"/>
              </w:rPr>
              <w:t>111</w:t>
            </w:r>
          </w:p>
        </w:tc>
      </w:tr>
      <w:tr w:rsidR="000E6889" w:rsidRPr="00CA03F2" w:rsidTr="007A7F1A">
        <w:tc>
          <w:tcPr>
            <w:tcW w:w="8897" w:type="dxa"/>
          </w:tcPr>
          <w:p w:rsidR="000E6889" w:rsidRPr="00CA03F2" w:rsidRDefault="000E6889" w:rsidP="000563E1">
            <w:pPr>
              <w:pStyle w:val="a3"/>
              <w:ind w:left="0" w:firstLine="709"/>
              <w:contextualSpacing w:val="0"/>
              <w:jc w:val="both"/>
              <w:outlineLvl w:val="0"/>
              <w:rPr>
                <w:szCs w:val="24"/>
              </w:rPr>
            </w:pPr>
            <w:r w:rsidRPr="00CA03F2">
              <w:rPr>
                <w:szCs w:val="24"/>
              </w:rPr>
              <w:t xml:space="preserve">2.2.1 </w:t>
            </w:r>
            <w:r w:rsidRPr="00CA03F2">
              <w:rPr>
                <w:szCs w:val="24"/>
                <w:lang w:val="x-none" w:eastAsia="x-none"/>
              </w:rPr>
              <w:t>Анализ и выбор приоритетных отраслевых направлений развития, включая оценку конкурентоспособности данных отраслей</w:t>
            </w:r>
          </w:p>
        </w:tc>
        <w:tc>
          <w:tcPr>
            <w:tcW w:w="708" w:type="dxa"/>
            <w:vAlign w:val="bottom"/>
          </w:tcPr>
          <w:p w:rsidR="000E6889" w:rsidRPr="00CA03F2" w:rsidRDefault="007A293F" w:rsidP="007A7F1A">
            <w:pPr>
              <w:pStyle w:val="a3"/>
              <w:ind w:left="0"/>
              <w:contextualSpacing w:val="0"/>
              <w:jc w:val="right"/>
              <w:outlineLvl w:val="0"/>
              <w:rPr>
                <w:szCs w:val="24"/>
              </w:rPr>
            </w:pPr>
            <w:r w:rsidRPr="00CA03F2">
              <w:rPr>
                <w:szCs w:val="24"/>
              </w:rPr>
              <w:t>111</w:t>
            </w:r>
          </w:p>
        </w:tc>
      </w:tr>
      <w:tr w:rsidR="000E6889" w:rsidRPr="00CA03F2" w:rsidTr="007A7F1A">
        <w:tc>
          <w:tcPr>
            <w:tcW w:w="8897" w:type="dxa"/>
          </w:tcPr>
          <w:p w:rsidR="000E6889" w:rsidRPr="00CA03F2" w:rsidRDefault="000E6889" w:rsidP="000563E1">
            <w:pPr>
              <w:pStyle w:val="a3"/>
              <w:ind w:left="0" w:firstLine="709"/>
              <w:contextualSpacing w:val="0"/>
              <w:jc w:val="both"/>
              <w:outlineLvl w:val="0"/>
              <w:rPr>
                <w:szCs w:val="24"/>
              </w:rPr>
            </w:pPr>
            <w:r w:rsidRPr="00CA03F2">
              <w:rPr>
                <w:szCs w:val="24"/>
              </w:rPr>
              <w:t xml:space="preserve">2.2.2 </w:t>
            </w:r>
            <w:r w:rsidRPr="00CA03F2">
              <w:rPr>
                <w:szCs w:val="24"/>
                <w:lang w:val="x-none" w:eastAsia="x-none"/>
              </w:rPr>
              <w:t xml:space="preserve">Разработка дорожных карт развития приоритетных отраслей </w:t>
            </w:r>
            <w:r w:rsidRPr="00CA03F2">
              <w:rPr>
                <w:szCs w:val="24"/>
                <w:lang w:eastAsia="x-none"/>
              </w:rPr>
              <w:t>Погарского района</w:t>
            </w:r>
            <w:r w:rsidRPr="00CA03F2">
              <w:rPr>
                <w:szCs w:val="24"/>
                <w:lang w:val="x-none" w:eastAsia="x-none"/>
              </w:rPr>
              <w:t>, в том числе определение приоритетных инвестиционных проектов для каждой из выбранных отраслей, определение стратегических целей и задач развития отраслей,  подготовка перечня конкретных инициатив по развитию отраслей</w:t>
            </w:r>
          </w:p>
        </w:tc>
        <w:tc>
          <w:tcPr>
            <w:tcW w:w="708" w:type="dxa"/>
            <w:vAlign w:val="bottom"/>
          </w:tcPr>
          <w:p w:rsidR="000E6889" w:rsidRPr="00CA03F2" w:rsidRDefault="007A293F" w:rsidP="007A7F1A">
            <w:pPr>
              <w:pStyle w:val="a3"/>
              <w:ind w:left="0"/>
              <w:contextualSpacing w:val="0"/>
              <w:jc w:val="right"/>
              <w:outlineLvl w:val="0"/>
              <w:rPr>
                <w:szCs w:val="24"/>
              </w:rPr>
            </w:pPr>
            <w:r w:rsidRPr="00CA03F2">
              <w:rPr>
                <w:szCs w:val="24"/>
              </w:rPr>
              <w:t>113</w:t>
            </w:r>
          </w:p>
        </w:tc>
      </w:tr>
      <w:tr w:rsidR="000E6889" w:rsidRPr="00CA03F2" w:rsidTr="007A7F1A">
        <w:tc>
          <w:tcPr>
            <w:tcW w:w="8897" w:type="dxa"/>
          </w:tcPr>
          <w:p w:rsidR="000E6889" w:rsidRPr="00CA03F2" w:rsidRDefault="000E6889" w:rsidP="007A7F1A">
            <w:pPr>
              <w:pStyle w:val="a3"/>
              <w:ind w:left="0" w:firstLine="709"/>
              <w:contextualSpacing w:val="0"/>
              <w:jc w:val="both"/>
              <w:outlineLvl w:val="0"/>
              <w:rPr>
                <w:szCs w:val="24"/>
              </w:rPr>
            </w:pPr>
            <w:r w:rsidRPr="00CA03F2">
              <w:rPr>
                <w:szCs w:val="24"/>
                <w:lang w:eastAsia="x-none"/>
              </w:rPr>
              <w:t xml:space="preserve">2.3 </w:t>
            </w:r>
            <w:r w:rsidRPr="00CA03F2">
              <w:rPr>
                <w:szCs w:val="24"/>
                <w:lang w:val="x-none" w:eastAsia="x-none"/>
              </w:rPr>
              <w:t>Формулировка целевых индикаторов Стратегии, выявление этапов реализации Стратегии и основных результатов на каждом этапе</w:t>
            </w:r>
          </w:p>
        </w:tc>
        <w:tc>
          <w:tcPr>
            <w:tcW w:w="708" w:type="dxa"/>
            <w:vAlign w:val="bottom"/>
          </w:tcPr>
          <w:p w:rsidR="000E6889" w:rsidRPr="00CA03F2" w:rsidRDefault="007A293F" w:rsidP="007A7F1A">
            <w:pPr>
              <w:pStyle w:val="a3"/>
              <w:ind w:left="0"/>
              <w:contextualSpacing w:val="0"/>
              <w:jc w:val="right"/>
              <w:outlineLvl w:val="0"/>
              <w:rPr>
                <w:szCs w:val="24"/>
              </w:rPr>
            </w:pPr>
            <w:r w:rsidRPr="00CA03F2">
              <w:rPr>
                <w:szCs w:val="24"/>
              </w:rPr>
              <w:t>126</w:t>
            </w:r>
          </w:p>
        </w:tc>
      </w:tr>
      <w:tr w:rsidR="000E6889" w:rsidRPr="00CA03F2" w:rsidTr="007A7F1A">
        <w:tc>
          <w:tcPr>
            <w:tcW w:w="8897" w:type="dxa"/>
          </w:tcPr>
          <w:p w:rsidR="000E6889" w:rsidRPr="00CA03F2" w:rsidRDefault="000E6889" w:rsidP="000563E1">
            <w:pPr>
              <w:ind w:firstLine="709"/>
              <w:jc w:val="both"/>
            </w:pPr>
            <w:r w:rsidRPr="00CA03F2">
              <w:t>2.3.1 </w:t>
            </w:r>
            <w:r w:rsidRPr="00CA03F2">
              <w:rPr>
                <w:lang w:val="x-none"/>
              </w:rPr>
              <w:t xml:space="preserve">Сценарный прогноз и выбор целевых значений показателей социально-экономического развития </w:t>
            </w:r>
            <w:r w:rsidRPr="00CA03F2">
              <w:rPr>
                <w:lang w:eastAsia="x-none"/>
              </w:rPr>
              <w:t>Погарского района</w:t>
            </w:r>
          </w:p>
        </w:tc>
        <w:tc>
          <w:tcPr>
            <w:tcW w:w="708" w:type="dxa"/>
            <w:vAlign w:val="bottom"/>
          </w:tcPr>
          <w:p w:rsidR="000E6889" w:rsidRPr="00CA03F2" w:rsidRDefault="007A293F" w:rsidP="007A7F1A">
            <w:pPr>
              <w:pStyle w:val="a3"/>
              <w:ind w:left="0"/>
              <w:contextualSpacing w:val="0"/>
              <w:jc w:val="right"/>
              <w:outlineLvl w:val="0"/>
              <w:rPr>
                <w:szCs w:val="24"/>
              </w:rPr>
            </w:pPr>
            <w:r w:rsidRPr="00CA03F2">
              <w:rPr>
                <w:szCs w:val="24"/>
              </w:rPr>
              <w:t>126</w:t>
            </w:r>
          </w:p>
        </w:tc>
      </w:tr>
      <w:tr w:rsidR="000E6889" w:rsidRPr="00CA03F2" w:rsidTr="007A7F1A">
        <w:tc>
          <w:tcPr>
            <w:tcW w:w="8897" w:type="dxa"/>
          </w:tcPr>
          <w:p w:rsidR="000E6889" w:rsidRPr="00CA03F2" w:rsidRDefault="000E6889" w:rsidP="000563E1">
            <w:pPr>
              <w:ind w:firstLine="709"/>
              <w:jc w:val="both"/>
            </w:pPr>
            <w:r w:rsidRPr="00CA03F2">
              <w:t>2.3.2 Выделение этапов реализации Стратегии (краткосрочного, среднесрочного и долгосрочного), описание результатов реализации целей Стратегии на каждом из этапов</w:t>
            </w:r>
          </w:p>
        </w:tc>
        <w:tc>
          <w:tcPr>
            <w:tcW w:w="708" w:type="dxa"/>
            <w:vAlign w:val="bottom"/>
          </w:tcPr>
          <w:p w:rsidR="000E6889" w:rsidRPr="00CA03F2" w:rsidRDefault="007A293F" w:rsidP="007A7F1A">
            <w:pPr>
              <w:pStyle w:val="a3"/>
              <w:ind w:left="0"/>
              <w:contextualSpacing w:val="0"/>
              <w:jc w:val="right"/>
              <w:outlineLvl w:val="0"/>
              <w:rPr>
                <w:szCs w:val="24"/>
              </w:rPr>
            </w:pPr>
            <w:r w:rsidRPr="00CA03F2">
              <w:rPr>
                <w:szCs w:val="24"/>
              </w:rPr>
              <w:t>135</w:t>
            </w:r>
          </w:p>
        </w:tc>
      </w:tr>
      <w:tr w:rsidR="000E6889" w:rsidRPr="00CA03F2" w:rsidTr="007A7F1A">
        <w:tc>
          <w:tcPr>
            <w:tcW w:w="8897" w:type="dxa"/>
          </w:tcPr>
          <w:p w:rsidR="000E6889" w:rsidRPr="00CA03F2" w:rsidRDefault="000E6889" w:rsidP="000563E1">
            <w:pPr>
              <w:ind w:firstLine="709"/>
              <w:jc w:val="both"/>
            </w:pPr>
            <w:r w:rsidRPr="00CA03F2">
              <w:t>2.3.3 Оценка финансовых ресурсов, необходимых для реализации Стратегии на каждом этапе</w:t>
            </w:r>
          </w:p>
        </w:tc>
        <w:tc>
          <w:tcPr>
            <w:tcW w:w="708" w:type="dxa"/>
            <w:vAlign w:val="bottom"/>
          </w:tcPr>
          <w:p w:rsidR="000E6889" w:rsidRPr="00CA03F2" w:rsidRDefault="007A293F" w:rsidP="007A7F1A">
            <w:pPr>
              <w:pStyle w:val="a3"/>
              <w:ind w:left="0"/>
              <w:contextualSpacing w:val="0"/>
              <w:jc w:val="right"/>
              <w:outlineLvl w:val="0"/>
              <w:rPr>
                <w:szCs w:val="24"/>
              </w:rPr>
            </w:pPr>
            <w:r w:rsidRPr="00CA03F2">
              <w:rPr>
                <w:szCs w:val="24"/>
              </w:rPr>
              <w:t>136</w:t>
            </w:r>
          </w:p>
        </w:tc>
      </w:tr>
    </w:tbl>
    <w:p w:rsidR="00392DF4" w:rsidRPr="00CA03F2" w:rsidRDefault="00392DF4" w:rsidP="00392DF4">
      <w:pPr>
        <w:pStyle w:val="a3"/>
        <w:ind w:left="0" w:firstLine="709"/>
        <w:contextualSpacing w:val="0"/>
        <w:jc w:val="both"/>
        <w:rPr>
          <w:szCs w:val="24"/>
        </w:rPr>
      </w:pPr>
    </w:p>
    <w:p w:rsidR="000E6889" w:rsidRPr="00CA03F2" w:rsidRDefault="000E6889" w:rsidP="000E6889">
      <w:pPr>
        <w:rPr>
          <w:lang w:val="x-none" w:eastAsia="x-none"/>
        </w:rPr>
      </w:pPr>
    </w:p>
    <w:p w:rsidR="000E6889" w:rsidRPr="00CA03F2" w:rsidRDefault="000E6889">
      <w:pPr>
        <w:spacing w:after="160" w:line="259" w:lineRule="auto"/>
        <w:rPr>
          <w:lang w:val="x-none" w:eastAsia="en-US"/>
        </w:rPr>
      </w:pPr>
    </w:p>
    <w:p w:rsidR="000E6889" w:rsidRPr="00CA03F2" w:rsidRDefault="000E6889">
      <w:pPr>
        <w:spacing w:after="160" w:line="259" w:lineRule="auto"/>
        <w:rPr>
          <w:b/>
          <w:bCs/>
          <w:lang w:eastAsia="en-US"/>
        </w:rPr>
      </w:pPr>
      <w:r w:rsidRPr="00CA03F2">
        <w:rPr>
          <w:b/>
          <w:bCs/>
        </w:rPr>
        <w:br w:type="page"/>
      </w:r>
    </w:p>
    <w:p w:rsidR="000E6889" w:rsidRPr="00CA03F2" w:rsidRDefault="000E6889" w:rsidP="000E6889">
      <w:pPr>
        <w:pStyle w:val="Default"/>
        <w:widowControl w:val="0"/>
        <w:ind w:firstLine="709"/>
        <w:contextualSpacing/>
        <w:jc w:val="both"/>
        <w:rPr>
          <w:b/>
          <w:bCs/>
          <w:color w:val="auto"/>
        </w:rPr>
      </w:pPr>
      <w:r w:rsidRPr="00CA03F2">
        <w:rPr>
          <w:b/>
          <w:bCs/>
          <w:color w:val="auto"/>
        </w:rPr>
        <w:lastRenderedPageBreak/>
        <w:t>1. КОМПЛЕКСНАЯ ОЦЕНКА ИМЕЮЩЕГОСЯ СОЦИАЛЬНО-ЭКОНОМИЧЕСКОГО ПОТЕНЦИАЛА ПОГАРСКОГО РАЙОНА</w:t>
      </w:r>
    </w:p>
    <w:p w:rsidR="000E6889" w:rsidRPr="00CA03F2" w:rsidRDefault="000E6889" w:rsidP="000E6889">
      <w:pPr>
        <w:pStyle w:val="Default"/>
        <w:widowControl w:val="0"/>
        <w:ind w:firstLine="709"/>
        <w:contextualSpacing/>
        <w:jc w:val="both"/>
        <w:rPr>
          <w:b/>
          <w:bCs/>
          <w:color w:val="auto"/>
        </w:rPr>
      </w:pPr>
      <w:r w:rsidRPr="00CA03F2">
        <w:rPr>
          <w:b/>
          <w:bCs/>
          <w:color w:val="auto"/>
        </w:rPr>
        <w:t>1.1. Комплексный анализ социально-экономического потенциала Погарского района</w:t>
      </w:r>
    </w:p>
    <w:p w:rsidR="000E6889" w:rsidRPr="00CA03F2" w:rsidRDefault="000E6889" w:rsidP="000E6889">
      <w:pPr>
        <w:pStyle w:val="Default"/>
        <w:widowControl w:val="0"/>
        <w:ind w:firstLine="709"/>
        <w:contextualSpacing/>
        <w:jc w:val="both"/>
        <w:rPr>
          <w:b/>
          <w:bCs/>
          <w:color w:val="auto"/>
        </w:rPr>
      </w:pPr>
      <w:r w:rsidRPr="00CA03F2">
        <w:rPr>
          <w:b/>
          <w:bCs/>
          <w:color w:val="auto"/>
        </w:rPr>
        <w:t>1.1.1 Анализ результатов реализации действующих стратегических и программных документов Погарского района</w:t>
      </w:r>
    </w:p>
    <w:p w:rsidR="002A7A15" w:rsidRPr="00CA03F2" w:rsidRDefault="002A7A15" w:rsidP="002A7A15">
      <w:pPr>
        <w:pStyle w:val="Default"/>
        <w:widowControl w:val="0"/>
        <w:ind w:firstLine="709"/>
        <w:contextualSpacing/>
        <w:jc w:val="both"/>
        <w:rPr>
          <w:color w:val="auto"/>
        </w:rPr>
      </w:pPr>
    </w:p>
    <w:p w:rsidR="002A7A15" w:rsidRPr="00CA03F2" w:rsidRDefault="002A7A15" w:rsidP="002A7A15">
      <w:pPr>
        <w:pStyle w:val="Default"/>
        <w:widowControl w:val="0"/>
        <w:ind w:firstLine="709"/>
        <w:contextualSpacing/>
        <w:jc w:val="both"/>
        <w:rPr>
          <w:color w:val="auto"/>
        </w:rPr>
      </w:pPr>
      <w:proofErr w:type="gramStart"/>
      <w:r w:rsidRPr="00CA03F2">
        <w:rPr>
          <w:color w:val="auto"/>
        </w:rPr>
        <w:t xml:space="preserve">Система стратегического управления Погарского района Брянской области осуществляется в соответствии с федеральными законодательством, в том числе в соответствии с Федеральным законом от 28 июня </w:t>
      </w:r>
      <w:smartTag w:uri="urn:schemas-microsoft-com:office:smarttags" w:element="metricconverter">
        <w:smartTagPr>
          <w:attr w:name="ProductID" w:val="2014 г"/>
        </w:smartTagPr>
        <w:r w:rsidRPr="00CA03F2">
          <w:rPr>
            <w:color w:val="auto"/>
          </w:rPr>
          <w:t>2014 г</w:t>
        </w:r>
      </w:smartTag>
      <w:r w:rsidRPr="00CA03F2">
        <w:rPr>
          <w:color w:val="auto"/>
        </w:rPr>
        <w:t>. N 172-ФЗ «О стратегическом планировании в Российской Федерации», а также с учетом региональных нормативно-правовых актов, основным из которых является Закон Брянской области от 9 ноября 2015 года № 111-З «О стратегическом планировании в Брянской области</w:t>
      </w:r>
      <w:proofErr w:type="gramEnd"/>
      <w:r w:rsidRPr="00CA03F2">
        <w:rPr>
          <w:color w:val="auto"/>
        </w:rPr>
        <w:t>» и муниципальными стратегическими и программными документами.</w:t>
      </w:r>
    </w:p>
    <w:p w:rsidR="002A7A15" w:rsidRPr="00CA03F2" w:rsidRDefault="002A7A15" w:rsidP="002A7A15">
      <w:pPr>
        <w:pStyle w:val="Default"/>
        <w:widowControl w:val="0"/>
        <w:ind w:firstLine="709"/>
        <w:contextualSpacing/>
        <w:jc w:val="both"/>
        <w:rPr>
          <w:color w:val="auto"/>
        </w:rPr>
      </w:pPr>
      <w:r w:rsidRPr="00CA03F2">
        <w:rPr>
          <w:color w:val="auto"/>
        </w:rPr>
        <w:t xml:space="preserve">Ключевыми участниками стратегического планирования в Брянской области являются Брянская областная Дума, Губернатор Брянской области, Правительство Брянской области, исполнительные органы власти и др. </w:t>
      </w:r>
    </w:p>
    <w:p w:rsidR="002A7A15" w:rsidRPr="00CA03F2" w:rsidRDefault="002A7A15" w:rsidP="002A7A15">
      <w:pPr>
        <w:pStyle w:val="a5"/>
        <w:widowControl w:val="0"/>
        <w:spacing w:before="0" w:beforeAutospacing="0" w:after="0" w:afterAutospacing="0"/>
        <w:ind w:firstLine="709"/>
        <w:contextualSpacing/>
        <w:jc w:val="both"/>
      </w:pPr>
      <w:r w:rsidRPr="00CA03F2">
        <w:t>Ключевыми участниками стратегического и программного управления Погарского района являются:</w:t>
      </w:r>
    </w:p>
    <w:p w:rsidR="002A7A15" w:rsidRPr="00CA03F2" w:rsidRDefault="002A7A15" w:rsidP="002A7A15">
      <w:pPr>
        <w:pStyle w:val="a5"/>
        <w:widowControl w:val="0"/>
        <w:spacing w:before="0" w:beforeAutospacing="0" w:after="0" w:afterAutospacing="0"/>
        <w:ind w:firstLine="709"/>
        <w:contextualSpacing/>
        <w:jc w:val="both"/>
      </w:pPr>
      <w:r w:rsidRPr="00CA03F2">
        <w:t>- глава администрации муниципального района;</w:t>
      </w:r>
    </w:p>
    <w:p w:rsidR="002A7A15" w:rsidRPr="00CA03F2" w:rsidRDefault="002A7A15" w:rsidP="002A7A15">
      <w:pPr>
        <w:pStyle w:val="a5"/>
        <w:widowControl w:val="0"/>
        <w:spacing w:before="0" w:beforeAutospacing="0" w:after="0" w:afterAutospacing="0"/>
        <w:ind w:firstLine="709"/>
        <w:contextualSpacing/>
        <w:jc w:val="both"/>
      </w:pPr>
      <w:r w:rsidRPr="00CA03F2">
        <w:t>- заместитель главы  администрации муниципального района, начальник финансового управления администрации Погарского района</w:t>
      </w:r>
    </w:p>
    <w:p w:rsidR="002A7A15" w:rsidRPr="00CA03F2" w:rsidRDefault="002A7A15" w:rsidP="002A7A15">
      <w:pPr>
        <w:pStyle w:val="a5"/>
        <w:widowControl w:val="0"/>
        <w:spacing w:before="0" w:beforeAutospacing="0" w:after="0" w:afterAutospacing="0"/>
        <w:ind w:firstLine="709"/>
        <w:contextualSpacing/>
        <w:jc w:val="both"/>
      </w:pPr>
      <w:r w:rsidRPr="00CA03F2">
        <w:t>- отдел экономики и прогнозирования.</w:t>
      </w:r>
    </w:p>
    <w:p w:rsidR="002A7A15" w:rsidRPr="00CA03F2" w:rsidRDefault="002A7A15" w:rsidP="002A7A15">
      <w:pPr>
        <w:pStyle w:val="a5"/>
        <w:widowControl w:val="0"/>
        <w:spacing w:before="0" w:beforeAutospacing="0" w:after="0" w:afterAutospacing="0"/>
        <w:ind w:firstLine="709"/>
        <w:contextualSpacing/>
        <w:jc w:val="both"/>
      </w:pPr>
      <w:r w:rsidRPr="00CA03F2">
        <w:t>Действующие стратегические и программные документы Погарского муниципального района представлены в таблице 1.</w:t>
      </w:r>
    </w:p>
    <w:p w:rsidR="002A7A15" w:rsidRPr="00CA03F2" w:rsidRDefault="002A7A15" w:rsidP="002A7A15">
      <w:pPr>
        <w:pStyle w:val="a5"/>
        <w:widowControl w:val="0"/>
        <w:spacing w:before="0" w:beforeAutospacing="0" w:after="0" w:afterAutospacing="0"/>
        <w:ind w:firstLine="709"/>
        <w:contextualSpacing/>
        <w:jc w:val="both"/>
      </w:pPr>
    </w:p>
    <w:p w:rsidR="002A7A15" w:rsidRPr="00CA03F2" w:rsidRDefault="002A7A15" w:rsidP="002A7A15">
      <w:pPr>
        <w:pStyle w:val="a5"/>
        <w:widowControl w:val="0"/>
        <w:spacing w:before="0" w:beforeAutospacing="0" w:after="0" w:afterAutospacing="0"/>
        <w:ind w:firstLine="708"/>
        <w:contextualSpacing/>
        <w:jc w:val="both"/>
      </w:pPr>
      <w:r w:rsidRPr="00CA03F2">
        <w:t>Таблица 1 – Перечень действующих стратегических и программных документов в Погарского муниципального района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5"/>
        <w:gridCol w:w="6579"/>
      </w:tblGrid>
      <w:tr w:rsidR="002A7A15" w:rsidRPr="00CA03F2" w:rsidTr="007A7F1A">
        <w:trPr>
          <w:jc w:val="center"/>
        </w:trPr>
        <w:tc>
          <w:tcPr>
            <w:tcW w:w="2385" w:type="dxa"/>
            <w:vAlign w:val="center"/>
          </w:tcPr>
          <w:p w:rsidR="002A7A15" w:rsidRPr="00CA03F2" w:rsidRDefault="002A7A15" w:rsidP="002A7A15">
            <w:pPr>
              <w:pStyle w:val="a5"/>
              <w:widowControl w:val="0"/>
              <w:spacing w:before="0" w:beforeAutospacing="0" w:after="0" w:afterAutospacing="0"/>
              <w:jc w:val="center"/>
            </w:pPr>
            <w:r w:rsidRPr="00CA03F2">
              <w:t>Вид документа и орган, его принявший</w:t>
            </w:r>
          </w:p>
        </w:tc>
        <w:tc>
          <w:tcPr>
            <w:tcW w:w="6579" w:type="dxa"/>
            <w:vAlign w:val="center"/>
          </w:tcPr>
          <w:p w:rsidR="002A7A15" w:rsidRPr="00CA03F2" w:rsidRDefault="002A7A15" w:rsidP="002A7A15">
            <w:pPr>
              <w:pStyle w:val="a5"/>
              <w:widowControl w:val="0"/>
              <w:spacing w:before="0" w:beforeAutospacing="0" w:after="0" w:afterAutospacing="0"/>
              <w:jc w:val="center"/>
            </w:pPr>
            <w:r w:rsidRPr="00CA03F2">
              <w:t>Название документа</w:t>
            </w:r>
          </w:p>
        </w:tc>
      </w:tr>
      <w:tr w:rsidR="002A7A15" w:rsidRPr="00CA03F2" w:rsidTr="007A7F1A">
        <w:trPr>
          <w:jc w:val="center"/>
        </w:trPr>
        <w:tc>
          <w:tcPr>
            <w:tcW w:w="2385" w:type="dxa"/>
          </w:tcPr>
          <w:p w:rsidR="002A7A15" w:rsidRPr="00CA03F2" w:rsidRDefault="002A7A15" w:rsidP="002A7A15">
            <w:pPr>
              <w:pStyle w:val="a5"/>
              <w:widowControl w:val="0"/>
              <w:spacing w:before="0" w:beforeAutospacing="0" w:after="0" w:afterAutospacing="0"/>
              <w:jc w:val="both"/>
            </w:pPr>
            <w:r w:rsidRPr="00CA03F2">
              <w:t xml:space="preserve">Постановление Администрации Брянской области </w:t>
            </w:r>
          </w:p>
        </w:tc>
        <w:tc>
          <w:tcPr>
            <w:tcW w:w="6579" w:type="dxa"/>
          </w:tcPr>
          <w:p w:rsidR="002A7A15" w:rsidRPr="00CA03F2" w:rsidRDefault="002A7A15" w:rsidP="000563E1">
            <w:pPr>
              <w:pStyle w:val="a5"/>
              <w:widowControl w:val="0"/>
              <w:spacing w:before="0" w:beforeAutospacing="0" w:after="0" w:afterAutospacing="0"/>
              <w:jc w:val="both"/>
            </w:pPr>
            <w:r w:rsidRPr="00CA03F2">
              <w:t>«Об утверждении стратегии социально-экономического развития Брянской области до 2025 года»</w:t>
            </w:r>
          </w:p>
        </w:tc>
      </w:tr>
      <w:tr w:rsidR="002A7A15" w:rsidRPr="00CA03F2" w:rsidTr="007A7F1A">
        <w:trPr>
          <w:jc w:val="center"/>
        </w:trPr>
        <w:tc>
          <w:tcPr>
            <w:tcW w:w="2385" w:type="dxa"/>
          </w:tcPr>
          <w:p w:rsidR="002A7A15" w:rsidRPr="00CA03F2" w:rsidRDefault="002A7A15" w:rsidP="002A7A15">
            <w:pPr>
              <w:pStyle w:val="a5"/>
              <w:widowControl w:val="0"/>
              <w:spacing w:before="0" w:beforeAutospacing="0" w:after="0" w:afterAutospacing="0"/>
              <w:jc w:val="both"/>
            </w:pPr>
            <w:r w:rsidRPr="00CA03F2">
              <w:t>Распоряжение Правительства Брянской области</w:t>
            </w:r>
          </w:p>
        </w:tc>
        <w:tc>
          <w:tcPr>
            <w:tcW w:w="6579" w:type="dxa"/>
          </w:tcPr>
          <w:p w:rsidR="002A7A15" w:rsidRPr="00CA03F2" w:rsidRDefault="002A7A15" w:rsidP="000563E1">
            <w:pPr>
              <w:pStyle w:val="a5"/>
              <w:widowControl w:val="0"/>
              <w:spacing w:before="0" w:beforeAutospacing="0" w:after="0" w:afterAutospacing="0"/>
              <w:jc w:val="both"/>
            </w:pPr>
            <w:r w:rsidRPr="00CA03F2">
              <w:t>«Об утверждении прогноза социально-экономического развития Брянской области на период до 2030 года»</w:t>
            </w:r>
          </w:p>
        </w:tc>
      </w:tr>
      <w:tr w:rsidR="002A7A15" w:rsidRPr="00CA03F2" w:rsidTr="007A7F1A">
        <w:trPr>
          <w:jc w:val="center"/>
        </w:trPr>
        <w:tc>
          <w:tcPr>
            <w:tcW w:w="2385" w:type="dxa"/>
          </w:tcPr>
          <w:p w:rsidR="002A7A15" w:rsidRPr="00CA03F2" w:rsidRDefault="002A7A15" w:rsidP="002A7A15">
            <w:pPr>
              <w:pStyle w:val="a5"/>
              <w:widowControl w:val="0"/>
              <w:spacing w:before="0" w:beforeAutospacing="0" w:after="0" w:afterAutospacing="0"/>
              <w:jc w:val="both"/>
            </w:pPr>
            <w:r w:rsidRPr="00CA03F2">
              <w:t>Постановление Правительства Брянской области</w:t>
            </w:r>
          </w:p>
        </w:tc>
        <w:tc>
          <w:tcPr>
            <w:tcW w:w="6579" w:type="dxa"/>
          </w:tcPr>
          <w:p w:rsidR="002A7A15" w:rsidRPr="00CA03F2" w:rsidRDefault="002A7A15" w:rsidP="000563E1">
            <w:pPr>
              <w:pStyle w:val="a5"/>
              <w:widowControl w:val="0"/>
              <w:spacing w:before="0" w:beforeAutospacing="0" w:after="0" w:afterAutospacing="0"/>
              <w:jc w:val="both"/>
            </w:pPr>
            <w:r w:rsidRPr="00CA03F2">
              <w:t>«Об утверждении порядка разработки, корректировки, осуществления мониторинга и контроля реализации прогноза социально- экономического развития Брянской области на долгосрочный̆ период»</w:t>
            </w:r>
          </w:p>
        </w:tc>
      </w:tr>
      <w:tr w:rsidR="002A7A15" w:rsidRPr="00CA03F2" w:rsidTr="007A7F1A">
        <w:trPr>
          <w:jc w:val="center"/>
        </w:trPr>
        <w:tc>
          <w:tcPr>
            <w:tcW w:w="2385" w:type="dxa"/>
          </w:tcPr>
          <w:p w:rsidR="002A7A15" w:rsidRPr="00CA03F2" w:rsidRDefault="002A7A15" w:rsidP="002A7A15">
            <w:pPr>
              <w:pStyle w:val="a5"/>
              <w:widowControl w:val="0"/>
              <w:spacing w:before="0" w:beforeAutospacing="0" w:after="0" w:afterAutospacing="0"/>
              <w:jc w:val="both"/>
            </w:pPr>
            <w:r w:rsidRPr="00CA03F2">
              <w:t>Постановление Правительства Брянской области</w:t>
            </w:r>
          </w:p>
        </w:tc>
        <w:tc>
          <w:tcPr>
            <w:tcW w:w="6579" w:type="dxa"/>
          </w:tcPr>
          <w:p w:rsidR="002A7A15" w:rsidRPr="00CA03F2" w:rsidRDefault="002A7A15" w:rsidP="000563E1">
            <w:pPr>
              <w:pStyle w:val="a5"/>
              <w:widowControl w:val="0"/>
              <w:spacing w:before="0" w:beforeAutospacing="0" w:after="0" w:afterAutospacing="0"/>
              <w:jc w:val="both"/>
            </w:pPr>
            <w:r w:rsidRPr="00CA03F2">
              <w:t>«Об утверждении бюджетного прогноза Брянской̆ области на долгосрочный период»</w:t>
            </w:r>
          </w:p>
        </w:tc>
      </w:tr>
      <w:tr w:rsidR="002A7A15" w:rsidRPr="00CA03F2" w:rsidTr="007A7F1A">
        <w:trPr>
          <w:jc w:val="center"/>
        </w:trPr>
        <w:tc>
          <w:tcPr>
            <w:tcW w:w="2385" w:type="dxa"/>
          </w:tcPr>
          <w:p w:rsidR="002A7A15" w:rsidRPr="00CA03F2" w:rsidRDefault="002A7A15" w:rsidP="002A7A15">
            <w:pPr>
              <w:pStyle w:val="a5"/>
              <w:widowControl w:val="0"/>
              <w:spacing w:before="0" w:beforeAutospacing="0" w:after="0" w:afterAutospacing="0"/>
              <w:jc w:val="both"/>
            </w:pPr>
            <w:r w:rsidRPr="00CA03F2">
              <w:t xml:space="preserve">Департамент экономического развития Брянской области </w:t>
            </w:r>
          </w:p>
        </w:tc>
        <w:tc>
          <w:tcPr>
            <w:tcW w:w="6579" w:type="dxa"/>
          </w:tcPr>
          <w:p w:rsidR="002A7A15" w:rsidRPr="00CA03F2" w:rsidRDefault="002A7A15" w:rsidP="000563E1">
            <w:pPr>
              <w:pStyle w:val="a5"/>
              <w:widowControl w:val="0"/>
              <w:spacing w:before="0" w:beforeAutospacing="0" w:after="0" w:afterAutospacing="0"/>
              <w:jc w:val="both"/>
            </w:pPr>
            <w:r w:rsidRPr="00CA03F2">
              <w:t>Прогноз социально-экономического развития Брянской области на 2018 год и на плановый период 2019 и 2020 годов</w:t>
            </w:r>
          </w:p>
        </w:tc>
      </w:tr>
      <w:tr w:rsidR="002A7A15" w:rsidRPr="00CA03F2" w:rsidTr="007A7F1A">
        <w:trPr>
          <w:jc w:val="center"/>
        </w:trPr>
        <w:tc>
          <w:tcPr>
            <w:tcW w:w="2385" w:type="dxa"/>
          </w:tcPr>
          <w:p w:rsidR="002A7A15" w:rsidRPr="00CA03F2" w:rsidRDefault="002A7A15" w:rsidP="002A7A15">
            <w:pPr>
              <w:pStyle w:val="a5"/>
              <w:widowControl w:val="0"/>
              <w:spacing w:before="0" w:beforeAutospacing="0" w:after="0" w:afterAutospacing="0"/>
              <w:jc w:val="both"/>
            </w:pPr>
            <w:r w:rsidRPr="00CA03F2">
              <w:t>Постановление правительства Брянской области</w:t>
            </w:r>
          </w:p>
        </w:tc>
        <w:tc>
          <w:tcPr>
            <w:tcW w:w="6579" w:type="dxa"/>
            <w:vAlign w:val="center"/>
          </w:tcPr>
          <w:p w:rsidR="002A7A15" w:rsidRPr="00CA03F2" w:rsidRDefault="002A7A15" w:rsidP="000563E1">
            <w:pPr>
              <w:pStyle w:val="a5"/>
              <w:widowControl w:val="0"/>
              <w:spacing w:before="0" w:beforeAutospacing="0" w:after="0" w:afterAutospacing="0"/>
              <w:jc w:val="both"/>
            </w:pPr>
            <w:r w:rsidRPr="00CA03F2">
              <w:t>Государственная программа «Профилактика правонарушений и противодействие преступности на территории Брянской области» (2017-2020 годы)</w:t>
            </w:r>
          </w:p>
        </w:tc>
      </w:tr>
      <w:tr w:rsidR="002A7A15" w:rsidRPr="00CA03F2" w:rsidTr="007A7F1A">
        <w:trPr>
          <w:jc w:val="center"/>
        </w:trPr>
        <w:tc>
          <w:tcPr>
            <w:tcW w:w="2385" w:type="dxa"/>
          </w:tcPr>
          <w:p w:rsidR="002A7A15" w:rsidRPr="00CA03F2" w:rsidRDefault="002A7A15" w:rsidP="002A7A15">
            <w:pPr>
              <w:pStyle w:val="a5"/>
              <w:widowControl w:val="0"/>
              <w:spacing w:before="0" w:beforeAutospacing="0" w:after="0" w:afterAutospacing="0"/>
              <w:jc w:val="both"/>
            </w:pPr>
            <w:r w:rsidRPr="00CA03F2">
              <w:t xml:space="preserve">Постановление </w:t>
            </w:r>
            <w:r w:rsidRPr="00CA03F2">
              <w:lastRenderedPageBreak/>
              <w:t>правительства Брянской области</w:t>
            </w:r>
          </w:p>
        </w:tc>
        <w:tc>
          <w:tcPr>
            <w:tcW w:w="6579" w:type="dxa"/>
            <w:vAlign w:val="center"/>
          </w:tcPr>
          <w:p w:rsidR="002A7A15" w:rsidRPr="00CA03F2" w:rsidRDefault="002A7A15" w:rsidP="000563E1">
            <w:pPr>
              <w:pStyle w:val="a5"/>
              <w:widowControl w:val="0"/>
              <w:spacing w:before="0" w:beforeAutospacing="0" w:after="0" w:afterAutospacing="0"/>
              <w:jc w:val="both"/>
            </w:pPr>
            <w:r w:rsidRPr="00CA03F2">
              <w:lastRenderedPageBreak/>
              <w:t xml:space="preserve">Государственная программа «Обеспечение реализации </w:t>
            </w:r>
            <w:r w:rsidRPr="00CA03F2">
              <w:lastRenderedPageBreak/>
              <w:t>полномочий высшего исполнительного органа государственной власти Брянской области» (2014-2020 годы)</w:t>
            </w:r>
          </w:p>
        </w:tc>
      </w:tr>
      <w:tr w:rsidR="002A7A15" w:rsidRPr="00CA03F2" w:rsidTr="007A7F1A">
        <w:trPr>
          <w:jc w:val="center"/>
        </w:trPr>
        <w:tc>
          <w:tcPr>
            <w:tcW w:w="2385" w:type="dxa"/>
          </w:tcPr>
          <w:p w:rsidR="002A7A15" w:rsidRPr="00CA03F2" w:rsidRDefault="002A7A15" w:rsidP="002A7A15">
            <w:pPr>
              <w:pStyle w:val="a5"/>
              <w:widowControl w:val="0"/>
              <w:spacing w:before="0" w:beforeAutospacing="0" w:after="0" w:afterAutospacing="0"/>
              <w:jc w:val="both"/>
            </w:pPr>
            <w:r w:rsidRPr="00CA03F2">
              <w:lastRenderedPageBreak/>
              <w:t>Постановление правительства Брянской области</w:t>
            </w:r>
          </w:p>
        </w:tc>
        <w:tc>
          <w:tcPr>
            <w:tcW w:w="6579" w:type="dxa"/>
            <w:vAlign w:val="center"/>
          </w:tcPr>
          <w:p w:rsidR="002A7A15" w:rsidRPr="00CA03F2" w:rsidRDefault="002A7A15" w:rsidP="000563E1">
            <w:pPr>
              <w:pStyle w:val="a5"/>
              <w:widowControl w:val="0"/>
              <w:spacing w:before="0" w:beforeAutospacing="0" w:after="0" w:afterAutospacing="0"/>
              <w:jc w:val="both"/>
            </w:pPr>
            <w:r w:rsidRPr="00CA03F2">
              <w:t>Государственная программа «Охрана окружающей среды, воспроизводство и использование природных ресурсов Брянской области» (2014-2020 годы)</w:t>
            </w:r>
          </w:p>
        </w:tc>
      </w:tr>
      <w:tr w:rsidR="002A7A15" w:rsidRPr="00CA03F2" w:rsidTr="007A7F1A">
        <w:trPr>
          <w:jc w:val="center"/>
        </w:trPr>
        <w:tc>
          <w:tcPr>
            <w:tcW w:w="2385" w:type="dxa"/>
          </w:tcPr>
          <w:p w:rsidR="002A7A15" w:rsidRPr="00CA03F2" w:rsidRDefault="002A7A15" w:rsidP="002A7A15">
            <w:pPr>
              <w:pStyle w:val="a5"/>
              <w:widowControl w:val="0"/>
              <w:spacing w:before="0" w:beforeAutospacing="0" w:after="0" w:afterAutospacing="0"/>
              <w:jc w:val="both"/>
            </w:pPr>
            <w:r w:rsidRPr="00CA03F2">
              <w:t>Постановление правительства Брянской области</w:t>
            </w:r>
          </w:p>
        </w:tc>
        <w:tc>
          <w:tcPr>
            <w:tcW w:w="6579" w:type="dxa"/>
            <w:vAlign w:val="center"/>
          </w:tcPr>
          <w:p w:rsidR="002A7A15" w:rsidRPr="00CA03F2" w:rsidRDefault="002A7A15" w:rsidP="000563E1">
            <w:pPr>
              <w:pStyle w:val="a5"/>
              <w:widowControl w:val="0"/>
              <w:spacing w:before="0" w:beforeAutospacing="0" w:after="0" w:afterAutospacing="0"/>
              <w:jc w:val="both"/>
            </w:pPr>
            <w:r w:rsidRPr="00CA03F2">
              <w:t>Государственная программа «Региональная политика Брянской области» (2014-2020 годы)</w:t>
            </w:r>
          </w:p>
        </w:tc>
      </w:tr>
      <w:tr w:rsidR="002A7A15" w:rsidRPr="00CA03F2" w:rsidTr="007A7F1A">
        <w:trPr>
          <w:jc w:val="center"/>
        </w:trPr>
        <w:tc>
          <w:tcPr>
            <w:tcW w:w="2385" w:type="dxa"/>
          </w:tcPr>
          <w:p w:rsidR="002A7A15" w:rsidRPr="00CA03F2" w:rsidRDefault="002A7A15" w:rsidP="002A7A15">
            <w:pPr>
              <w:pStyle w:val="a5"/>
              <w:widowControl w:val="0"/>
              <w:spacing w:before="0" w:beforeAutospacing="0" w:after="0" w:afterAutospacing="0"/>
              <w:jc w:val="both"/>
            </w:pPr>
            <w:r w:rsidRPr="00CA03F2">
              <w:t>Постановление правительства Брянской области</w:t>
            </w:r>
          </w:p>
        </w:tc>
        <w:tc>
          <w:tcPr>
            <w:tcW w:w="6579" w:type="dxa"/>
            <w:vAlign w:val="center"/>
          </w:tcPr>
          <w:p w:rsidR="002A7A15" w:rsidRPr="00CA03F2" w:rsidRDefault="002A7A15" w:rsidP="000563E1">
            <w:pPr>
              <w:pStyle w:val="a5"/>
              <w:widowControl w:val="0"/>
              <w:spacing w:before="0" w:beforeAutospacing="0" w:after="0" w:afterAutospacing="0"/>
              <w:jc w:val="both"/>
            </w:pPr>
            <w:r w:rsidRPr="00CA03F2">
              <w:t>Государственная программа "Развитие топливно-энергетического комплекса и жилищно-коммунального хозяйства Брянской области" (2014 -2020 годы)</w:t>
            </w:r>
          </w:p>
        </w:tc>
      </w:tr>
      <w:tr w:rsidR="002A7A15" w:rsidRPr="00CA03F2" w:rsidTr="007A7F1A">
        <w:trPr>
          <w:jc w:val="center"/>
        </w:trPr>
        <w:tc>
          <w:tcPr>
            <w:tcW w:w="2385" w:type="dxa"/>
          </w:tcPr>
          <w:p w:rsidR="002A7A15" w:rsidRPr="00CA03F2" w:rsidRDefault="002A7A15" w:rsidP="002A7A15">
            <w:pPr>
              <w:pStyle w:val="a5"/>
              <w:widowControl w:val="0"/>
              <w:spacing w:before="0" w:beforeAutospacing="0" w:after="0" w:afterAutospacing="0"/>
              <w:jc w:val="both"/>
            </w:pPr>
            <w:r w:rsidRPr="00CA03F2">
              <w:t>Постановление правительства Брянской области</w:t>
            </w:r>
          </w:p>
        </w:tc>
        <w:tc>
          <w:tcPr>
            <w:tcW w:w="6579" w:type="dxa"/>
            <w:vAlign w:val="center"/>
          </w:tcPr>
          <w:p w:rsidR="002A7A15" w:rsidRPr="00CA03F2" w:rsidRDefault="002A7A15" w:rsidP="000563E1">
            <w:pPr>
              <w:pStyle w:val="a5"/>
              <w:widowControl w:val="0"/>
              <w:spacing w:before="0" w:beforeAutospacing="0" w:after="0" w:afterAutospacing="0"/>
              <w:jc w:val="both"/>
            </w:pPr>
            <w:r w:rsidRPr="00CA03F2">
              <w:t>Государственная программа «Развитие здравоохранения Брянской области» (2014 – 2020 годы)</w:t>
            </w:r>
          </w:p>
        </w:tc>
      </w:tr>
      <w:tr w:rsidR="002A7A15" w:rsidRPr="00CA03F2" w:rsidTr="007A7F1A">
        <w:trPr>
          <w:jc w:val="center"/>
        </w:trPr>
        <w:tc>
          <w:tcPr>
            <w:tcW w:w="2385" w:type="dxa"/>
          </w:tcPr>
          <w:p w:rsidR="002A7A15" w:rsidRPr="00CA03F2" w:rsidRDefault="002A7A15" w:rsidP="002A7A15">
            <w:pPr>
              <w:pStyle w:val="a5"/>
              <w:widowControl w:val="0"/>
              <w:spacing w:before="0" w:beforeAutospacing="0" w:after="0" w:afterAutospacing="0"/>
              <w:jc w:val="both"/>
            </w:pPr>
            <w:r w:rsidRPr="00CA03F2">
              <w:t>Постановление правительства Брянской области</w:t>
            </w:r>
          </w:p>
        </w:tc>
        <w:tc>
          <w:tcPr>
            <w:tcW w:w="6579" w:type="dxa"/>
            <w:vAlign w:val="center"/>
          </w:tcPr>
          <w:p w:rsidR="002A7A15" w:rsidRPr="00CA03F2" w:rsidRDefault="002A7A15" w:rsidP="000563E1">
            <w:pPr>
              <w:pStyle w:val="a5"/>
              <w:widowControl w:val="0"/>
              <w:spacing w:before="0" w:beforeAutospacing="0" w:after="0" w:afterAutospacing="0"/>
              <w:jc w:val="both"/>
            </w:pPr>
            <w:r w:rsidRPr="00CA03F2">
              <w:t>Государственная программа «Развитие культуры и туризма в Брянской области» (2014-2020 годы)</w:t>
            </w:r>
          </w:p>
        </w:tc>
      </w:tr>
      <w:tr w:rsidR="002A7A15" w:rsidRPr="00CA03F2" w:rsidTr="007A7F1A">
        <w:trPr>
          <w:jc w:val="center"/>
        </w:trPr>
        <w:tc>
          <w:tcPr>
            <w:tcW w:w="2385" w:type="dxa"/>
          </w:tcPr>
          <w:p w:rsidR="002A7A15" w:rsidRPr="00CA03F2" w:rsidRDefault="002A7A15" w:rsidP="002A7A15">
            <w:pPr>
              <w:pStyle w:val="a5"/>
              <w:widowControl w:val="0"/>
              <w:spacing w:before="0" w:beforeAutospacing="0" w:after="0" w:afterAutospacing="0"/>
              <w:jc w:val="both"/>
            </w:pPr>
            <w:r w:rsidRPr="00CA03F2">
              <w:t>Постановление правительства Брянской области</w:t>
            </w:r>
          </w:p>
        </w:tc>
        <w:tc>
          <w:tcPr>
            <w:tcW w:w="6579" w:type="dxa"/>
            <w:vAlign w:val="center"/>
          </w:tcPr>
          <w:p w:rsidR="002A7A15" w:rsidRPr="00CA03F2" w:rsidRDefault="002A7A15" w:rsidP="000563E1">
            <w:pPr>
              <w:pStyle w:val="a5"/>
              <w:widowControl w:val="0"/>
              <w:spacing w:before="0" w:beforeAutospacing="0" w:after="0" w:afterAutospacing="0"/>
              <w:jc w:val="both"/>
            </w:pPr>
            <w:r w:rsidRPr="00CA03F2">
              <w:t>Государственная программа «Развитие образования и науки в Брянской области» (2014-2020 годы)</w:t>
            </w:r>
          </w:p>
        </w:tc>
      </w:tr>
      <w:tr w:rsidR="002A7A15" w:rsidRPr="00CA03F2" w:rsidTr="007A7F1A">
        <w:trPr>
          <w:jc w:val="center"/>
        </w:trPr>
        <w:tc>
          <w:tcPr>
            <w:tcW w:w="2385" w:type="dxa"/>
          </w:tcPr>
          <w:p w:rsidR="002A7A15" w:rsidRPr="00CA03F2" w:rsidRDefault="002A7A15" w:rsidP="002A7A15">
            <w:pPr>
              <w:pStyle w:val="a5"/>
              <w:widowControl w:val="0"/>
              <w:spacing w:before="0" w:beforeAutospacing="0" w:after="0" w:afterAutospacing="0"/>
              <w:jc w:val="both"/>
            </w:pPr>
            <w:r w:rsidRPr="00CA03F2">
              <w:t>Постановление правительства Брянской области</w:t>
            </w:r>
          </w:p>
        </w:tc>
        <w:tc>
          <w:tcPr>
            <w:tcW w:w="6579" w:type="dxa"/>
            <w:vAlign w:val="center"/>
          </w:tcPr>
          <w:p w:rsidR="002A7A15" w:rsidRPr="00CA03F2" w:rsidRDefault="002A7A15" w:rsidP="000563E1">
            <w:pPr>
              <w:pStyle w:val="a5"/>
              <w:widowControl w:val="0"/>
              <w:spacing w:before="0" w:beforeAutospacing="0" w:after="0" w:afterAutospacing="0"/>
              <w:jc w:val="both"/>
            </w:pPr>
            <w:r w:rsidRPr="00CA03F2">
              <w:t>Государственная программа "Развитие сельского хозяйства и регулирование рынков сельскохозяйственной продукции, сырья и продовольствия Брянской области" (2017-2020 годы)</w:t>
            </w:r>
          </w:p>
        </w:tc>
      </w:tr>
      <w:tr w:rsidR="002A7A15" w:rsidRPr="00CA03F2" w:rsidTr="007A7F1A">
        <w:trPr>
          <w:jc w:val="center"/>
        </w:trPr>
        <w:tc>
          <w:tcPr>
            <w:tcW w:w="2385" w:type="dxa"/>
          </w:tcPr>
          <w:p w:rsidR="002A7A15" w:rsidRPr="00CA03F2" w:rsidRDefault="002A7A15" w:rsidP="002A7A15">
            <w:pPr>
              <w:pStyle w:val="a5"/>
              <w:widowControl w:val="0"/>
              <w:spacing w:before="0" w:beforeAutospacing="0" w:after="0" w:afterAutospacing="0"/>
              <w:jc w:val="both"/>
            </w:pPr>
            <w:r w:rsidRPr="00CA03F2">
              <w:t>Постановление правительства Брянской области</w:t>
            </w:r>
          </w:p>
        </w:tc>
        <w:tc>
          <w:tcPr>
            <w:tcW w:w="6579" w:type="dxa"/>
            <w:vAlign w:val="center"/>
          </w:tcPr>
          <w:p w:rsidR="002A7A15" w:rsidRPr="00CA03F2" w:rsidRDefault="002A7A15" w:rsidP="000563E1">
            <w:pPr>
              <w:pStyle w:val="a5"/>
              <w:widowControl w:val="0"/>
              <w:spacing w:before="0" w:beforeAutospacing="0" w:after="0" w:afterAutospacing="0"/>
              <w:jc w:val="both"/>
            </w:pPr>
            <w:r w:rsidRPr="00CA03F2">
              <w:t>Государственная программа «Управление государственными финансами Брянской области» (2014-2020 годы)</w:t>
            </w:r>
          </w:p>
        </w:tc>
      </w:tr>
      <w:tr w:rsidR="002A7A15" w:rsidRPr="00CA03F2" w:rsidTr="007A7F1A">
        <w:trPr>
          <w:jc w:val="center"/>
        </w:trPr>
        <w:tc>
          <w:tcPr>
            <w:tcW w:w="2385" w:type="dxa"/>
          </w:tcPr>
          <w:p w:rsidR="002A7A15" w:rsidRPr="00CA03F2" w:rsidRDefault="002A7A15" w:rsidP="002A7A15">
            <w:pPr>
              <w:pStyle w:val="a5"/>
              <w:widowControl w:val="0"/>
              <w:spacing w:before="0" w:beforeAutospacing="0" w:after="0" w:afterAutospacing="0"/>
              <w:jc w:val="both"/>
            </w:pPr>
            <w:r w:rsidRPr="00CA03F2">
              <w:t>Постановление правительства Брянской области</w:t>
            </w:r>
          </w:p>
        </w:tc>
        <w:tc>
          <w:tcPr>
            <w:tcW w:w="6579" w:type="dxa"/>
            <w:vAlign w:val="center"/>
          </w:tcPr>
          <w:p w:rsidR="002A7A15" w:rsidRPr="00CA03F2" w:rsidRDefault="002A7A15" w:rsidP="000563E1">
            <w:pPr>
              <w:pStyle w:val="a5"/>
              <w:widowControl w:val="0"/>
              <w:spacing w:before="0" w:beforeAutospacing="0" w:after="0" w:afterAutospacing="0"/>
              <w:jc w:val="both"/>
            </w:pPr>
            <w:r w:rsidRPr="00CA03F2">
              <w:t>Государственная программа «Обеспечение реализации государственных полномочий в области строительства, архитектуры и развитие дорожного хозяйства Брянской области» (2014-2020 годы)</w:t>
            </w:r>
          </w:p>
        </w:tc>
      </w:tr>
      <w:tr w:rsidR="002A7A15" w:rsidRPr="00CA03F2" w:rsidTr="007A7F1A">
        <w:trPr>
          <w:jc w:val="center"/>
        </w:trPr>
        <w:tc>
          <w:tcPr>
            <w:tcW w:w="2385" w:type="dxa"/>
          </w:tcPr>
          <w:p w:rsidR="002A7A15" w:rsidRPr="00CA03F2" w:rsidRDefault="002A7A15" w:rsidP="002A7A15">
            <w:pPr>
              <w:pStyle w:val="a5"/>
              <w:widowControl w:val="0"/>
              <w:spacing w:before="0" w:beforeAutospacing="0" w:after="0" w:afterAutospacing="0"/>
              <w:jc w:val="both"/>
            </w:pPr>
            <w:r w:rsidRPr="00CA03F2">
              <w:t>Постановление правительства Брянской области</w:t>
            </w:r>
          </w:p>
        </w:tc>
        <w:tc>
          <w:tcPr>
            <w:tcW w:w="6579" w:type="dxa"/>
            <w:vAlign w:val="center"/>
          </w:tcPr>
          <w:p w:rsidR="002A7A15" w:rsidRPr="00CA03F2" w:rsidRDefault="002A7A15" w:rsidP="000563E1">
            <w:pPr>
              <w:pStyle w:val="a5"/>
              <w:widowControl w:val="0"/>
              <w:spacing w:before="0" w:beforeAutospacing="0" w:after="0" w:afterAutospacing="0"/>
              <w:jc w:val="both"/>
            </w:pPr>
            <w:r w:rsidRPr="00CA03F2">
              <w:t>Государственная программа «Социальная и демографическая политика Брянской области» (2014-2020 годы)</w:t>
            </w:r>
          </w:p>
        </w:tc>
      </w:tr>
      <w:tr w:rsidR="002A7A15" w:rsidRPr="00CA03F2" w:rsidTr="007A7F1A">
        <w:trPr>
          <w:jc w:val="center"/>
        </w:trPr>
        <w:tc>
          <w:tcPr>
            <w:tcW w:w="2385" w:type="dxa"/>
          </w:tcPr>
          <w:p w:rsidR="002A7A15" w:rsidRPr="00CA03F2" w:rsidRDefault="002A7A15" w:rsidP="002A7A15">
            <w:pPr>
              <w:pStyle w:val="a5"/>
              <w:widowControl w:val="0"/>
              <w:spacing w:before="0" w:beforeAutospacing="0" w:after="0" w:afterAutospacing="0"/>
              <w:jc w:val="both"/>
            </w:pPr>
            <w:r w:rsidRPr="00CA03F2">
              <w:t>Постановление правительства Брянской области</w:t>
            </w:r>
          </w:p>
        </w:tc>
        <w:tc>
          <w:tcPr>
            <w:tcW w:w="6579" w:type="dxa"/>
            <w:vAlign w:val="center"/>
          </w:tcPr>
          <w:p w:rsidR="002A7A15" w:rsidRPr="00CA03F2" w:rsidRDefault="002A7A15" w:rsidP="000563E1">
            <w:pPr>
              <w:pStyle w:val="a5"/>
              <w:widowControl w:val="0"/>
              <w:spacing w:before="0" w:beforeAutospacing="0" w:after="0" w:afterAutospacing="0"/>
              <w:jc w:val="both"/>
            </w:pPr>
            <w:r w:rsidRPr="00CA03F2">
              <w:t>Государственная программа «Развитие физической культуры и спорта Брянской области» (2014-2020 годы)</w:t>
            </w:r>
          </w:p>
        </w:tc>
      </w:tr>
      <w:tr w:rsidR="002A7A15" w:rsidRPr="00CA03F2" w:rsidTr="007A7F1A">
        <w:trPr>
          <w:jc w:val="center"/>
        </w:trPr>
        <w:tc>
          <w:tcPr>
            <w:tcW w:w="2385" w:type="dxa"/>
          </w:tcPr>
          <w:p w:rsidR="002A7A15" w:rsidRPr="00CA03F2" w:rsidRDefault="002A7A15" w:rsidP="002A7A15">
            <w:pPr>
              <w:pStyle w:val="a5"/>
              <w:widowControl w:val="0"/>
              <w:spacing w:before="0" w:beforeAutospacing="0" w:after="0" w:afterAutospacing="0"/>
              <w:jc w:val="both"/>
            </w:pPr>
            <w:r w:rsidRPr="00CA03F2">
              <w:t>Постановление правительства Брянской области</w:t>
            </w:r>
          </w:p>
        </w:tc>
        <w:tc>
          <w:tcPr>
            <w:tcW w:w="6579" w:type="dxa"/>
            <w:vAlign w:val="center"/>
          </w:tcPr>
          <w:p w:rsidR="002A7A15" w:rsidRPr="00CA03F2" w:rsidRDefault="002A7A15" w:rsidP="000563E1">
            <w:pPr>
              <w:pStyle w:val="a5"/>
              <w:widowControl w:val="0"/>
              <w:spacing w:before="0" w:beforeAutospacing="0" w:after="0" w:afterAutospacing="0"/>
              <w:jc w:val="both"/>
            </w:pPr>
            <w:r w:rsidRPr="00CA03F2">
              <w:t>Государственная программа «Развитие мировой юстиции Брянской области» (2014 – 2020 годы)</w:t>
            </w:r>
          </w:p>
        </w:tc>
      </w:tr>
      <w:tr w:rsidR="002A7A15" w:rsidRPr="00CA03F2" w:rsidTr="007A7F1A">
        <w:trPr>
          <w:jc w:val="center"/>
        </w:trPr>
        <w:tc>
          <w:tcPr>
            <w:tcW w:w="2385" w:type="dxa"/>
          </w:tcPr>
          <w:p w:rsidR="002A7A15" w:rsidRPr="00CA03F2" w:rsidRDefault="002A7A15" w:rsidP="002A7A15">
            <w:pPr>
              <w:pStyle w:val="a5"/>
              <w:widowControl w:val="0"/>
              <w:spacing w:before="0" w:beforeAutospacing="0" w:after="0" w:afterAutospacing="0"/>
              <w:jc w:val="both"/>
            </w:pPr>
            <w:r w:rsidRPr="00CA03F2">
              <w:t>Постановление правительства Брянской области</w:t>
            </w:r>
          </w:p>
        </w:tc>
        <w:tc>
          <w:tcPr>
            <w:tcW w:w="6579" w:type="dxa"/>
            <w:vAlign w:val="center"/>
          </w:tcPr>
          <w:p w:rsidR="002A7A15" w:rsidRPr="00CA03F2" w:rsidRDefault="002A7A15" w:rsidP="000563E1">
            <w:pPr>
              <w:pStyle w:val="a5"/>
              <w:widowControl w:val="0"/>
              <w:spacing w:before="0" w:beforeAutospacing="0" w:after="0" w:afterAutospacing="0"/>
              <w:jc w:val="both"/>
            </w:pPr>
            <w:r w:rsidRPr="00CA03F2">
              <w:t>Государственная программа «Экономическое развитие, инвестиционная политика и инновационная экономика Брянской области» (2014 – 2020 годы)</w:t>
            </w:r>
          </w:p>
        </w:tc>
      </w:tr>
      <w:tr w:rsidR="002A7A15" w:rsidRPr="00CA03F2" w:rsidTr="007A7F1A">
        <w:trPr>
          <w:jc w:val="center"/>
        </w:trPr>
        <w:tc>
          <w:tcPr>
            <w:tcW w:w="2385" w:type="dxa"/>
          </w:tcPr>
          <w:p w:rsidR="002A7A15" w:rsidRPr="00CA03F2" w:rsidRDefault="002A7A15" w:rsidP="002A7A15">
            <w:pPr>
              <w:pStyle w:val="a5"/>
              <w:widowControl w:val="0"/>
              <w:spacing w:before="0" w:beforeAutospacing="0" w:after="0" w:afterAutospacing="0"/>
              <w:jc w:val="both"/>
            </w:pPr>
            <w:r w:rsidRPr="00CA03F2">
              <w:t>Постановление правительства Брянской области</w:t>
            </w:r>
          </w:p>
        </w:tc>
        <w:tc>
          <w:tcPr>
            <w:tcW w:w="6579" w:type="dxa"/>
            <w:vAlign w:val="center"/>
          </w:tcPr>
          <w:p w:rsidR="002A7A15" w:rsidRPr="00CA03F2" w:rsidRDefault="002A7A15" w:rsidP="000563E1">
            <w:pPr>
              <w:pStyle w:val="a5"/>
              <w:widowControl w:val="0"/>
              <w:spacing w:before="0" w:beforeAutospacing="0" w:after="0" w:afterAutospacing="0"/>
              <w:jc w:val="both"/>
            </w:pPr>
            <w:r w:rsidRPr="00CA03F2">
              <w:t>Государственная программа «Создание новых мест в общеобразовательных организациях Брянской области в соответствии с прогнозируемой потребностью и современными условиями обучения» (2016-2025 годы)</w:t>
            </w:r>
          </w:p>
        </w:tc>
      </w:tr>
      <w:tr w:rsidR="002A7A15" w:rsidRPr="00CA03F2" w:rsidTr="007A7F1A">
        <w:trPr>
          <w:jc w:val="center"/>
        </w:trPr>
        <w:tc>
          <w:tcPr>
            <w:tcW w:w="2385" w:type="dxa"/>
          </w:tcPr>
          <w:p w:rsidR="002A7A15" w:rsidRPr="00CA03F2" w:rsidRDefault="002A7A15" w:rsidP="002A7A15">
            <w:pPr>
              <w:pStyle w:val="a5"/>
              <w:widowControl w:val="0"/>
              <w:spacing w:before="0" w:beforeAutospacing="0" w:after="0" w:afterAutospacing="0"/>
              <w:jc w:val="both"/>
            </w:pPr>
            <w:r w:rsidRPr="00CA03F2">
              <w:t>Постановление правительства Брянской области</w:t>
            </w:r>
          </w:p>
        </w:tc>
        <w:tc>
          <w:tcPr>
            <w:tcW w:w="6579" w:type="dxa"/>
            <w:vAlign w:val="center"/>
          </w:tcPr>
          <w:p w:rsidR="002A7A15" w:rsidRPr="00CA03F2" w:rsidRDefault="002A7A15" w:rsidP="000563E1">
            <w:pPr>
              <w:pStyle w:val="a5"/>
              <w:widowControl w:val="0"/>
              <w:spacing w:before="0" w:beforeAutospacing="0" w:after="0" w:afterAutospacing="0"/>
              <w:jc w:val="both"/>
            </w:pPr>
            <w:r w:rsidRPr="00CA03F2">
              <w:t>Государственная программа «Доступная среда Брянской области» (2017- 2020 годы)</w:t>
            </w:r>
          </w:p>
        </w:tc>
      </w:tr>
      <w:tr w:rsidR="002A7A15" w:rsidRPr="00CA03F2" w:rsidTr="007A7F1A">
        <w:trPr>
          <w:jc w:val="center"/>
        </w:trPr>
        <w:tc>
          <w:tcPr>
            <w:tcW w:w="2385" w:type="dxa"/>
            <w:vAlign w:val="center"/>
          </w:tcPr>
          <w:p w:rsidR="002A7A15" w:rsidRPr="00CA03F2" w:rsidRDefault="002A7A15" w:rsidP="002A7A15">
            <w:pPr>
              <w:pStyle w:val="af"/>
              <w:widowControl w:val="0"/>
              <w:spacing w:after="0" w:line="240" w:lineRule="auto"/>
              <w:ind w:left="0"/>
              <w:jc w:val="both"/>
              <w:rPr>
                <w:rFonts w:ascii="Times New Roman" w:hAnsi="Times New Roman"/>
                <w:sz w:val="24"/>
                <w:szCs w:val="24"/>
              </w:rPr>
            </w:pPr>
            <w:r w:rsidRPr="00CA03F2">
              <w:rPr>
                <w:rFonts w:ascii="Times New Roman" w:hAnsi="Times New Roman"/>
                <w:sz w:val="24"/>
                <w:szCs w:val="24"/>
              </w:rPr>
              <w:t>Постановление администрации Погарского района</w:t>
            </w:r>
          </w:p>
        </w:tc>
        <w:tc>
          <w:tcPr>
            <w:tcW w:w="6579" w:type="dxa"/>
            <w:vAlign w:val="center"/>
          </w:tcPr>
          <w:p w:rsidR="002A7A15" w:rsidRPr="00CA03F2" w:rsidRDefault="002A7A15" w:rsidP="000563E1">
            <w:pPr>
              <w:jc w:val="both"/>
              <w:rPr>
                <w:bCs/>
              </w:rPr>
            </w:pPr>
            <w:r w:rsidRPr="00CA03F2">
              <w:rPr>
                <w:bCs/>
              </w:rPr>
              <w:t xml:space="preserve">Муниципальная программа </w:t>
            </w:r>
            <w:r w:rsidRPr="00CA03F2">
              <w:t>«Развитие и сохранение культурного наследия  Погарского  района» (2015 -2020 годы)</w:t>
            </w:r>
          </w:p>
        </w:tc>
      </w:tr>
      <w:tr w:rsidR="002A7A15" w:rsidRPr="00CA03F2" w:rsidTr="007A7F1A">
        <w:trPr>
          <w:jc w:val="center"/>
        </w:trPr>
        <w:tc>
          <w:tcPr>
            <w:tcW w:w="2385" w:type="dxa"/>
            <w:vAlign w:val="center"/>
          </w:tcPr>
          <w:p w:rsidR="002A7A15" w:rsidRPr="00CA03F2" w:rsidRDefault="002A7A15" w:rsidP="002A7A15">
            <w:pPr>
              <w:pStyle w:val="af"/>
              <w:widowControl w:val="0"/>
              <w:spacing w:after="0" w:line="240" w:lineRule="auto"/>
              <w:ind w:left="0"/>
              <w:jc w:val="both"/>
              <w:rPr>
                <w:rFonts w:ascii="Times New Roman" w:hAnsi="Times New Roman"/>
                <w:sz w:val="24"/>
                <w:szCs w:val="24"/>
              </w:rPr>
            </w:pPr>
            <w:r w:rsidRPr="00CA03F2">
              <w:rPr>
                <w:rFonts w:ascii="Times New Roman" w:hAnsi="Times New Roman"/>
                <w:sz w:val="24"/>
                <w:szCs w:val="24"/>
              </w:rPr>
              <w:lastRenderedPageBreak/>
              <w:t>Постановление администрации Погарского района</w:t>
            </w:r>
          </w:p>
        </w:tc>
        <w:tc>
          <w:tcPr>
            <w:tcW w:w="6579" w:type="dxa"/>
            <w:vAlign w:val="bottom"/>
          </w:tcPr>
          <w:p w:rsidR="002A7A15" w:rsidRPr="00CA03F2" w:rsidRDefault="002A7A15" w:rsidP="000563E1">
            <w:pPr>
              <w:jc w:val="both"/>
              <w:rPr>
                <w:bCs/>
              </w:rPr>
            </w:pPr>
            <w:r w:rsidRPr="00CA03F2">
              <w:rPr>
                <w:bCs/>
              </w:rPr>
              <w:t xml:space="preserve">Муниципальная программа </w:t>
            </w:r>
            <w:r w:rsidRPr="00CA03F2">
              <w:t xml:space="preserve">«Развитие физической культуры и спорта в </w:t>
            </w:r>
            <w:proofErr w:type="spellStart"/>
            <w:r w:rsidRPr="00CA03F2">
              <w:t>Погарском</w:t>
            </w:r>
            <w:proofErr w:type="spellEnd"/>
            <w:r w:rsidRPr="00CA03F2">
              <w:t xml:space="preserve"> районе на 2015 -2020 годы»</w:t>
            </w:r>
          </w:p>
        </w:tc>
      </w:tr>
      <w:tr w:rsidR="002A7A15" w:rsidRPr="00CA03F2" w:rsidTr="007A7F1A">
        <w:trPr>
          <w:jc w:val="center"/>
        </w:trPr>
        <w:tc>
          <w:tcPr>
            <w:tcW w:w="2385" w:type="dxa"/>
            <w:vAlign w:val="center"/>
          </w:tcPr>
          <w:p w:rsidR="002A7A15" w:rsidRPr="00CA03F2" w:rsidRDefault="002A7A15" w:rsidP="002A7A15">
            <w:pPr>
              <w:pStyle w:val="af"/>
              <w:widowControl w:val="0"/>
              <w:spacing w:after="0" w:line="240" w:lineRule="auto"/>
              <w:ind w:left="0"/>
              <w:jc w:val="both"/>
              <w:rPr>
                <w:rFonts w:ascii="Times New Roman" w:hAnsi="Times New Roman"/>
                <w:sz w:val="24"/>
                <w:szCs w:val="24"/>
              </w:rPr>
            </w:pPr>
            <w:r w:rsidRPr="00CA03F2">
              <w:rPr>
                <w:rFonts w:ascii="Times New Roman" w:hAnsi="Times New Roman"/>
                <w:sz w:val="24"/>
                <w:szCs w:val="24"/>
              </w:rPr>
              <w:t>Постановление администрации Погарского района</w:t>
            </w:r>
          </w:p>
        </w:tc>
        <w:tc>
          <w:tcPr>
            <w:tcW w:w="6579" w:type="dxa"/>
            <w:vAlign w:val="center"/>
          </w:tcPr>
          <w:p w:rsidR="002A7A15" w:rsidRPr="00CA03F2" w:rsidRDefault="002A7A15" w:rsidP="000563E1">
            <w:pPr>
              <w:jc w:val="both"/>
              <w:rPr>
                <w:bCs/>
              </w:rPr>
            </w:pPr>
            <w:r w:rsidRPr="00CA03F2">
              <w:rPr>
                <w:bCs/>
              </w:rPr>
              <w:t xml:space="preserve">Муниципальная программа </w:t>
            </w:r>
            <w:r w:rsidRPr="00CA03F2">
              <w:t>«Развитие образования Погарского муниципального района на 2015- 2020 годы»</w:t>
            </w:r>
          </w:p>
        </w:tc>
      </w:tr>
      <w:tr w:rsidR="002A7A15" w:rsidRPr="00CA03F2" w:rsidTr="007A7F1A">
        <w:trPr>
          <w:jc w:val="center"/>
        </w:trPr>
        <w:tc>
          <w:tcPr>
            <w:tcW w:w="2385" w:type="dxa"/>
            <w:vAlign w:val="center"/>
          </w:tcPr>
          <w:p w:rsidR="002A7A15" w:rsidRPr="00CA03F2" w:rsidRDefault="002A7A15" w:rsidP="002A7A15">
            <w:pPr>
              <w:pStyle w:val="af"/>
              <w:widowControl w:val="0"/>
              <w:spacing w:after="0" w:line="240" w:lineRule="auto"/>
              <w:ind w:left="0"/>
              <w:jc w:val="both"/>
              <w:rPr>
                <w:rFonts w:ascii="Times New Roman" w:hAnsi="Times New Roman"/>
                <w:sz w:val="24"/>
                <w:szCs w:val="24"/>
              </w:rPr>
            </w:pPr>
            <w:r w:rsidRPr="00CA03F2">
              <w:rPr>
                <w:rFonts w:ascii="Times New Roman" w:hAnsi="Times New Roman"/>
                <w:sz w:val="24"/>
                <w:szCs w:val="24"/>
              </w:rPr>
              <w:t>Постановление администрации Погарского района</w:t>
            </w:r>
          </w:p>
        </w:tc>
        <w:tc>
          <w:tcPr>
            <w:tcW w:w="6579" w:type="dxa"/>
            <w:vAlign w:val="center"/>
          </w:tcPr>
          <w:p w:rsidR="002A7A15" w:rsidRPr="00CA03F2" w:rsidRDefault="002A7A15" w:rsidP="000563E1">
            <w:pPr>
              <w:jc w:val="both"/>
            </w:pPr>
            <w:r w:rsidRPr="00CA03F2">
              <w:rPr>
                <w:bCs/>
              </w:rPr>
              <w:t xml:space="preserve">Муниципальная программа </w:t>
            </w:r>
            <w:r w:rsidRPr="00CA03F2">
              <w:t>«Управление муниципальными финансами Погарского района» (2015-2020 годы)</w:t>
            </w:r>
          </w:p>
        </w:tc>
      </w:tr>
      <w:tr w:rsidR="002A7A15" w:rsidRPr="00CA03F2" w:rsidTr="007A7F1A">
        <w:trPr>
          <w:jc w:val="center"/>
        </w:trPr>
        <w:tc>
          <w:tcPr>
            <w:tcW w:w="2385" w:type="dxa"/>
            <w:vAlign w:val="center"/>
          </w:tcPr>
          <w:p w:rsidR="002A7A15" w:rsidRPr="00CA03F2" w:rsidRDefault="002A7A15" w:rsidP="002A7A15">
            <w:pPr>
              <w:pStyle w:val="af"/>
              <w:widowControl w:val="0"/>
              <w:spacing w:after="0" w:line="240" w:lineRule="auto"/>
              <w:ind w:left="0"/>
              <w:jc w:val="both"/>
              <w:rPr>
                <w:rFonts w:ascii="Times New Roman" w:hAnsi="Times New Roman"/>
                <w:sz w:val="24"/>
                <w:szCs w:val="24"/>
              </w:rPr>
            </w:pPr>
            <w:r w:rsidRPr="00CA03F2">
              <w:rPr>
                <w:rFonts w:ascii="Times New Roman" w:hAnsi="Times New Roman"/>
                <w:sz w:val="24"/>
                <w:szCs w:val="24"/>
              </w:rPr>
              <w:t>Постановление администрации Погарского района</w:t>
            </w:r>
          </w:p>
        </w:tc>
        <w:tc>
          <w:tcPr>
            <w:tcW w:w="6579" w:type="dxa"/>
            <w:vAlign w:val="center"/>
          </w:tcPr>
          <w:p w:rsidR="002A7A15" w:rsidRPr="00CA03F2" w:rsidRDefault="002A7A15" w:rsidP="000563E1">
            <w:pPr>
              <w:jc w:val="both"/>
              <w:rPr>
                <w:bCs/>
              </w:rPr>
            </w:pPr>
            <w:r w:rsidRPr="00CA03F2">
              <w:rPr>
                <w:bCs/>
              </w:rPr>
              <w:t xml:space="preserve">Муниципальная программа </w:t>
            </w:r>
            <w:r w:rsidRPr="00CA03F2">
              <w:t>«Реализация полномочий администрации Погарского района (2014-2020 годы)»;</w:t>
            </w:r>
          </w:p>
        </w:tc>
      </w:tr>
      <w:tr w:rsidR="002A7A15" w:rsidRPr="00CA03F2" w:rsidTr="007A7F1A">
        <w:trPr>
          <w:jc w:val="center"/>
        </w:trPr>
        <w:tc>
          <w:tcPr>
            <w:tcW w:w="2385" w:type="dxa"/>
            <w:vAlign w:val="center"/>
          </w:tcPr>
          <w:p w:rsidR="002A7A15" w:rsidRPr="00CA03F2" w:rsidRDefault="002A7A15" w:rsidP="002A7A15">
            <w:pPr>
              <w:pStyle w:val="af"/>
              <w:widowControl w:val="0"/>
              <w:spacing w:after="0" w:line="240" w:lineRule="auto"/>
              <w:ind w:left="0"/>
              <w:jc w:val="both"/>
              <w:rPr>
                <w:rFonts w:ascii="Times New Roman" w:hAnsi="Times New Roman"/>
                <w:sz w:val="24"/>
                <w:szCs w:val="24"/>
              </w:rPr>
            </w:pPr>
            <w:r w:rsidRPr="00CA03F2">
              <w:rPr>
                <w:rFonts w:ascii="Times New Roman" w:hAnsi="Times New Roman"/>
                <w:sz w:val="24"/>
                <w:szCs w:val="24"/>
              </w:rPr>
              <w:t>Постановление администрации Погарского района</w:t>
            </w:r>
          </w:p>
        </w:tc>
        <w:tc>
          <w:tcPr>
            <w:tcW w:w="6579" w:type="dxa"/>
            <w:vAlign w:val="center"/>
          </w:tcPr>
          <w:p w:rsidR="002A7A15" w:rsidRPr="00CA03F2" w:rsidRDefault="002A7A15" w:rsidP="000563E1">
            <w:pPr>
              <w:jc w:val="both"/>
            </w:pPr>
            <w:r w:rsidRPr="00CA03F2">
              <w:rPr>
                <w:bCs/>
              </w:rPr>
              <w:t xml:space="preserve">Муниципальная программа </w:t>
            </w:r>
            <w:r w:rsidRPr="00CA03F2">
              <w:t xml:space="preserve">«Обеспечение деятельности комитета  по управлению муниципальным имуществом администрации Погарского района (2015-2020 годы)» </w:t>
            </w:r>
          </w:p>
        </w:tc>
      </w:tr>
    </w:tbl>
    <w:p w:rsidR="002A7A15" w:rsidRPr="00CA03F2" w:rsidRDefault="002A7A15" w:rsidP="002A7A15">
      <w:pPr>
        <w:ind w:right="254" w:firstLine="709"/>
        <w:jc w:val="both"/>
        <w:rPr>
          <w:sz w:val="20"/>
          <w:szCs w:val="20"/>
        </w:rPr>
      </w:pPr>
      <w:r w:rsidRPr="00CA03F2">
        <w:rPr>
          <w:bCs/>
          <w:sz w:val="20"/>
          <w:szCs w:val="20"/>
        </w:rPr>
        <w:t xml:space="preserve">Источник: </w:t>
      </w:r>
      <w:r w:rsidRPr="00CA03F2">
        <w:rPr>
          <w:sz w:val="20"/>
          <w:szCs w:val="20"/>
        </w:rPr>
        <w:t>Сводный годовой отчет о ходе реализации и оценке эффективности реализации муниципальных программ на территории Погарского района за 2017 год</w:t>
      </w:r>
    </w:p>
    <w:p w:rsidR="002A7A15" w:rsidRPr="00CA03F2" w:rsidRDefault="002A7A15" w:rsidP="002A7A15">
      <w:pPr>
        <w:pStyle w:val="Default"/>
        <w:widowControl w:val="0"/>
        <w:contextualSpacing/>
        <w:jc w:val="both"/>
        <w:rPr>
          <w:color w:val="auto"/>
          <w:sz w:val="20"/>
          <w:szCs w:val="20"/>
        </w:rPr>
      </w:pPr>
      <w:r w:rsidRPr="00CA03F2">
        <w:rPr>
          <w:color w:val="auto"/>
          <w:sz w:val="20"/>
          <w:szCs w:val="20"/>
        </w:rPr>
        <w:t>.</w:t>
      </w:r>
    </w:p>
    <w:p w:rsidR="000563E1" w:rsidRPr="00CA03F2" w:rsidRDefault="000563E1" w:rsidP="002A7A15">
      <w:pPr>
        <w:pStyle w:val="Default"/>
        <w:widowControl w:val="0"/>
        <w:contextualSpacing/>
        <w:jc w:val="both"/>
        <w:rPr>
          <w:color w:val="auto"/>
          <w:sz w:val="20"/>
          <w:szCs w:val="20"/>
        </w:rPr>
      </w:pPr>
    </w:p>
    <w:p w:rsidR="002A7A15" w:rsidRPr="00CA03F2" w:rsidRDefault="002A7A15" w:rsidP="002A7A15">
      <w:pPr>
        <w:tabs>
          <w:tab w:val="left" w:pos="9353"/>
        </w:tabs>
        <w:autoSpaceDE w:val="0"/>
        <w:autoSpaceDN w:val="0"/>
        <w:adjustRightInd w:val="0"/>
        <w:ind w:firstLine="709"/>
        <w:jc w:val="both"/>
      </w:pPr>
      <w:r w:rsidRPr="00CA03F2">
        <w:t>Таким образом, на территории Погарского муниципального образования  в  2018 году действует  более двадцати различных стратегических и программных документов. Шесть программ относятся к внутренними муниципальным. Большая часть программ действует до 2020 года, что даёт возможность оценить уже имеющиеся результаты и итоги. Реализация комплекса мероприятий муниципальных программ направлена на достижение приоритетных целей и задач социально-экономического развития Погарского района. Структура совокупных расходов на реализацию муниципальных программ по уровню формирования представлена на рисунках 1 и 2.</w:t>
      </w:r>
    </w:p>
    <w:p w:rsidR="002A7A15" w:rsidRPr="00CA03F2" w:rsidRDefault="002A7A15" w:rsidP="000563E1">
      <w:pPr>
        <w:widowControl w:val="0"/>
        <w:spacing w:line="360" w:lineRule="auto"/>
        <w:contextualSpacing/>
        <w:jc w:val="center"/>
      </w:pPr>
      <w:r w:rsidRPr="00CA03F2">
        <w:rPr>
          <w:noProof/>
        </w:rPr>
        <w:drawing>
          <wp:inline distT="0" distB="0" distL="0" distR="0" wp14:anchorId="20A16914" wp14:editId="6B48E441">
            <wp:extent cx="5991367" cy="327357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8409" cy="3271962"/>
                    </a:xfrm>
                    <a:prstGeom prst="rect">
                      <a:avLst/>
                    </a:prstGeom>
                    <a:noFill/>
                    <a:ln>
                      <a:noFill/>
                    </a:ln>
                  </pic:spPr>
                </pic:pic>
              </a:graphicData>
            </a:graphic>
          </wp:inline>
        </w:drawing>
      </w:r>
    </w:p>
    <w:p w:rsidR="002A7A15" w:rsidRPr="00CA03F2" w:rsidRDefault="002A7A15" w:rsidP="002A7A15">
      <w:pPr>
        <w:widowControl w:val="0"/>
        <w:shd w:val="clear" w:color="auto" w:fill="FFFFFF"/>
        <w:ind w:firstLine="709"/>
        <w:contextualSpacing/>
        <w:jc w:val="center"/>
      </w:pPr>
      <w:r w:rsidRPr="00CA03F2">
        <w:t>Рисунок 1 – Структура расходов на реализацию муниципальных программ Погарского района в 2016 году</w:t>
      </w:r>
    </w:p>
    <w:p w:rsidR="002A7A15" w:rsidRPr="00CA03F2" w:rsidRDefault="002A7A15" w:rsidP="002A7A15">
      <w:pPr>
        <w:widowControl w:val="0"/>
        <w:shd w:val="clear" w:color="auto" w:fill="FFFFFF"/>
        <w:spacing w:line="360" w:lineRule="auto"/>
        <w:ind w:firstLine="709"/>
        <w:contextualSpacing/>
        <w:jc w:val="center"/>
      </w:pPr>
    </w:p>
    <w:p w:rsidR="002A7A15" w:rsidRPr="00CA03F2" w:rsidRDefault="002A7A15" w:rsidP="002A7A15">
      <w:pPr>
        <w:pStyle w:val="af"/>
        <w:tabs>
          <w:tab w:val="left" w:pos="9353"/>
        </w:tabs>
        <w:spacing w:after="0" w:line="360" w:lineRule="auto"/>
        <w:ind w:left="0" w:firstLine="709"/>
        <w:jc w:val="center"/>
        <w:rPr>
          <w:sz w:val="24"/>
          <w:szCs w:val="24"/>
        </w:rPr>
      </w:pPr>
      <w:r w:rsidRPr="00CA03F2">
        <w:rPr>
          <w:noProof/>
          <w:sz w:val="24"/>
          <w:szCs w:val="24"/>
        </w:rPr>
        <w:lastRenderedPageBreak/>
        <w:drawing>
          <wp:inline distT="0" distB="0" distL="0" distR="0" wp14:anchorId="4D612D7B" wp14:editId="241AAAF7">
            <wp:extent cx="4587875" cy="2512695"/>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7875" cy="2512695"/>
                    </a:xfrm>
                    <a:prstGeom prst="rect">
                      <a:avLst/>
                    </a:prstGeom>
                    <a:noFill/>
                    <a:ln>
                      <a:noFill/>
                    </a:ln>
                  </pic:spPr>
                </pic:pic>
              </a:graphicData>
            </a:graphic>
          </wp:inline>
        </w:drawing>
      </w:r>
    </w:p>
    <w:p w:rsidR="002A7A15" w:rsidRPr="00CA03F2" w:rsidRDefault="002A7A15" w:rsidP="002A7A15">
      <w:pPr>
        <w:widowControl w:val="0"/>
        <w:shd w:val="clear" w:color="auto" w:fill="FFFFFF"/>
        <w:ind w:firstLine="709"/>
        <w:contextualSpacing/>
        <w:jc w:val="center"/>
      </w:pPr>
      <w:r w:rsidRPr="00CA03F2">
        <w:t>Рисунок 2– Структура расходов на реализацию муниципальных программ Погарского района в 2017 году</w:t>
      </w:r>
    </w:p>
    <w:p w:rsidR="002A7A15" w:rsidRPr="00CA03F2" w:rsidRDefault="002A7A15" w:rsidP="002A7A15">
      <w:pPr>
        <w:pStyle w:val="af"/>
        <w:tabs>
          <w:tab w:val="left" w:pos="9353"/>
        </w:tabs>
        <w:spacing w:after="0" w:line="240" w:lineRule="auto"/>
        <w:ind w:left="0" w:firstLine="709"/>
        <w:jc w:val="center"/>
        <w:rPr>
          <w:sz w:val="24"/>
          <w:szCs w:val="24"/>
        </w:rPr>
      </w:pPr>
    </w:p>
    <w:p w:rsidR="002A7A15" w:rsidRPr="00CA03F2" w:rsidRDefault="002A7A15" w:rsidP="002A7A15">
      <w:pPr>
        <w:pStyle w:val="af"/>
        <w:tabs>
          <w:tab w:val="left" w:pos="9353"/>
        </w:tabs>
        <w:spacing w:after="0" w:line="240" w:lineRule="auto"/>
        <w:ind w:left="0" w:firstLine="709"/>
        <w:jc w:val="both"/>
        <w:rPr>
          <w:rFonts w:ascii="Times New Roman" w:hAnsi="Times New Roman"/>
          <w:sz w:val="24"/>
          <w:szCs w:val="24"/>
        </w:rPr>
      </w:pPr>
      <w:r w:rsidRPr="00CA03F2">
        <w:rPr>
          <w:rFonts w:ascii="Times New Roman" w:hAnsi="Times New Roman"/>
          <w:sz w:val="24"/>
          <w:szCs w:val="24"/>
        </w:rPr>
        <w:t>Уровень освоения финансовых средств, выделенных на реализацию мероприятий муниципальных программ  в 2017, в разрезе программ представлен в таблице 2.</w:t>
      </w:r>
    </w:p>
    <w:p w:rsidR="002A7A15" w:rsidRPr="00CA03F2" w:rsidRDefault="002A7A15" w:rsidP="002A7A15">
      <w:pPr>
        <w:jc w:val="both"/>
      </w:pPr>
    </w:p>
    <w:p w:rsidR="002A7A15" w:rsidRPr="00CA03F2" w:rsidRDefault="002A7A15" w:rsidP="000563E1">
      <w:pPr>
        <w:ind w:firstLine="708"/>
        <w:jc w:val="both"/>
      </w:pPr>
      <w:r w:rsidRPr="00CA03F2">
        <w:t>Таблица 2 - Уровень освоения финансовых средств по муниципальным программам за 2017 год</w:t>
      </w:r>
      <w:r w:rsidRPr="00CA03F2">
        <w:rPr>
          <w:rStyle w:val="aa"/>
        </w:rPr>
        <w:footnoteReference w:id="1"/>
      </w:r>
    </w:p>
    <w:tbl>
      <w:tblPr>
        <w:tblW w:w="946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0"/>
        <w:gridCol w:w="1247"/>
        <w:gridCol w:w="1276"/>
        <w:gridCol w:w="1276"/>
      </w:tblGrid>
      <w:tr w:rsidR="002A7A15" w:rsidRPr="00CA03F2" w:rsidTr="007A7F1A">
        <w:tc>
          <w:tcPr>
            <w:tcW w:w="5670" w:type="dxa"/>
            <w:tcBorders>
              <w:bottom w:val="single" w:sz="4" w:space="0" w:color="auto"/>
            </w:tcBorders>
            <w:shd w:val="clear" w:color="auto" w:fill="FFFFFF"/>
          </w:tcPr>
          <w:p w:rsidR="002A7A15" w:rsidRPr="00CA03F2" w:rsidRDefault="002A7A15" w:rsidP="007A7F1A">
            <w:pPr>
              <w:pStyle w:val="Default"/>
              <w:jc w:val="center"/>
              <w:rPr>
                <w:color w:val="auto"/>
                <w:sz w:val="20"/>
                <w:szCs w:val="20"/>
              </w:rPr>
            </w:pPr>
            <w:r w:rsidRPr="00CA03F2">
              <w:rPr>
                <w:color w:val="auto"/>
                <w:sz w:val="20"/>
                <w:szCs w:val="20"/>
              </w:rPr>
              <w:t>Наименование</w:t>
            </w:r>
          </w:p>
        </w:tc>
        <w:tc>
          <w:tcPr>
            <w:tcW w:w="1247" w:type="dxa"/>
            <w:tcBorders>
              <w:bottom w:val="single" w:sz="4" w:space="0" w:color="auto"/>
            </w:tcBorders>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План</w:t>
            </w:r>
          </w:p>
        </w:tc>
        <w:tc>
          <w:tcPr>
            <w:tcW w:w="1276" w:type="dxa"/>
            <w:tcBorders>
              <w:bottom w:val="single" w:sz="4" w:space="0" w:color="auto"/>
            </w:tcBorders>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Исполнение</w:t>
            </w:r>
          </w:p>
        </w:tc>
        <w:tc>
          <w:tcPr>
            <w:tcW w:w="1276" w:type="dxa"/>
            <w:tcBorders>
              <w:bottom w:val="single" w:sz="4" w:space="0" w:color="auto"/>
            </w:tcBorders>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Процент исполнения</w:t>
            </w:r>
          </w:p>
        </w:tc>
      </w:tr>
      <w:tr w:rsidR="002A7A15" w:rsidRPr="00CA03F2" w:rsidTr="007A7F1A">
        <w:tc>
          <w:tcPr>
            <w:tcW w:w="5670" w:type="dxa"/>
            <w:tcBorders>
              <w:bottom w:val="single" w:sz="4" w:space="0" w:color="auto"/>
            </w:tcBorders>
            <w:shd w:val="clear" w:color="auto" w:fill="FFFFFF"/>
          </w:tcPr>
          <w:p w:rsidR="002A7A15" w:rsidRPr="00CA03F2" w:rsidRDefault="002A7A15" w:rsidP="007A7F1A">
            <w:pPr>
              <w:pStyle w:val="Default"/>
              <w:rPr>
                <w:b/>
                <w:color w:val="auto"/>
                <w:sz w:val="20"/>
                <w:szCs w:val="20"/>
              </w:rPr>
            </w:pPr>
            <w:r w:rsidRPr="00CA03F2">
              <w:rPr>
                <w:b/>
                <w:color w:val="auto"/>
                <w:sz w:val="20"/>
                <w:szCs w:val="20"/>
              </w:rPr>
              <w:t>Расходы по муниципальным программам - всего</w:t>
            </w:r>
          </w:p>
        </w:tc>
        <w:tc>
          <w:tcPr>
            <w:tcW w:w="1247" w:type="dxa"/>
            <w:tcBorders>
              <w:bottom w:val="single" w:sz="4" w:space="0" w:color="auto"/>
            </w:tcBorders>
            <w:shd w:val="clear" w:color="auto" w:fill="auto"/>
          </w:tcPr>
          <w:p w:rsidR="002A7A15" w:rsidRPr="00CA03F2" w:rsidRDefault="002A7A15" w:rsidP="007A7F1A">
            <w:pPr>
              <w:pStyle w:val="Default"/>
              <w:jc w:val="center"/>
              <w:rPr>
                <w:b/>
                <w:color w:val="auto"/>
                <w:sz w:val="20"/>
                <w:szCs w:val="20"/>
              </w:rPr>
            </w:pPr>
            <w:r w:rsidRPr="00CA03F2">
              <w:rPr>
                <w:b/>
                <w:color w:val="auto"/>
                <w:sz w:val="20"/>
                <w:szCs w:val="20"/>
              </w:rPr>
              <w:t>515 918</w:t>
            </w:r>
          </w:p>
        </w:tc>
        <w:tc>
          <w:tcPr>
            <w:tcW w:w="1276" w:type="dxa"/>
            <w:tcBorders>
              <w:bottom w:val="single" w:sz="4" w:space="0" w:color="auto"/>
            </w:tcBorders>
            <w:shd w:val="clear" w:color="auto" w:fill="auto"/>
          </w:tcPr>
          <w:p w:rsidR="002A7A15" w:rsidRPr="00CA03F2" w:rsidRDefault="002A7A15" w:rsidP="007A7F1A">
            <w:pPr>
              <w:pStyle w:val="3"/>
              <w:jc w:val="center"/>
              <w:rPr>
                <w:rFonts w:ascii="Times New Roman" w:eastAsia="Times New Roman" w:hAnsi="Times New Roman" w:cs="Times New Roman"/>
                <w:sz w:val="20"/>
                <w:szCs w:val="20"/>
              </w:rPr>
            </w:pPr>
            <w:r w:rsidRPr="00CA03F2">
              <w:rPr>
                <w:rFonts w:ascii="Times New Roman" w:eastAsia="Times New Roman" w:hAnsi="Times New Roman" w:cs="Times New Roman"/>
                <w:sz w:val="20"/>
                <w:szCs w:val="20"/>
              </w:rPr>
              <w:t>510 709</w:t>
            </w:r>
          </w:p>
        </w:tc>
        <w:tc>
          <w:tcPr>
            <w:tcW w:w="1276" w:type="dxa"/>
            <w:tcBorders>
              <w:bottom w:val="single" w:sz="4" w:space="0" w:color="auto"/>
            </w:tcBorders>
            <w:shd w:val="clear" w:color="auto" w:fill="auto"/>
          </w:tcPr>
          <w:p w:rsidR="002A7A15" w:rsidRPr="00CA03F2" w:rsidRDefault="002A7A15" w:rsidP="007A7F1A">
            <w:pPr>
              <w:pStyle w:val="Default"/>
              <w:jc w:val="center"/>
              <w:rPr>
                <w:b/>
                <w:color w:val="auto"/>
                <w:sz w:val="20"/>
                <w:szCs w:val="20"/>
              </w:rPr>
            </w:pPr>
            <w:r w:rsidRPr="00CA03F2">
              <w:rPr>
                <w:b/>
                <w:color w:val="auto"/>
                <w:sz w:val="20"/>
                <w:szCs w:val="20"/>
              </w:rPr>
              <w:t>99,0</w:t>
            </w:r>
          </w:p>
        </w:tc>
      </w:tr>
      <w:tr w:rsidR="002A7A15" w:rsidRPr="00CA03F2" w:rsidTr="007A7F1A">
        <w:trPr>
          <w:trHeight w:val="432"/>
        </w:trPr>
        <w:tc>
          <w:tcPr>
            <w:tcW w:w="5670" w:type="dxa"/>
            <w:shd w:val="clear" w:color="auto" w:fill="FFFFFF"/>
          </w:tcPr>
          <w:p w:rsidR="002A7A15" w:rsidRPr="00CA03F2" w:rsidRDefault="002A7A15" w:rsidP="007A7F1A">
            <w:pPr>
              <w:rPr>
                <w:b/>
                <w:sz w:val="20"/>
                <w:szCs w:val="20"/>
              </w:rPr>
            </w:pPr>
            <w:r w:rsidRPr="00CA03F2">
              <w:rPr>
                <w:b/>
                <w:bCs/>
                <w:sz w:val="20"/>
                <w:szCs w:val="20"/>
              </w:rPr>
              <w:t>Муниципальная программа «Обеспечение реализации полномочий администрации Погарского района» (2016-2020 годы)</w:t>
            </w:r>
          </w:p>
        </w:tc>
        <w:tc>
          <w:tcPr>
            <w:tcW w:w="1247" w:type="dxa"/>
            <w:shd w:val="clear" w:color="auto" w:fill="auto"/>
          </w:tcPr>
          <w:p w:rsidR="002A7A15" w:rsidRPr="00CA03F2" w:rsidRDefault="002A7A15" w:rsidP="007A7F1A">
            <w:pPr>
              <w:pStyle w:val="Default"/>
              <w:jc w:val="center"/>
              <w:rPr>
                <w:b/>
                <w:color w:val="auto"/>
                <w:sz w:val="20"/>
                <w:szCs w:val="20"/>
              </w:rPr>
            </w:pPr>
            <w:r w:rsidRPr="00CA03F2">
              <w:rPr>
                <w:b/>
                <w:color w:val="auto"/>
                <w:sz w:val="20"/>
                <w:szCs w:val="20"/>
              </w:rPr>
              <w:t>177 782</w:t>
            </w:r>
          </w:p>
        </w:tc>
        <w:tc>
          <w:tcPr>
            <w:tcW w:w="1276" w:type="dxa"/>
            <w:shd w:val="clear" w:color="auto" w:fill="auto"/>
          </w:tcPr>
          <w:p w:rsidR="002A7A15" w:rsidRPr="00CA03F2" w:rsidRDefault="002A7A15" w:rsidP="007A7F1A">
            <w:pPr>
              <w:pStyle w:val="Default"/>
              <w:jc w:val="center"/>
              <w:rPr>
                <w:b/>
                <w:color w:val="auto"/>
                <w:sz w:val="20"/>
                <w:szCs w:val="20"/>
              </w:rPr>
            </w:pPr>
            <w:r w:rsidRPr="00CA03F2">
              <w:rPr>
                <w:b/>
                <w:color w:val="auto"/>
                <w:sz w:val="20"/>
                <w:szCs w:val="20"/>
              </w:rPr>
              <w:t>174 147</w:t>
            </w:r>
          </w:p>
        </w:tc>
        <w:tc>
          <w:tcPr>
            <w:tcW w:w="1276" w:type="dxa"/>
            <w:shd w:val="clear" w:color="auto" w:fill="auto"/>
          </w:tcPr>
          <w:p w:rsidR="002A7A15" w:rsidRPr="00CA03F2" w:rsidRDefault="002A7A15" w:rsidP="007A7F1A">
            <w:pPr>
              <w:pStyle w:val="Default"/>
              <w:jc w:val="center"/>
              <w:rPr>
                <w:b/>
                <w:color w:val="auto"/>
                <w:sz w:val="20"/>
                <w:szCs w:val="20"/>
              </w:rPr>
            </w:pPr>
            <w:r w:rsidRPr="00CA03F2">
              <w:rPr>
                <w:b/>
                <w:color w:val="auto"/>
                <w:sz w:val="20"/>
                <w:szCs w:val="20"/>
              </w:rPr>
              <w:t>97,9</w:t>
            </w:r>
          </w:p>
        </w:tc>
      </w:tr>
      <w:tr w:rsidR="002A7A15" w:rsidRPr="00CA03F2" w:rsidTr="007A7F1A">
        <w:tc>
          <w:tcPr>
            <w:tcW w:w="5670" w:type="dxa"/>
            <w:shd w:val="clear" w:color="auto" w:fill="FFFFFF"/>
          </w:tcPr>
          <w:p w:rsidR="002A7A15" w:rsidRPr="00CA03F2" w:rsidRDefault="002A7A15" w:rsidP="007A7F1A">
            <w:pPr>
              <w:rPr>
                <w:sz w:val="20"/>
                <w:szCs w:val="20"/>
              </w:rPr>
            </w:pPr>
            <w:r w:rsidRPr="00CA03F2">
              <w:rPr>
                <w:bCs/>
                <w:sz w:val="20"/>
                <w:szCs w:val="20"/>
              </w:rPr>
              <w:t>Создание условий для эффективной деятельности администрации района, выполнение переданных полномочий</w:t>
            </w:r>
          </w:p>
        </w:tc>
        <w:tc>
          <w:tcPr>
            <w:tcW w:w="1247" w:type="dxa"/>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21 642</w:t>
            </w:r>
          </w:p>
        </w:tc>
        <w:tc>
          <w:tcPr>
            <w:tcW w:w="1276" w:type="dxa"/>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21 575</w:t>
            </w:r>
          </w:p>
        </w:tc>
        <w:tc>
          <w:tcPr>
            <w:tcW w:w="1276" w:type="dxa"/>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99,7</w:t>
            </w:r>
          </w:p>
        </w:tc>
      </w:tr>
      <w:tr w:rsidR="002A7A15" w:rsidRPr="00CA03F2" w:rsidTr="007A7F1A">
        <w:tc>
          <w:tcPr>
            <w:tcW w:w="5670" w:type="dxa"/>
            <w:shd w:val="clear" w:color="auto" w:fill="FFFFFF"/>
          </w:tcPr>
          <w:p w:rsidR="002A7A15" w:rsidRPr="00CA03F2" w:rsidRDefault="002A7A15" w:rsidP="007A7F1A">
            <w:pPr>
              <w:rPr>
                <w:sz w:val="20"/>
                <w:szCs w:val="20"/>
              </w:rPr>
            </w:pPr>
            <w:r w:rsidRPr="00CA03F2">
              <w:rPr>
                <w:bCs/>
                <w:sz w:val="20"/>
                <w:szCs w:val="20"/>
              </w:rPr>
              <w:t>Обеспечение муниципальной безопасности, защиты населения и территории от чрезвычайных ситуаций, обеспечение пожарной безопасности</w:t>
            </w:r>
          </w:p>
        </w:tc>
        <w:tc>
          <w:tcPr>
            <w:tcW w:w="1247" w:type="dxa"/>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1 683</w:t>
            </w:r>
          </w:p>
        </w:tc>
        <w:tc>
          <w:tcPr>
            <w:tcW w:w="1276" w:type="dxa"/>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1 646</w:t>
            </w:r>
          </w:p>
        </w:tc>
        <w:tc>
          <w:tcPr>
            <w:tcW w:w="1276" w:type="dxa"/>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97,8</w:t>
            </w:r>
          </w:p>
        </w:tc>
      </w:tr>
      <w:tr w:rsidR="002A7A15" w:rsidRPr="00CA03F2" w:rsidTr="007A7F1A">
        <w:tc>
          <w:tcPr>
            <w:tcW w:w="5670" w:type="dxa"/>
            <w:shd w:val="clear" w:color="auto" w:fill="FFFFFF"/>
          </w:tcPr>
          <w:p w:rsidR="002A7A15" w:rsidRPr="00CA03F2" w:rsidRDefault="002A7A15" w:rsidP="007A7F1A">
            <w:pPr>
              <w:rPr>
                <w:sz w:val="20"/>
                <w:szCs w:val="20"/>
              </w:rPr>
            </w:pPr>
            <w:r w:rsidRPr="00CA03F2">
              <w:rPr>
                <w:bCs/>
                <w:sz w:val="20"/>
                <w:szCs w:val="20"/>
              </w:rPr>
              <w:t>Создание условий для развития сельского хозяйства, малого и среднего предпринимательства</w:t>
            </w:r>
          </w:p>
        </w:tc>
        <w:tc>
          <w:tcPr>
            <w:tcW w:w="1247" w:type="dxa"/>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1 271</w:t>
            </w:r>
          </w:p>
        </w:tc>
        <w:tc>
          <w:tcPr>
            <w:tcW w:w="1276" w:type="dxa"/>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1 120</w:t>
            </w:r>
          </w:p>
        </w:tc>
        <w:tc>
          <w:tcPr>
            <w:tcW w:w="1276" w:type="dxa"/>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88,1</w:t>
            </w:r>
          </w:p>
        </w:tc>
      </w:tr>
      <w:tr w:rsidR="002A7A15" w:rsidRPr="00CA03F2" w:rsidTr="007A7F1A">
        <w:tc>
          <w:tcPr>
            <w:tcW w:w="5670" w:type="dxa"/>
            <w:shd w:val="clear" w:color="auto" w:fill="FFFFFF"/>
          </w:tcPr>
          <w:p w:rsidR="002A7A15" w:rsidRPr="00CA03F2" w:rsidRDefault="002A7A15" w:rsidP="007A7F1A">
            <w:pPr>
              <w:rPr>
                <w:sz w:val="20"/>
                <w:szCs w:val="20"/>
              </w:rPr>
            </w:pPr>
            <w:r w:rsidRPr="00CA03F2">
              <w:rPr>
                <w:bCs/>
                <w:sz w:val="20"/>
                <w:szCs w:val="20"/>
              </w:rPr>
              <w:t>Обеспечение выполнения полномочий в сфере жилищно-коммунального, дорожного хозяйства, транспортного обслуживания, охрана окружающей среды</w:t>
            </w:r>
          </w:p>
        </w:tc>
        <w:tc>
          <w:tcPr>
            <w:tcW w:w="1247" w:type="dxa"/>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92 411</w:t>
            </w:r>
          </w:p>
          <w:p w:rsidR="002A7A15" w:rsidRPr="00CA03F2" w:rsidRDefault="002A7A15" w:rsidP="007A7F1A">
            <w:pPr>
              <w:pStyle w:val="Default"/>
              <w:jc w:val="center"/>
              <w:rPr>
                <w:color w:val="auto"/>
                <w:sz w:val="20"/>
                <w:szCs w:val="20"/>
              </w:rPr>
            </w:pPr>
          </w:p>
        </w:tc>
        <w:tc>
          <w:tcPr>
            <w:tcW w:w="1276" w:type="dxa"/>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89 765</w:t>
            </w:r>
          </w:p>
        </w:tc>
        <w:tc>
          <w:tcPr>
            <w:tcW w:w="1276" w:type="dxa"/>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97,1</w:t>
            </w:r>
          </w:p>
        </w:tc>
      </w:tr>
      <w:tr w:rsidR="002A7A15" w:rsidRPr="00CA03F2" w:rsidTr="007A7F1A">
        <w:tc>
          <w:tcPr>
            <w:tcW w:w="5670" w:type="dxa"/>
            <w:shd w:val="clear" w:color="auto" w:fill="FFFFFF"/>
          </w:tcPr>
          <w:p w:rsidR="002A7A15" w:rsidRPr="00CA03F2" w:rsidRDefault="002A7A15" w:rsidP="007A7F1A">
            <w:pPr>
              <w:rPr>
                <w:sz w:val="20"/>
                <w:szCs w:val="20"/>
              </w:rPr>
            </w:pPr>
            <w:r w:rsidRPr="00CA03F2">
              <w:rPr>
                <w:bCs/>
                <w:sz w:val="20"/>
                <w:szCs w:val="20"/>
              </w:rPr>
              <w:t>Обеспечение доступности предоставления государственных и муниципальных услуг</w:t>
            </w:r>
          </w:p>
        </w:tc>
        <w:tc>
          <w:tcPr>
            <w:tcW w:w="1247" w:type="dxa"/>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2 758</w:t>
            </w:r>
          </w:p>
        </w:tc>
        <w:tc>
          <w:tcPr>
            <w:tcW w:w="1276" w:type="dxa"/>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2 758</w:t>
            </w:r>
          </w:p>
        </w:tc>
        <w:tc>
          <w:tcPr>
            <w:tcW w:w="1276" w:type="dxa"/>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100</w:t>
            </w:r>
          </w:p>
        </w:tc>
      </w:tr>
      <w:tr w:rsidR="002A7A15" w:rsidRPr="00CA03F2" w:rsidTr="007A7F1A">
        <w:tc>
          <w:tcPr>
            <w:tcW w:w="5670" w:type="dxa"/>
            <w:shd w:val="clear" w:color="auto" w:fill="FFFFFF"/>
          </w:tcPr>
          <w:p w:rsidR="002A7A15" w:rsidRPr="00CA03F2" w:rsidRDefault="002A7A15" w:rsidP="007A7F1A">
            <w:pPr>
              <w:rPr>
                <w:sz w:val="20"/>
                <w:szCs w:val="20"/>
              </w:rPr>
            </w:pPr>
            <w:r w:rsidRPr="00CA03F2">
              <w:rPr>
                <w:bCs/>
                <w:sz w:val="20"/>
                <w:szCs w:val="20"/>
              </w:rPr>
              <w:t>Развитие культурного потенциала, физической культуры и спорта, работа с молодежью</w:t>
            </w:r>
          </w:p>
        </w:tc>
        <w:tc>
          <w:tcPr>
            <w:tcW w:w="1247" w:type="dxa"/>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38 698</w:t>
            </w:r>
          </w:p>
        </w:tc>
        <w:tc>
          <w:tcPr>
            <w:tcW w:w="1276" w:type="dxa"/>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38 164</w:t>
            </w:r>
          </w:p>
        </w:tc>
        <w:tc>
          <w:tcPr>
            <w:tcW w:w="1276" w:type="dxa"/>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98,6</w:t>
            </w:r>
          </w:p>
        </w:tc>
      </w:tr>
      <w:tr w:rsidR="002A7A15" w:rsidRPr="00CA03F2" w:rsidTr="007A7F1A">
        <w:tc>
          <w:tcPr>
            <w:tcW w:w="5670" w:type="dxa"/>
            <w:shd w:val="clear" w:color="auto" w:fill="FFFFFF"/>
          </w:tcPr>
          <w:p w:rsidR="002A7A15" w:rsidRPr="00CA03F2" w:rsidRDefault="002A7A15" w:rsidP="007A7F1A">
            <w:pPr>
              <w:rPr>
                <w:sz w:val="20"/>
                <w:szCs w:val="20"/>
              </w:rPr>
            </w:pPr>
            <w:r w:rsidRPr="00CA03F2">
              <w:rPr>
                <w:bCs/>
                <w:sz w:val="20"/>
                <w:szCs w:val="20"/>
              </w:rPr>
              <w:t>Меры социальной поддержки граждан</w:t>
            </w:r>
          </w:p>
        </w:tc>
        <w:tc>
          <w:tcPr>
            <w:tcW w:w="1247" w:type="dxa"/>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19 319</w:t>
            </w:r>
          </w:p>
        </w:tc>
        <w:tc>
          <w:tcPr>
            <w:tcW w:w="1276" w:type="dxa"/>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19 119</w:t>
            </w:r>
          </w:p>
        </w:tc>
        <w:tc>
          <w:tcPr>
            <w:tcW w:w="1276" w:type="dxa"/>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99</w:t>
            </w:r>
          </w:p>
        </w:tc>
      </w:tr>
      <w:tr w:rsidR="002A7A15" w:rsidRPr="00CA03F2" w:rsidTr="007A7F1A">
        <w:tc>
          <w:tcPr>
            <w:tcW w:w="5670" w:type="dxa"/>
            <w:shd w:val="clear" w:color="auto" w:fill="FFFFFF"/>
          </w:tcPr>
          <w:p w:rsidR="002A7A15" w:rsidRPr="00CA03F2" w:rsidRDefault="002A7A15" w:rsidP="007A7F1A">
            <w:pPr>
              <w:rPr>
                <w:sz w:val="20"/>
                <w:szCs w:val="20"/>
              </w:rPr>
            </w:pPr>
            <w:r w:rsidRPr="00CA03F2">
              <w:rPr>
                <w:b/>
                <w:bCs/>
                <w:sz w:val="20"/>
                <w:szCs w:val="20"/>
              </w:rPr>
              <w:t>Муниципальная программа «Управление муниципальными финансами Погарского района» (2015-2020 годы)</w:t>
            </w:r>
          </w:p>
        </w:tc>
        <w:tc>
          <w:tcPr>
            <w:tcW w:w="1247" w:type="dxa"/>
            <w:shd w:val="clear" w:color="auto" w:fill="auto"/>
          </w:tcPr>
          <w:p w:rsidR="002A7A15" w:rsidRPr="00CA03F2" w:rsidRDefault="002A7A15" w:rsidP="007A7F1A">
            <w:pPr>
              <w:pStyle w:val="Default"/>
              <w:jc w:val="center"/>
              <w:rPr>
                <w:b/>
                <w:color w:val="auto"/>
                <w:sz w:val="20"/>
                <w:szCs w:val="20"/>
              </w:rPr>
            </w:pPr>
            <w:r w:rsidRPr="00CA03F2">
              <w:rPr>
                <w:b/>
                <w:color w:val="auto"/>
                <w:sz w:val="20"/>
                <w:szCs w:val="20"/>
              </w:rPr>
              <w:t>30 013</w:t>
            </w:r>
          </w:p>
        </w:tc>
        <w:tc>
          <w:tcPr>
            <w:tcW w:w="1276" w:type="dxa"/>
            <w:shd w:val="clear" w:color="auto" w:fill="auto"/>
          </w:tcPr>
          <w:p w:rsidR="002A7A15" w:rsidRPr="00CA03F2" w:rsidRDefault="002A7A15" w:rsidP="007A7F1A">
            <w:pPr>
              <w:pStyle w:val="Default"/>
              <w:jc w:val="center"/>
              <w:rPr>
                <w:b/>
                <w:color w:val="auto"/>
                <w:sz w:val="20"/>
                <w:szCs w:val="20"/>
              </w:rPr>
            </w:pPr>
            <w:r w:rsidRPr="00CA03F2">
              <w:rPr>
                <w:b/>
                <w:color w:val="auto"/>
                <w:sz w:val="20"/>
                <w:szCs w:val="20"/>
              </w:rPr>
              <w:t>29 951</w:t>
            </w:r>
          </w:p>
          <w:p w:rsidR="002A7A15" w:rsidRPr="00CA03F2" w:rsidRDefault="002A7A15" w:rsidP="007A7F1A">
            <w:pPr>
              <w:pStyle w:val="Default"/>
              <w:jc w:val="center"/>
              <w:rPr>
                <w:b/>
                <w:color w:val="auto"/>
                <w:sz w:val="20"/>
                <w:szCs w:val="20"/>
              </w:rPr>
            </w:pPr>
          </w:p>
        </w:tc>
        <w:tc>
          <w:tcPr>
            <w:tcW w:w="1276" w:type="dxa"/>
            <w:shd w:val="clear" w:color="auto" w:fill="auto"/>
          </w:tcPr>
          <w:p w:rsidR="002A7A15" w:rsidRPr="00CA03F2" w:rsidRDefault="002A7A15" w:rsidP="007A7F1A">
            <w:pPr>
              <w:pStyle w:val="Default"/>
              <w:jc w:val="center"/>
              <w:rPr>
                <w:b/>
                <w:color w:val="auto"/>
                <w:sz w:val="20"/>
                <w:szCs w:val="20"/>
              </w:rPr>
            </w:pPr>
            <w:r w:rsidRPr="00CA03F2">
              <w:rPr>
                <w:b/>
                <w:color w:val="auto"/>
                <w:sz w:val="20"/>
                <w:szCs w:val="20"/>
              </w:rPr>
              <w:t>99,8</w:t>
            </w:r>
          </w:p>
        </w:tc>
      </w:tr>
      <w:tr w:rsidR="002A7A15" w:rsidRPr="00CA03F2" w:rsidTr="007A7F1A">
        <w:tc>
          <w:tcPr>
            <w:tcW w:w="5670" w:type="dxa"/>
            <w:shd w:val="clear" w:color="auto" w:fill="FFFFFF"/>
          </w:tcPr>
          <w:p w:rsidR="002A7A15" w:rsidRPr="00CA03F2" w:rsidRDefault="002A7A15" w:rsidP="007A7F1A">
            <w:pPr>
              <w:rPr>
                <w:sz w:val="20"/>
                <w:szCs w:val="20"/>
              </w:rPr>
            </w:pPr>
            <w:r w:rsidRPr="00CA03F2">
              <w:rPr>
                <w:bCs/>
                <w:sz w:val="20"/>
                <w:szCs w:val="20"/>
              </w:rPr>
              <w:t>Обеспечение финансовой устойчивости бюджетной системы Погарского района путем проведения сбалансированной финансовой политики</w:t>
            </w:r>
          </w:p>
        </w:tc>
        <w:tc>
          <w:tcPr>
            <w:tcW w:w="1247" w:type="dxa"/>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25 163</w:t>
            </w:r>
          </w:p>
        </w:tc>
        <w:tc>
          <w:tcPr>
            <w:tcW w:w="1276" w:type="dxa"/>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25 162</w:t>
            </w:r>
          </w:p>
        </w:tc>
        <w:tc>
          <w:tcPr>
            <w:tcW w:w="1276" w:type="dxa"/>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99,9</w:t>
            </w:r>
          </w:p>
        </w:tc>
      </w:tr>
      <w:tr w:rsidR="002A7A15" w:rsidRPr="00CA03F2" w:rsidTr="007A7F1A">
        <w:tc>
          <w:tcPr>
            <w:tcW w:w="5670" w:type="dxa"/>
            <w:shd w:val="clear" w:color="auto" w:fill="FFFFFF"/>
          </w:tcPr>
          <w:p w:rsidR="002A7A15" w:rsidRPr="00CA03F2" w:rsidRDefault="002A7A15" w:rsidP="007A7F1A">
            <w:pPr>
              <w:rPr>
                <w:sz w:val="20"/>
                <w:szCs w:val="20"/>
              </w:rPr>
            </w:pPr>
            <w:r w:rsidRPr="00CA03F2">
              <w:rPr>
                <w:bCs/>
                <w:sz w:val="20"/>
                <w:szCs w:val="20"/>
              </w:rPr>
              <w:t>Создание условий для эффективного управления муниципальными финансами</w:t>
            </w:r>
          </w:p>
        </w:tc>
        <w:tc>
          <w:tcPr>
            <w:tcW w:w="1247" w:type="dxa"/>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4 850</w:t>
            </w:r>
          </w:p>
        </w:tc>
        <w:tc>
          <w:tcPr>
            <w:tcW w:w="1276" w:type="dxa"/>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4 789</w:t>
            </w:r>
          </w:p>
        </w:tc>
        <w:tc>
          <w:tcPr>
            <w:tcW w:w="1276" w:type="dxa"/>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98,7</w:t>
            </w:r>
          </w:p>
        </w:tc>
      </w:tr>
      <w:tr w:rsidR="002A7A15" w:rsidRPr="00CA03F2" w:rsidTr="007A7F1A">
        <w:tc>
          <w:tcPr>
            <w:tcW w:w="5670" w:type="dxa"/>
            <w:shd w:val="clear" w:color="auto" w:fill="FFFFFF"/>
          </w:tcPr>
          <w:p w:rsidR="002A7A15" w:rsidRPr="00CA03F2" w:rsidRDefault="002A7A15" w:rsidP="007A7F1A">
            <w:pPr>
              <w:rPr>
                <w:sz w:val="20"/>
                <w:szCs w:val="20"/>
              </w:rPr>
            </w:pPr>
            <w:r w:rsidRPr="00CA03F2">
              <w:rPr>
                <w:b/>
                <w:bCs/>
                <w:sz w:val="20"/>
                <w:szCs w:val="20"/>
              </w:rPr>
              <w:lastRenderedPageBreak/>
              <w:t>Муниципальная программа «Развитие образования Погарского района»                                (2015-2020 годы)</w:t>
            </w:r>
          </w:p>
        </w:tc>
        <w:tc>
          <w:tcPr>
            <w:tcW w:w="1247" w:type="dxa"/>
            <w:shd w:val="clear" w:color="auto" w:fill="auto"/>
          </w:tcPr>
          <w:p w:rsidR="002A7A15" w:rsidRPr="00CA03F2" w:rsidRDefault="002A7A15" w:rsidP="007A7F1A">
            <w:pPr>
              <w:pStyle w:val="Default"/>
              <w:jc w:val="center"/>
              <w:rPr>
                <w:b/>
                <w:color w:val="auto"/>
                <w:sz w:val="20"/>
                <w:szCs w:val="20"/>
              </w:rPr>
            </w:pPr>
            <w:r w:rsidRPr="00CA03F2">
              <w:rPr>
                <w:b/>
                <w:color w:val="auto"/>
                <w:sz w:val="20"/>
                <w:szCs w:val="20"/>
              </w:rPr>
              <w:t>304 559</w:t>
            </w:r>
          </w:p>
        </w:tc>
        <w:tc>
          <w:tcPr>
            <w:tcW w:w="1276" w:type="dxa"/>
            <w:shd w:val="clear" w:color="auto" w:fill="auto"/>
          </w:tcPr>
          <w:p w:rsidR="002A7A15" w:rsidRPr="00CA03F2" w:rsidRDefault="002A7A15" w:rsidP="007A7F1A">
            <w:pPr>
              <w:pStyle w:val="Default"/>
              <w:jc w:val="center"/>
              <w:rPr>
                <w:b/>
                <w:color w:val="auto"/>
                <w:sz w:val="20"/>
                <w:szCs w:val="20"/>
              </w:rPr>
            </w:pPr>
            <w:r w:rsidRPr="00CA03F2">
              <w:rPr>
                <w:b/>
                <w:color w:val="auto"/>
                <w:sz w:val="20"/>
                <w:szCs w:val="20"/>
              </w:rPr>
              <w:t>303 074</w:t>
            </w:r>
          </w:p>
        </w:tc>
        <w:tc>
          <w:tcPr>
            <w:tcW w:w="1276" w:type="dxa"/>
            <w:shd w:val="clear" w:color="auto" w:fill="auto"/>
          </w:tcPr>
          <w:p w:rsidR="002A7A15" w:rsidRPr="00CA03F2" w:rsidRDefault="002A7A15" w:rsidP="007A7F1A">
            <w:pPr>
              <w:pStyle w:val="Default"/>
              <w:jc w:val="center"/>
              <w:rPr>
                <w:b/>
                <w:color w:val="auto"/>
                <w:sz w:val="20"/>
                <w:szCs w:val="20"/>
              </w:rPr>
            </w:pPr>
            <w:r w:rsidRPr="00CA03F2">
              <w:rPr>
                <w:b/>
                <w:color w:val="auto"/>
                <w:sz w:val="20"/>
                <w:szCs w:val="20"/>
              </w:rPr>
              <w:t>99,5</w:t>
            </w:r>
          </w:p>
        </w:tc>
      </w:tr>
      <w:tr w:rsidR="002A7A15" w:rsidRPr="00CA03F2" w:rsidTr="007A7F1A">
        <w:tc>
          <w:tcPr>
            <w:tcW w:w="5670" w:type="dxa"/>
            <w:shd w:val="clear" w:color="auto" w:fill="FFFFFF"/>
          </w:tcPr>
          <w:p w:rsidR="002A7A15" w:rsidRPr="00CA03F2" w:rsidRDefault="002A7A15" w:rsidP="007A7F1A">
            <w:pPr>
              <w:rPr>
                <w:sz w:val="20"/>
                <w:szCs w:val="20"/>
              </w:rPr>
            </w:pPr>
            <w:r w:rsidRPr="00CA03F2">
              <w:rPr>
                <w:bCs/>
                <w:sz w:val="20"/>
                <w:szCs w:val="20"/>
              </w:rPr>
              <w:t>Повышение доступности и качества предоставления дошкольного, общего, дополнительного образования</w:t>
            </w:r>
          </w:p>
        </w:tc>
        <w:tc>
          <w:tcPr>
            <w:tcW w:w="1247" w:type="dxa"/>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301 936</w:t>
            </w:r>
          </w:p>
        </w:tc>
        <w:tc>
          <w:tcPr>
            <w:tcW w:w="1276" w:type="dxa"/>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300 451</w:t>
            </w:r>
          </w:p>
        </w:tc>
        <w:tc>
          <w:tcPr>
            <w:tcW w:w="1276" w:type="dxa"/>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99,5</w:t>
            </w:r>
          </w:p>
        </w:tc>
      </w:tr>
      <w:tr w:rsidR="002A7A15" w:rsidRPr="00CA03F2" w:rsidTr="007A7F1A">
        <w:tc>
          <w:tcPr>
            <w:tcW w:w="5670" w:type="dxa"/>
            <w:shd w:val="clear" w:color="auto" w:fill="FFFFFF"/>
          </w:tcPr>
          <w:p w:rsidR="002A7A15" w:rsidRPr="00CA03F2" w:rsidRDefault="002A7A15" w:rsidP="007A7F1A">
            <w:pPr>
              <w:rPr>
                <w:sz w:val="20"/>
                <w:szCs w:val="20"/>
              </w:rPr>
            </w:pPr>
            <w:r w:rsidRPr="00CA03F2">
              <w:rPr>
                <w:bCs/>
                <w:sz w:val="20"/>
                <w:szCs w:val="20"/>
              </w:rPr>
              <w:t>Проведение оздоровительной кампании детей, работа с детьми и молодежью</w:t>
            </w:r>
          </w:p>
        </w:tc>
        <w:tc>
          <w:tcPr>
            <w:tcW w:w="1247" w:type="dxa"/>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668</w:t>
            </w:r>
          </w:p>
        </w:tc>
        <w:tc>
          <w:tcPr>
            <w:tcW w:w="1276" w:type="dxa"/>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668</w:t>
            </w:r>
          </w:p>
        </w:tc>
        <w:tc>
          <w:tcPr>
            <w:tcW w:w="1276" w:type="dxa"/>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100</w:t>
            </w:r>
          </w:p>
        </w:tc>
      </w:tr>
      <w:tr w:rsidR="002A7A15" w:rsidRPr="00CA03F2" w:rsidTr="007A7F1A">
        <w:tc>
          <w:tcPr>
            <w:tcW w:w="5670" w:type="dxa"/>
            <w:shd w:val="clear" w:color="auto" w:fill="FFFFFF"/>
          </w:tcPr>
          <w:p w:rsidR="002A7A15" w:rsidRPr="00CA03F2" w:rsidRDefault="002A7A15" w:rsidP="007A7F1A">
            <w:pPr>
              <w:rPr>
                <w:sz w:val="20"/>
                <w:szCs w:val="20"/>
              </w:rPr>
            </w:pPr>
            <w:r w:rsidRPr="00CA03F2">
              <w:rPr>
                <w:bCs/>
                <w:sz w:val="20"/>
                <w:szCs w:val="20"/>
              </w:rPr>
              <w:t>Предоставление мер социальной поддержки и социальных гарантий гражданам</w:t>
            </w:r>
          </w:p>
        </w:tc>
        <w:tc>
          <w:tcPr>
            <w:tcW w:w="1247" w:type="dxa"/>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1 955</w:t>
            </w:r>
          </w:p>
        </w:tc>
        <w:tc>
          <w:tcPr>
            <w:tcW w:w="1276" w:type="dxa"/>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1 955</w:t>
            </w:r>
          </w:p>
        </w:tc>
        <w:tc>
          <w:tcPr>
            <w:tcW w:w="1276" w:type="dxa"/>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100</w:t>
            </w:r>
          </w:p>
        </w:tc>
      </w:tr>
      <w:tr w:rsidR="002A7A15" w:rsidRPr="00CA03F2" w:rsidTr="007A7F1A">
        <w:tc>
          <w:tcPr>
            <w:tcW w:w="5670" w:type="dxa"/>
            <w:shd w:val="clear" w:color="auto" w:fill="FFFFFF"/>
          </w:tcPr>
          <w:p w:rsidR="002A7A15" w:rsidRPr="00CA03F2" w:rsidRDefault="002A7A15" w:rsidP="007A7F1A">
            <w:pPr>
              <w:rPr>
                <w:b/>
                <w:bCs/>
                <w:sz w:val="20"/>
                <w:szCs w:val="20"/>
              </w:rPr>
            </w:pPr>
            <w:r w:rsidRPr="00CA03F2">
              <w:rPr>
                <w:b/>
                <w:bCs/>
                <w:sz w:val="20"/>
                <w:szCs w:val="20"/>
              </w:rPr>
              <w:t>Муниципальная программа «Развитие и сохранение культурного наследия Погарского района (2015-2020 годы)</w:t>
            </w:r>
          </w:p>
        </w:tc>
        <w:tc>
          <w:tcPr>
            <w:tcW w:w="1247" w:type="dxa"/>
            <w:shd w:val="clear" w:color="auto" w:fill="auto"/>
          </w:tcPr>
          <w:p w:rsidR="002A7A15" w:rsidRPr="00CA03F2" w:rsidRDefault="002A7A15" w:rsidP="007A7F1A">
            <w:pPr>
              <w:pStyle w:val="Default"/>
              <w:jc w:val="center"/>
              <w:rPr>
                <w:b/>
                <w:color w:val="auto"/>
                <w:sz w:val="20"/>
                <w:szCs w:val="20"/>
              </w:rPr>
            </w:pPr>
            <w:r w:rsidRPr="00CA03F2">
              <w:rPr>
                <w:b/>
                <w:color w:val="auto"/>
                <w:sz w:val="20"/>
                <w:szCs w:val="20"/>
              </w:rPr>
              <w:t>900</w:t>
            </w:r>
          </w:p>
        </w:tc>
        <w:tc>
          <w:tcPr>
            <w:tcW w:w="1276" w:type="dxa"/>
            <w:shd w:val="clear" w:color="auto" w:fill="auto"/>
          </w:tcPr>
          <w:p w:rsidR="002A7A15" w:rsidRPr="00CA03F2" w:rsidRDefault="002A7A15" w:rsidP="007A7F1A">
            <w:pPr>
              <w:pStyle w:val="Default"/>
              <w:jc w:val="center"/>
              <w:rPr>
                <w:b/>
                <w:color w:val="auto"/>
                <w:sz w:val="20"/>
                <w:szCs w:val="20"/>
              </w:rPr>
            </w:pPr>
            <w:r w:rsidRPr="00CA03F2">
              <w:rPr>
                <w:b/>
                <w:color w:val="auto"/>
                <w:sz w:val="20"/>
                <w:szCs w:val="20"/>
              </w:rPr>
              <w:t>900</w:t>
            </w:r>
          </w:p>
        </w:tc>
        <w:tc>
          <w:tcPr>
            <w:tcW w:w="1276" w:type="dxa"/>
            <w:shd w:val="clear" w:color="auto" w:fill="auto"/>
          </w:tcPr>
          <w:p w:rsidR="002A7A15" w:rsidRPr="00CA03F2" w:rsidRDefault="002A7A15" w:rsidP="007A7F1A">
            <w:pPr>
              <w:pStyle w:val="Default"/>
              <w:jc w:val="center"/>
              <w:rPr>
                <w:b/>
                <w:color w:val="auto"/>
                <w:sz w:val="20"/>
                <w:szCs w:val="20"/>
              </w:rPr>
            </w:pPr>
            <w:r w:rsidRPr="00CA03F2">
              <w:rPr>
                <w:b/>
                <w:color w:val="auto"/>
                <w:sz w:val="20"/>
                <w:szCs w:val="20"/>
              </w:rPr>
              <w:t>100</w:t>
            </w:r>
          </w:p>
        </w:tc>
      </w:tr>
      <w:tr w:rsidR="002A7A15" w:rsidRPr="00CA03F2" w:rsidTr="007A7F1A">
        <w:trPr>
          <w:trHeight w:val="334"/>
        </w:trPr>
        <w:tc>
          <w:tcPr>
            <w:tcW w:w="5670" w:type="dxa"/>
            <w:shd w:val="clear" w:color="auto" w:fill="FFFFFF"/>
          </w:tcPr>
          <w:p w:rsidR="002A7A15" w:rsidRPr="00CA03F2" w:rsidRDefault="002A7A15" w:rsidP="007A7F1A">
            <w:pPr>
              <w:rPr>
                <w:bCs/>
                <w:sz w:val="20"/>
                <w:szCs w:val="20"/>
              </w:rPr>
            </w:pPr>
            <w:r w:rsidRPr="00CA03F2">
              <w:rPr>
                <w:bCs/>
                <w:sz w:val="20"/>
                <w:szCs w:val="20"/>
              </w:rPr>
              <w:t>Финансовое обеспечение мероприятий районного масштаба</w:t>
            </w:r>
          </w:p>
        </w:tc>
        <w:tc>
          <w:tcPr>
            <w:tcW w:w="1247" w:type="dxa"/>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900</w:t>
            </w:r>
          </w:p>
        </w:tc>
        <w:tc>
          <w:tcPr>
            <w:tcW w:w="1276" w:type="dxa"/>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900</w:t>
            </w:r>
          </w:p>
        </w:tc>
        <w:tc>
          <w:tcPr>
            <w:tcW w:w="1276" w:type="dxa"/>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100</w:t>
            </w:r>
          </w:p>
        </w:tc>
      </w:tr>
      <w:tr w:rsidR="002A7A15" w:rsidRPr="00CA03F2" w:rsidTr="007A7F1A">
        <w:tc>
          <w:tcPr>
            <w:tcW w:w="5670" w:type="dxa"/>
            <w:shd w:val="clear" w:color="auto" w:fill="FFFFFF"/>
          </w:tcPr>
          <w:p w:rsidR="002A7A15" w:rsidRPr="00CA03F2" w:rsidRDefault="002A7A15" w:rsidP="007A7F1A">
            <w:pPr>
              <w:rPr>
                <w:b/>
                <w:bCs/>
                <w:sz w:val="20"/>
                <w:szCs w:val="20"/>
              </w:rPr>
            </w:pPr>
            <w:r w:rsidRPr="00CA03F2">
              <w:rPr>
                <w:b/>
                <w:bCs/>
                <w:sz w:val="20"/>
                <w:szCs w:val="20"/>
              </w:rPr>
              <w:t xml:space="preserve">Муниципальная программа «Развитие физической культуры и спорта в </w:t>
            </w:r>
            <w:proofErr w:type="spellStart"/>
            <w:r w:rsidRPr="00CA03F2">
              <w:rPr>
                <w:b/>
                <w:bCs/>
                <w:sz w:val="20"/>
                <w:szCs w:val="20"/>
              </w:rPr>
              <w:t>Погарском</w:t>
            </w:r>
            <w:proofErr w:type="spellEnd"/>
            <w:r w:rsidRPr="00CA03F2">
              <w:rPr>
                <w:b/>
                <w:bCs/>
                <w:sz w:val="20"/>
                <w:szCs w:val="20"/>
              </w:rPr>
              <w:t xml:space="preserve"> районе»(2015-2020 годы)</w:t>
            </w:r>
          </w:p>
        </w:tc>
        <w:tc>
          <w:tcPr>
            <w:tcW w:w="1247" w:type="dxa"/>
            <w:shd w:val="clear" w:color="auto" w:fill="auto"/>
          </w:tcPr>
          <w:p w:rsidR="002A7A15" w:rsidRPr="00CA03F2" w:rsidRDefault="002A7A15" w:rsidP="007A7F1A">
            <w:pPr>
              <w:pStyle w:val="Default"/>
              <w:jc w:val="center"/>
              <w:rPr>
                <w:b/>
                <w:color w:val="auto"/>
                <w:sz w:val="20"/>
                <w:szCs w:val="20"/>
              </w:rPr>
            </w:pPr>
            <w:r w:rsidRPr="00CA03F2">
              <w:rPr>
                <w:b/>
                <w:color w:val="auto"/>
                <w:sz w:val="20"/>
                <w:szCs w:val="20"/>
              </w:rPr>
              <w:t>496</w:t>
            </w:r>
          </w:p>
        </w:tc>
        <w:tc>
          <w:tcPr>
            <w:tcW w:w="1276" w:type="dxa"/>
            <w:shd w:val="clear" w:color="auto" w:fill="auto"/>
          </w:tcPr>
          <w:p w:rsidR="002A7A15" w:rsidRPr="00CA03F2" w:rsidRDefault="002A7A15" w:rsidP="007A7F1A">
            <w:pPr>
              <w:pStyle w:val="Default"/>
              <w:jc w:val="center"/>
              <w:rPr>
                <w:b/>
                <w:color w:val="auto"/>
                <w:sz w:val="20"/>
                <w:szCs w:val="20"/>
              </w:rPr>
            </w:pPr>
            <w:r w:rsidRPr="00CA03F2">
              <w:rPr>
                <w:b/>
                <w:color w:val="auto"/>
                <w:sz w:val="20"/>
                <w:szCs w:val="20"/>
              </w:rPr>
              <w:t>496</w:t>
            </w:r>
          </w:p>
        </w:tc>
        <w:tc>
          <w:tcPr>
            <w:tcW w:w="1276" w:type="dxa"/>
            <w:shd w:val="clear" w:color="auto" w:fill="auto"/>
          </w:tcPr>
          <w:p w:rsidR="002A7A15" w:rsidRPr="00CA03F2" w:rsidRDefault="002A7A15" w:rsidP="007A7F1A">
            <w:pPr>
              <w:pStyle w:val="Default"/>
              <w:jc w:val="center"/>
              <w:rPr>
                <w:b/>
                <w:color w:val="auto"/>
                <w:sz w:val="20"/>
                <w:szCs w:val="20"/>
              </w:rPr>
            </w:pPr>
            <w:r w:rsidRPr="00CA03F2">
              <w:rPr>
                <w:b/>
                <w:color w:val="auto"/>
                <w:sz w:val="20"/>
                <w:szCs w:val="20"/>
              </w:rPr>
              <w:t>100</w:t>
            </w:r>
          </w:p>
        </w:tc>
      </w:tr>
      <w:tr w:rsidR="002A7A15" w:rsidRPr="00CA03F2" w:rsidTr="007A7F1A">
        <w:tc>
          <w:tcPr>
            <w:tcW w:w="5670" w:type="dxa"/>
            <w:shd w:val="clear" w:color="auto" w:fill="FFFFFF"/>
          </w:tcPr>
          <w:p w:rsidR="002A7A15" w:rsidRPr="00CA03F2" w:rsidRDefault="002A7A15" w:rsidP="007A7F1A">
            <w:pPr>
              <w:rPr>
                <w:bCs/>
                <w:sz w:val="20"/>
                <w:szCs w:val="20"/>
              </w:rPr>
            </w:pPr>
            <w:r w:rsidRPr="00CA03F2">
              <w:rPr>
                <w:bCs/>
                <w:sz w:val="20"/>
                <w:szCs w:val="20"/>
              </w:rPr>
              <w:t>Обеспечение мероприятий районного значения</w:t>
            </w:r>
          </w:p>
        </w:tc>
        <w:tc>
          <w:tcPr>
            <w:tcW w:w="1247" w:type="dxa"/>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496</w:t>
            </w:r>
          </w:p>
        </w:tc>
        <w:tc>
          <w:tcPr>
            <w:tcW w:w="1276" w:type="dxa"/>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496</w:t>
            </w:r>
          </w:p>
        </w:tc>
        <w:tc>
          <w:tcPr>
            <w:tcW w:w="1276" w:type="dxa"/>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100</w:t>
            </w:r>
          </w:p>
        </w:tc>
      </w:tr>
      <w:tr w:rsidR="002A7A15" w:rsidRPr="00CA03F2" w:rsidTr="007A7F1A">
        <w:tc>
          <w:tcPr>
            <w:tcW w:w="5670" w:type="dxa"/>
            <w:shd w:val="clear" w:color="auto" w:fill="FFFFFF"/>
          </w:tcPr>
          <w:p w:rsidR="002A7A15" w:rsidRPr="00CA03F2" w:rsidRDefault="002A7A15" w:rsidP="007A7F1A">
            <w:pPr>
              <w:rPr>
                <w:b/>
                <w:bCs/>
                <w:sz w:val="20"/>
                <w:szCs w:val="20"/>
              </w:rPr>
            </w:pPr>
            <w:r w:rsidRPr="00CA03F2">
              <w:rPr>
                <w:b/>
                <w:bCs/>
                <w:sz w:val="20"/>
                <w:szCs w:val="20"/>
              </w:rPr>
              <w:t>Муниципальная программа «Обеспечение деятельности Комитета по управлению муниципальным имуществом администрации Погарского района» (2015-2020годы)</w:t>
            </w:r>
          </w:p>
        </w:tc>
        <w:tc>
          <w:tcPr>
            <w:tcW w:w="1247" w:type="dxa"/>
            <w:shd w:val="clear" w:color="auto" w:fill="auto"/>
          </w:tcPr>
          <w:p w:rsidR="002A7A15" w:rsidRPr="00CA03F2" w:rsidRDefault="002A7A15" w:rsidP="007A7F1A">
            <w:pPr>
              <w:pStyle w:val="Default"/>
              <w:jc w:val="center"/>
              <w:rPr>
                <w:b/>
                <w:color w:val="auto"/>
                <w:sz w:val="20"/>
                <w:szCs w:val="20"/>
              </w:rPr>
            </w:pPr>
            <w:r w:rsidRPr="00CA03F2">
              <w:rPr>
                <w:b/>
                <w:color w:val="auto"/>
                <w:sz w:val="20"/>
                <w:szCs w:val="20"/>
              </w:rPr>
              <w:t>2 168</w:t>
            </w:r>
          </w:p>
        </w:tc>
        <w:tc>
          <w:tcPr>
            <w:tcW w:w="1276" w:type="dxa"/>
            <w:shd w:val="clear" w:color="auto" w:fill="auto"/>
          </w:tcPr>
          <w:p w:rsidR="002A7A15" w:rsidRPr="00CA03F2" w:rsidRDefault="002A7A15" w:rsidP="007A7F1A">
            <w:pPr>
              <w:pStyle w:val="Default"/>
              <w:jc w:val="center"/>
              <w:rPr>
                <w:b/>
                <w:color w:val="auto"/>
                <w:sz w:val="20"/>
                <w:szCs w:val="20"/>
              </w:rPr>
            </w:pPr>
            <w:r w:rsidRPr="00CA03F2">
              <w:rPr>
                <w:b/>
                <w:color w:val="auto"/>
                <w:sz w:val="20"/>
                <w:szCs w:val="20"/>
              </w:rPr>
              <w:t>2 141</w:t>
            </w:r>
          </w:p>
        </w:tc>
        <w:tc>
          <w:tcPr>
            <w:tcW w:w="1276" w:type="dxa"/>
            <w:shd w:val="clear" w:color="auto" w:fill="auto"/>
          </w:tcPr>
          <w:p w:rsidR="002A7A15" w:rsidRPr="00CA03F2" w:rsidRDefault="002A7A15" w:rsidP="007A7F1A">
            <w:pPr>
              <w:pStyle w:val="Default"/>
              <w:jc w:val="center"/>
              <w:rPr>
                <w:b/>
                <w:color w:val="auto"/>
                <w:sz w:val="20"/>
                <w:szCs w:val="20"/>
              </w:rPr>
            </w:pPr>
            <w:r w:rsidRPr="00CA03F2">
              <w:rPr>
                <w:b/>
                <w:color w:val="auto"/>
                <w:sz w:val="20"/>
                <w:szCs w:val="20"/>
              </w:rPr>
              <w:t>98,8</w:t>
            </w:r>
          </w:p>
        </w:tc>
      </w:tr>
      <w:tr w:rsidR="002A7A15" w:rsidRPr="00CA03F2" w:rsidTr="007A7F1A">
        <w:tc>
          <w:tcPr>
            <w:tcW w:w="5670" w:type="dxa"/>
            <w:shd w:val="clear" w:color="auto" w:fill="FFFFFF"/>
          </w:tcPr>
          <w:p w:rsidR="002A7A15" w:rsidRPr="00CA03F2" w:rsidRDefault="002A7A15" w:rsidP="007A7F1A">
            <w:pPr>
              <w:rPr>
                <w:b/>
                <w:bCs/>
                <w:sz w:val="20"/>
                <w:szCs w:val="20"/>
              </w:rPr>
            </w:pPr>
            <w:r w:rsidRPr="00CA03F2">
              <w:rPr>
                <w:bCs/>
                <w:sz w:val="20"/>
                <w:szCs w:val="20"/>
              </w:rPr>
              <w:t>Обеспечение эффективного управления и распоряжения муниципальным имуществом (в том числе земельными участками), рационального его использования</w:t>
            </w:r>
          </w:p>
        </w:tc>
        <w:tc>
          <w:tcPr>
            <w:tcW w:w="1247" w:type="dxa"/>
            <w:shd w:val="clear" w:color="auto" w:fill="auto"/>
          </w:tcPr>
          <w:p w:rsidR="002A7A15" w:rsidRPr="00CA03F2" w:rsidRDefault="002A7A15" w:rsidP="007A7F1A">
            <w:pPr>
              <w:pStyle w:val="Default"/>
              <w:jc w:val="right"/>
              <w:rPr>
                <w:color w:val="auto"/>
                <w:sz w:val="20"/>
                <w:szCs w:val="20"/>
              </w:rPr>
            </w:pPr>
            <w:r w:rsidRPr="00CA03F2">
              <w:rPr>
                <w:color w:val="auto"/>
                <w:sz w:val="20"/>
                <w:szCs w:val="20"/>
              </w:rPr>
              <w:t>2 168</w:t>
            </w:r>
          </w:p>
        </w:tc>
        <w:tc>
          <w:tcPr>
            <w:tcW w:w="1276" w:type="dxa"/>
            <w:shd w:val="clear" w:color="auto" w:fill="auto"/>
          </w:tcPr>
          <w:p w:rsidR="002A7A15" w:rsidRPr="00CA03F2" w:rsidRDefault="002A7A15" w:rsidP="007A7F1A">
            <w:pPr>
              <w:pStyle w:val="Default"/>
              <w:jc w:val="right"/>
              <w:rPr>
                <w:color w:val="auto"/>
                <w:sz w:val="20"/>
                <w:szCs w:val="20"/>
              </w:rPr>
            </w:pPr>
            <w:r w:rsidRPr="00CA03F2">
              <w:rPr>
                <w:color w:val="auto"/>
                <w:sz w:val="20"/>
                <w:szCs w:val="20"/>
              </w:rPr>
              <w:t>2 141</w:t>
            </w:r>
          </w:p>
        </w:tc>
        <w:tc>
          <w:tcPr>
            <w:tcW w:w="1276" w:type="dxa"/>
            <w:shd w:val="clear" w:color="auto" w:fill="auto"/>
          </w:tcPr>
          <w:p w:rsidR="002A7A15" w:rsidRPr="00CA03F2" w:rsidRDefault="002A7A15" w:rsidP="007A7F1A">
            <w:pPr>
              <w:pStyle w:val="Default"/>
              <w:jc w:val="right"/>
              <w:rPr>
                <w:color w:val="auto"/>
                <w:sz w:val="20"/>
                <w:szCs w:val="20"/>
              </w:rPr>
            </w:pPr>
            <w:r w:rsidRPr="00CA03F2">
              <w:rPr>
                <w:color w:val="auto"/>
                <w:sz w:val="20"/>
                <w:szCs w:val="20"/>
              </w:rPr>
              <w:t>98,8</w:t>
            </w:r>
          </w:p>
        </w:tc>
      </w:tr>
    </w:tbl>
    <w:p w:rsidR="002A7A15" w:rsidRPr="00CA03F2" w:rsidRDefault="002A7A15" w:rsidP="002A7A15">
      <w:pPr>
        <w:jc w:val="both"/>
      </w:pPr>
    </w:p>
    <w:p w:rsidR="002A7A15" w:rsidRPr="00CA03F2" w:rsidRDefault="002A7A15" w:rsidP="002A7A15">
      <w:pPr>
        <w:pStyle w:val="ad"/>
        <w:spacing w:after="0"/>
        <w:ind w:firstLine="709"/>
        <w:jc w:val="both"/>
      </w:pPr>
      <w:r w:rsidRPr="00CA03F2">
        <w:t xml:space="preserve">Уровень фактического освоения выделенных денежных средств по программам составил: 100% - по 2 программам; от 97,96 до 99,8% - по 4 программам. </w:t>
      </w:r>
    </w:p>
    <w:p w:rsidR="002A7A15" w:rsidRPr="00CA03F2" w:rsidRDefault="002A7A15" w:rsidP="002A7A15">
      <w:pPr>
        <w:widowControl w:val="0"/>
        <w:ind w:firstLine="709"/>
        <w:contextualSpacing/>
        <w:rPr>
          <w:b/>
        </w:rPr>
      </w:pPr>
    </w:p>
    <w:p w:rsidR="002A7A15" w:rsidRPr="00CA03F2" w:rsidRDefault="002A7A15" w:rsidP="002A7A15">
      <w:pPr>
        <w:pStyle w:val="a3"/>
        <w:numPr>
          <w:ilvl w:val="0"/>
          <w:numId w:val="1"/>
        </w:numPr>
        <w:ind w:left="0" w:firstLine="709"/>
        <w:jc w:val="center"/>
        <w:rPr>
          <w:b/>
          <w:i/>
          <w:szCs w:val="24"/>
        </w:rPr>
      </w:pPr>
      <w:r w:rsidRPr="00CA03F2">
        <w:rPr>
          <w:b/>
          <w:i/>
          <w:szCs w:val="24"/>
        </w:rPr>
        <w:t>Муниципальная программа «Развитие и сохранение культурного наследия Погарского муниципального района» (2015 -2020 годы).</w:t>
      </w:r>
    </w:p>
    <w:p w:rsidR="002A7A15" w:rsidRPr="00CA03F2" w:rsidRDefault="002A7A15" w:rsidP="002A7A15">
      <w:pPr>
        <w:ind w:firstLine="709"/>
        <w:jc w:val="both"/>
      </w:pPr>
      <w:r w:rsidRPr="00CA03F2">
        <w:t xml:space="preserve">Всего на программные мероприятия было утверждено в районном бюджете 900,20 тыс. рублей, освоено -900 тыс. рублей, процент исполнения программы 100%. Всего в районе действует 179 клубных формирования. За 2017 год было проведено 4387 мероприятий, что на 3,6% больше, чем в 2016 году. По количеству выставок </w:t>
      </w:r>
      <w:proofErr w:type="spellStart"/>
      <w:r w:rsidRPr="00CA03F2">
        <w:t>Погарский</w:t>
      </w:r>
      <w:proofErr w:type="spellEnd"/>
      <w:r w:rsidRPr="00CA03F2">
        <w:t xml:space="preserve"> район входит в число лучших районов. Практически во всех учреждениях культуры созданы уголки крестьянского быта, в которых хранится 275 экспонатов. </w:t>
      </w:r>
    </w:p>
    <w:p w:rsidR="002A7A15" w:rsidRPr="00CA03F2" w:rsidRDefault="002A7A15" w:rsidP="002A7A15">
      <w:pPr>
        <w:ind w:firstLine="709"/>
        <w:jc w:val="center"/>
        <w:rPr>
          <w:b/>
          <w:i/>
        </w:rPr>
      </w:pPr>
    </w:p>
    <w:p w:rsidR="002A7A15" w:rsidRPr="00CA03F2" w:rsidRDefault="002A7A15" w:rsidP="002A7A15">
      <w:pPr>
        <w:ind w:firstLine="709"/>
        <w:jc w:val="center"/>
        <w:rPr>
          <w:b/>
          <w:i/>
        </w:rPr>
      </w:pPr>
      <w:r w:rsidRPr="00CA03F2">
        <w:rPr>
          <w:b/>
          <w:i/>
        </w:rPr>
        <w:t xml:space="preserve">2.Муниципальная программа «Развитие физической культуры и спорта в </w:t>
      </w:r>
      <w:proofErr w:type="spellStart"/>
      <w:r w:rsidRPr="00CA03F2">
        <w:rPr>
          <w:b/>
          <w:i/>
        </w:rPr>
        <w:t>Погарском</w:t>
      </w:r>
      <w:proofErr w:type="spellEnd"/>
      <w:r w:rsidRPr="00CA03F2">
        <w:rPr>
          <w:b/>
          <w:i/>
        </w:rPr>
        <w:t xml:space="preserve"> районе на 2015 -2020 годы».</w:t>
      </w:r>
    </w:p>
    <w:p w:rsidR="002A7A15" w:rsidRPr="00CA03F2" w:rsidRDefault="002A7A15" w:rsidP="002A7A15">
      <w:pPr>
        <w:ind w:firstLine="709"/>
        <w:jc w:val="both"/>
      </w:pPr>
      <w:r w:rsidRPr="00CA03F2">
        <w:t xml:space="preserve">На реализацию программных мероприятий в 2017 году было запланировано 496,0 тыс. руб., процент исполнения программы 100%. За отчетный период было проведено 87 массовых физкультурно-оздоровительных мероприятий, в которых приняло участие 6630 человек (2016 год 80 мероприятий и 6590 человек занято). В 2017 году число систематически занимающихся спортом составило 4106 человек или на 4,8 % больше уровня 2016 года. Из четырех плановых индикаторов программы в отчетном году выполнено 3. Удельный вес школьников, охваченных всеми формами оздоровления, остался на уровне 2016 г. </w:t>
      </w:r>
    </w:p>
    <w:p w:rsidR="002A7A15" w:rsidRPr="00CA03F2" w:rsidRDefault="002A7A15" w:rsidP="002A7A15">
      <w:pPr>
        <w:pStyle w:val="a3"/>
        <w:ind w:left="0" w:firstLine="709"/>
        <w:jc w:val="center"/>
        <w:rPr>
          <w:b/>
          <w:i/>
          <w:szCs w:val="24"/>
        </w:rPr>
      </w:pPr>
    </w:p>
    <w:p w:rsidR="002A7A15" w:rsidRPr="00CA03F2" w:rsidRDefault="002A7A15" w:rsidP="002A7A15">
      <w:pPr>
        <w:pStyle w:val="a3"/>
        <w:ind w:left="0" w:firstLine="709"/>
        <w:jc w:val="center"/>
        <w:rPr>
          <w:b/>
          <w:i/>
          <w:szCs w:val="24"/>
        </w:rPr>
      </w:pPr>
      <w:r w:rsidRPr="00CA03F2">
        <w:rPr>
          <w:b/>
          <w:i/>
          <w:szCs w:val="24"/>
        </w:rPr>
        <w:t>3.Муниципальная программа «Обеспечение деятельности комитета по управлению муниципальным имуществом администрации Погарского района (2015-2020 годы)»</w:t>
      </w:r>
    </w:p>
    <w:p w:rsidR="002A7A15" w:rsidRPr="00CA03F2" w:rsidRDefault="002A7A15" w:rsidP="002A7A15">
      <w:pPr>
        <w:ind w:firstLine="709"/>
        <w:jc w:val="both"/>
      </w:pPr>
      <w:r w:rsidRPr="00CA03F2">
        <w:t xml:space="preserve">На выполнение мероприятий программы в 2017 году было направлено 2141,03 тыс. рублей, процент выполнения составил 99,8%. Для оценки эффективности реализации были проанализированы 8 индикаторов, три из которых были выполнены в полном объеме. В отчетном году было заключено 8 договоров аренды безвозмездного пользования (больше на 3 по сравнению с предыдущим годом), 4 договора социального найма специализированного фонда – квартиры, приобретенные для детей-сирот. Количество договоров на земельные участки, предоставленных в аренду, государственная собственность на которые не разграничена, фактически составила 40 при плане 33. </w:t>
      </w:r>
      <w:r w:rsidRPr="00CA03F2">
        <w:lastRenderedPageBreak/>
        <w:t>Выполнение показателя обусловлено усилением контроля со стороны органов самоуправления за выдачей участков под ИЖС.</w:t>
      </w:r>
    </w:p>
    <w:p w:rsidR="002A7A15" w:rsidRPr="00CA03F2" w:rsidRDefault="002A7A15" w:rsidP="002A7A15">
      <w:pPr>
        <w:pStyle w:val="a3"/>
        <w:ind w:left="0" w:firstLine="709"/>
        <w:jc w:val="both"/>
        <w:rPr>
          <w:b/>
          <w:i/>
          <w:szCs w:val="24"/>
        </w:rPr>
      </w:pPr>
    </w:p>
    <w:p w:rsidR="002A7A15" w:rsidRPr="00CA03F2" w:rsidRDefault="002A7A15" w:rsidP="002A7A15">
      <w:pPr>
        <w:pStyle w:val="a3"/>
        <w:ind w:left="0" w:firstLine="709"/>
        <w:jc w:val="center"/>
        <w:rPr>
          <w:b/>
          <w:i/>
          <w:szCs w:val="24"/>
        </w:rPr>
      </w:pPr>
      <w:r w:rsidRPr="00CA03F2">
        <w:rPr>
          <w:b/>
          <w:i/>
          <w:szCs w:val="24"/>
        </w:rPr>
        <w:t>4.Муниципальная программа «Развитие образования Погарского муниципального района на 2015 -2020 годы».</w:t>
      </w:r>
    </w:p>
    <w:p w:rsidR="002A7A15" w:rsidRPr="00CA03F2" w:rsidRDefault="002A7A15" w:rsidP="002A7A15">
      <w:pPr>
        <w:ind w:firstLine="709"/>
        <w:jc w:val="both"/>
      </w:pPr>
      <w:r w:rsidRPr="00CA03F2">
        <w:t>Реализация муниципальной программы запланирована по 25 мероприятиям, для оценки эффективности реализации программы предусмотрено семь индикаторов, один из которых сложился ниже плановых: соотношение среднемесячной заработной платы работников в целом по экономике в Брянской области по отношению к заработной плате работников бюджетных образовательных учреждений района 96,4% при плановом - 100%. Доля учителей и руководителей образовательных учреждений, прошедших повышение квалификации и профессиональную переподготовку для работы в соответствии с ФГОС, фактически сложилось 73 % на уровне 2016 г.; соотношение количества компьютеров, приходящихся на количество обучающихся в муниципальных общеобразовательных учреждениях при плановом значении один компьютер на пять человек фактически сложилось - один на восемь человек.  Показатель динамики снижения потребления топливно-энергетических ресурсов сложился в плановом объеме и составил 3%. По индикаторам дошкольного и дополнительного образования можно сделать вывод об увеличении в 2017 г. количества детей, вовлекаемых в процесс обучения и дошкольного воспитания, что положительным образом сказывается на развитии района.</w:t>
      </w:r>
    </w:p>
    <w:p w:rsidR="002A7A15" w:rsidRPr="00CA03F2" w:rsidRDefault="002A7A15" w:rsidP="002A7A15">
      <w:pPr>
        <w:ind w:firstLine="709"/>
        <w:jc w:val="both"/>
      </w:pPr>
      <w:r w:rsidRPr="00CA03F2">
        <w:t xml:space="preserve">На программные мероприятия в 2017 году было запланировано 304559,1 тыс. руб., освоено 303073,7 тыс. руб.  или 99,51%.  </w:t>
      </w:r>
    </w:p>
    <w:p w:rsidR="002A7A15" w:rsidRPr="00CA03F2" w:rsidRDefault="002A7A15" w:rsidP="002A7A15">
      <w:pPr>
        <w:pStyle w:val="a3"/>
        <w:ind w:left="0" w:firstLine="709"/>
        <w:jc w:val="center"/>
        <w:rPr>
          <w:b/>
          <w:i/>
          <w:szCs w:val="24"/>
        </w:rPr>
      </w:pPr>
    </w:p>
    <w:p w:rsidR="002A7A15" w:rsidRPr="00CA03F2" w:rsidRDefault="002A7A15" w:rsidP="002A7A15">
      <w:pPr>
        <w:pStyle w:val="a3"/>
        <w:ind w:left="0" w:firstLine="709"/>
        <w:jc w:val="center"/>
        <w:rPr>
          <w:b/>
          <w:i/>
          <w:szCs w:val="24"/>
        </w:rPr>
      </w:pPr>
      <w:r w:rsidRPr="00CA03F2">
        <w:rPr>
          <w:b/>
          <w:i/>
          <w:szCs w:val="24"/>
        </w:rPr>
        <w:t>5.Муниципальная программа «Управление муниципальными финансами Погарского  района» ( 2015 -2020 годы).</w:t>
      </w:r>
    </w:p>
    <w:p w:rsidR="002A7A15" w:rsidRPr="00CA03F2" w:rsidRDefault="002A7A15" w:rsidP="002A7A15">
      <w:pPr>
        <w:ind w:firstLine="709"/>
        <w:jc w:val="both"/>
      </w:pPr>
      <w:r w:rsidRPr="00CA03F2">
        <w:t>Для оценки эффективности реализации муниципальной программы предусмотрено  пять индикаторов, за отчетный период показатели по двум индикаторам – объем муниципального внутреннего долга и доля просроченной кредиторской задолженности по состоянию на конец отчетного периода равны нулю, что является результатом эффективного управления муниципальными финансами. Два других индикатора - отклонение фактического объема налоговых и неналоговых доходов за отчетный период от первоначального плана (план не более 15 %, факт 11,5%) и доля расходов бюджета района, формируемая в рамках бюджетных целевых программ (план не менее 97%, факт – 99,4%), не превышают плановых показателей, что в данном случае означает правильную экономическую политику.</w:t>
      </w:r>
    </w:p>
    <w:p w:rsidR="002A7A15" w:rsidRPr="00CA03F2" w:rsidRDefault="002A7A15" w:rsidP="002A7A15">
      <w:pPr>
        <w:ind w:firstLine="709"/>
        <w:jc w:val="both"/>
      </w:pPr>
      <w:r w:rsidRPr="00CA03F2">
        <w:t xml:space="preserve">На программные мероприятия в 2017 году было израсходовано 29951,4 </w:t>
      </w:r>
      <w:proofErr w:type="spellStart"/>
      <w:r w:rsidRPr="00CA03F2">
        <w:t>т.р</w:t>
      </w:r>
      <w:proofErr w:type="spellEnd"/>
      <w:r w:rsidRPr="00CA03F2">
        <w:t xml:space="preserve">., в том числе 890,0 </w:t>
      </w:r>
      <w:proofErr w:type="spellStart"/>
      <w:r w:rsidRPr="00CA03F2">
        <w:t>т.р</w:t>
      </w:r>
      <w:proofErr w:type="spellEnd"/>
      <w:r w:rsidRPr="00CA03F2">
        <w:t>. средства областного бюджета. В течение года денежные средства областного бюджета уточнялись в сторону увеличения на межбюджетные трансферты. Процент исполнения программы 99,8%.</w:t>
      </w:r>
    </w:p>
    <w:p w:rsidR="002A7A15" w:rsidRPr="00CA03F2" w:rsidRDefault="002A7A15" w:rsidP="002A7A15">
      <w:pPr>
        <w:ind w:firstLine="709"/>
        <w:jc w:val="both"/>
      </w:pPr>
    </w:p>
    <w:p w:rsidR="002A7A15" w:rsidRPr="00CA03F2" w:rsidRDefault="002A7A15" w:rsidP="002A7A15">
      <w:pPr>
        <w:pStyle w:val="a3"/>
        <w:numPr>
          <w:ilvl w:val="0"/>
          <w:numId w:val="2"/>
        </w:numPr>
        <w:ind w:left="0" w:firstLine="709"/>
        <w:jc w:val="center"/>
        <w:rPr>
          <w:b/>
          <w:i/>
          <w:szCs w:val="24"/>
        </w:rPr>
      </w:pPr>
      <w:r w:rsidRPr="00CA03F2">
        <w:rPr>
          <w:b/>
          <w:i/>
          <w:szCs w:val="24"/>
        </w:rPr>
        <w:t>Муниципальная программа «Реализация полномочий администрации  Погарского  района на 2015 -2020 годы».</w:t>
      </w:r>
    </w:p>
    <w:p w:rsidR="002A7A15" w:rsidRPr="00CA03F2" w:rsidRDefault="002A7A15" w:rsidP="002A7A15">
      <w:pPr>
        <w:ind w:firstLine="709"/>
        <w:jc w:val="both"/>
      </w:pPr>
      <w:r w:rsidRPr="00CA03F2">
        <w:t xml:space="preserve">В план реализации муниципальной программы включено 43 мероприятия, охватывающих все полномочия органов местного самоуправления. Для оценки эффективности предусмотрено 13 индикаторов. За 2017 год финансирование программы составило 174146,8 </w:t>
      </w:r>
      <w:proofErr w:type="spellStart"/>
      <w:r w:rsidRPr="00CA03F2">
        <w:t>т.р</w:t>
      </w:r>
      <w:proofErr w:type="spellEnd"/>
      <w:r w:rsidRPr="00CA03F2">
        <w:t xml:space="preserve">., в том числе федеральный бюджет 48185,2 </w:t>
      </w:r>
      <w:proofErr w:type="spellStart"/>
      <w:r w:rsidRPr="00CA03F2">
        <w:t>т.р</w:t>
      </w:r>
      <w:proofErr w:type="spellEnd"/>
      <w:r w:rsidRPr="00CA03F2">
        <w:t xml:space="preserve">., областной -37271,2 т. р., средства районного бюджета – 88690,4 </w:t>
      </w:r>
      <w:proofErr w:type="spellStart"/>
      <w:r w:rsidRPr="00CA03F2">
        <w:t>т.р</w:t>
      </w:r>
      <w:proofErr w:type="spellEnd"/>
      <w:r w:rsidRPr="00CA03F2">
        <w:t xml:space="preserve">.  Процент исполнения программы составил 97,96%. Ожидаемая эффективность получена по 4 мероприятиям. Уровень качества услуг, предоставляемых многофункциональным центром,  увеличился в отчетном году на 7 %, что связано с расширением перечня услуг. Активизация работы административной комиссии повлекло увеличение количества протоколов, составленных об административных правонарушениях. В отчетном году в </w:t>
      </w:r>
      <w:proofErr w:type="spellStart"/>
      <w:r w:rsidRPr="00CA03F2">
        <w:t>Погарском</w:t>
      </w:r>
      <w:proofErr w:type="spellEnd"/>
      <w:r w:rsidRPr="00CA03F2">
        <w:t xml:space="preserve"> районе был </w:t>
      </w:r>
      <w:r w:rsidRPr="00CA03F2">
        <w:lastRenderedPageBreak/>
        <w:t>проведен конкурс по поддержке субъектов малого и среднего предпринимательства в части выделения субсидий, победителем в которым стало ООО «</w:t>
      </w:r>
      <w:proofErr w:type="spellStart"/>
      <w:r w:rsidRPr="00CA03F2">
        <w:t>Погарагродорстрой</w:t>
      </w:r>
      <w:proofErr w:type="spellEnd"/>
      <w:r w:rsidRPr="00CA03F2">
        <w:t xml:space="preserve">». Большая работа проводится органами опеки и попечительства и комиссии по делам несовершеннолетних. Всего на учете в органах опеки и попечительства состоит 53 ребенка. За отчетный период в приемные семьи передано 13 детей. </w:t>
      </w:r>
    </w:p>
    <w:p w:rsidR="002A7A15" w:rsidRPr="00CA03F2" w:rsidRDefault="002A7A15" w:rsidP="002A7A15">
      <w:pPr>
        <w:ind w:firstLine="709"/>
        <w:jc w:val="both"/>
      </w:pPr>
    </w:p>
    <w:p w:rsidR="002A7A15" w:rsidRPr="00CA03F2" w:rsidRDefault="002A7A15" w:rsidP="002A7A15">
      <w:pPr>
        <w:autoSpaceDE w:val="0"/>
        <w:autoSpaceDN w:val="0"/>
        <w:adjustRightInd w:val="0"/>
        <w:ind w:firstLine="709"/>
        <w:jc w:val="both"/>
      </w:pPr>
      <w:r w:rsidRPr="00CA03F2">
        <w:rPr>
          <w:bCs/>
        </w:rPr>
        <w:t>Исполнение непрограммной части расходов районного бюджета за 2017 год представлено в таблице 3.</w:t>
      </w:r>
    </w:p>
    <w:p w:rsidR="002A7A15" w:rsidRPr="00CA03F2" w:rsidRDefault="002A7A15" w:rsidP="002A7A15">
      <w:pPr>
        <w:widowControl w:val="0"/>
        <w:ind w:firstLine="709"/>
        <w:contextualSpacing/>
        <w:jc w:val="center"/>
        <w:rPr>
          <w:b/>
          <w:bCs/>
        </w:rPr>
      </w:pPr>
    </w:p>
    <w:p w:rsidR="002A7A15" w:rsidRPr="00CA03F2" w:rsidRDefault="002A7A15" w:rsidP="002A7A15">
      <w:pPr>
        <w:autoSpaceDE w:val="0"/>
        <w:autoSpaceDN w:val="0"/>
        <w:adjustRightInd w:val="0"/>
        <w:ind w:firstLine="709"/>
      </w:pPr>
      <w:r w:rsidRPr="00CA03F2">
        <w:rPr>
          <w:bCs/>
        </w:rPr>
        <w:t>Таблица 3 – Непрограммная часть бюджета, т</w:t>
      </w:r>
      <w:r w:rsidRPr="00CA03F2">
        <w:t>ыс. рублей</w:t>
      </w:r>
    </w:p>
    <w:p w:rsidR="002A7A15" w:rsidRPr="00CA03F2" w:rsidRDefault="002A7A15" w:rsidP="002A7A15">
      <w:pPr>
        <w:autoSpaceDE w:val="0"/>
        <w:autoSpaceDN w:val="0"/>
        <w:adjustRightInd w:val="0"/>
        <w:ind w:firstLine="709"/>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6"/>
        <w:gridCol w:w="1134"/>
        <w:gridCol w:w="1701"/>
        <w:gridCol w:w="1843"/>
      </w:tblGrid>
      <w:tr w:rsidR="002A7A15" w:rsidRPr="00CA03F2" w:rsidTr="002A7A15">
        <w:tc>
          <w:tcPr>
            <w:tcW w:w="4536" w:type="dxa"/>
            <w:tcBorders>
              <w:bottom w:val="single" w:sz="4" w:space="0" w:color="auto"/>
            </w:tcBorders>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 xml:space="preserve">                                  Наименование</w:t>
            </w:r>
          </w:p>
        </w:tc>
        <w:tc>
          <w:tcPr>
            <w:tcW w:w="1134" w:type="dxa"/>
            <w:tcBorders>
              <w:bottom w:val="single" w:sz="4" w:space="0" w:color="auto"/>
            </w:tcBorders>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План</w:t>
            </w:r>
          </w:p>
        </w:tc>
        <w:tc>
          <w:tcPr>
            <w:tcW w:w="1701" w:type="dxa"/>
            <w:tcBorders>
              <w:bottom w:val="single" w:sz="4" w:space="0" w:color="auto"/>
            </w:tcBorders>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Исполнение</w:t>
            </w:r>
          </w:p>
        </w:tc>
        <w:tc>
          <w:tcPr>
            <w:tcW w:w="1843" w:type="dxa"/>
            <w:tcBorders>
              <w:bottom w:val="single" w:sz="4" w:space="0" w:color="auto"/>
            </w:tcBorders>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Процент исполнения</w:t>
            </w:r>
          </w:p>
        </w:tc>
      </w:tr>
      <w:tr w:rsidR="002A7A15" w:rsidRPr="00CA03F2" w:rsidTr="002A7A15">
        <w:tc>
          <w:tcPr>
            <w:tcW w:w="4536" w:type="dxa"/>
            <w:tcBorders>
              <w:bottom w:val="single" w:sz="4" w:space="0" w:color="auto"/>
            </w:tcBorders>
            <w:shd w:val="clear" w:color="auto" w:fill="auto"/>
          </w:tcPr>
          <w:p w:rsidR="002A7A15" w:rsidRPr="00CA03F2" w:rsidRDefault="002A7A15" w:rsidP="007A7F1A">
            <w:pPr>
              <w:pStyle w:val="Default"/>
              <w:rPr>
                <w:b/>
                <w:color w:val="auto"/>
                <w:sz w:val="20"/>
                <w:szCs w:val="20"/>
              </w:rPr>
            </w:pPr>
            <w:r w:rsidRPr="00CA03F2">
              <w:rPr>
                <w:b/>
                <w:color w:val="auto"/>
                <w:sz w:val="20"/>
                <w:szCs w:val="20"/>
              </w:rPr>
              <w:t>Расходы по непрограммной деятельности - всего</w:t>
            </w:r>
          </w:p>
        </w:tc>
        <w:tc>
          <w:tcPr>
            <w:tcW w:w="1134" w:type="dxa"/>
            <w:tcBorders>
              <w:bottom w:val="single" w:sz="4" w:space="0" w:color="auto"/>
            </w:tcBorders>
            <w:shd w:val="clear" w:color="auto" w:fill="auto"/>
          </w:tcPr>
          <w:p w:rsidR="002A7A15" w:rsidRPr="00CA03F2" w:rsidRDefault="002A7A15" w:rsidP="002A7A15">
            <w:pPr>
              <w:pStyle w:val="Default"/>
              <w:jc w:val="center"/>
              <w:rPr>
                <w:b/>
                <w:color w:val="auto"/>
                <w:sz w:val="20"/>
                <w:szCs w:val="20"/>
              </w:rPr>
            </w:pPr>
            <w:r w:rsidRPr="00CA03F2">
              <w:rPr>
                <w:b/>
                <w:color w:val="auto"/>
                <w:sz w:val="20"/>
                <w:szCs w:val="20"/>
              </w:rPr>
              <w:t>3 173</w:t>
            </w:r>
          </w:p>
        </w:tc>
        <w:tc>
          <w:tcPr>
            <w:tcW w:w="1701" w:type="dxa"/>
            <w:tcBorders>
              <w:bottom w:val="single" w:sz="4" w:space="0" w:color="auto"/>
            </w:tcBorders>
            <w:shd w:val="clear" w:color="auto" w:fill="auto"/>
          </w:tcPr>
          <w:p w:rsidR="002A7A15" w:rsidRPr="00CA03F2" w:rsidRDefault="002A7A15" w:rsidP="002A7A15">
            <w:pPr>
              <w:pStyle w:val="Default"/>
              <w:jc w:val="center"/>
              <w:rPr>
                <w:b/>
                <w:color w:val="auto"/>
                <w:sz w:val="20"/>
                <w:szCs w:val="20"/>
              </w:rPr>
            </w:pPr>
            <w:r w:rsidRPr="00CA03F2">
              <w:rPr>
                <w:b/>
                <w:color w:val="auto"/>
                <w:sz w:val="20"/>
                <w:szCs w:val="20"/>
              </w:rPr>
              <w:t>3 112</w:t>
            </w:r>
          </w:p>
        </w:tc>
        <w:tc>
          <w:tcPr>
            <w:tcW w:w="1843" w:type="dxa"/>
            <w:tcBorders>
              <w:bottom w:val="single" w:sz="4" w:space="0" w:color="auto"/>
            </w:tcBorders>
            <w:shd w:val="clear" w:color="auto" w:fill="auto"/>
          </w:tcPr>
          <w:p w:rsidR="002A7A15" w:rsidRPr="00CA03F2" w:rsidRDefault="002A7A15" w:rsidP="002A7A15">
            <w:pPr>
              <w:pStyle w:val="Default"/>
              <w:jc w:val="center"/>
              <w:rPr>
                <w:b/>
                <w:color w:val="auto"/>
                <w:sz w:val="20"/>
                <w:szCs w:val="20"/>
              </w:rPr>
            </w:pPr>
            <w:r w:rsidRPr="00CA03F2">
              <w:rPr>
                <w:b/>
                <w:color w:val="auto"/>
                <w:sz w:val="20"/>
                <w:szCs w:val="20"/>
              </w:rPr>
              <w:t>98,1</w:t>
            </w:r>
          </w:p>
        </w:tc>
      </w:tr>
      <w:tr w:rsidR="002A7A15" w:rsidRPr="00CA03F2" w:rsidTr="002A7A15">
        <w:tc>
          <w:tcPr>
            <w:tcW w:w="4536" w:type="dxa"/>
            <w:shd w:val="clear" w:color="auto" w:fill="FFFFFF"/>
          </w:tcPr>
          <w:p w:rsidR="002A7A15" w:rsidRPr="00CA03F2" w:rsidRDefault="002A7A15" w:rsidP="007A7F1A">
            <w:pPr>
              <w:pStyle w:val="Default"/>
              <w:rPr>
                <w:color w:val="auto"/>
                <w:sz w:val="20"/>
                <w:szCs w:val="20"/>
              </w:rPr>
            </w:pPr>
            <w:r w:rsidRPr="00CA03F2">
              <w:rPr>
                <w:color w:val="auto"/>
                <w:sz w:val="20"/>
                <w:szCs w:val="20"/>
              </w:rPr>
              <w:t>Организация и проведение выборов и референдумов</w:t>
            </w:r>
          </w:p>
        </w:tc>
        <w:tc>
          <w:tcPr>
            <w:tcW w:w="1134" w:type="dxa"/>
            <w:shd w:val="clear" w:color="auto" w:fill="FFFFFF"/>
          </w:tcPr>
          <w:p w:rsidR="002A7A15" w:rsidRPr="00CA03F2" w:rsidRDefault="002A7A15" w:rsidP="002A7A15">
            <w:pPr>
              <w:pStyle w:val="Default"/>
              <w:jc w:val="center"/>
              <w:rPr>
                <w:color w:val="auto"/>
                <w:sz w:val="20"/>
                <w:szCs w:val="20"/>
              </w:rPr>
            </w:pPr>
            <w:r w:rsidRPr="00CA03F2">
              <w:rPr>
                <w:color w:val="auto"/>
                <w:sz w:val="20"/>
                <w:szCs w:val="20"/>
              </w:rPr>
              <w:t>44</w:t>
            </w:r>
          </w:p>
        </w:tc>
        <w:tc>
          <w:tcPr>
            <w:tcW w:w="1701" w:type="dxa"/>
            <w:shd w:val="clear" w:color="auto" w:fill="FFFFFF"/>
          </w:tcPr>
          <w:p w:rsidR="002A7A15" w:rsidRPr="00CA03F2" w:rsidRDefault="002A7A15" w:rsidP="002A7A15">
            <w:pPr>
              <w:pStyle w:val="Default"/>
              <w:jc w:val="center"/>
              <w:rPr>
                <w:color w:val="auto"/>
                <w:sz w:val="20"/>
                <w:szCs w:val="20"/>
              </w:rPr>
            </w:pPr>
            <w:r w:rsidRPr="00CA03F2">
              <w:rPr>
                <w:color w:val="auto"/>
                <w:sz w:val="20"/>
                <w:szCs w:val="20"/>
              </w:rPr>
              <w:t>44</w:t>
            </w:r>
          </w:p>
        </w:tc>
        <w:tc>
          <w:tcPr>
            <w:tcW w:w="1843" w:type="dxa"/>
            <w:shd w:val="clear" w:color="auto" w:fill="FFFFFF"/>
          </w:tcPr>
          <w:p w:rsidR="002A7A15" w:rsidRPr="00CA03F2" w:rsidRDefault="002A7A15" w:rsidP="002A7A15">
            <w:pPr>
              <w:pStyle w:val="Default"/>
              <w:jc w:val="center"/>
              <w:rPr>
                <w:color w:val="auto"/>
                <w:sz w:val="20"/>
                <w:szCs w:val="20"/>
              </w:rPr>
            </w:pPr>
            <w:r w:rsidRPr="00CA03F2">
              <w:rPr>
                <w:color w:val="auto"/>
                <w:sz w:val="20"/>
                <w:szCs w:val="20"/>
              </w:rPr>
              <w:t>100</w:t>
            </w:r>
          </w:p>
        </w:tc>
      </w:tr>
      <w:tr w:rsidR="002A7A15" w:rsidRPr="00CA03F2" w:rsidTr="002A7A15">
        <w:tc>
          <w:tcPr>
            <w:tcW w:w="4536" w:type="dxa"/>
            <w:shd w:val="clear" w:color="auto" w:fill="FFFFFF"/>
          </w:tcPr>
          <w:p w:rsidR="002A7A15" w:rsidRPr="00CA03F2" w:rsidRDefault="002A7A15" w:rsidP="007A7F1A">
            <w:pPr>
              <w:pStyle w:val="Default"/>
              <w:rPr>
                <w:color w:val="auto"/>
                <w:sz w:val="20"/>
                <w:szCs w:val="20"/>
              </w:rPr>
            </w:pPr>
            <w:r w:rsidRPr="00CA03F2">
              <w:rPr>
                <w:color w:val="auto"/>
                <w:sz w:val="20"/>
                <w:szCs w:val="20"/>
              </w:rPr>
              <w:t xml:space="preserve">Резервный фонд </w:t>
            </w:r>
          </w:p>
        </w:tc>
        <w:tc>
          <w:tcPr>
            <w:tcW w:w="1134" w:type="dxa"/>
            <w:shd w:val="clear" w:color="auto" w:fill="FFFFFF"/>
          </w:tcPr>
          <w:p w:rsidR="002A7A15" w:rsidRPr="00CA03F2" w:rsidRDefault="002A7A15" w:rsidP="002A7A15">
            <w:pPr>
              <w:pStyle w:val="Default"/>
              <w:jc w:val="center"/>
              <w:rPr>
                <w:color w:val="auto"/>
                <w:sz w:val="20"/>
                <w:szCs w:val="20"/>
              </w:rPr>
            </w:pPr>
            <w:r w:rsidRPr="00CA03F2">
              <w:rPr>
                <w:color w:val="auto"/>
                <w:sz w:val="20"/>
                <w:szCs w:val="20"/>
              </w:rPr>
              <w:t>1 000</w:t>
            </w:r>
          </w:p>
        </w:tc>
        <w:tc>
          <w:tcPr>
            <w:tcW w:w="1701" w:type="dxa"/>
            <w:shd w:val="clear" w:color="auto" w:fill="FFFFFF"/>
          </w:tcPr>
          <w:p w:rsidR="002A7A15" w:rsidRPr="00CA03F2" w:rsidRDefault="002A7A15" w:rsidP="002A7A15">
            <w:pPr>
              <w:pStyle w:val="Default"/>
              <w:jc w:val="center"/>
              <w:rPr>
                <w:color w:val="auto"/>
                <w:sz w:val="20"/>
                <w:szCs w:val="20"/>
              </w:rPr>
            </w:pPr>
            <w:r w:rsidRPr="00CA03F2">
              <w:rPr>
                <w:color w:val="auto"/>
                <w:sz w:val="20"/>
                <w:szCs w:val="20"/>
              </w:rPr>
              <w:t>986</w:t>
            </w:r>
          </w:p>
        </w:tc>
        <w:tc>
          <w:tcPr>
            <w:tcW w:w="1843" w:type="dxa"/>
            <w:shd w:val="clear" w:color="auto" w:fill="FFFFFF"/>
          </w:tcPr>
          <w:p w:rsidR="002A7A15" w:rsidRPr="00CA03F2" w:rsidRDefault="002A7A15" w:rsidP="002A7A15">
            <w:pPr>
              <w:pStyle w:val="Default"/>
              <w:jc w:val="center"/>
              <w:rPr>
                <w:color w:val="auto"/>
                <w:sz w:val="20"/>
                <w:szCs w:val="20"/>
              </w:rPr>
            </w:pPr>
            <w:r w:rsidRPr="00CA03F2">
              <w:rPr>
                <w:color w:val="auto"/>
                <w:sz w:val="20"/>
                <w:szCs w:val="20"/>
              </w:rPr>
              <w:t>98,6</w:t>
            </w:r>
          </w:p>
        </w:tc>
      </w:tr>
      <w:tr w:rsidR="002A7A15" w:rsidRPr="00CA03F2" w:rsidTr="002A7A15">
        <w:tc>
          <w:tcPr>
            <w:tcW w:w="4536" w:type="dxa"/>
            <w:shd w:val="clear" w:color="auto" w:fill="FFFFFF"/>
          </w:tcPr>
          <w:p w:rsidR="002A7A15" w:rsidRPr="00CA03F2" w:rsidRDefault="002A7A15" w:rsidP="007A7F1A">
            <w:pPr>
              <w:rPr>
                <w:sz w:val="20"/>
                <w:szCs w:val="20"/>
              </w:rPr>
            </w:pPr>
            <w:proofErr w:type="spellStart"/>
            <w:r w:rsidRPr="00CA03F2">
              <w:rPr>
                <w:sz w:val="20"/>
                <w:szCs w:val="20"/>
              </w:rPr>
              <w:t>Погарский</w:t>
            </w:r>
            <w:proofErr w:type="spellEnd"/>
            <w:r w:rsidRPr="00CA03F2">
              <w:rPr>
                <w:sz w:val="20"/>
                <w:szCs w:val="20"/>
              </w:rPr>
              <w:t xml:space="preserve"> районный Совет народных депутатов</w:t>
            </w:r>
          </w:p>
        </w:tc>
        <w:tc>
          <w:tcPr>
            <w:tcW w:w="1134" w:type="dxa"/>
            <w:shd w:val="clear" w:color="auto" w:fill="FFFFFF"/>
          </w:tcPr>
          <w:p w:rsidR="002A7A15" w:rsidRPr="00CA03F2" w:rsidRDefault="002A7A15" w:rsidP="002A7A15">
            <w:pPr>
              <w:pStyle w:val="Default"/>
              <w:jc w:val="center"/>
              <w:rPr>
                <w:color w:val="auto"/>
                <w:sz w:val="20"/>
                <w:szCs w:val="20"/>
              </w:rPr>
            </w:pPr>
            <w:r w:rsidRPr="00CA03F2">
              <w:rPr>
                <w:color w:val="auto"/>
                <w:sz w:val="20"/>
                <w:szCs w:val="20"/>
              </w:rPr>
              <w:t>1 146</w:t>
            </w:r>
          </w:p>
        </w:tc>
        <w:tc>
          <w:tcPr>
            <w:tcW w:w="1701" w:type="dxa"/>
            <w:shd w:val="clear" w:color="auto" w:fill="FFFFFF"/>
          </w:tcPr>
          <w:p w:rsidR="002A7A15" w:rsidRPr="00CA03F2" w:rsidRDefault="002A7A15" w:rsidP="002A7A15">
            <w:pPr>
              <w:pStyle w:val="Default"/>
              <w:jc w:val="center"/>
              <w:rPr>
                <w:color w:val="auto"/>
                <w:sz w:val="20"/>
                <w:szCs w:val="20"/>
              </w:rPr>
            </w:pPr>
            <w:r w:rsidRPr="00CA03F2">
              <w:rPr>
                <w:color w:val="auto"/>
                <w:sz w:val="20"/>
                <w:szCs w:val="20"/>
              </w:rPr>
              <w:t>1 118</w:t>
            </w:r>
          </w:p>
        </w:tc>
        <w:tc>
          <w:tcPr>
            <w:tcW w:w="1843" w:type="dxa"/>
            <w:shd w:val="clear" w:color="auto" w:fill="FFFFFF"/>
          </w:tcPr>
          <w:p w:rsidR="002A7A15" w:rsidRPr="00CA03F2" w:rsidRDefault="002A7A15" w:rsidP="002A7A15">
            <w:pPr>
              <w:pStyle w:val="Default"/>
              <w:jc w:val="center"/>
              <w:rPr>
                <w:color w:val="auto"/>
                <w:sz w:val="20"/>
                <w:szCs w:val="20"/>
              </w:rPr>
            </w:pPr>
            <w:r w:rsidRPr="00CA03F2">
              <w:rPr>
                <w:color w:val="auto"/>
                <w:sz w:val="20"/>
                <w:szCs w:val="20"/>
              </w:rPr>
              <w:t>97,6</w:t>
            </w:r>
          </w:p>
        </w:tc>
      </w:tr>
      <w:tr w:rsidR="002A7A15" w:rsidRPr="00CA03F2" w:rsidTr="002A7A15">
        <w:tc>
          <w:tcPr>
            <w:tcW w:w="4536" w:type="dxa"/>
            <w:tcBorders>
              <w:bottom w:val="single" w:sz="4" w:space="0" w:color="auto"/>
            </w:tcBorders>
            <w:shd w:val="clear" w:color="auto" w:fill="FFFFFF"/>
          </w:tcPr>
          <w:p w:rsidR="002A7A15" w:rsidRPr="00CA03F2" w:rsidRDefault="002A7A15" w:rsidP="007A7F1A">
            <w:pPr>
              <w:rPr>
                <w:sz w:val="20"/>
                <w:szCs w:val="20"/>
              </w:rPr>
            </w:pPr>
            <w:r w:rsidRPr="00CA03F2">
              <w:rPr>
                <w:sz w:val="20"/>
                <w:szCs w:val="20"/>
              </w:rPr>
              <w:t>Контрольно-счетная палата Погарского района</w:t>
            </w:r>
          </w:p>
        </w:tc>
        <w:tc>
          <w:tcPr>
            <w:tcW w:w="1134" w:type="dxa"/>
            <w:tcBorders>
              <w:bottom w:val="single" w:sz="4" w:space="0" w:color="auto"/>
            </w:tcBorders>
            <w:shd w:val="clear" w:color="auto" w:fill="FFFFFF"/>
          </w:tcPr>
          <w:p w:rsidR="002A7A15" w:rsidRPr="00CA03F2" w:rsidRDefault="002A7A15" w:rsidP="002A7A15">
            <w:pPr>
              <w:pStyle w:val="Default"/>
              <w:jc w:val="center"/>
              <w:rPr>
                <w:color w:val="auto"/>
                <w:sz w:val="20"/>
                <w:szCs w:val="20"/>
              </w:rPr>
            </w:pPr>
            <w:r w:rsidRPr="00CA03F2">
              <w:rPr>
                <w:color w:val="auto"/>
                <w:sz w:val="20"/>
                <w:szCs w:val="20"/>
              </w:rPr>
              <w:t>983</w:t>
            </w:r>
          </w:p>
        </w:tc>
        <w:tc>
          <w:tcPr>
            <w:tcW w:w="1701" w:type="dxa"/>
            <w:tcBorders>
              <w:bottom w:val="single" w:sz="4" w:space="0" w:color="auto"/>
            </w:tcBorders>
            <w:shd w:val="clear" w:color="auto" w:fill="FFFFFF"/>
          </w:tcPr>
          <w:p w:rsidR="002A7A15" w:rsidRPr="00CA03F2" w:rsidRDefault="002A7A15" w:rsidP="002A7A15">
            <w:pPr>
              <w:pStyle w:val="Default"/>
              <w:jc w:val="center"/>
              <w:rPr>
                <w:color w:val="auto"/>
                <w:sz w:val="20"/>
                <w:szCs w:val="20"/>
              </w:rPr>
            </w:pPr>
            <w:r w:rsidRPr="00CA03F2">
              <w:rPr>
                <w:color w:val="auto"/>
                <w:sz w:val="20"/>
                <w:szCs w:val="20"/>
              </w:rPr>
              <w:t>964</w:t>
            </w:r>
          </w:p>
        </w:tc>
        <w:tc>
          <w:tcPr>
            <w:tcW w:w="1843" w:type="dxa"/>
            <w:tcBorders>
              <w:bottom w:val="single" w:sz="4" w:space="0" w:color="auto"/>
            </w:tcBorders>
            <w:shd w:val="clear" w:color="auto" w:fill="FFFFFF"/>
          </w:tcPr>
          <w:p w:rsidR="002A7A15" w:rsidRPr="00CA03F2" w:rsidRDefault="002A7A15" w:rsidP="002A7A15">
            <w:pPr>
              <w:pStyle w:val="Default"/>
              <w:jc w:val="center"/>
              <w:rPr>
                <w:color w:val="auto"/>
                <w:sz w:val="20"/>
                <w:szCs w:val="20"/>
              </w:rPr>
            </w:pPr>
            <w:r w:rsidRPr="00CA03F2">
              <w:rPr>
                <w:color w:val="auto"/>
                <w:sz w:val="20"/>
                <w:szCs w:val="20"/>
              </w:rPr>
              <w:t>98,1</w:t>
            </w:r>
          </w:p>
        </w:tc>
      </w:tr>
    </w:tbl>
    <w:p w:rsidR="002A7A15" w:rsidRPr="00CA03F2" w:rsidRDefault="002A7A15" w:rsidP="002A7A15">
      <w:pPr>
        <w:widowControl w:val="0"/>
        <w:spacing w:line="360" w:lineRule="auto"/>
        <w:contextualSpacing/>
        <w:jc w:val="center"/>
        <w:rPr>
          <w:b/>
        </w:rPr>
      </w:pPr>
    </w:p>
    <w:p w:rsidR="002A7A15" w:rsidRPr="00CA03F2" w:rsidRDefault="00AC7FC5" w:rsidP="002A7A15">
      <w:pPr>
        <w:widowControl w:val="0"/>
        <w:contextualSpacing/>
        <w:jc w:val="center"/>
        <w:rPr>
          <w:b/>
        </w:rPr>
      </w:pPr>
      <w:r w:rsidRPr="00CA03F2">
        <w:rPr>
          <w:b/>
        </w:rPr>
        <w:t>1.</w:t>
      </w:r>
      <w:r w:rsidR="002A7A15" w:rsidRPr="00CA03F2">
        <w:rPr>
          <w:b/>
        </w:rPr>
        <w:t>1.2. Анализ достигнутого уровня социально-экономического развития</w:t>
      </w:r>
    </w:p>
    <w:p w:rsidR="002A7A15" w:rsidRPr="00CA03F2" w:rsidRDefault="002A7A15" w:rsidP="002A7A15">
      <w:pPr>
        <w:widowControl w:val="0"/>
        <w:contextualSpacing/>
        <w:jc w:val="center"/>
        <w:rPr>
          <w:b/>
        </w:rPr>
      </w:pPr>
      <w:r w:rsidRPr="00CA03F2">
        <w:rPr>
          <w:b/>
        </w:rPr>
        <w:t>Демографическая ситуация</w:t>
      </w:r>
    </w:p>
    <w:p w:rsidR="002A7A15" w:rsidRPr="00CA03F2" w:rsidRDefault="002A7A15" w:rsidP="002A7A15">
      <w:pPr>
        <w:pStyle w:val="a5"/>
        <w:widowControl w:val="0"/>
        <w:shd w:val="clear" w:color="auto" w:fill="FFFFFF"/>
        <w:tabs>
          <w:tab w:val="left" w:pos="360"/>
        </w:tabs>
        <w:spacing w:before="0" w:beforeAutospacing="0" w:after="0" w:afterAutospacing="0"/>
        <w:ind w:firstLine="709"/>
        <w:contextualSpacing/>
        <w:jc w:val="both"/>
      </w:pPr>
      <w:r w:rsidRPr="00CA03F2">
        <w:rPr>
          <w:shd w:val="clear" w:color="auto" w:fill="FFFFFF"/>
        </w:rPr>
        <w:t xml:space="preserve">Целью демографического развития района является стабилизация численности населения и формирование предпосылок к последующему демографическому росту. Демографические мероприятия  направлены на снижение смертности населения Погарского района, в том числе младенческой, повышение рождаемости, сохранение и улучшение репродуктивного здоровья, создание условий для мотивации к ведению здорового образа жизни, регулирование миграции, поддержку семей, имеющих детей, обеспечение законных прав и интересов детей Погарского района и другое. </w:t>
      </w:r>
      <w:r w:rsidRPr="00CA03F2">
        <w:t>Динамика показателей демографического положения муниципального образования представлена в таблице 4.</w:t>
      </w:r>
    </w:p>
    <w:p w:rsidR="002A7A15" w:rsidRPr="00CA03F2" w:rsidRDefault="002A7A15" w:rsidP="002A7A15">
      <w:pPr>
        <w:widowControl w:val="0"/>
        <w:ind w:firstLine="708"/>
        <w:contextualSpacing/>
        <w:jc w:val="both"/>
      </w:pPr>
      <w:r w:rsidRPr="00CA03F2">
        <w:t>Таблица 4 – Динамика показателей демографического положения муниципального образования</w:t>
      </w:r>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16"/>
        <w:gridCol w:w="1018"/>
        <w:gridCol w:w="850"/>
        <w:gridCol w:w="851"/>
        <w:gridCol w:w="850"/>
        <w:gridCol w:w="851"/>
        <w:gridCol w:w="850"/>
        <w:gridCol w:w="724"/>
      </w:tblGrid>
      <w:tr w:rsidR="002A7A15" w:rsidRPr="00CA03F2" w:rsidTr="002A7A15">
        <w:trPr>
          <w:jc w:val="center"/>
        </w:trPr>
        <w:tc>
          <w:tcPr>
            <w:tcW w:w="2916" w:type="dxa"/>
          </w:tcPr>
          <w:p w:rsidR="002A7A15" w:rsidRPr="00CA03F2" w:rsidRDefault="002A7A15" w:rsidP="007A7F1A">
            <w:pPr>
              <w:widowControl w:val="0"/>
              <w:jc w:val="center"/>
              <w:rPr>
                <w:sz w:val="20"/>
                <w:szCs w:val="20"/>
              </w:rPr>
            </w:pPr>
            <w:r w:rsidRPr="00CA03F2">
              <w:rPr>
                <w:sz w:val="20"/>
                <w:szCs w:val="20"/>
              </w:rPr>
              <w:t>Показатели</w:t>
            </w:r>
          </w:p>
        </w:tc>
        <w:tc>
          <w:tcPr>
            <w:tcW w:w="1018" w:type="dxa"/>
          </w:tcPr>
          <w:p w:rsidR="002A7A15" w:rsidRPr="00CA03F2" w:rsidRDefault="002A7A15" w:rsidP="007A7F1A">
            <w:pPr>
              <w:widowControl w:val="0"/>
              <w:jc w:val="center"/>
              <w:rPr>
                <w:sz w:val="20"/>
                <w:szCs w:val="20"/>
              </w:rPr>
            </w:pPr>
            <w:r w:rsidRPr="00CA03F2">
              <w:rPr>
                <w:sz w:val="20"/>
                <w:szCs w:val="20"/>
              </w:rPr>
              <w:t>2011 г.</w:t>
            </w:r>
          </w:p>
        </w:tc>
        <w:tc>
          <w:tcPr>
            <w:tcW w:w="850" w:type="dxa"/>
          </w:tcPr>
          <w:p w:rsidR="002A7A15" w:rsidRPr="00CA03F2" w:rsidRDefault="002A7A15" w:rsidP="007A7F1A">
            <w:pPr>
              <w:widowControl w:val="0"/>
              <w:jc w:val="center"/>
              <w:rPr>
                <w:sz w:val="20"/>
                <w:szCs w:val="20"/>
              </w:rPr>
            </w:pPr>
            <w:smartTag w:uri="urn:schemas-microsoft-com:office:smarttags" w:element="metricconverter">
              <w:smartTagPr>
                <w:attr w:name="ProductID" w:val="2012 г"/>
              </w:smartTagPr>
              <w:r w:rsidRPr="00CA03F2">
                <w:rPr>
                  <w:sz w:val="20"/>
                  <w:szCs w:val="20"/>
                </w:rPr>
                <w:t>2012 г</w:t>
              </w:r>
            </w:smartTag>
            <w:r w:rsidRPr="00CA03F2">
              <w:rPr>
                <w:sz w:val="20"/>
                <w:szCs w:val="20"/>
              </w:rPr>
              <w:t>.</w:t>
            </w:r>
          </w:p>
        </w:tc>
        <w:tc>
          <w:tcPr>
            <w:tcW w:w="851" w:type="dxa"/>
          </w:tcPr>
          <w:p w:rsidR="002A7A15" w:rsidRPr="00CA03F2" w:rsidRDefault="002A7A15" w:rsidP="007A7F1A">
            <w:pPr>
              <w:widowControl w:val="0"/>
              <w:jc w:val="center"/>
              <w:rPr>
                <w:sz w:val="20"/>
                <w:szCs w:val="20"/>
              </w:rPr>
            </w:pPr>
            <w:smartTag w:uri="urn:schemas-microsoft-com:office:smarttags" w:element="metricconverter">
              <w:smartTagPr>
                <w:attr w:name="ProductID" w:val="2013 г"/>
              </w:smartTagPr>
              <w:r w:rsidRPr="00CA03F2">
                <w:rPr>
                  <w:sz w:val="20"/>
                  <w:szCs w:val="20"/>
                </w:rPr>
                <w:t>2013 г</w:t>
              </w:r>
            </w:smartTag>
            <w:r w:rsidRPr="00CA03F2">
              <w:rPr>
                <w:sz w:val="20"/>
                <w:szCs w:val="20"/>
              </w:rPr>
              <w:t>.</w:t>
            </w:r>
          </w:p>
        </w:tc>
        <w:tc>
          <w:tcPr>
            <w:tcW w:w="850" w:type="dxa"/>
          </w:tcPr>
          <w:p w:rsidR="002A7A15" w:rsidRPr="00CA03F2" w:rsidRDefault="002A7A15" w:rsidP="007A7F1A">
            <w:pPr>
              <w:widowControl w:val="0"/>
              <w:jc w:val="center"/>
              <w:rPr>
                <w:sz w:val="20"/>
                <w:szCs w:val="20"/>
              </w:rPr>
            </w:pPr>
            <w:smartTag w:uri="urn:schemas-microsoft-com:office:smarttags" w:element="metricconverter">
              <w:smartTagPr>
                <w:attr w:name="ProductID" w:val="2014 г"/>
              </w:smartTagPr>
              <w:r w:rsidRPr="00CA03F2">
                <w:rPr>
                  <w:sz w:val="20"/>
                  <w:szCs w:val="20"/>
                </w:rPr>
                <w:t>2014 г</w:t>
              </w:r>
            </w:smartTag>
            <w:r w:rsidRPr="00CA03F2">
              <w:rPr>
                <w:sz w:val="20"/>
                <w:szCs w:val="20"/>
              </w:rPr>
              <w:t>.</w:t>
            </w:r>
          </w:p>
        </w:tc>
        <w:tc>
          <w:tcPr>
            <w:tcW w:w="851" w:type="dxa"/>
          </w:tcPr>
          <w:p w:rsidR="002A7A15" w:rsidRPr="00CA03F2" w:rsidRDefault="002A7A15" w:rsidP="007A7F1A">
            <w:pPr>
              <w:widowControl w:val="0"/>
              <w:jc w:val="center"/>
              <w:rPr>
                <w:sz w:val="20"/>
                <w:szCs w:val="20"/>
              </w:rPr>
            </w:pPr>
            <w:smartTag w:uri="urn:schemas-microsoft-com:office:smarttags" w:element="metricconverter">
              <w:smartTagPr>
                <w:attr w:name="ProductID" w:val="2015 г"/>
              </w:smartTagPr>
              <w:r w:rsidRPr="00CA03F2">
                <w:rPr>
                  <w:sz w:val="20"/>
                  <w:szCs w:val="20"/>
                </w:rPr>
                <w:t>2015 г</w:t>
              </w:r>
            </w:smartTag>
            <w:r w:rsidRPr="00CA03F2">
              <w:rPr>
                <w:sz w:val="20"/>
                <w:szCs w:val="20"/>
              </w:rPr>
              <w:t>.</w:t>
            </w:r>
          </w:p>
        </w:tc>
        <w:tc>
          <w:tcPr>
            <w:tcW w:w="850" w:type="dxa"/>
          </w:tcPr>
          <w:p w:rsidR="002A7A15" w:rsidRPr="00CA03F2" w:rsidRDefault="002A7A15" w:rsidP="007A7F1A">
            <w:pPr>
              <w:widowControl w:val="0"/>
              <w:jc w:val="center"/>
              <w:rPr>
                <w:sz w:val="20"/>
                <w:szCs w:val="20"/>
              </w:rPr>
            </w:pPr>
            <w:smartTag w:uri="urn:schemas-microsoft-com:office:smarttags" w:element="metricconverter">
              <w:smartTagPr>
                <w:attr w:name="ProductID" w:val="2016 г"/>
              </w:smartTagPr>
              <w:r w:rsidRPr="00CA03F2">
                <w:rPr>
                  <w:sz w:val="20"/>
                  <w:szCs w:val="20"/>
                </w:rPr>
                <w:t>2016 г</w:t>
              </w:r>
            </w:smartTag>
            <w:r w:rsidRPr="00CA03F2">
              <w:rPr>
                <w:sz w:val="20"/>
                <w:szCs w:val="20"/>
              </w:rPr>
              <w:t>.</w:t>
            </w:r>
          </w:p>
        </w:tc>
        <w:tc>
          <w:tcPr>
            <w:tcW w:w="724" w:type="dxa"/>
          </w:tcPr>
          <w:p w:rsidR="002A7A15" w:rsidRPr="00CA03F2" w:rsidRDefault="002A7A15" w:rsidP="007A7F1A">
            <w:pPr>
              <w:widowControl w:val="0"/>
              <w:jc w:val="center"/>
              <w:rPr>
                <w:spacing w:val="-26"/>
                <w:sz w:val="20"/>
                <w:szCs w:val="20"/>
              </w:rPr>
            </w:pPr>
            <w:smartTag w:uri="urn:schemas-microsoft-com:office:smarttags" w:element="metricconverter">
              <w:smartTagPr>
                <w:attr w:name="ProductID" w:val="2017 г"/>
              </w:smartTagPr>
              <w:r w:rsidRPr="00CA03F2">
                <w:rPr>
                  <w:spacing w:val="-26"/>
                  <w:sz w:val="20"/>
                  <w:szCs w:val="20"/>
                </w:rPr>
                <w:t>2017 г</w:t>
              </w:r>
            </w:smartTag>
            <w:r w:rsidRPr="00CA03F2">
              <w:rPr>
                <w:spacing w:val="-26"/>
                <w:sz w:val="20"/>
                <w:szCs w:val="20"/>
              </w:rPr>
              <w:t>.</w:t>
            </w:r>
          </w:p>
        </w:tc>
      </w:tr>
      <w:tr w:rsidR="002A7A15" w:rsidRPr="00CA03F2" w:rsidTr="002A7A15">
        <w:trPr>
          <w:jc w:val="center"/>
        </w:trPr>
        <w:tc>
          <w:tcPr>
            <w:tcW w:w="2916" w:type="dxa"/>
          </w:tcPr>
          <w:p w:rsidR="002A7A15" w:rsidRPr="00CA03F2" w:rsidRDefault="002A7A15" w:rsidP="007A7F1A">
            <w:pPr>
              <w:widowControl w:val="0"/>
              <w:jc w:val="both"/>
              <w:rPr>
                <w:sz w:val="20"/>
                <w:szCs w:val="20"/>
              </w:rPr>
            </w:pPr>
            <w:r w:rsidRPr="00CA03F2">
              <w:rPr>
                <w:spacing w:val="-20"/>
                <w:sz w:val="20"/>
                <w:szCs w:val="20"/>
              </w:rPr>
              <w:t xml:space="preserve">Среднегодовая </w:t>
            </w:r>
            <w:r w:rsidRPr="00CA03F2">
              <w:rPr>
                <w:sz w:val="20"/>
                <w:szCs w:val="20"/>
              </w:rPr>
              <w:t>численность населения,  чел.</w:t>
            </w:r>
          </w:p>
        </w:tc>
        <w:tc>
          <w:tcPr>
            <w:tcW w:w="1018" w:type="dxa"/>
            <w:vAlign w:val="center"/>
          </w:tcPr>
          <w:p w:rsidR="002A7A15" w:rsidRPr="00CA03F2" w:rsidRDefault="002A7A15" w:rsidP="007A7F1A">
            <w:pPr>
              <w:jc w:val="right"/>
              <w:rPr>
                <w:sz w:val="20"/>
                <w:szCs w:val="20"/>
              </w:rPr>
            </w:pPr>
            <w:r w:rsidRPr="00CA03F2">
              <w:rPr>
                <w:sz w:val="20"/>
                <w:szCs w:val="20"/>
              </w:rPr>
              <w:t>28183</w:t>
            </w:r>
          </w:p>
        </w:tc>
        <w:tc>
          <w:tcPr>
            <w:tcW w:w="850" w:type="dxa"/>
            <w:vAlign w:val="center"/>
          </w:tcPr>
          <w:p w:rsidR="002A7A15" w:rsidRPr="00CA03F2" w:rsidRDefault="002A7A15" w:rsidP="007A7F1A">
            <w:pPr>
              <w:jc w:val="right"/>
              <w:rPr>
                <w:sz w:val="20"/>
                <w:szCs w:val="20"/>
              </w:rPr>
            </w:pPr>
            <w:r w:rsidRPr="00CA03F2">
              <w:rPr>
                <w:sz w:val="20"/>
                <w:szCs w:val="20"/>
              </w:rPr>
              <w:t>27729</w:t>
            </w:r>
          </w:p>
        </w:tc>
        <w:tc>
          <w:tcPr>
            <w:tcW w:w="851" w:type="dxa"/>
            <w:vAlign w:val="center"/>
          </w:tcPr>
          <w:p w:rsidR="002A7A15" w:rsidRPr="00CA03F2" w:rsidRDefault="002A7A15" w:rsidP="007A7F1A">
            <w:pPr>
              <w:jc w:val="right"/>
              <w:rPr>
                <w:sz w:val="20"/>
                <w:szCs w:val="20"/>
              </w:rPr>
            </w:pPr>
            <w:r w:rsidRPr="00CA03F2">
              <w:rPr>
                <w:sz w:val="20"/>
                <w:szCs w:val="20"/>
              </w:rPr>
              <w:t>27085</w:t>
            </w:r>
          </w:p>
        </w:tc>
        <w:tc>
          <w:tcPr>
            <w:tcW w:w="850" w:type="dxa"/>
            <w:vAlign w:val="center"/>
          </w:tcPr>
          <w:p w:rsidR="002A7A15" w:rsidRPr="00CA03F2" w:rsidRDefault="002A7A15" w:rsidP="007A7F1A">
            <w:pPr>
              <w:jc w:val="right"/>
              <w:rPr>
                <w:sz w:val="20"/>
                <w:szCs w:val="20"/>
              </w:rPr>
            </w:pPr>
            <w:r w:rsidRPr="00CA03F2">
              <w:rPr>
                <w:sz w:val="20"/>
                <w:szCs w:val="20"/>
              </w:rPr>
              <w:t>26385</w:t>
            </w:r>
          </w:p>
        </w:tc>
        <w:tc>
          <w:tcPr>
            <w:tcW w:w="851" w:type="dxa"/>
            <w:vAlign w:val="center"/>
          </w:tcPr>
          <w:p w:rsidR="002A7A15" w:rsidRPr="00CA03F2" w:rsidRDefault="002A7A15" w:rsidP="007A7F1A">
            <w:pPr>
              <w:jc w:val="right"/>
              <w:rPr>
                <w:sz w:val="20"/>
                <w:szCs w:val="20"/>
              </w:rPr>
            </w:pPr>
            <w:r w:rsidRPr="00CA03F2">
              <w:rPr>
                <w:sz w:val="20"/>
                <w:szCs w:val="20"/>
              </w:rPr>
              <w:t>25751</w:t>
            </w:r>
          </w:p>
        </w:tc>
        <w:tc>
          <w:tcPr>
            <w:tcW w:w="850" w:type="dxa"/>
            <w:vAlign w:val="center"/>
          </w:tcPr>
          <w:p w:rsidR="002A7A15" w:rsidRPr="00CA03F2" w:rsidRDefault="002A7A15" w:rsidP="007A7F1A">
            <w:pPr>
              <w:jc w:val="right"/>
              <w:rPr>
                <w:sz w:val="20"/>
                <w:szCs w:val="20"/>
              </w:rPr>
            </w:pPr>
            <w:r w:rsidRPr="00CA03F2">
              <w:rPr>
                <w:sz w:val="20"/>
                <w:szCs w:val="20"/>
              </w:rPr>
              <w:t>25174</w:t>
            </w:r>
          </w:p>
        </w:tc>
        <w:tc>
          <w:tcPr>
            <w:tcW w:w="724" w:type="dxa"/>
            <w:vAlign w:val="center"/>
          </w:tcPr>
          <w:p w:rsidR="002A7A15" w:rsidRPr="00CA03F2" w:rsidRDefault="002A7A15" w:rsidP="007A7F1A">
            <w:pPr>
              <w:jc w:val="right"/>
              <w:rPr>
                <w:sz w:val="20"/>
                <w:szCs w:val="20"/>
              </w:rPr>
            </w:pPr>
            <w:r w:rsidRPr="00CA03F2">
              <w:rPr>
                <w:sz w:val="20"/>
                <w:szCs w:val="20"/>
              </w:rPr>
              <w:t>24717</w:t>
            </w:r>
          </w:p>
        </w:tc>
      </w:tr>
      <w:tr w:rsidR="002A7A15" w:rsidRPr="00CA03F2" w:rsidTr="002A7A15">
        <w:trPr>
          <w:jc w:val="center"/>
        </w:trPr>
        <w:tc>
          <w:tcPr>
            <w:tcW w:w="2916" w:type="dxa"/>
          </w:tcPr>
          <w:p w:rsidR="002A7A15" w:rsidRPr="00CA03F2" w:rsidRDefault="002A7A15" w:rsidP="007A7F1A">
            <w:pPr>
              <w:widowControl w:val="0"/>
              <w:jc w:val="both"/>
              <w:rPr>
                <w:sz w:val="20"/>
                <w:szCs w:val="20"/>
              </w:rPr>
            </w:pPr>
            <w:r w:rsidRPr="00CA03F2">
              <w:rPr>
                <w:sz w:val="20"/>
                <w:szCs w:val="20"/>
              </w:rPr>
              <w:t>Общий к</w:t>
            </w:r>
            <w:r w:rsidRPr="00CA03F2">
              <w:rPr>
                <w:spacing w:val="-20"/>
                <w:sz w:val="20"/>
                <w:szCs w:val="20"/>
              </w:rPr>
              <w:t xml:space="preserve">оэффициент </w:t>
            </w:r>
            <w:r w:rsidRPr="00CA03F2">
              <w:rPr>
                <w:sz w:val="20"/>
                <w:szCs w:val="20"/>
              </w:rPr>
              <w:t>рождаемости</w:t>
            </w:r>
          </w:p>
          <w:p w:rsidR="002A7A15" w:rsidRPr="00CA03F2" w:rsidRDefault="002A7A15" w:rsidP="007A7F1A">
            <w:pPr>
              <w:widowControl w:val="0"/>
              <w:jc w:val="both"/>
              <w:rPr>
                <w:sz w:val="20"/>
                <w:szCs w:val="20"/>
                <w:vertAlign w:val="subscript"/>
              </w:rPr>
            </w:pPr>
            <w:r w:rsidRPr="00CA03F2">
              <w:rPr>
                <w:sz w:val="20"/>
                <w:szCs w:val="20"/>
              </w:rPr>
              <w:t>(человек на 1000 населения), %</w:t>
            </w:r>
            <w:r w:rsidRPr="00CA03F2">
              <w:rPr>
                <w:sz w:val="20"/>
                <w:szCs w:val="20"/>
                <w:vertAlign w:val="subscript"/>
              </w:rPr>
              <w:t>о</w:t>
            </w:r>
          </w:p>
        </w:tc>
        <w:tc>
          <w:tcPr>
            <w:tcW w:w="1018" w:type="dxa"/>
            <w:vAlign w:val="center"/>
          </w:tcPr>
          <w:p w:rsidR="002A7A15" w:rsidRPr="00CA03F2" w:rsidRDefault="002A7A15" w:rsidP="007A7F1A">
            <w:pPr>
              <w:jc w:val="right"/>
              <w:rPr>
                <w:sz w:val="20"/>
                <w:szCs w:val="20"/>
              </w:rPr>
            </w:pPr>
            <w:r w:rsidRPr="00CA03F2">
              <w:rPr>
                <w:sz w:val="20"/>
                <w:szCs w:val="20"/>
              </w:rPr>
              <w:t>15</w:t>
            </w:r>
          </w:p>
        </w:tc>
        <w:tc>
          <w:tcPr>
            <w:tcW w:w="850" w:type="dxa"/>
            <w:vAlign w:val="center"/>
          </w:tcPr>
          <w:p w:rsidR="002A7A15" w:rsidRPr="00CA03F2" w:rsidRDefault="002A7A15" w:rsidP="007A7F1A">
            <w:pPr>
              <w:jc w:val="right"/>
              <w:rPr>
                <w:sz w:val="20"/>
                <w:szCs w:val="20"/>
              </w:rPr>
            </w:pPr>
            <w:r w:rsidRPr="00CA03F2">
              <w:rPr>
                <w:sz w:val="20"/>
                <w:szCs w:val="20"/>
              </w:rPr>
              <w:t>15</w:t>
            </w:r>
          </w:p>
        </w:tc>
        <w:tc>
          <w:tcPr>
            <w:tcW w:w="851" w:type="dxa"/>
            <w:vAlign w:val="center"/>
          </w:tcPr>
          <w:p w:rsidR="002A7A15" w:rsidRPr="00CA03F2" w:rsidRDefault="002A7A15" w:rsidP="007A7F1A">
            <w:pPr>
              <w:jc w:val="right"/>
              <w:rPr>
                <w:sz w:val="20"/>
                <w:szCs w:val="20"/>
              </w:rPr>
            </w:pPr>
            <w:r w:rsidRPr="00CA03F2">
              <w:rPr>
                <w:sz w:val="20"/>
                <w:szCs w:val="20"/>
              </w:rPr>
              <w:t>15</w:t>
            </w:r>
          </w:p>
        </w:tc>
        <w:tc>
          <w:tcPr>
            <w:tcW w:w="850" w:type="dxa"/>
            <w:vAlign w:val="center"/>
          </w:tcPr>
          <w:p w:rsidR="002A7A15" w:rsidRPr="00CA03F2" w:rsidRDefault="002A7A15" w:rsidP="007A7F1A">
            <w:pPr>
              <w:jc w:val="right"/>
              <w:rPr>
                <w:sz w:val="20"/>
                <w:szCs w:val="20"/>
              </w:rPr>
            </w:pPr>
            <w:r w:rsidRPr="00CA03F2">
              <w:rPr>
                <w:sz w:val="20"/>
                <w:szCs w:val="20"/>
              </w:rPr>
              <w:t>16</w:t>
            </w:r>
          </w:p>
        </w:tc>
        <w:tc>
          <w:tcPr>
            <w:tcW w:w="851" w:type="dxa"/>
            <w:vAlign w:val="center"/>
          </w:tcPr>
          <w:p w:rsidR="002A7A15" w:rsidRPr="00CA03F2" w:rsidRDefault="002A7A15" w:rsidP="007A7F1A">
            <w:pPr>
              <w:jc w:val="right"/>
              <w:rPr>
                <w:sz w:val="20"/>
                <w:szCs w:val="20"/>
              </w:rPr>
            </w:pPr>
            <w:r w:rsidRPr="00CA03F2">
              <w:rPr>
                <w:sz w:val="20"/>
                <w:szCs w:val="20"/>
              </w:rPr>
              <w:t>13,3</w:t>
            </w:r>
          </w:p>
        </w:tc>
        <w:tc>
          <w:tcPr>
            <w:tcW w:w="850" w:type="dxa"/>
            <w:vAlign w:val="center"/>
          </w:tcPr>
          <w:p w:rsidR="002A7A15" w:rsidRPr="00CA03F2" w:rsidRDefault="002A7A15" w:rsidP="007A7F1A">
            <w:pPr>
              <w:jc w:val="right"/>
              <w:rPr>
                <w:sz w:val="20"/>
                <w:szCs w:val="20"/>
              </w:rPr>
            </w:pPr>
            <w:r w:rsidRPr="00CA03F2">
              <w:rPr>
                <w:sz w:val="20"/>
                <w:szCs w:val="20"/>
              </w:rPr>
              <w:t>14,6</w:t>
            </w:r>
          </w:p>
        </w:tc>
        <w:tc>
          <w:tcPr>
            <w:tcW w:w="724" w:type="dxa"/>
            <w:vAlign w:val="center"/>
          </w:tcPr>
          <w:p w:rsidR="002A7A15" w:rsidRPr="00CA03F2" w:rsidRDefault="002A7A15" w:rsidP="007A7F1A">
            <w:pPr>
              <w:jc w:val="right"/>
              <w:rPr>
                <w:sz w:val="20"/>
                <w:szCs w:val="20"/>
              </w:rPr>
            </w:pPr>
            <w:r w:rsidRPr="00CA03F2">
              <w:rPr>
                <w:sz w:val="20"/>
                <w:szCs w:val="20"/>
              </w:rPr>
              <w:t>9,6</w:t>
            </w:r>
          </w:p>
        </w:tc>
      </w:tr>
      <w:tr w:rsidR="002A7A15" w:rsidRPr="00CA03F2" w:rsidTr="002A7A15">
        <w:trPr>
          <w:jc w:val="center"/>
        </w:trPr>
        <w:tc>
          <w:tcPr>
            <w:tcW w:w="2916" w:type="dxa"/>
          </w:tcPr>
          <w:p w:rsidR="002A7A15" w:rsidRPr="00CA03F2" w:rsidRDefault="002A7A15" w:rsidP="007A7F1A">
            <w:pPr>
              <w:widowControl w:val="0"/>
              <w:jc w:val="both"/>
              <w:rPr>
                <w:sz w:val="20"/>
                <w:szCs w:val="20"/>
              </w:rPr>
            </w:pPr>
            <w:r w:rsidRPr="00CA03F2">
              <w:rPr>
                <w:sz w:val="20"/>
                <w:szCs w:val="20"/>
              </w:rPr>
              <w:t>Общий к</w:t>
            </w:r>
            <w:r w:rsidRPr="00CA03F2">
              <w:rPr>
                <w:spacing w:val="-20"/>
                <w:sz w:val="20"/>
                <w:szCs w:val="20"/>
              </w:rPr>
              <w:t>оэффициент</w:t>
            </w:r>
            <w:r w:rsidRPr="00CA03F2">
              <w:rPr>
                <w:sz w:val="20"/>
                <w:szCs w:val="20"/>
              </w:rPr>
              <w:t xml:space="preserve"> смертности (человек на 1000 населения), %</w:t>
            </w:r>
            <w:r w:rsidRPr="00CA03F2">
              <w:rPr>
                <w:sz w:val="20"/>
                <w:szCs w:val="20"/>
                <w:vertAlign w:val="subscript"/>
              </w:rPr>
              <w:t>о</w:t>
            </w:r>
          </w:p>
        </w:tc>
        <w:tc>
          <w:tcPr>
            <w:tcW w:w="1018" w:type="dxa"/>
            <w:vAlign w:val="center"/>
          </w:tcPr>
          <w:p w:rsidR="002A7A15" w:rsidRPr="00CA03F2" w:rsidRDefault="002A7A15" w:rsidP="007A7F1A">
            <w:pPr>
              <w:jc w:val="right"/>
              <w:rPr>
                <w:sz w:val="20"/>
                <w:szCs w:val="20"/>
              </w:rPr>
            </w:pPr>
            <w:r w:rsidRPr="00CA03F2">
              <w:rPr>
                <w:sz w:val="20"/>
                <w:szCs w:val="20"/>
              </w:rPr>
              <w:t>20,9</w:t>
            </w:r>
          </w:p>
        </w:tc>
        <w:tc>
          <w:tcPr>
            <w:tcW w:w="850" w:type="dxa"/>
            <w:vAlign w:val="center"/>
          </w:tcPr>
          <w:p w:rsidR="002A7A15" w:rsidRPr="00CA03F2" w:rsidRDefault="002A7A15" w:rsidP="007A7F1A">
            <w:pPr>
              <w:jc w:val="right"/>
              <w:rPr>
                <w:sz w:val="20"/>
                <w:szCs w:val="20"/>
              </w:rPr>
            </w:pPr>
            <w:r w:rsidRPr="00CA03F2">
              <w:rPr>
                <w:sz w:val="20"/>
                <w:szCs w:val="20"/>
              </w:rPr>
              <w:t>20,9</w:t>
            </w:r>
          </w:p>
        </w:tc>
        <w:tc>
          <w:tcPr>
            <w:tcW w:w="851" w:type="dxa"/>
            <w:vAlign w:val="center"/>
          </w:tcPr>
          <w:p w:rsidR="002A7A15" w:rsidRPr="00CA03F2" w:rsidRDefault="002A7A15" w:rsidP="007A7F1A">
            <w:pPr>
              <w:jc w:val="right"/>
              <w:rPr>
                <w:sz w:val="20"/>
                <w:szCs w:val="20"/>
              </w:rPr>
            </w:pPr>
            <w:r w:rsidRPr="00CA03F2">
              <w:rPr>
                <w:sz w:val="20"/>
                <w:szCs w:val="20"/>
              </w:rPr>
              <w:t>21</w:t>
            </w:r>
          </w:p>
        </w:tc>
        <w:tc>
          <w:tcPr>
            <w:tcW w:w="850" w:type="dxa"/>
            <w:vAlign w:val="center"/>
          </w:tcPr>
          <w:p w:rsidR="002A7A15" w:rsidRPr="00CA03F2" w:rsidRDefault="002A7A15" w:rsidP="007A7F1A">
            <w:pPr>
              <w:jc w:val="right"/>
              <w:rPr>
                <w:sz w:val="20"/>
                <w:szCs w:val="20"/>
              </w:rPr>
            </w:pPr>
            <w:r w:rsidRPr="00CA03F2">
              <w:rPr>
                <w:sz w:val="20"/>
                <w:szCs w:val="20"/>
              </w:rPr>
              <w:t>22,5</w:t>
            </w:r>
          </w:p>
        </w:tc>
        <w:tc>
          <w:tcPr>
            <w:tcW w:w="851" w:type="dxa"/>
            <w:vAlign w:val="center"/>
          </w:tcPr>
          <w:p w:rsidR="002A7A15" w:rsidRPr="00CA03F2" w:rsidRDefault="002A7A15" w:rsidP="007A7F1A">
            <w:pPr>
              <w:jc w:val="right"/>
              <w:rPr>
                <w:sz w:val="20"/>
                <w:szCs w:val="20"/>
              </w:rPr>
            </w:pPr>
            <w:r w:rsidRPr="00CA03F2">
              <w:rPr>
                <w:sz w:val="20"/>
                <w:szCs w:val="20"/>
              </w:rPr>
              <w:t>22,1</w:t>
            </w:r>
          </w:p>
        </w:tc>
        <w:tc>
          <w:tcPr>
            <w:tcW w:w="850" w:type="dxa"/>
            <w:vAlign w:val="center"/>
          </w:tcPr>
          <w:p w:rsidR="002A7A15" w:rsidRPr="00CA03F2" w:rsidRDefault="002A7A15" w:rsidP="007A7F1A">
            <w:pPr>
              <w:jc w:val="right"/>
              <w:rPr>
                <w:sz w:val="20"/>
                <w:szCs w:val="20"/>
              </w:rPr>
            </w:pPr>
            <w:r w:rsidRPr="00CA03F2">
              <w:rPr>
                <w:sz w:val="20"/>
                <w:szCs w:val="20"/>
              </w:rPr>
              <w:t>19,5</w:t>
            </w:r>
          </w:p>
        </w:tc>
        <w:tc>
          <w:tcPr>
            <w:tcW w:w="724" w:type="dxa"/>
            <w:vAlign w:val="center"/>
          </w:tcPr>
          <w:p w:rsidR="002A7A15" w:rsidRPr="00CA03F2" w:rsidRDefault="002A7A15" w:rsidP="007A7F1A">
            <w:pPr>
              <w:jc w:val="right"/>
              <w:rPr>
                <w:sz w:val="20"/>
                <w:szCs w:val="20"/>
              </w:rPr>
            </w:pPr>
            <w:r w:rsidRPr="00CA03F2">
              <w:rPr>
                <w:sz w:val="20"/>
                <w:szCs w:val="20"/>
              </w:rPr>
              <w:t>20,7</w:t>
            </w:r>
          </w:p>
        </w:tc>
      </w:tr>
      <w:tr w:rsidR="002A7A15" w:rsidRPr="00CA03F2" w:rsidTr="002A7A15">
        <w:trPr>
          <w:jc w:val="center"/>
        </w:trPr>
        <w:tc>
          <w:tcPr>
            <w:tcW w:w="2916" w:type="dxa"/>
          </w:tcPr>
          <w:p w:rsidR="002A7A15" w:rsidRPr="00CA03F2" w:rsidRDefault="002A7A15" w:rsidP="007A7F1A">
            <w:pPr>
              <w:widowControl w:val="0"/>
              <w:jc w:val="both"/>
              <w:rPr>
                <w:sz w:val="20"/>
                <w:szCs w:val="20"/>
              </w:rPr>
            </w:pPr>
            <w:r w:rsidRPr="00CA03F2">
              <w:rPr>
                <w:spacing w:val="-20"/>
                <w:sz w:val="20"/>
                <w:szCs w:val="20"/>
              </w:rPr>
              <w:t>Коэффициент</w:t>
            </w:r>
            <w:r w:rsidRPr="00CA03F2">
              <w:rPr>
                <w:sz w:val="20"/>
                <w:szCs w:val="20"/>
              </w:rPr>
              <w:t xml:space="preserve"> е</w:t>
            </w:r>
            <w:r w:rsidRPr="00CA03F2">
              <w:rPr>
                <w:spacing w:val="-20"/>
                <w:sz w:val="20"/>
                <w:szCs w:val="20"/>
              </w:rPr>
              <w:t>стественного</w:t>
            </w:r>
            <w:r w:rsidRPr="00CA03F2">
              <w:rPr>
                <w:sz w:val="20"/>
                <w:szCs w:val="20"/>
              </w:rPr>
              <w:t xml:space="preserve"> прироста (+), убыли (-) населения</w:t>
            </w:r>
          </w:p>
        </w:tc>
        <w:tc>
          <w:tcPr>
            <w:tcW w:w="1018" w:type="dxa"/>
            <w:vAlign w:val="center"/>
          </w:tcPr>
          <w:p w:rsidR="002A7A15" w:rsidRPr="00CA03F2" w:rsidRDefault="002A7A15" w:rsidP="007A7F1A">
            <w:pPr>
              <w:widowControl w:val="0"/>
              <w:jc w:val="center"/>
              <w:rPr>
                <w:rStyle w:val="ac"/>
                <w:i w:val="0"/>
                <w:sz w:val="20"/>
                <w:szCs w:val="20"/>
              </w:rPr>
            </w:pPr>
            <w:r w:rsidRPr="00CA03F2">
              <w:rPr>
                <w:rStyle w:val="ac"/>
                <w:i w:val="0"/>
                <w:sz w:val="20"/>
                <w:szCs w:val="20"/>
              </w:rPr>
              <w:t>-</w:t>
            </w:r>
          </w:p>
        </w:tc>
        <w:tc>
          <w:tcPr>
            <w:tcW w:w="850" w:type="dxa"/>
            <w:vAlign w:val="center"/>
          </w:tcPr>
          <w:p w:rsidR="002A7A15" w:rsidRPr="00CA03F2" w:rsidRDefault="002A7A15" w:rsidP="007A7F1A">
            <w:pPr>
              <w:jc w:val="right"/>
              <w:rPr>
                <w:sz w:val="20"/>
                <w:szCs w:val="20"/>
              </w:rPr>
            </w:pPr>
            <w:r w:rsidRPr="00CA03F2">
              <w:rPr>
                <w:sz w:val="20"/>
                <w:szCs w:val="20"/>
              </w:rPr>
              <w:t>-5,9</w:t>
            </w:r>
          </w:p>
        </w:tc>
        <w:tc>
          <w:tcPr>
            <w:tcW w:w="851" w:type="dxa"/>
            <w:vAlign w:val="center"/>
          </w:tcPr>
          <w:p w:rsidR="002A7A15" w:rsidRPr="00CA03F2" w:rsidRDefault="002A7A15" w:rsidP="007A7F1A">
            <w:pPr>
              <w:jc w:val="right"/>
              <w:rPr>
                <w:sz w:val="20"/>
                <w:szCs w:val="20"/>
              </w:rPr>
            </w:pPr>
            <w:r w:rsidRPr="00CA03F2">
              <w:rPr>
                <w:sz w:val="20"/>
                <w:szCs w:val="20"/>
              </w:rPr>
              <w:t>-7</w:t>
            </w:r>
          </w:p>
        </w:tc>
        <w:tc>
          <w:tcPr>
            <w:tcW w:w="850" w:type="dxa"/>
            <w:vAlign w:val="center"/>
          </w:tcPr>
          <w:p w:rsidR="002A7A15" w:rsidRPr="00CA03F2" w:rsidRDefault="002A7A15" w:rsidP="007A7F1A">
            <w:pPr>
              <w:jc w:val="right"/>
              <w:rPr>
                <w:sz w:val="20"/>
                <w:szCs w:val="20"/>
              </w:rPr>
            </w:pPr>
            <w:r w:rsidRPr="00CA03F2">
              <w:rPr>
                <w:sz w:val="20"/>
                <w:szCs w:val="20"/>
              </w:rPr>
              <w:t>-6,5</w:t>
            </w:r>
          </w:p>
        </w:tc>
        <w:tc>
          <w:tcPr>
            <w:tcW w:w="851" w:type="dxa"/>
            <w:vAlign w:val="center"/>
          </w:tcPr>
          <w:p w:rsidR="002A7A15" w:rsidRPr="00CA03F2" w:rsidRDefault="002A7A15" w:rsidP="007A7F1A">
            <w:pPr>
              <w:jc w:val="right"/>
              <w:rPr>
                <w:sz w:val="20"/>
                <w:szCs w:val="20"/>
              </w:rPr>
            </w:pPr>
            <w:r w:rsidRPr="00CA03F2">
              <w:rPr>
                <w:sz w:val="20"/>
                <w:szCs w:val="20"/>
              </w:rPr>
              <w:t>-8,8</w:t>
            </w:r>
          </w:p>
        </w:tc>
        <w:tc>
          <w:tcPr>
            <w:tcW w:w="850" w:type="dxa"/>
            <w:vAlign w:val="center"/>
          </w:tcPr>
          <w:p w:rsidR="002A7A15" w:rsidRPr="00CA03F2" w:rsidRDefault="002A7A15" w:rsidP="007A7F1A">
            <w:pPr>
              <w:jc w:val="right"/>
              <w:rPr>
                <w:sz w:val="20"/>
                <w:szCs w:val="20"/>
              </w:rPr>
            </w:pPr>
            <w:r w:rsidRPr="00CA03F2">
              <w:rPr>
                <w:sz w:val="20"/>
                <w:szCs w:val="20"/>
              </w:rPr>
              <w:t>-4,9</w:t>
            </w:r>
          </w:p>
        </w:tc>
        <w:tc>
          <w:tcPr>
            <w:tcW w:w="724" w:type="dxa"/>
            <w:vAlign w:val="center"/>
          </w:tcPr>
          <w:p w:rsidR="002A7A15" w:rsidRPr="00CA03F2" w:rsidRDefault="002A7A15" w:rsidP="007A7F1A">
            <w:pPr>
              <w:jc w:val="right"/>
              <w:rPr>
                <w:sz w:val="20"/>
                <w:szCs w:val="20"/>
              </w:rPr>
            </w:pPr>
            <w:r w:rsidRPr="00CA03F2">
              <w:rPr>
                <w:sz w:val="20"/>
                <w:szCs w:val="20"/>
              </w:rPr>
              <w:t>-11,1</w:t>
            </w:r>
          </w:p>
        </w:tc>
      </w:tr>
      <w:tr w:rsidR="002A7A15" w:rsidRPr="00CA03F2" w:rsidTr="002A7A15">
        <w:trPr>
          <w:jc w:val="center"/>
        </w:trPr>
        <w:tc>
          <w:tcPr>
            <w:tcW w:w="2916" w:type="dxa"/>
          </w:tcPr>
          <w:p w:rsidR="002A7A15" w:rsidRPr="00CA03F2" w:rsidRDefault="002A7A15" w:rsidP="007A7F1A">
            <w:pPr>
              <w:widowControl w:val="0"/>
              <w:jc w:val="both"/>
              <w:rPr>
                <w:spacing w:val="-20"/>
                <w:sz w:val="20"/>
                <w:szCs w:val="20"/>
              </w:rPr>
            </w:pPr>
            <w:r w:rsidRPr="00CA03F2">
              <w:rPr>
                <w:spacing w:val="-20"/>
                <w:sz w:val="20"/>
                <w:szCs w:val="20"/>
              </w:rPr>
              <w:t>Миграционный прирост</w:t>
            </w:r>
          </w:p>
        </w:tc>
        <w:tc>
          <w:tcPr>
            <w:tcW w:w="1018" w:type="dxa"/>
            <w:vAlign w:val="center"/>
          </w:tcPr>
          <w:p w:rsidR="002A7A15" w:rsidRPr="00CA03F2" w:rsidRDefault="002A7A15" w:rsidP="007A7F1A">
            <w:pPr>
              <w:jc w:val="right"/>
              <w:rPr>
                <w:sz w:val="20"/>
                <w:szCs w:val="20"/>
              </w:rPr>
            </w:pPr>
            <w:r w:rsidRPr="00CA03F2">
              <w:rPr>
                <w:sz w:val="20"/>
                <w:szCs w:val="20"/>
              </w:rPr>
              <w:t>-291</w:t>
            </w:r>
          </w:p>
        </w:tc>
        <w:tc>
          <w:tcPr>
            <w:tcW w:w="850" w:type="dxa"/>
            <w:vAlign w:val="center"/>
          </w:tcPr>
          <w:p w:rsidR="002A7A15" w:rsidRPr="00CA03F2" w:rsidRDefault="002A7A15" w:rsidP="007A7F1A">
            <w:pPr>
              <w:jc w:val="right"/>
              <w:rPr>
                <w:sz w:val="20"/>
                <w:szCs w:val="20"/>
              </w:rPr>
            </w:pPr>
            <w:r w:rsidRPr="00CA03F2">
              <w:rPr>
                <w:sz w:val="20"/>
                <w:szCs w:val="20"/>
              </w:rPr>
              <w:t>-481</w:t>
            </w:r>
          </w:p>
        </w:tc>
        <w:tc>
          <w:tcPr>
            <w:tcW w:w="851" w:type="dxa"/>
            <w:vAlign w:val="center"/>
          </w:tcPr>
          <w:p w:rsidR="002A7A15" w:rsidRPr="00CA03F2" w:rsidRDefault="002A7A15" w:rsidP="007A7F1A">
            <w:pPr>
              <w:jc w:val="right"/>
              <w:rPr>
                <w:sz w:val="20"/>
                <w:szCs w:val="20"/>
              </w:rPr>
            </w:pPr>
            <w:r w:rsidRPr="00CA03F2">
              <w:rPr>
                <w:sz w:val="20"/>
                <w:szCs w:val="20"/>
              </w:rPr>
              <w:t>-520 </w:t>
            </w:r>
          </w:p>
        </w:tc>
        <w:tc>
          <w:tcPr>
            <w:tcW w:w="850" w:type="dxa"/>
            <w:vAlign w:val="center"/>
          </w:tcPr>
          <w:p w:rsidR="002A7A15" w:rsidRPr="00CA03F2" w:rsidRDefault="002A7A15" w:rsidP="007A7F1A">
            <w:pPr>
              <w:jc w:val="right"/>
              <w:rPr>
                <w:sz w:val="20"/>
                <w:szCs w:val="20"/>
              </w:rPr>
            </w:pPr>
            <w:r w:rsidRPr="00CA03F2">
              <w:rPr>
                <w:sz w:val="20"/>
                <w:szCs w:val="20"/>
              </w:rPr>
              <w:t>-466</w:t>
            </w:r>
          </w:p>
        </w:tc>
        <w:tc>
          <w:tcPr>
            <w:tcW w:w="851" w:type="dxa"/>
            <w:vAlign w:val="center"/>
          </w:tcPr>
          <w:p w:rsidR="002A7A15" w:rsidRPr="00CA03F2" w:rsidRDefault="002A7A15" w:rsidP="007A7F1A">
            <w:pPr>
              <w:jc w:val="right"/>
              <w:rPr>
                <w:sz w:val="20"/>
                <w:szCs w:val="20"/>
              </w:rPr>
            </w:pPr>
            <w:r w:rsidRPr="00CA03F2">
              <w:rPr>
                <w:sz w:val="20"/>
                <w:szCs w:val="20"/>
              </w:rPr>
              <w:t>-353</w:t>
            </w:r>
          </w:p>
        </w:tc>
        <w:tc>
          <w:tcPr>
            <w:tcW w:w="850" w:type="dxa"/>
            <w:vAlign w:val="center"/>
          </w:tcPr>
          <w:p w:rsidR="002A7A15" w:rsidRPr="00CA03F2" w:rsidRDefault="002A7A15" w:rsidP="007A7F1A">
            <w:pPr>
              <w:jc w:val="right"/>
              <w:rPr>
                <w:sz w:val="20"/>
                <w:szCs w:val="20"/>
              </w:rPr>
            </w:pPr>
            <w:r w:rsidRPr="00CA03F2">
              <w:rPr>
                <w:sz w:val="20"/>
                <w:szCs w:val="20"/>
              </w:rPr>
              <w:t>-335</w:t>
            </w:r>
          </w:p>
        </w:tc>
        <w:tc>
          <w:tcPr>
            <w:tcW w:w="724" w:type="dxa"/>
            <w:vAlign w:val="center"/>
          </w:tcPr>
          <w:p w:rsidR="002A7A15" w:rsidRPr="00CA03F2" w:rsidRDefault="002A7A15" w:rsidP="007A7F1A">
            <w:pPr>
              <w:jc w:val="right"/>
              <w:rPr>
                <w:sz w:val="20"/>
                <w:szCs w:val="20"/>
              </w:rPr>
            </w:pPr>
            <w:r w:rsidRPr="00CA03F2">
              <w:rPr>
                <w:sz w:val="20"/>
                <w:szCs w:val="20"/>
              </w:rPr>
              <w:t>-487</w:t>
            </w:r>
          </w:p>
        </w:tc>
      </w:tr>
    </w:tbl>
    <w:p w:rsidR="002A7A15" w:rsidRPr="00CA03F2" w:rsidRDefault="002A7A15" w:rsidP="002A7A15">
      <w:pPr>
        <w:pStyle w:val="a3"/>
        <w:ind w:left="0" w:firstLine="709"/>
        <w:contextualSpacing w:val="0"/>
        <w:rPr>
          <w:sz w:val="20"/>
        </w:rPr>
      </w:pPr>
      <w:r w:rsidRPr="00CA03F2">
        <w:rPr>
          <w:sz w:val="20"/>
        </w:rPr>
        <w:t>Источник: составлено на основе Региональной базы статистических данных муниципальных образований, http://www.gks.ru/dbscripts/munst/munst15/DBInet.cgi</w:t>
      </w:r>
    </w:p>
    <w:p w:rsidR="002A7A15" w:rsidRPr="00CA03F2" w:rsidRDefault="002A7A15" w:rsidP="002A7A15">
      <w:pPr>
        <w:pStyle w:val="formattext"/>
        <w:shd w:val="clear" w:color="auto" w:fill="FFFFFF"/>
        <w:spacing w:before="0" w:beforeAutospacing="0" w:after="0" w:afterAutospacing="0"/>
        <w:ind w:firstLine="709"/>
        <w:jc w:val="both"/>
        <w:textAlignment w:val="baseline"/>
        <w:rPr>
          <w:spacing w:val="2"/>
        </w:rPr>
      </w:pPr>
    </w:p>
    <w:p w:rsidR="002A7A15" w:rsidRPr="00CA03F2" w:rsidRDefault="002A7A15" w:rsidP="002A7A15">
      <w:pPr>
        <w:pStyle w:val="formattext"/>
        <w:shd w:val="clear" w:color="auto" w:fill="FFFFFF"/>
        <w:spacing w:before="0" w:beforeAutospacing="0" w:after="0" w:afterAutospacing="0"/>
        <w:ind w:firstLine="709"/>
        <w:jc w:val="both"/>
        <w:textAlignment w:val="baseline"/>
      </w:pPr>
      <w:r w:rsidRPr="00CA03F2">
        <w:rPr>
          <w:spacing w:val="2"/>
        </w:rPr>
        <w:t xml:space="preserve">Для Погарского района характерна кризисная социально-демографическая ситуация. На развитие населения оказывает влияние комплекс  факторов: социально-экономических, геополитических, биологических, демографических, природно-экологических. Анализируемый период (с 2010 года) характеризуется снижением </w:t>
      </w:r>
      <w:r w:rsidRPr="00CA03F2">
        <w:rPr>
          <w:spacing w:val="2"/>
        </w:rPr>
        <w:lastRenderedPageBreak/>
        <w:t xml:space="preserve">демографического потенциала. В начале 2011 года постоянное население области составило 28183 человек, на 1 января 2015 года - 25751 чел., а на 1 января 2017 года – </w:t>
      </w:r>
      <w:r w:rsidRPr="00CA03F2">
        <w:rPr>
          <w:rFonts w:eastAsia="Times New Roman"/>
        </w:rPr>
        <w:t>24717</w:t>
      </w:r>
      <w:r w:rsidRPr="00CA03F2">
        <w:t>.</w:t>
      </w:r>
    </w:p>
    <w:p w:rsidR="002A7A15" w:rsidRPr="00CA03F2" w:rsidRDefault="002A7A15" w:rsidP="002A7A15">
      <w:pPr>
        <w:pStyle w:val="formattext"/>
        <w:shd w:val="clear" w:color="auto" w:fill="FFFFFF"/>
        <w:spacing w:before="0" w:beforeAutospacing="0" w:after="0" w:afterAutospacing="0"/>
        <w:ind w:firstLine="709"/>
        <w:jc w:val="both"/>
        <w:textAlignment w:val="baseline"/>
        <w:rPr>
          <w:spacing w:val="2"/>
        </w:rPr>
      </w:pPr>
      <w:r w:rsidRPr="00CA03F2">
        <w:rPr>
          <w:spacing w:val="2"/>
        </w:rPr>
        <w:t>Численность населения сократилась на 12.2 %. Это определяется "наложением" двух процессов - естественной и миграционной убыли. Данный тренд противоположен динамике населения Центрального федерального округа. Уменьшилось количество жителей в городской и наиболее интенсивно - в сельской местности. Депопуляция во многом обусловлена кризисом процессов воспроизводства населения.</w:t>
      </w:r>
      <w:r w:rsidRPr="00CA03F2">
        <w:rPr>
          <w:spacing w:val="2"/>
        </w:rPr>
        <w:br/>
        <w:t>Важная социально-демографическая проблема - низкий уровень рождаемости. Кроме того, ожидается уменьшение интенсивности деторождения вследствие сужения репродуктивной когорты населения наряду со старением рождаемости, нестабильностью семейных отношений.</w:t>
      </w:r>
    </w:p>
    <w:p w:rsidR="002A7A15" w:rsidRPr="00CA03F2" w:rsidRDefault="002A7A15" w:rsidP="002A7A15">
      <w:pPr>
        <w:pStyle w:val="formattext"/>
        <w:shd w:val="clear" w:color="auto" w:fill="FFFFFF"/>
        <w:spacing w:before="0" w:beforeAutospacing="0" w:after="0" w:afterAutospacing="0"/>
        <w:ind w:firstLine="709"/>
        <w:jc w:val="both"/>
        <w:textAlignment w:val="baseline"/>
        <w:rPr>
          <w:spacing w:val="2"/>
        </w:rPr>
      </w:pPr>
      <w:r w:rsidRPr="00CA03F2">
        <w:rPr>
          <w:spacing w:val="2"/>
        </w:rPr>
        <w:t>Отрицательная динамика отмечается как по сельским, так и по городским поселениям (рисунок 3)</w:t>
      </w:r>
      <w:r w:rsidR="007F456D" w:rsidRPr="00CA03F2">
        <w:rPr>
          <w:spacing w:val="2"/>
        </w:rPr>
        <w:t>.</w:t>
      </w:r>
    </w:p>
    <w:p w:rsidR="002A7A15" w:rsidRPr="00CA03F2" w:rsidRDefault="002A7A15" w:rsidP="002A7A15">
      <w:pPr>
        <w:widowControl w:val="0"/>
        <w:shd w:val="clear" w:color="auto" w:fill="FFFFFF"/>
        <w:spacing w:line="360" w:lineRule="auto"/>
        <w:contextualSpacing/>
        <w:jc w:val="both"/>
        <w:rPr>
          <w:noProof/>
        </w:rPr>
      </w:pPr>
    </w:p>
    <w:p w:rsidR="002A7A15" w:rsidRPr="00CA03F2" w:rsidRDefault="002A7A15" w:rsidP="002A7A15">
      <w:pPr>
        <w:widowControl w:val="0"/>
        <w:shd w:val="clear" w:color="auto" w:fill="FFFFFF"/>
        <w:spacing w:line="360" w:lineRule="auto"/>
        <w:contextualSpacing/>
        <w:jc w:val="center"/>
      </w:pPr>
      <w:r w:rsidRPr="00CA03F2">
        <w:rPr>
          <w:noProof/>
        </w:rPr>
        <w:drawing>
          <wp:inline distT="0" distB="0" distL="0" distR="0" wp14:anchorId="7C9C4F3E" wp14:editId="1398FD94">
            <wp:extent cx="4575175" cy="2950845"/>
            <wp:effectExtent l="0" t="0" r="0" b="1905"/>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A7A15" w:rsidRPr="00CA03F2" w:rsidRDefault="002A7A15" w:rsidP="002A7A15">
      <w:pPr>
        <w:widowControl w:val="0"/>
        <w:shd w:val="clear" w:color="auto" w:fill="FFFFFF"/>
        <w:ind w:firstLine="709"/>
        <w:contextualSpacing/>
        <w:jc w:val="both"/>
      </w:pPr>
      <w:r w:rsidRPr="00CA03F2">
        <w:t>Рисунок 3 – Изменение численности населения в городских и сельских поселениях Погарского района</w:t>
      </w:r>
    </w:p>
    <w:p w:rsidR="000563E1" w:rsidRPr="00CA03F2" w:rsidRDefault="000563E1" w:rsidP="002A7A15">
      <w:pPr>
        <w:widowControl w:val="0"/>
        <w:contextualSpacing/>
        <w:jc w:val="center"/>
        <w:rPr>
          <w:b/>
          <w:bCs/>
        </w:rPr>
      </w:pPr>
    </w:p>
    <w:p w:rsidR="007F456D" w:rsidRPr="00CA03F2" w:rsidRDefault="007F456D" w:rsidP="002A7A15">
      <w:pPr>
        <w:widowControl w:val="0"/>
        <w:contextualSpacing/>
        <w:jc w:val="center"/>
        <w:rPr>
          <w:b/>
          <w:bCs/>
        </w:rPr>
      </w:pPr>
    </w:p>
    <w:p w:rsidR="002A7A15" w:rsidRPr="00CA03F2" w:rsidRDefault="002A7A15" w:rsidP="002A7A15">
      <w:pPr>
        <w:widowControl w:val="0"/>
        <w:contextualSpacing/>
        <w:jc w:val="center"/>
        <w:rPr>
          <w:b/>
        </w:rPr>
      </w:pPr>
      <w:r w:rsidRPr="00CA03F2">
        <w:rPr>
          <w:b/>
          <w:bCs/>
        </w:rPr>
        <w:t>Социальная сфера</w:t>
      </w:r>
    </w:p>
    <w:p w:rsidR="002A7A15" w:rsidRPr="00CA03F2" w:rsidRDefault="002A7A15" w:rsidP="002A7A15">
      <w:pPr>
        <w:tabs>
          <w:tab w:val="left" w:pos="5400"/>
          <w:tab w:val="left" w:pos="6710"/>
        </w:tabs>
        <w:ind w:left="57" w:right="57" w:firstLine="652"/>
        <w:jc w:val="both"/>
      </w:pPr>
      <w:r w:rsidRPr="00CA03F2">
        <w:rPr>
          <w:b/>
          <w:i/>
        </w:rPr>
        <w:t>Система образования</w:t>
      </w:r>
      <w:r w:rsidRPr="00CA03F2">
        <w:t xml:space="preserve"> Погарского муниципального района представлена 25 школами с количеством обучающихся – 2647 человек. В двух городских школах обучается 1252  учащихся, из них во вторую смену</w:t>
      </w:r>
      <w:r w:rsidR="007F456D" w:rsidRPr="00CA03F2">
        <w:t xml:space="preserve"> </w:t>
      </w:r>
      <w:r w:rsidRPr="00CA03F2">
        <w:t>-</w:t>
      </w:r>
      <w:r w:rsidR="007F456D" w:rsidRPr="00CA03F2">
        <w:t xml:space="preserve"> </w:t>
      </w:r>
      <w:r w:rsidRPr="00CA03F2">
        <w:t>474. При этом прослеживается динамика увеличения количества  учащихся в начальных классах. Поэтому переход занятий в одну смену в общеобразовательных учреждениях поселка Погар без строительства новой школы , или пристройки на 500 мест к одной из них, невозможен.</w:t>
      </w:r>
    </w:p>
    <w:p w:rsidR="002A7A15" w:rsidRPr="00CA03F2" w:rsidRDefault="002A7A15" w:rsidP="002A7A15">
      <w:pPr>
        <w:tabs>
          <w:tab w:val="left" w:pos="5400"/>
          <w:tab w:val="left" w:pos="6710"/>
        </w:tabs>
        <w:ind w:left="57" w:right="57" w:firstLine="652"/>
        <w:jc w:val="both"/>
      </w:pPr>
      <w:r w:rsidRPr="00CA03F2">
        <w:t>В районе 16 детских садов с количеством воспитанников – 1032 ребенка. Проблем с местами устройства в дошкольные учреждения в районе нет. Функционирует 4 учреждения  дополнительного  образования (детская художественная школа,  школа искусств, Психологический Центр, Детск</w:t>
      </w:r>
      <w:r w:rsidR="007F456D" w:rsidRPr="00CA03F2">
        <w:t>о</w:t>
      </w:r>
      <w:r w:rsidRPr="00CA03F2">
        <w:t>-юношеская спортивная школа)</w:t>
      </w:r>
      <w:r w:rsidR="007F456D" w:rsidRPr="00CA03F2">
        <w:t xml:space="preserve"> </w:t>
      </w:r>
      <w:r w:rsidRPr="00CA03F2">
        <w:t>с численностью обучающихся  1966 человек.</w:t>
      </w:r>
    </w:p>
    <w:p w:rsidR="002A7A15" w:rsidRPr="00CA03F2" w:rsidRDefault="002A7A15" w:rsidP="002A7A15">
      <w:pPr>
        <w:tabs>
          <w:tab w:val="left" w:pos="5400"/>
          <w:tab w:val="left" w:pos="6710"/>
        </w:tabs>
        <w:ind w:left="57" w:right="57" w:firstLine="652"/>
        <w:jc w:val="both"/>
      </w:pPr>
      <w:r w:rsidRPr="00CA03F2">
        <w:t>В образовании в 2017 году было занято 488 педагогов, структура занятости которых представлена на рисунке 4.</w:t>
      </w:r>
    </w:p>
    <w:p w:rsidR="002A7A15" w:rsidRPr="00CA03F2" w:rsidRDefault="002A7A15" w:rsidP="002A7A15">
      <w:pPr>
        <w:tabs>
          <w:tab w:val="left" w:pos="5400"/>
          <w:tab w:val="left" w:pos="6710"/>
        </w:tabs>
        <w:ind w:left="57" w:right="57" w:firstLine="652"/>
        <w:jc w:val="both"/>
      </w:pPr>
    </w:p>
    <w:p w:rsidR="002A7A15" w:rsidRPr="00CA03F2" w:rsidRDefault="002A7A15" w:rsidP="002A7A15">
      <w:pPr>
        <w:widowControl w:val="0"/>
        <w:spacing w:line="360" w:lineRule="auto"/>
        <w:ind w:firstLine="708"/>
        <w:contextualSpacing/>
        <w:jc w:val="center"/>
      </w:pPr>
      <w:r w:rsidRPr="00CA03F2">
        <w:rPr>
          <w:noProof/>
        </w:rPr>
        <w:lastRenderedPageBreak/>
        <w:drawing>
          <wp:inline distT="0" distB="0" distL="0" distR="0" wp14:anchorId="16C2C6E0" wp14:editId="4954437C">
            <wp:extent cx="4575175" cy="2792730"/>
            <wp:effectExtent l="0" t="0" r="0" b="762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A7A15" w:rsidRPr="00CA03F2" w:rsidRDefault="002A7A15" w:rsidP="002A7A15">
      <w:pPr>
        <w:widowControl w:val="0"/>
        <w:ind w:firstLine="709"/>
        <w:contextualSpacing/>
        <w:jc w:val="center"/>
      </w:pPr>
      <w:r w:rsidRPr="00CA03F2">
        <w:t>Рисунок 4 – Структура занятости в сфере образования Погарского района</w:t>
      </w:r>
    </w:p>
    <w:p w:rsidR="002A7A15" w:rsidRPr="00CA03F2" w:rsidRDefault="002A7A15" w:rsidP="002A7A15">
      <w:pPr>
        <w:tabs>
          <w:tab w:val="left" w:pos="5400"/>
          <w:tab w:val="left" w:pos="6710"/>
        </w:tabs>
        <w:ind w:firstLine="709"/>
        <w:jc w:val="both"/>
      </w:pPr>
    </w:p>
    <w:p w:rsidR="002A7A15" w:rsidRPr="00CA03F2" w:rsidRDefault="002A7A15" w:rsidP="002A7A15">
      <w:pPr>
        <w:tabs>
          <w:tab w:val="left" w:pos="5400"/>
          <w:tab w:val="left" w:pos="6710"/>
        </w:tabs>
        <w:ind w:firstLine="709"/>
        <w:jc w:val="both"/>
      </w:pPr>
      <w:r w:rsidRPr="00CA03F2">
        <w:t>Действует 23 школьных маршрутов, 13 автобусов осуществляют подвоз   обучающихся  из 32 населенных пунктов.</w:t>
      </w:r>
    </w:p>
    <w:p w:rsidR="002A7A15" w:rsidRPr="00CA03F2" w:rsidRDefault="002A7A15" w:rsidP="002A7A15">
      <w:pPr>
        <w:widowControl w:val="0"/>
        <w:ind w:firstLine="709"/>
        <w:contextualSpacing/>
        <w:jc w:val="both"/>
      </w:pPr>
      <w:r w:rsidRPr="00CA03F2">
        <w:t>Динамика обеспечения населения учреждениями дошкольного и среднего образования представлена в таблице 5.</w:t>
      </w:r>
    </w:p>
    <w:p w:rsidR="002A7A15" w:rsidRPr="00CA03F2" w:rsidRDefault="002A7A15" w:rsidP="002A7A15">
      <w:pPr>
        <w:widowControl w:val="0"/>
        <w:ind w:firstLine="709"/>
        <w:contextualSpacing/>
        <w:jc w:val="both"/>
      </w:pPr>
    </w:p>
    <w:p w:rsidR="002A7A15" w:rsidRPr="00CA03F2" w:rsidRDefault="002A7A15" w:rsidP="002A7A15">
      <w:pPr>
        <w:widowControl w:val="0"/>
        <w:ind w:firstLine="709"/>
        <w:contextualSpacing/>
        <w:jc w:val="both"/>
      </w:pPr>
      <w:r w:rsidRPr="00CA03F2">
        <w:t>Таблица 5 – Динамика обеспечения населения учреждениями дошкольного и среднего образования</w:t>
      </w: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708"/>
        <w:gridCol w:w="822"/>
        <w:gridCol w:w="851"/>
        <w:gridCol w:w="850"/>
        <w:gridCol w:w="851"/>
        <w:gridCol w:w="850"/>
        <w:gridCol w:w="851"/>
        <w:gridCol w:w="885"/>
        <w:gridCol w:w="876"/>
        <w:gridCol w:w="805"/>
      </w:tblGrid>
      <w:tr w:rsidR="002A7A15" w:rsidRPr="00CA03F2" w:rsidTr="002A7A15">
        <w:trPr>
          <w:jc w:val="center"/>
        </w:trPr>
        <w:tc>
          <w:tcPr>
            <w:tcW w:w="1555" w:type="dxa"/>
          </w:tcPr>
          <w:p w:rsidR="002A7A15" w:rsidRPr="00CA03F2" w:rsidRDefault="002A7A15" w:rsidP="002A7A15">
            <w:pPr>
              <w:widowControl w:val="0"/>
              <w:jc w:val="center"/>
              <w:rPr>
                <w:rStyle w:val="ac"/>
                <w:i w:val="0"/>
                <w:sz w:val="20"/>
                <w:szCs w:val="20"/>
              </w:rPr>
            </w:pPr>
            <w:r w:rsidRPr="00CA03F2">
              <w:rPr>
                <w:rStyle w:val="ac"/>
                <w:i w:val="0"/>
                <w:sz w:val="20"/>
                <w:szCs w:val="20"/>
              </w:rPr>
              <w:t>Показатели</w:t>
            </w:r>
          </w:p>
        </w:tc>
        <w:tc>
          <w:tcPr>
            <w:tcW w:w="708" w:type="dxa"/>
          </w:tcPr>
          <w:p w:rsidR="002A7A15" w:rsidRPr="00CA03F2" w:rsidRDefault="002A7A15" w:rsidP="002A7A15">
            <w:pPr>
              <w:widowControl w:val="0"/>
              <w:jc w:val="center"/>
              <w:rPr>
                <w:rStyle w:val="ac"/>
                <w:i w:val="0"/>
                <w:sz w:val="18"/>
                <w:szCs w:val="18"/>
              </w:rPr>
            </w:pPr>
            <w:r w:rsidRPr="00CA03F2">
              <w:rPr>
                <w:rStyle w:val="ac"/>
                <w:i w:val="0"/>
                <w:sz w:val="18"/>
                <w:szCs w:val="18"/>
              </w:rPr>
              <w:t>2008г.</w:t>
            </w:r>
          </w:p>
        </w:tc>
        <w:tc>
          <w:tcPr>
            <w:tcW w:w="822" w:type="dxa"/>
          </w:tcPr>
          <w:p w:rsidR="002A7A15" w:rsidRPr="00CA03F2" w:rsidRDefault="002A7A15" w:rsidP="002A7A15">
            <w:pPr>
              <w:widowControl w:val="0"/>
              <w:jc w:val="center"/>
              <w:rPr>
                <w:rStyle w:val="ac"/>
                <w:i w:val="0"/>
                <w:sz w:val="18"/>
                <w:szCs w:val="18"/>
              </w:rPr>
            </w:pPr>
            <w:smartTag w:uri="urn:schemas-microsoft-com:office:smarttags" w:element="metricconverter">
              <w:smartTagPr>
                <w:attr w:name="ProductID" w:val="2009 г"/>
              </w:smartTagPr>
              <w:r w:rsidRPr="00CA03F2">
                <w:rPr>
                  <w:rStyle w:val="ac"/>
                  <w:i w:val="0"/>
                  <w:sz w:val="18"/>
                  <w:szCs w:val="18"/>
                </w:rPr>
                <w:t>2009 г</w:t>
              </w:r>
            </w:smartTag>
            <w:r w:rsidRPr="00CA03F2">
              <w:rPr>
                <w:rStyle w:val="ac"/>
                <w:i w:val="0"/>
                <w:sz w:val="18"/>
                <w:szCs w:val="18"/>
              </w:rPr>
              <w:t>.</w:t>
            </w:r>
          </w:p>
        </w:tc>
        <w:tc>
          <w:tcPr>
            <w:tcW w:w="851" w:type="dxa"/>
          </w:tcPr>
          <w:p w:rsidR="002A7A15" w:rsidRPr="00CA03F2" w:rsidRDefault="002A7A15" w:rsidP="002A7A15">
            <w:pPr>
              <w:widowControl w:val="0"/>
              <w:jc w:val="center"/>
              <w:rPr>
                <w:rStyle w:val="ac"/>
                <w:i w:val="0"/>
                <w:sz w:val="18"/>
                <w:szCs w:val="18"/>
              </w:rPr>
            </w:pPr>
            <w:smartTag w:uri="urn:schemas-microsoft-com:office:smarttags" w:element="metricconverter">
              <w:smartTagPr>
                <w:attr w:name="ProductID" w:val="2010 г"/>
              </w:smartTagPr>
              <w:r w:rsidRPr="00CA03F2">
                <w:rPr>
                  <w:rStyle w:val="ac"/>
                  <w:i w:val="0"/>
                  <w:sz w:val="18"/>
                  <w:szCs w:val="18"/>
                </w:rPr>
                <w:t>2010 г</w:t>
              </w:r>
            </w:smartTag>
            <w:r w:rsidRPr="00CA03F2">
              <w:rPr>
                <w:rStyle w:val="ac"/>
                <w:i w:val="0"/>
                <w:sz w:val="18"/>
                <w:szCs w:val="18"/>
              </w:rPr>
              <w:t>.</w:t>
            </w:r>
          </w:p>
        </w:tc>
        <w:tc>
          <w:tcPr>
            <w:tcW w:w="850" w:type="dxa"/>
          </w:tcPr>
          <w:p w:rsidR="002A7A15" w:rsidRPr="00CA03F2" w:rsidRDefault="002A7A15" w:rsidP="002A7A15">
            <w:pPr>
              <w:widowControl w:val="0"/>
              <w:jc w:val="center"/>
              <w:rPr>
                <w:rStyle w:val="ac"/>
                <w:i w:val="0"/>
                <w:sz w:val="18"/>
                <w:szCs w:val="18"/>
              </w:rPr>
            </w:pPr>
            <w:smartTag w:uri="urn:schemas-microsoft-com:office:smarttags" w:element="metricconverter">
              <w:smartTagPr>
                <w:attr w:name="ProductID" w:val="2011 г"/>
              </w:smartTagPr>
              <w:r w:rsidRPr="00CA03F2">
                <w:rPr>
                  <w:rStyle w:val="ac"/>
                  <w:i w:val="0"/>
                  <w:sz w:val="18"/>
                  <w:szCs w:val="18"/>
                </w:rPr>
                <w:t>2011 г</w:t>
              </w:r>
            </w:smartTag>
            <w:r w:rsidRPr="00CA03F2">
              <w:rPr>
                <w:rStyle w:val="ac"/>
                <w:i w:val="0"/>
                <w:sz w:val="18"/>
                <w:szCs w:val="18"/>
              </w:rPr>
              <w:t>.</w:t>
            </w:r>
          </w:p>
        </w:tc>
        <w:tc>
          <w:tcPr>
            <w:tcW w:w="851" w:type="dxa"/>
          </w:tcPr>
          <w:p w:rsidR="002A7A15" w:rsidRPr="00CA03F2" w:rsidRDefault="002A7A15" w:rsidP="002A7A15">
            <w:pPr>
              <w:widowControl w:val="0"/>
              <w:jc w:val="center"/>
              <w:rPr>
                <w:rStyle w:val="ac"/>
                <w:i w:val="0"/>
                <w:sz w:val="18"/>
                <w:szCs w:val="18"/>
              </w:rPr>
            </w:pPr>
            <w:smartTag w:uri="urn:schemas-microsoft-com:office:smarttags" w:element="metricconverter">
              <w:smartTagPr>
                <w:attr w:name="ProductID" w:val="2012 г"/>
              </w:smartTagPr>
              <w:r w:rsidRPr="00CA03F2">
                <w:rPr>
                  <w:rStyle w:val="ac"/>
                  <w:i w:val="0"/>
                  <w:sz w:val="18"/>
                  <w:szCs w:val="18"/>
                </w:rPr>
                <w:t>2012 г</w:t>
              </w:r>
            </w:smartTag>
            <w:r w:rsidRPr="00CA03F2">
              <w:rPr>
                <w:rStyle w:val="ac"/>
                <w:i w:val="0"/>
                <w:sz w:val="18"/>
                <w:szCs w:val="18"/>
              </w:rPr>
              <w:t>.</w:t>
            </w:r>
          </w:p>
        </w:tc>
        <w:tc>
          <w:tcPr>
            <w:tcW w:w="850" w:type="dxa"/>
          </w:tcPr>
          <w:p w:rsidR="002A7A15" w:rsidRPr="00CA03F2" w:rsidRDefault="002A7A15" w:rsidP="002A7A15">
            <w:pPr>
              <w:widowControl w:val="0"/>
              <w:jc w:val="center"/>
              <w:rPr>
                <w:rStyle w:val="ac"/>
                <w:i w:val="0"/>
                <w:sz w:val="18"/>
                <w:szCs w:val="18"/>
              </w:rPr>
            </w:pPr>
            <w:smartTag w:uri="urn:schemas-microsoft-com:office:smarttags" w:element="metricconverter">
              <w:smartTagPr>
                <w:attr w:name="ProductID" w:val="2013 г"/>
              </w:smartTagPr>
              <w:r w:rsidRPr="00CA03F2">
                <w:rPr>
                  <w:rStyle w:val="ac"/>
                  <w:i w:val="0"/>
                  <w:sz w:val="18"/>
                  <w:szCs w:val="18"/>
                </w:rPr>
                <w:t>2013 г</w:t>
              </w:r>
            </w:smartTag>
            <w:r w:rsidRPr="00CA03F2">
              <w:rPr>
                <w:rStyle w:val="ac"/>
                <w:i w:val="0"/>
                <w:sz w:val="18"/>
                <w:szCs w:val="18"/>
              </w:rPr>
              <w:t>.</w:t>
            </w:r>
          </w:p>
        </w:tc>
        <w:tc>
          <w:tcPr>
            <w:tcW w:w="851" w:type="dxa"/>
          </w:tcPr>
          <w:p w:rsidR="002A7A15" w:rsidRPr="00CA03F2" w:rsidRDefault="002A7A15" w:rsidP="002A7A15">
            <w:pPr>
              <w:widowControl w:val="0"/>
              <w:jc w:val="center"/>
              <w:rPr>
                <w:rStyle w:val="ac"/>
                <w:i w:val="0"/>
                <w:sz w:val="18"/>
                <w:szCs w:val="18"/>
              </w:rPr>
            </w:pPr>
            <w:smartTag w:uri="urn:schemas-microsoft-com:office:smarttags" w:element="metricconverter">
              <w:smartTagPr>
                <w:attr w:name="ProductID" w:val="2014 г"/>
              </w:smartTagPr>
              <w:r w:rsidRPr="00CA03F2">
                <w:rPr>
                  <w:rStyle w:val="ac"/>
                  <w:i w:val="0"/>
                  <w:sz w:val="18"/>
                  <w:szCs w:val="18"/>
                </w:rPr>
                <w:t>2014 г</w:t>
              </w:r>
            </w:smartTag>
            <w:r w:rsidRPr="00CA03F2">
              <w:rPr>
                <w:rStyle w:val="ac"/>
                <w:i w:val="0"/>
                <w:sz w:val="18"/>
                <w:szCs w:val="18"/>
              </w:rPr>
              <w:t>.</w:t>
            </w:r>
          </w:p>
        </w:tc>
        <w:tc>
          <w:tcPr>
            <w:tcW w:w="885" w:type="dxa"/>
          </w:tcPr>
          <w:p w:rsidR="002A7A15" w:rsidRPr="00CA03F2" w:rsidRDefault="002A7A15" w:rsidP="002A7A15">
            <w:pPr>
              <w:widowControl w:val="0"/>
              <w:jc w:val="center"/>
              <w:rPr>
                <w:rStyle w:val="ac"/>
                <w:i w:val="0"/>
                <w:sz w:val="18"/>
                <w:szCs w:val="18"/>
              </w:rPr>
            </w:pPr>
            <w:smartTag w:uri="urn:schemas-microsoft-com:office:smarttags" w:element="metricconverter">
              <w:smartTagPr>
                <w:attr w:name="ProductID" w:val="2015 г"/>
              </w:smartTagPr>
              <w:r w:rsidRPr="00CA03F2">
                <w:rPr>
                  <w:rStyle w:val="ac"/>
                  <w:i w:val="0"/>
                  <w:sz w:val="18"/>
                  <w:szCs w:val="18"/>
                </w:rPr>
                <w:t>2015 г</w:t>
              </w:r>
            </w:smartTag>
            <w:r w:rsidRPr="00CA03F2">
              <w:rPr>
                <w:rStyle w:val="ac"/>
                <w:i w:val="0"/>
                <w:sz w:val="18"/>
                <w:szCs w:val="18"/>
              </w:rPr>
              <w:t>.</w:t>
            </w:r>
          </w:p>
        </w:tc>
        <w:tc>
          <w:tcPr>
            <w:tcW w:w="876" w:type="dxa"/>
          </w:tcPr>
          <w:p w:rsidR="002A7A15" w:rsidRPr="00CA03F2" w:rsidRDefault="002A7A15" w:rsidP="002A7A15">
            <w:pPr>
              <w:widowControl w:val="0"/>
              <w:jc w:val="center"/>
              <w:rPr>
                <w:rStyle w:val="ac"/>
                <w:i w:val="0"/>
                <w:sz w:val="18"/>
                <w:szCs w:val="18"/>
              </w:rPr>
            </w:pPr>
            <w:smartTag w:uri="urn:schemas-microsoft-com:office:smarttags" w:element="metricconverter">
              <w:smartTagPr>
                <w:attr w:name="ProductID" w:val="2016 г"/>
              </w:smartTagPr>
              <w:r w:rsidRPr="00CA03F2">
                <w:rPr>
                  <w:rStyle w:val="ac"/>
                  <w:i w:val="0"/>
                  <w:sz w:val="18"/>
                  <w:szCs w:val="18"/>
                </w:rPr>
                <w:t>2016 г</w:t>
              </w:r>
            </w:smartTag>
            <w:r w:rsidRPr="00CA03F2">
              <w:rPr>
                <w:rStyle w:val="ac"/>
                <w:i w:val="0"/>
                <w:sz w:val="18"/>
                <w:szCs w:val="18"/>
              </w:rPr>
              <w:t>.</w:t>
            </w:r>
          </w:p>
        </w:tc>
        <w:tc>
          <w:tcPr>
            <w:tcW w:w="805" w:type="dxa"/>
          </w:tcPr>
          <w:p w:rsidR="002A7A15" w:rsidRPr="00CA03F2" w:rsidRDefault="002A7A15" w:rsidP="002A7A15">
            <w:pPr>
              <w:widowControl w:val="0"/>
              <w:jc w:val="center"/>
              <w:rPr>
                <w:rStyle w:val="ac"/>
                <w:i w:val="0"/>
                <w:spacing w:val="-20"/>
                <w:sz w:val="18"/>
                <w:szCs w:val="18"/>
              </w:rPr>
            </w:pPr>
            <w:smartTag w:uri="urn:schemas-microsoft-com:office:smarttags" w:element="metricconverter">
              <w:smartTagPr>
                <w:attr w:name="ProductID" w:val="2017 г"/>
              </w:smartTagPr>
              <w:r w:rsidRPr="00CA03F2">
                <w:rPr>
                  <w:rStyle w:val="ac"/>
                  <w:i w:val="0"/>
                  <w:spacing w:val="-20"/>
                  <w:sz w:val="18"/>
                  <w:szCs w:val="18"/>
                </w:rPr>
                <w:t>2017 г</w:t>
              </w:r>
            </w:smartTag>
            <w:r w:rsidRPr="00CA03F2">
              <w:rPr>
                <w:rStyle w:val="ac"/>
                <w:i w:val="0"/>
                <w:spacing w:val="-20"/>
                <w:sz w:val="18"/>
                <w:szCs w:val="18"/>
              </w:rPr>
              <w:t>.*</w:t>
            </w:r>
          </w:p>
        </w:tc>
      </w:tr>
      <w:tr w:rsidR="002A7A15" w:rsidRPr="00CA03F2" w:rsidTr="002A7A15">
        <w:trPr>
          <w:jc w:val="center"/>
        </w:trPr>
        <w:tc>
          <w:tcPr>
            <w:tcW w:w="1555" w:type="dxa"/>
            <w:shd w:val="clear" w:color="auto" w:fill="FFFFFF"/>
          </w:tcPr>
          <w:p w:rsidR="002A7A15" w:rsidRPr="00CA03F2" w:rsidRDefault="002A7A15" w:rsidP="007A7F1A">
            <w:pPr>
              <w:widowControl w:val="0"/>
              <w:jc w:val="both"/>
              <w:rPr>
                <w:rStyle w:val="ac"/>
                <w:i w:val="0"/>
                <w:sz w:val="18"/>
                <w:szCs w:val="18"/>
              </w:rPr>
            </w:pPr>
            <w:r w:rsidRPr="00CA03F2">
              <w:rPr>
                <w:rStyle w:val="ac"/>
                <w:i w:val="0"/>
                <w:sz w:val="18"/>
                <w:szCs w:val="18"/>
              </w:rPr>
              <w:t>Число мест в дошкольных образовательных организациях, место</w:t>
            </w:r>
          </w:p>
        </w:tc>
        <w:tc>
          <w:tcPr>
            <w:tcW w:w="708" w:type="dxa"/>
            <w:vAlign w:val="center"/>
          </w:tcPr>
          <w:p w:rsidR="002A7A15" w:rsidRPr="00CA03F2" w:rsidRDefault="002A7A15" w:rsidP="002A7A15">
            <w:pPr>
              <w:jc w:val="center"/>
              <w:rPr>
                <w:sz w:val="20"/>
                <w:szCs w:val="20"/>
              </w:rPr>
            </w:pPr>
            <w:r w:rsidRPr="00CA03F2">
              <w:rPr>
                <w:sz w:val="20"/>
                <w:szCs w:val="20"/>
              </w:rPr>
              <w:t>960</w:t>
            </w:r>
          </w:p>
        </w:tc>
        <w:tc>
          <w:tcPr>
            <w:tcW w:w="822" w:type="dxa"/>
            <w:vAlign w:val="center"/>
          </w:tcPr>
          <w:p w:rsidR="002A7A15" w:rsidRPr="00CA03F2" w:rsidRDefault="002A7A15" w:rsidP="002A7A15">
            <w:pPr>
              <w:jc w:val="center"/>
              <w:rPr>
                <w:sz w:val="20"/>
                <w:szCs w:val="20"/>
              </w:rPr>
            </w:pPr>
            <w:r w:rsidRPr="00CA03F2">
              <w:rPr>
                <w:sz w:val="20"/>
                <w:szCs w:val="20"/>
              </w:rPr>
              <w:t>965</w:t>
            </w:r>
          </w:p>
        </w:tc>
        <w:tc>
          <w:tcPr>
            <w:tcW w:w="851" w:type="dxa"/>
            <w:vAlign w:val="center"/>
          </w:tcPr>
          <w:p w:rsidR="002A7A15" w:rsidRPr="00CA03F2" w:rsidRDefault="002A7A15" w:rsidP="002A7A15">
            <w:pPr>
              <w:jc w:val="center"/>
              <w:rPr>
                <w:sz w:val="20"/>
                <w:szCs w:val="20"/>
              </w:rPr>
            </w:pPr>
            <w:r w:rsidRPr="00CA03F2">
              <w:rPr>
                <w:sz w:val="20"/>
                <w:szCs w:val="20"/>
              </w:rPr>
              <w:t>1080</w:t>
            </w:r>
          </w:p>
        </w:tc>
        <w:tc>
          <w:tcPr>
            <w:tcW w:w="850" w:type="dxa"/>
            <w:vAlign w:val="center"/>
          </w:tcPr>
          <w:p w:rsidR="002A7A15" w:rsidRPr="00CA03F2" w:rsidRDefault="002A7A15" w:rsidP="002A7A15">
            <w:pPr>
              <w:jc w:val="center"/>
              <w:rPr>
                <w:sz w:val="20"/>
                <w:szCs w:val="20"/>
              </w:rPr>
            </w:pPr>
            <w:r w:rsidRPr="00CA03F2">
              <w:rPr>
                <w:sz w:val="20"/>
                <w:szCs w:val="20"/>
              </w:rPr>
              <w:t>995</w:t>
            </w:r>
          </w:p>
        </w:tc>
        <w:tc>
          <w:tcPr>
            <w:tcW w:w="851" w:type="dxa"/>
            <w:vAlign w:val="center"/>
          </w:tcPr>
          <w:p w:rsidR="002A7A15" w:rsidRPr="00CA03F2" w:rsidRDefault="002A7A15" w:rsidP="002A7A15">
            <w:pPr>
              <w:jc w:val="center"/>
              <w:rPr>
                <w:sz w:val="20"/>
                <w:szCs w:val="20"/>
              </w:rPr>
            </w:pPr>
            <w:r w:rsidRPr="00CA03F2">
              <w:rPr>
                <w:sz w:val="20"/>
                <w:szCs w:val="20"/>
              </w:rPr>
              <w:t>995</w:t>
            </w:r>
          </w:p>
        </w:tc>
        <w:tc>
          <w:tcPr>
            <w:tcW w:w="850" w:type="dxa"/>
            <w:vAlign w:val="center"/>
          </w:tcPr>
          <w:p w:rsidR="002A7A15" w:rsidRPr="00CA03F2" w:rsidRDefault="002A7A15" w:rsidP="002A7A15">
            <w:pPr>
              <w:jc w:val="center"/>
              <w:rPr>
                <w:sz w:val="20"/>
                <w:szCs w:val="20"/>
              </w:rPr>
            </w:pPr>
            <w:r w:rsidRPr="00CA03F2">
              <w:rPr>
                <w:sz w:val="20"/>
                <w:szCs w:val="20"/>
              </w:rPr>
              <w:t>1100</w:t>
            </w:r>
          </w:p>
        </w:tc>
        <w:tc>
          <w:tcPr>
            <w:tcW w:w="851" w:type="dxa"/>
            <w:vAlign w:val="center"/>
          </w:tcPr>
          <w:p w:rsidR="002A7A15" w:rsidRPr="00CA03F2" w:rsidRDefault="002A7A15" w:rsidP="002A7A15">
            <w:pPr>
              <w:jc w:val="center"/>
              <w:rPr>
                <w:sz w:val="20"/>
                <w:szCs w:val="20"/>
              </w:rPr>
            </w:pPr>
            <w:r w:rsidRPr="00CA03F2">
              <w:rPr>
                <w:sz w:val="20"/>
                <w:szCs w:val="20"/>
              </w:rPr>
              <w:t>1175</w:t>
            </w:r>
          </w:p>
        </w:tc>
        <w:tc>
          <w:tcPr>
            <w:tcW w:w="885" w:type="dxa"/>
            <w:vAlign w:val="center"/>
          </w:tcPr>
          <w:p w:rsidR="002A7A15" w:rsidRPr="00CA03F2" w:rsidRDefault="002A7A15" w:rsidP="002A7A15">
            <w:pPr>
              <w:jc w:val="center"/>
              <w:rPr>
                <w:sz w:val="20"/>
                <w:szCs w:val="20"/>
              </w:rPr>
            </w:pPr>
            <w:r w:rsidRPr="00CA03F2">
              <w:rPr>
                <w:sz w:val="20"/>
                <w:szCs w:val="20"/>
              </w:rPr>
              <w:t>1195</w:t>
            </w:r>
          </w:p>
        </w:tc>
        <w:tc>
          <w:tcPr>
            <w:tcW w:w="876" w:type="dxa"/>
            <w:vAlign w:val="center"/>
          </w:tcPr>
          <w:p w:rsidR="002A7A15" w:rsidRPr="00CA03F2" w:rsidRDefault="002A7A15" w:rsidP="002A7A15">
            <w:pPr>
              <w:jc w:val="center"/>
              <w:rPr>
                <w:sz w:val="20"/>
                <w:szCs w:val="20"/>
              </w:rPr>
            </w:pPr>
            <w:r w:rsidRPr="00CA03F2">
              <w:rPr>
                <w:sz w:val="20"/>
                <w:szCs w:val="20"/>
              </w:rPr>
              <w:t>1116</w:t>
            </w:r>
          </w:p>
        </w:tc>
        <w:tc>
          <w:tcPr>
            <w:tcW w:w="805" w:type="dxa"/>
            <w:vAlign w:val="center"/>
          </w:tcPr>
          <w:p w:rsidR="002A7A15" w:rsidRPr="00CA03F2" w:rsidRDefault="002A7A15" w:rsidP="002A7A15">
            <w:pPr>
              <w:jc w:val="center"/>
              <w:rPr>
                <w:sz w:val="20"/>
                <w:szCs w:val="20"/>
              </w:rPr>
            </w:pPr>
            <w:r w:rsidRPr="00CA03F2">
              <w:rPr>
                <w:sz w:val="20"/>
                <w:szCs w:val="20"/>
              </w:rPr>
              <w:t>1180</w:t>
            </w:r>
          </w:p>
        </w:tc>
      </w:tr>
      <w:tr w:rsidR="002A7A15" w:rsidRPr="00CA03F2" w:rsidTr="002A7A15">
        <w:trPr>
          <w:jc w:val="center"/>
        </w:trPr>
        <w:tc>
          <w:tcPr>
            <w:tcW w:w="1555" w:type="dxa"/>
            <w:shd w:val="clear" w:color="auto" w:fill="FFFFFF"/>
          </w:tcPr>
          <w:p w:rsidR="002A7A15" w:rsidRPr="00CA03F2" w:rsidRDefault="002A7A15" w:rsidP="007A7F1A">
            <w:pPr>
              <w:widowControl w:val="0"/>
              <w:jc w:val="both"/>
              <w:rPr>
                <w:rStyle w:val="ac"/>
                <w:i w:val="0"/>
                <w:sz w:val="18"/>
                <w:szCs w:val="18"/>
              </w:rPr>
            </w:pPr>
            <w:r w:rsidRPr="00CA03F2">
              <w:rPr>
                <w:rStyle w:val="ac"/>
                <w:i w:val="0"/>
                <w:sz w:val="18"/>
                <w:szCs w:val="18"/>
              </w:rPr>
              <w:t>Численность детей в дошкольных образовательных учреждениях, чел.</w:t>
            </w:r>
          </w:p>
        </w:tc>
        <w:tc>
          <w:tcPr>
            <w:tcW w:w="708" w:type="dxa"/>
            <w:vAlign w:val="center"/>
          </w:tcPr>
          <w:p w:rsidR="002A7A15" w:rsidRPr="00CA03F2" w:rsidRDefault="002A7A15" w:rsidP="002A7A15">
            <w:pPr>
              <w:jc w:val="center"/>
              <w:rPr>
                <w:sz w:val="20"/>
                <w:szCs w:val="20"/>
              </w:rPr>
            </w:pPr>
            <w:r w:rsidRPr="00CA03F2">
              <w:rPr>
                <w:sz w:val="20"/>
                <w:szCs w:val="20"/>
              </w:rPr>
              <w:t>862</w:t>
            </w:r>
          </w:p>
        </w:tc>
        <w:tc>
          <w:tcPr>
            <w:tcW w:w="822" w:type="dxa"/>
            <w:vAlign w:val="center"/>
          </w:tcPr>
          <w:p w:rsidR="002A7A15" w:rsidRPr="00CA03F2" w:rsidRDefault="002A7A15" w:rsidP="002A7A15">
            <w:pPr>
              <w:jc w:val="center"/>
              <w:rPr>
                <w:sz w:val="20"/>
                <w:szCs w:val="20"/>
              </w:rPr>
            </w:pPr>
            <w:r w:rsidRPr="00CA03F2">
              <w:rPr>
                <w:sz w:val="20"/>
                <w:szCs w:val="20"/>
              </w:rPr>
              <w:t>903</w:t>
            </w:r>
          </w:p>
        </w:tc>
        <w:tc>
          <w:tcPr>
            <w:tcW w:w="851" w:type="dxa"/>
            <w:vAlign w:val="center"/>
          </w:tcPr>
          <w:p w:rsidR="002A7A15" w:rsidRPr="00CA03F2" w:rsidRDefault="002A7A15" w:rsidP="002A7A15">
            <w:pPr>
              <w:jc w:val="center"/>
              <w:rPr>
                <w:sz w:val="20"/>
                <w:szCs w:val="20"/>
              </w:rPr>
            </w:pPr>
            <w:r w:rsidRPr="00CA03F2">
              <w:rPr>
                <w:sz w:val="20"/>
                <w:szCs w:val="20"/>
              </w:rPr>
              <w:t>996</w:t>
            </w:r>
          </w:p>
        </w:tc>
        <w:tc>
          <w:tcPr>
            <w:tcW w:w="850" w:type="dxa"/>
            <w:vAlign w:val="center"/>
          </w:tcPr>
          <w:p w:rsidR="002A7A15" w:rsidRPr="00CA03F2" w:rsidRDefault="002A7A15" w:rsidP="002A7A15">
            <w:pPr>
              <w:jc w:val="center"/>
              <w:rPr>
                <w:sz w:val="20"/>
                <w:szCs w:val="20"/>
              </w:rPr>
            </w:pPr>
            <w:r w:rsidRPr="00CA03F2">
              <w:rPr>
                <w:sz w:val="20"/>
                <w:szCs w:val="20"/>
              </w:rPr>
              <w:t>1055</w:t>
            </w:r>
          </w:p>
        </w:tc>
        <w:tc>
          <w:tcPr>
            <w:tcW w:w="851" w:type="dxa"/>
            <w:vAlign w:val="center"/>
          </w:tcPr>
          <w:p w:rsidR="002A7A15" w:rsidRPr="00CA03F2" w:rsidRDefault="002A7A15" w:rsidP="002A7A15">
            <w:pPr>
              <w:jc w:val="center"/>
              <w:rPr>
                <w:sz w:val="20"/>
                <w:szCs w:val="20"/>
              </w:rPr>
            </w:pPr>
            <w:r w:rsidRPr="00CA03F2">
              <w:rPr>
                <w:sz w:val="20"/>
                <w:szCs w:val="20"/>
              </w:rPr>
              <w:t>1092</w:t>
            </w:r>
          </w:p>
        </w:tc>
        <w:tc>
          <w:tcPr>
            <w:tcW w:w="850" w:type="dxa"/>
            <w:vAlign w:val="center"/>
          </w:tcPr>
          <w:p w:rsidR="002A7A15" w:rsidRPr="00CA03F2" w:rsidRDefault="002A7A15" w:rsidP="002A7A15">
            <w:pPr>
              <w:jc w:val="center"/>
              <w:rPr>
                <w:sz w:val="20"/>
                <w:szCs w:val="20"/>
              </w:rPr>
            </w:pPr>
            <w:r w:rsidRPr="00CA03F2">
              <w:rPr>
                <w:sz w:val="20"/>
                <w:szCs w:val="20"/>
              </w:rPr>
              <w:t>1055</w:t>
            </w:r>
          </w:p>
        </w:tc>
        <w:tc>
          <w:tcPr>
            <w:tcW w:w="851" w:type="dxa"/>
            <w:vAlign w:val="center"/>
          </w:tcPr>
          <w:p w:rsidR="002A7A15" w:rsidRPr="00CA03F2" w:rsidRDefault="002A7A15" w:rsidP="002A7A15">
            <w:pPr>
              <w:jc w:val="center"/>
              <w:rPr>
                <w:sz w:val="20"/>
                <w:szCs w:val="20"/>
              </w:rPr>
            </w:pPr>
            <w:r w:rsidRPr="00CA03F2">
              <w:rPr>
                <w:sz w:val="20"/>
                <w:szCs w:val="20"/>
              </w:rPr>
              <w:t>1051</w:t>
            </w:r>
          </w:p>
        </w:tc>
        <w:tc>
          <w:tcPr>
            <w:tcW w:w="885" w:type="dxa"/>
            <w:vAlign w:val="center"/>
          </w:tcPr>
          <w:p w:rsidR="002A7A15" w:rsidRPr="00CA03F2" w:rsidRDefault="002A7A15" w:rsidP="002A7A15">
            <w:pPr>
              <w:jc w:val="center"/>
              <w:rPr>
                <w:sz w:val="20"/>
                <w:szCs w:val="20"/>
              </w:rPr>
            </w:pPr>
            <w:r w:rsidRPr="00CA03F2">
              <w:rPr>
                <w:sz w:val="20"/>
                <w:szCs w:val="20"/>
              </w:rPr>
              <w:t>1019</w:t>
            </w:r>
          </w:p>
        </w:tc>
        <w:tc>
          <w:tcPr>
            <w:tcW w:w="876" w:type="dxa"/>
            <w:vAlign w:val="center"/>
          </w:tcPr>
          <w:p w:rsidR="002A7A15" w:rsidRPr="00CA03F2" w:rsidRDefault="002A7A15" w:rsidP="002A7A15">
            <w:pPr>
              <w:jc w:val="center"/>
              <w:rPr>
                <w:sz w:val="20"/>
                <w:szCs w:val="20"/>
              </w:rPr>
            </w:pPr>
            <w:r w:rsidRPr="00CA03F2">
              <w:rPr>
                <w:sz w:val="20"/>
                <w:szCs w:val="20"/>
              </w:rPr>
              <w:t>978</w:t>
            </w:r>
          </w:p>
        </w:tc>
        <w:tc>
          <w:tcPr>
            <w:tcW w:w="805" w:type="dxa"/>
            <w:vAlign w:val="center"/>
          </w:tcPr>
          <w:p w:rsidR="002A7A15" w:rsidRPr="00CA03F2" w:rsidRDefault="002A7A15" w:rsidP="002A7A15">
            <w:pPr>
              <w:jc w:val="center"/>
              <w:rPr>
                <w:sz w:val="20"/>
                <w:szCs w:val="20"/>
              </w:rPr>
            </w:pPr>
            <w:r w:rsidRPr="00CA03F2">
              <w:rPr>
                <w:sz w:val="20"/>
                <w:szCs w:val="20"/>
              </w:rPr>
              <w:t>1013</w:t>
            </w:r>
          </w:p>
        </w:tc>
      </w:tr>
      <w:tr w:rsidR="002A7A15" w:rsidRPr="00CA03F2" w:rsidTr="002A7A15">
        <w:trPr>
          <w:jc w:val="center"/>
        </w:trPr>
        <w:tc>
          <w:tcPr>
            <w:tcW w:w="1555" w:type="dxa"/>
            <w:shd w:val="clear" w:color="auto" w:fill="FFFFFF"/>
          </w:tcPr>
          <w:p w:rsidR="002A7A15" w:rsidRPr="00CA03F2" w:rsidRDefault="002A7A15" w:rsidP="007A7F1A">
            <w:pPr>
              <w:widowControl w:val="0"/>
              <w:jc w:val="both"/>
              <w:rPr>
                <w:rStyle w:val="ac"/>
                <w:i w:val="0"/>
                <w:sz w:val="18"/>
                <w:szCs w:val="18"/>
              </w:rPr>
            </w:pPr>
            <w:r w:rsidRPr="00CA03F2">
              <w:rPr>
                <w:rStyle w:val="ac"/>
                <w:i w:val="0"/>
                <w:sz w:val="18"/>
                <w:szCs w:val="18"/>
              </w:rPr>
              <w:t>Число общеобразовательных организаций, единица</w:t>
            </w:r>
          </w:p>
        </w:tc>
        <w:tc>
          <w:tcPr>
            <w:tcW w:w="708" w:type="dxa"/>
            <w:vAlign w:val="center"/>
          </w:tcPr>
          <w:p w:rsidR="002A7A15" w:rsidRPr="00CA03F2" w:rsidRDefault="002A7A15" w:rsidP="002A7A15">
            <w:pPr>
              <w:jc w:val="center"/>
              <w:rPr>
                <w:sz w:val="20"/>
                <w:szCs w:val="20"/>
              </w:rPr>
            </w:pPr>
            <w:r w:rsidRPr="00CA03F2">
              <w:rPr>
                <w:sz w:val="20"/>
                <w:szCs w:val="20"/>
              </w:rPr>
              <w:t>36</w:t>
            </w:r>
          </w:p>
        </w:tc>
        <w:tc>
          <w:tcPr>
            <w:tcW w:w="822" w:type="dxa"/>
            <w:vAlign w:val="center"/>
          </w:tcPr>
          <w:p w:rsidR="002A7A15" w:rsidRPr="00CA03F2" w:rsidRDefault="002A7A15" w:rsidP="002A7A15">
            <w:pPr>
              <w:jc w:val="center"/>
              <w:rPr>
                <w:sz w:val="20"/>
                <w:szCs w:val="20"/>
              </w:rPr>
            </w:pPr>
            <w:r w:rsidRPr="00CA03F2">
              <w:rPr>
                <w:sz w:val="20"/>
                <w:szCs w:val="20"/>
              </w:rPr>
              <w:t>35</w:t>
            </w:r>
          </w:p>
        </w:tc>
        <w:tc>
          <w:tcPr>
            <w:tcW w:w="851" w:type="dxa"/>
            <w:vAlign w:val="center"/>
          </w:tcPr>
          <w:p w:rsidR="002A7A15" w:rsidRPr="00CA03F2" w:rsidRDefault="002A7A15" w:rsidP="002A7A15">
            <w:pPr>
              <w:jc w:val="center"/>
              <w:rPr>
                <w:sz w:val="20"/>
                <w:szCs w:val="20"/>
              </w:rPr>
            </w:pPr>
            <w:r w:rsidRPr="00CA03F2">
              <w:rPr>
                <w:sz w:val="20"/>
                <w:szCs w:val="20"/>
              </w:rPr>
              <w:t>34</w:t>
            </w:r>
          </w:p>
        </w:tc>
        <w:tc>
          <w:tcPr>
            <w:tcW w:w="850" w:type="dxa"/>
            <w:vAlign w:val="center"/>
          </w:tcPr>
          <w:p w:rsidR="002A7A15" w:rsidRPr="00CA03F2" w:rsidRDefault="002A7A15" w:rsidP="002A7A15">
            <w:pPr>
              <w:jc w:val="center"/>
              <w:rPr>
                <w:sz w:val="20"/>
                <w:szCs w:val="20"/>
              </w:rPr>
            </w:pPr>
            <w:r w:rsidRPr="00CA03F2">
              <w:rPr>
                <w:sz w:val="20"/>
                <w:szCs w:val="20"/>
              </w:rPr>
              <w:t>34</w:t>
            </w:r>
          </w:p>
        </w:tc>
        <w:tc>
          <w:tcPr>
            <w:tcW w:w="851" w:type="dxa"/>
            <w:vAlign w:val="center"/>
          </w:tcPr>
          <w:p w:rsidR="002A7A15" w:rsidRPr="00CA03F2" w:rsidRDefault="002A7A15" w:rsidP="002A7A15">
            <w:pPr>
              <w:jc w:val="center"/>
              <w:rPr>
                <w:sz w:val="20"/>
                <w:szCs w:val="20"/>
              </w:rPr>
            </w:pPr>
            <w:r w:rsidRPr="00CA03F2">
              <w:rPr>
                <w:sz w:val="20"/>
                <w:szCs w:val="20"/>
              </w:rPr>
              <w:t>32</w:t>
            </w:r>
          </w:p>
        </w:tc>
        <w:tc>
          <w:tcPr>
            <w:tcW w:w="850" w:type="dxa"/>
            <w:vAlign w:val="center"/>
          </w:tcPr>
          <w:p w:rsidR="002A7A15" w:rsidRPr="00CA03F2" w:rsidRDefault="002A7A15" w:rsidP="002A7A15">
            <w:pPr>
              <w:jc w:val="center"/>
              <w:rPr>
                <w:sz w:val="20"/>
                <w:szCs w:val="20"/>
              </w:rPr>
            </w:pPr>
            <w:r w:rsidRPr="00CA03F2">
              <w:rPr>
                <w:sz w:val="20"/>
                <w:szCs w:val="20"/>
              </w:rPr>
              <w:t>32</w:t>
            </w:r>
          </w:p>
        </w:tc>
        <w:tc>
          <w:tcPr>
            <w:tcW w:w="851" w:type="dxa"/>
            <w:vAlign w:val="center"/>
          </w:tcPr>
          <w:p w:rsidR="002A7A15" w:rsidRPr="00CA03F2" w:rsidRDefault="002A7A15" w:rsidP="002A7A15">
            <w:pPr>
              <w:jc w:val="center"/>
              <w:rPr>
                <w:sz w:val="20"/>
                <w:szCs w:val="20"/>
              </w:rPr>
            </w:pPr>
            <w:r w:rsidRPr="00CA03F2">
              <w:rPr>
                <w:sz w:val="20"/>
                <w:szCs w:val="20"/>
              </w:rPr>
              <w:t>30</w:t>
            </w:r>
          </w:p>
        </w:tc>
        <w:tc>
          <w:tcPr>
            <w:tcW w:w="885" w:type="dxa"/>
            <w:vAlign w:val="center"/>
          </w:tcPr>
          <w:p w:rsidR="002A7A15" w:rsidRPr="00CA03F2" w:rsidRDefault="002A7A15" w:rsidP="002A7A15">
            <w:pPr>
              <w:jc w:val="center"/>
              <w:rPr>
                <w:sz w:val="20"/>
                <w:szCs w:val="20"/>
              </w:rPr>
            </w:pPr>
            <w:r w:rsidRPr="00CA03F2">
              <w:rPr>
                <w:sz w:val="20"/>
                <w:szCs w:val="20"/>
              </w:rPr>
              <w:t>29</w:t>
            </w:r>
          </w:p>
        </w:tc>
        <w:tc>
          <w:tcPr>
            <w:tcW w:w="876" w:type="dxa"/>
            <w:vAlign w:val="center"/>
          </w:tcPr>
          <w:p w:rsidR="002A7A15" w:rsidRPr="00CA03F2" w:rsidRDefault="002A7A15" w:rsidP="002A7A15">
            <w:pPr>
              <w:jc w:val="center"/>
              <w:rPr>
                <w:sz w:val="20"/>
                <w:szCs w:val="20"/>
              </w:rPr>
            </w:pPr>
            <w:r w:rsidRPr="00CA03F2">
              <w:rPr>
                <w:sz w:val="20"/>
                <w:szCs w:val="20"/>
              </w:rPr>
              <w:t>25</w:t>
            </w:r>
          </w:p>
        </w:tc>
        <w:tc>
          <w:tcPr>
            <w:tcW w:w="805" w:type="dxa"/>
            <w:vAlign w:val="center"/>
          </w:tcPr>
          <w:p w:rsidR="002A7A15" w:rsidRPr="00CA03F2" w:rsidRDefault="002A7A15" w:rsidP="002A7A15">
            <w:pPr>
              <w:jc w:val="center"/>
              <w:rPr>
                <w:sz w:val="20"/>
                <w:szCs w:val="20"/>
              </w:rPr>
            </w:pPr>
            <w:r w:rsidRPr="00CA03F2">
              <w:rPr>
                <w:sz w:val="20"/>
                <w:szCs w:val="20"/>
              </w:rPr>
              <w:t>25</w:t>
            </w:r>
          </w:p>
        </w:tc>
      </w:tr>
      <w:tr w:rsidR="002A7A15" w:rsidRPr="00CA03F2" w:rsidTr="002A7A15">
        <w:trPr>
          <w:jc w:val="center"/>
        </w:trPr>
        <w:tc>
          <w:tcPr>
            <w:tcW w:w="1555" w:type="dxa"/>
            <w:shd w:val="clear" w:color="auto" w:fill="FFFFFF"/>
          </w:tcPr>
          <w:p w:rsidR="002A7A15" w:rsidRPr="00CA03F2" w:rsidRDefault="002A7A15" w:rsidP="007A7F1A">
            <w:pPr>
              <w:widowControl w:val="0"/>
              <w:jc w:val="both"/>
              <w:rPr>
                <w:rStyle w:val="ac"/>
                <w:i w:val="0"/>
                <w:sz w:val="18"/>
                <w:szCs w:val="18"/>
              </w:rPr>
            </w:pPr>
            <w:r w:rsidRPr="00CA03F2">
              <w:rPr>
                <w:rStyle w:val="ac"/>
                <w:i w:val="0"/>
                <w:sz w:val="18"/>
                <w:szCs w:val="18"/>
              </w:rPr>
              <w:t>Число обучающих общеобразовательных организаций, человек</w:t>
            </w:r>
          </w:p>
        </w:tc>
        <w:tc>
          <w:tcPr>
            <w:tcW w:w="708" w:type="dxa"/>
            <w:vAlign w:val="center"/>
          </w:tcPr>
          <w:p w:rsidR="002A7A15" w:rsidRPr="00CA03F2" w:rsidRDefault="002A7A15" w:rsidP="002A7A15">
            <w:pPr>
              <w:jc w:val="center"/>
              <w:rPr>
                <w:sz w:val="20"/>
                <w:szCs w:val="20"/>
              </w:rPr>
            </w:pPr>
            <w:r w:rsidRPr="00CA03F2">
              <w:rPr>
                <w:sz w:val="20"/>
                <w:szCs w:val="20"/>
              </w:rPr>
              <w:t>3453</w:t>
            </w:r>
          </w:p>
        </w:tc>
        <w:tc>
          <w:tcPr>
            <w:tcW w:w="822" w:type="dxa"/>
            <w:vAlign w:val="center"/>
          </w:tcPr>
          <w:p w:rsidR="002A7A15" w:rsidRPr="00CA03F2" w:rsidRDefault="002A7A15" w:rsidP="002A7A15">
            <w:pPr>
              <w:jc w:val="center"/>
              <w:rPr>
                <w:sz w:val="20"/>
                <w:szCs w:val="20"/>
              </w:rPr>
            </w:pPr>
            <w:r w:rsidRPr="00CA03F2">
              <w:rPr>
                <w:sz w:val="20"/>
                <w:szCs w:val="20"/>
              </w:rPr>
              <w:t>3259</w:t>
            </w:r>
          </w:p>
        </w:tc>
        <w:tc>
          <w:tcPr>
            <w:tcW w:w="851" w:type="dxa"/>
            <w:vAlign w:val="center"/>
          </w:tcPr>
          <w:p w:rsidR="002A7A15" w:rsidRPr="00CA03F2" w:rsidRDefault="002A7A15" w:rsidP="002A7A15">
            <w:pPr>
              <w:jc w:val="center"/>
              <w:rPr>
                <w:sz w:val="20"/>
                <w:szCs w:val="20"/>
              </w:rPr>
            </w:pPr>
            <w:r w:rsidRPr="00CA03F2">
              <w:rPr>
                <w:sz w:val="20"/>
                <w:szCs w:val="20"/>
              </w:rPr>
              <w:t>3002</w:t>
            </w:r>
          </w:p>
        </w:tc>
        <w:tc>
          <w:tcPr>
            <w:tcW w:w="850" w:type="dxa"/>
            <w:vAlign w:val="center"/>
          </w:tcPr>
          <w:p w:rsidR="002A7A15" w:rsidRPr="00CA03F2" w:rsidRDefault="002A7A15" w:rsidP="002A7A15">
            <w:pPr>
              <w:jc w:val="center"/>
              <w:rPr>
                <w:sz w:val="20"/>
                <w:szCs w:val="20"/>
              </w:rPr>
            </w:pPr>
            <w:r w:rsidRPr="00CA03F2">
              <w:rPr>
                <w:sz w:val="20"/>
                <w:szCs w:val="20"/>
              </w:rPr>
              <w:t>2922</w:t>
            </w:r>
          </w:p>
        </w:tc>
        <w:tc>
          <w:tcPr>
            <w:tcW w:w="851" w:type="dxa"/>
            <w:vAlign w:val="center"/>
          </w:tcPr>
          <w:p w:rsidR="002A7A15" w:rsidRPr="00CA03F2" w:rsidRDefault="002A7A15" w:rsidP="002A7A15">
            <w:pPr>
              <w:jc w:val="center"/>
              <w:rPr>
                <w:sz w:val="20"/>
                <w:szCs w:val="20"/>
              </w:rPr>
            </w:pPr>
            <w:r w:rsidRPr="00CA03F2">
              <w:rPr>
                <w:sz w:val="20"/>
                <w:szCs w:val="20"/>
              </w:rPr>
              <w:t>2752</w:t>
            </w:r>
          </w:p>
        </w:tc>
        <w:tc>
          <w:tcPr>
            <w:tcW w:w="850" w:type="dxa"/>
            <w:vAlign w:val="center"/>
          </w:tcPr>
          <w:p w:rsidR="002A7A15" w:rsidRPr="00CA03F2" w:rsidRDefault="002A7A15" w:rsidP="002A7A15">
            <w:pPr>
              <w:jc w:val="center"/>
              <w:rPr>
                <w:sz w:val="20"/>
                <w:szCs w:val="20"/>
              </w:rPr>
            </w:pPr>
            <w:r w:rsidRPr="00CA03F2">
              <w:rPr>
                <w:sz w:val="20"/>
                <w:szCs w:val="20"/>
              </w:rPr>
              <w:t>2709</w:t>
            </w:r>
          </w:p>
        </w:tc>
        <w:tc>
          <w:tcPr>
            <w:tcW w:w="851" w:type="dxa"/>
            <w:vAlign w:val="center"/>
          </w:tcPr>
          <w:p w:rsidR="002A7A15" w:rsidRPr="00CA03F2" w:rsidRDefault="002A7A15" w:rsidP="002A7A15">
            <w:pPr>
              <w:jc w:val="center"/>
              <w:rPr>
                <w:sz w:val="20"/>
                <w:szCs w:val="20"/>
              </w:rPr>
            </w:pPr>
            <w:r w:rsidRPr="00CA03F2">
              <w:rPr>
                <w:sz w:val="20"/>
                <w:szCs w:val="20"/>
              </w:rPr>
              <w:t>2676</w:t>
            </w:r>
          </w:p>
        </w:tc>
        <w:tc>
          <w:tcPr>
            <w:tcW w:w="885" w:type="dxa"/>
            <w:vAlign w:val="center"/>
          </w:tcPr>
          <w:p w:rsidR="002A7A15" w:rsidRPr="00CA03F2" w:rsidRDefault="002A7A15" w:rsidP="002A7A15">
            <w:pPr>
              <w:jc w:val="center"/>
              <w:rPr>
                <w:sz w:val="20"/>
                <w:szCs w:val="20"/>
              </w:rPr>
            </w:pPr>
            <w:r w:rsidRPr="00CA03F2">
              <w:rPr>
                <w:sz w:val="20"/>
                <w:szCs w:val="20"/>
              </w:rPr>
              <w:t>2615</w:t>
            </w:r>
          </w:p>
        </w:tc>
        <w:tc>
          <w:tcPr>
            <w:tcW w:w="876" w:type="dxa"/>
            <w:vAlign w:val="center"/>
          </w:tcPr>
          <w:p w:rsidR="002A7A15" w:rsidRPr="00CA03F2" w:rsidRDefault="002A7A15" w:rsidP="002A7A15">
            <w:pPr>
              <w:jc w:val="center"/>
              <w:rPr>
                <w:sz w:val="20"/>
                <w:szCs w:val="20"/>
              </w:rPr>
            </w:pPr>
            <w:r w:rsidRPr="00CA03F2">
              <w:rPr>
                <w:sz w:val="20"/>
                <w:szCs w:val="20"/>
              </w:rPr>
              <w:t>2636</w:t>
            </w:r>
          </w:p>
        </w:tc>
        <w:tc>
          <w:tcPr>
            <w:tcW w:w="805" w:type="dxa"/>
            <w:vAlign w:val="center"/>
          </w:tcPr>
          <w:p w:rsidR="002A7A15" w:rsidRPr="00CA03F2" w:rsidRDefault="002A7A15" w:rsidP="002A7A15">
            <w:pPr>
              <w:jc w:val="center"/>
              <w:rPr>
                <w:sz w:val="20"/>
                <w:szCs w:val="20"/>
              </w:rPr>
            </w:pPr>
            <w:r w:rsidRPr="00CA03F2">
              <w:rPr>
                <w:sz w:val="20"/>
                <w:szCs w:val="20"/>
              </w:rPr>
              <w:t>2650</w:t>
            </w:r>
          </w:p>
        </w:tc>
      </w:tr>
    </w:tbl>
    <w:p w:rsidR="002A7A15" w:rsidRPr="00CA03F2" w:rsidRDefault="002A7A15" w:rsidP="002A7A15">
      <w:pPr>
        <w:pStyle w:val="a3"/>
        <w:ind w:left="0"/>
        <w:contextualSpacing w:val="0"/>
        <w:rPr>
          <w:sz w:val="20"/>
        </w:rPr>
      </w:pPr>
      <w:r w:rsidRPr="00CA03F2">
        <w:rPr>
          <w:sz w:val="20"/>
        </w:rPr>
        <w:t>Источник: составлено на основе Региональной базы статистических данных муниципальных образований, http://www.gks.ru/dbscripts/munst/munst15/DBInet.cgi</w:t>
      </w:r>
    </w:p>
    <w:p w:rsidR="002A7A15" w:rsidRPr="00CA03F2" w:rsidRDefault="002A7A15" w:rsidP="002A7A15">
      <w:pPr>
        <w:spacing w:line="276" w:lineRule="auto"/>
        <w:ind w:firstLine="708"/>
        <w:jc w:val="both"/>
      </w:pPr>
    </w:p>
    <w:p w:rsidR="002A7A15" w:rsidRPr="00CA03F2" w:rsidRDefault="002A7A15" w:rsidP="002A7A15">
      <w:pPr>
        <w:ind w:firstLine="709"/>
        <w:jc w:val="both"/>
      </w:pPr>
      <w:r w:rsidRPr="00CA03F2">
        <w:rPr>
          <w:b/>
          <w:i/>
        </w:rPr>
        <w:t>Здравоохранение</w:t>
      </w:r>
      <w:r w:rsidRPr="00CA03F2">
        <w:t xml:space="preserve"> в районе представлено такими учреждениями как: Центральная районная больница на 125 коек , «</w:t>
      </w:r>
      <w:proofErr w:type="spellStart"/>
      <w:r w:rsidRPr="00CA03F2">
        <w:t>Юдиновская</w:t>
      </w:r>
      <w:proofErr w:type="spellEnd"/>
      <w:r w:rsidRPr="00CA03F2">
        <w:t xml:space="preserve"> участковая больница» на 45 стационарных коек  для реабилитации больных, 32 сельских </w:t>
      </w:r>
      <w:proofErr w:type="spellStart"/>
      <w:r w:rsidRPr="00CA03F2">
        <w:t>ФАПа</w:t>
      </w:r>
      <w:proofErr w:type="spellEnd"/>
      <w:r w:rsidRPr="00CA03F2">
        <w:t xml:space="preserve">, 4 офиса врача общей практики с койками дневного пребывания . Обеспечивают медицинское обслуживание населения  67  врача  и  249 специалиста среднего медицинского персонала. Всего в </w:t>
      </w:r>
      <w:r w:rsidR="001C6ECC" w:rsidRPr="00CA03F2">
        <w:t>здравоохранении</w:t>
      </w:r>
      <w:r w:rsidRPr="00CA03F2">
        <w:t xml:space="preserve"> трудится около 500 человек.</w:t>
      </w:r>
    </w:p>
    <w:p w:rsidR="002A7A15" w:rsidRPr="00CA03F2" w:rsidRDefault="002A7A15" w:rsidP="002A7A15">
      <w:pPr>
        <w:pStyle w:val="a5"/>
        <w:widowControl w:val="0"/>
        <w:spacing w:before="0" w:beforeAutospacing="0" w:after="0" w:afterAutospacing="0"/>
        <w:ind w:firstLine="709"/>
        <w:contextualSpacing/>
        <w:jc w:val="both"/>
      </w:pPr>
      <w:r w:rsidRPr="00CA03F2">
        <w:lastRenderedPageBreak/>
        <w:t>Динамика изменения численности медицинского персонала с 2008 по 2013 год представлена на рисунке 5.</w:t>
      </w:r>
    </w:p>
    <w:p w:rsidR="002A7A15" w:rsidRPr="00CA03F2" w:rsidRDefault="002A7A15" w:rsidP="002A7A15">
      <w:pPr>
        <w:pStyle w:val="a5"/>
        <w:widowControl w:val="0"/>
        <w:spacing w:before="0" w:beforeAutospacing="0" w:after="0" w:afterAutospacing="0"/>
        <w:ind w:firstLine="709"/>
        <w:contextualSpacing/>
        <w:jc w:val="both"/>
      </w:pPr>
      <w:r w:rsidRPr="00CA03F2">
        <w:rPr>
          <w:noProof/>
        </w:rPr>
        <w:drawing>
          <wp:inline distT="0" distB="0" distL="0" distR="0" wp14:anchorId="5914695A" wp14:editId="7F1A88A5">
            <wp:extent cx="4957445" cy="2929255"/>
            <wp:effectExtent l="0" t="0" r="0" b="4445"/>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A7A15" w:rsidRPr="00CA03F2" w:rsidRDefault="002A7A15" w:rsidP="002A7A15">
      <w:pPr>
        <w:pStyle w:val="a3"/>
        <w:ind w:left="0" w:firstLine="709"/>
        <w:contextualSpacing w:val="0"/>
        <w:rPr>
          <w:szCs w:val="24"/>
        </w:rPr>
      </w:pPr>
    </w:p>
    <w:p w:rsidR="002A7A15" w:rsidRPr="00CA03F2" w:rsidRDefault="002A7A15" w:rsidP="002A7A15">
      <w:pPr>
        <w:pStyle w:val="a3"/>
        <w:ind w:left="0" w:firstLine="709"/>
        <w:contextualSpacing w:val="0"/>
        <w:jc w:val="center"/>
        <w:rPr>
          <w:szCs w:val="24"/>
        </w:rPr>
      </w:pPr>
      <w:r w:rsidRPr="00CA03F2">
        <w:rPr>
          <w:szCs w:val="24"/>
        </w:rPr>
        <w:t>Рисунок 5 – Динамика численности медицинского персонала</w:t>
      </w:r>
    </w:p>
    <w:p w:rsidR="002A7A15" w:rsidRPr="00CA03F2" w:rsidRDefault="002A7A15" w:rsidP="002A7A15">
      <w:pPr>
        <w:pStyle w:val="a3"/>
        <w:ind w:left="0" w:firstLine="709"/>
        <w:contextualSpacing w:val="0"/>
        <w:rPr>
          <w:sz w:val="20"/>
        </w:rPr>
      </w:pPr>
    </w:p>
    <w:p w:rsidR="002A7A15" w:rsidRPr="00CA03F2" w:rsidRDefault="002A7A15" w:rsidP="002A7A15">
      <w:pPr>
        <w:pStyle w:val="a3"/>
        <w:ind w:left="0" w:firstLine="709"/>
        <w:contextualSpacing w:val="0"/>
        <w:rPr>
          <w:sz w:val="20"/>
        </w:rPr>
      </w:pPr>
      <w:r w:rsidRPr="00CA03F2">
        <w:rPr>
          <w:sz w:val="20"/>
        </w:rPr>
        <w:t xml:space="preserve">Источник: составлено на основе Региональной базы статистических данных муниципальных образований, </w:t>
      </w:r>
      <w:hyperlink r:id="rId13" w:history="1">
        <w:r w:rsidRPr="00CA03F2">
          <w:rPr>
            <w:rStyle w:val="ab"/>
            <w:color w:val="auto"/>
            <w:sz w:val="20"/>
            <w:u w:val="none"/>
          </w:rPr>
          <w:t>http://www.gks.ru/dbscripts/munst/munst15/DBInet.cgi</w:t>
        </w:r>
      </w:hyperlink>
      <w:r w:rsidRPr="00CA03F2">
        <w:rPr>
          <w:sz w:val="20"/>
        </w:rPr>
        <w:t xml:space="preserve">, по данным Администрации Погарского района Брянской области </w:t>
      </w:r>
    </w:p>
    <w:p w:rsidR="002A7A15" w:rsidRPr="00CA03F2" w:rsidRDefault="002A7A15" w:rsidP="002A7A15">
      <w:pPr>
        <w:ind w:firstLine="709"/>
        <w:jc w:val="both"/>
      </w:pPr>
    </w:p>
    <w:p w:rsidR="002A7A15" w:rsidRPr="00CA03F2" w:rsidRDefault="002A7A15" w:rsidP="002A7A15">
      <w:pPr>
        <w:ind w:firstLine="709"/>
        <w:jc w:val="both"/>
      </w:pPr>
      <w:r w:rsidRPr="00CA03F2">
        <w:t xml:space="preserve">В 2014 году численность врачей на каждую 1000 населения составила 27, при этом снизилась нагрузка га одного врача. Основные нормативные показатели здравоохранения – обеспеченность врачами на 10000 населения по району за 2015 год сложились 27,4 (2014 год -27). В отчетном году снизилась нагрузка на 1 врача с 367  человек до 365 человек, показатель обеспеченности койками на 10000 жителей в отчетном году сложился 88,2 (2014 год – 89,0). Всего в  2015 году в сфере здравоохранения трудилось 453 человека. В 2016 и 2017 </w:t>
      </w:r>
      <w:proofErr w:type="spellStart"/>
      <w:r w:rsidRPr="00CA03F2">
        <w:t>г.г</w:t>
      </w:r>
      <w:proofErr w:type="spellEnd"/>
      <w:r w:rsidRPr="00CA03F2">
        <w:t>. также отмечается положительная динамика в обеспеченности медицинским персоналом</w:t>
      </w:r>
    </w:p>
    <w:p w:rsidR="002A7A15" w:rsidRPr="00CA03F2" w:rsidRDefault="002A7A15" w:rsidP="002A7A15">
      <w:pPr>
        <w:pStyle w:val="a5"/>
        <w:widowControl w:val="0"/>
        <w:spacing w:before="0" w:beforeAutospacing="0" w:after="0" w:afterAutospacing="0"/>
        <w:ind w:firstLine="709"/>
        <w:contextualSpacing/>
        <w:jc w:val="both"/>
      </w:pPr>
      <w:r w:rsidRPr="00CA03F2">
        <w:t>Укомплектованность врачебными кадрами составляет 94,0% (с учетом совместительства), средним медицинским персоналом 99% (таблица 17).</w:t>
      </w:r>
    </w:p>
    <w:p w:rsidR="002A7A15" w:rsidRPr="00CA03F2" w:rsidRDefault="002A7A15" w:rsidP="002A7A15">
      <w:pPr>
        <w:ind w:firstLine="709"/>
        <w:jc w:val="both"/>
      </w:pPr>
      <w:r w:rsidRPr="00CA03F2">
        <w:t xml:space="preserve">В рамках Федеральной программы «Комплексное развитие моногородов» модернизирована зона регистрации и ожидания приема во взрослой поликлинике ЦРБ. </w:t>
      </w:r>
    </w:p>
    <w:p w:rsidR="002A7A15" w:rsidRPr="00CA03F2" w:rsidRDefault="002A7A15" w:rsidP="002A7A15">
      <w:pPr>
        <w:ind w:firstLine="709"/>
        <w:jc w:val="both"/>
      </w:pPr>
      <w:r w:rsidRPr="00CA03F2">
        <w:t>Приобретается оборудование и подготовлено помещение для проведения телемедицинских видео консультаций с другими лечебными учреждениями.</w:t>
      </w:r>
    </w:p>
    <w:p w:rsidR="002A7A15" w:rsidRPr="00CA03F2" w:rsidRDefault="002A7A15" w:rsidP="002A7A15">
      <w:pPr>
        <w:ind w:firstLine="709"/>
        <w:jc w:val="both"/>
      </w:pPr>
      <w:r w:rsidRPr="00CA03F2">
        <w:t xml:space="preserve">В больнице развиваются и совершенствуются </w:t>
      </w:r>
      <w:proofErr w:type="spellStart"/>
      <w:r w:rsidRPr="00CA03F2">
        <w:t>лапроскопические</w:t>
      </w:r>
      <w:proofErr w:type="spellEnd"/>
      <w:r w:rsidRPr="00CA03F2">
        <w:t xml:space="preserve"> вмешательства. В 2017 году таких операций  выполнено более 100 . </w:t>
      </w:r>
    </w:p>
    <w:p w:rsidR="002A7A15" w:rsidRPr="00CA03F2" w:rsidRDefault="002A7A15" w:rsidP="002A7A15">
      <w:pPr>
        <w:ind w:firstLine="709"/>
        <w:jc w:val="both"/>
      </w:pPr>
      <w:r w:rsidRPr="00CA03F2">
        <w:t xml:space="preserve">В рамках Федеральной программы «Комплексное развитие Моногородов» планируется введение системы «Вежливая регистратура» в детской поликлинике. </w:t>
      </w:r>
    </w:p>
    <w:p w:rsidR="002A7A15" w:rsidRPr="00CA03F2" w:rsidRDefault="002A7A15" w:rsidP="002A7A15">
      <w:pPr>
        <w:tabs>
          <w:tab w:val="left" w:pos="1418"/>
          <w:tab w:val="left" w:pos="6710"/>
        </w:tabs>
        <w:ind w:firstLine="709"/>
        <w:jc w:val="both"/>
      </w:pPr>
      <w:r w:rsidRPr="00CA03F2">
        <w:rPr>
          <w:rStyle w:val="ac"/>
          <w:i w:val="0"/>
        </w:rPr>
        <w:t xml:space="preserve">Услуги учреждений культуры остаются востребованными жителями района. </w:t>
      </w:r>
      <w:r w:rsidRPr="00CA03F2">
        <w:t>На текущий момент в районе осуществляют свою деятельность 4 учреждения культуры: «</w:t>
      </w:r>
      <w:proofErr w:type="spellStart"/>
      <w:r w:rsidRPr="00CA03F2">
        <w:t>Погарский</w:t>
      </w:r>
      <w:proofErr w:type="spellEnd"/>
      <w:r w:rsidRPr="00CA03F2">
        <w:t xml:space="preserve"> Районный Дом Культуры», в его состав входят 22 филиала, «</w:t>
      </w:r>
      <w:proofErr w:type="spellStart"/>
      <w:r w:rsidRPr="00CA03F2">
        <w:t>Гетуновский</w:t>
      </w:r>
      <w:proofErr w:type="spellEnd"/>
      <w:r w:rsidRPr="00CA03F2">
        <w:t xml:space="preserve"> сельский Дом культуры», «Централизованная библиотечная система Погарского района», в состав которой входят 22 филиала, а также </w:t>
      </w:r>
      <w:proofErr w:type="spellStart"/>
      <w:r w:rsidRPr="00CA03F2">
        <w:t>Погарский</w:t>
      </w:r>
      <w:proofErr w:type="spellEnd"/>
      <w:r w:rsidRPr="00CA03F2">
        <w:t xml:space="preserve"> Музей «</w:t>
      </w:r>
      <w:proofErr w:type="spellStart"/>
      <w:r w:rsidRPr="00CA03F2">
        <w:t>Радогощ</w:t>
      </w:r>
      <w:proofErr w:type="spellEnd"/>
      <w:r w:rsidRPr="00CA03F2">
        <w:t>».</w:t>
      </w:r>
    </w:p>
    <w:p w:rsidR="002A7A15" w:rsidRPr="00CA03F2" w:rsidRDefault="002A7A15" w:rsidP="002A7A15">
      <w:pPr>
        <w:tabs>
          <w:tab w:val="left" w:pos="1418"/>
          <w:tab w:val="left" w:pos="6710"/>
        </w:tabs>
        <w:ind w:firstLine="709"/>
        <w:jc w:val="both"/>
      </w:pPr>
      <w:r w:rsidRPr="00CA03F2">
        <w:t xml:space="preserve">В 2017 году работниками культуры проведено 6406 культурно-массовых мероприятия, которые активно посетили жители района.       </w:t>
      </w:r>
    </w:p>
    <w:p w:rsidR="002A7A15" w:rsidRPr="00CA03F2" w:rsidRDefault="002A7A15" w:rsidP="002A7A15">
      <w:pPr>
        <w:tabs>
          <w:tab w:val="left" w:pos="1418"/>
          <w:tab w:val="left" w:pos="6710"/>
        </w:tabs>
        <w:ind w:firstLine="709"/>
        <w:jc w:val="both"/>
      </w:pPr>
      <w:r w:rsidRPr="00CA03F2">
        <w:t xml:space="preserve">В рамках Федерального проекта «Формирование комфортной городской среды», при поддержке частных инвесторов, в 2017 году было отремонтировано и передано музею </w:t>
      </w:r>
      <w:r w:rsidRPr="00CA03F2">
        <w:lastRenderedPageBreak/>
        <w:t>историческое здание 19 века лавка купца Рубана, в котором планируется разместить зал этнографии и открыть школу ремесел.</w:t>
      </w:r>
    </w:p>
    <w:p w:rsidR="002A7A15" w:rsidRPr="00CA03F2" w:rsidRDefault="002A7A15" w:rsidP="002A7A15">
      <w:pPr>
        <w:tabs>
          <w:tab w:val="left" w:pos="1418"/>
          <w:tab w:val="left" w:pos="6710"/>
        </w:tabs>
        <w:ind w:firstLine="709"/>
        <w:jc w:val="both"/>
      </w:pPr>
      <w:r w:rsidRPr="00CA03F2">
        <w:t>Анализ изменения чи</w:t>
      </w:r>
      <w:r w:rsidRPr="00CA03F2">
        <w:rPr>
          <w:bCs/>
        </w:rPr>
        <w:t>сла организаций культурно-досугового типа свидетельствует о появлении в 2012 году обособленный подразделений и резком сокращении занятых в них специалистов (рисунок 6)</w:t>
      </w:r>
      <w:r w:rsidRPr="00CA03F2">
        <w:rPr>
          <w:b/>
          <w:bCs/>
        </w:rPr>
        <w:t xml:space="preserve"> </w:t>
      </w:r>
    </w:p>
    <w:p w:rsidR="002A7A15" w:rsidRPr="00CA03F2" w:rsidRDefault="002A7A15" w:rsidP="00E42602">
      <w:pPr>
        <w:tabs>
          <w:tab w:val="left" w:pos="1418"/>
          <w:tab w:val="left" w:pos="6710"/>
        </w:tabs>
        <w:jc w:val="center"/>
      </w:pPr>
      <w:r w:rsidRPr="00CA03F2">
        <w:rPr>
          <w:noProof/>
        </w:rPr>
        <w:drawing>
          <wp:inline distT="0" distB="0" distL="0" distR="0" wp14:anchorId="20A899A8" wp14:editId="7F1B9041">
            <wp:extent cx="4797631" cy="3443844"/>
            <wp:effectExtent l="0" t="0" r="3175" b="4445"/>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A7A15" w:rsidRPr="00CA03F2" w:rsidRDefault="002A7A15" w:rsidP="002A7A15">
      <w:pPr>
        <w:pStyle w:val="a3"/>
        <w:ind w:left="0" w:firstLine="709"/>
        <w:contextualSpacing w:val="0"/>
        <w:jc w:val="center"/>
        <w:rPr>
          <w:szCs w:val="24"/>
        </w:rPr>
      </w:pPr>
      <w:r w:rsidRPr="00CA03F2">
        <w:rPr>
          <w:szCs w:val="24"/>
        </w:rPr>
        <w:t>Рисунок 6 - Изменения чи</w:t>
      </w:r>
      <w:r w:rsidRPr="00CA03F2">
        <w:rPr>
          <w:bCs/>
          <w:szCs w:val="24"/>
        </w:rPr>
        <w:t>сла организаций культурно-досугового типа</w:t>
      </w:r>
    </w:p>
    <w:p w:rsidR="002A7A15" w:rsidRPr="00CA03F2" w:rsidRDefault="002A7A15" w:rsidP="002A7A15">
      <w:pPr>
        <w:pStyle w:val="a3"/>
        <w:ind w:left="0" w:firstLine="709"/>
        <w:contextualSpacing w:val="0"/>
        <w:rPr>
          <w:szCs w:val="24"/>
        </w:rPr>
      </w:pPr>
    </w:p>
    <w:p w:rsidR="002A7A15" w:rsidRPr="00CA03F2" w:rsidRDefault="002A7A15" w:rsidP="002A7A15">
      <w:pPr>
        <w:pStyle w:val="a3"/>
        <w:ind w:left="0" w:firstLine="709"/>
        <w:contextualSpacing w:val="0"/>
        <w:rPr>
          <w:sz w:val="20"/>
        </w:rPr>
      </w:pPr>
      <w:r w:rsidRPr="00CA03F2">
        <w:rPr>
          <w:sz w:val="20"/>
        </w:rPr>
        <w:t xml:space="preserve"> Источник: составлено на основе Региональной базы статистических данных муниципальных образований, http://www.gks.ru/dbscripts/munst/munst15/DBInet.cgi</w:t>
      </w:r>
    </w:p>
    <w:p w:rsidR="002A7A15" w:rsidRPr="00CA03F2" w:rsidRDefault="002A7A15" w:rsidP="002A7A15">
      <w:pPr>
        <w:ind w:firstLine="709"/>
        <w:jc w:val="both"/>
      </w:pPr>
    </w:p>
    <w:p w:rsidR="002A7A15" w:rsidRPr="00CA03F2" w:rsidRDefault="002A7A15" w:rsidP="002A7A15">
      <w:pPr>
        <w:ind w:firstLine="709"/>
        <w:jc w:val="both"/>
      </w:pPr>
      <w:r w:rsidRPr="00CA03F2">
        <w:t xml:space="preserve">В районе созданы все условия для занятия </w:t>
      </w:r>
      <w:r w:rsidRPr="00CA03F2">
        <w:rPr>
          <w:b/>
          <w:i/>
        </w:rPr>
        <w:t>спортом.</w:t>
      </w:r>
      <w:r w:rsidRPr="00CA03F2">
        <w:t xml:space="preserve"> Всего в районе функционируют 79 спортивных сооружений: МБУ «ФОК» Погарского района, 25 спортивных залов, 53 плоскостных сооружения, МАУ СЦ «Одиссей» с бассейном 4 дорожками по 25 м, спортивным залом 18х36 м, тренажерным залом. Более 3,5 тыс. человек (15,3%) систематически занимаются физкультурой и спортом. За 2016 год подготовлено 105 спортсменов  массовых разрядов, 2 спортсмена КМС. Проведено за отчетный год более 50 мероприятий, в которых приняло участие более 350 человек. В районе имеется одна ДЮСШ, в рамках которой занято 225 человек.  (таблица 6)</w:t>
      </w:r>
    </w:p>
    <w:p w:rsidR="002A7A15" w:rsidRPr="00CA03F2" w:rsidRDefault="002A7A15" w:rsidP="002A7A15">
      <w:pPr>
        <w:widowControl w:val="0"/>
        <w:ind w:firstLine="709"/>
        <w:contextualSpacing/>
        <w:jc w:val="both"/>
      </w:pPr>
    </w:p>
    <w:p w:rsidR="002A7A15" w:rsidRPr="00CA03F2" w:rsidRDefault="002A7A15" w:rsidP="002A7A15">
      <w:pPr>
        <w:widowControl w:val="0"/>
        <w:ind w:firstLine="709"/>
        <w:contextualSpacing/>
        <w:jc w:val="both"/>
      </w:pPr>
      <w:r w:rsidRPr="00CA03F2">
        <w:t>Таблица 6 – Динамика обеспечения населения учреждениями дошкольного и среднего образования</w:t>
      </w:r>
    </w:p>
    <w:tbl>
      <w:tblPr>
        <w:tblW w:w="9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851"/>
        <w:gridCol w:w="850"/>
        <w:gridCol w:w="851"/>
        <w:gridCol w:w="850"/>
        <w:gridCol w:w="851"/>
        <w:gridCol w:w="850"/>
        <w:gridCol w:w="851"/>
        <w:gridCol w:w="885"/>
        <w:gridCol w:w="876"/>
        <w:gridCol w:w="805"/>
      </w:tblGrid>
      <w:tr w:rsidR="002A7A15" w:rsidRPr="00CA03F2" w:rsidTr="002A7A15">
        <w:trPr>
          <w:jc w:val="center"/>
        </w:trPr>
        <w:tc>
          <w:tcPr>
            <w:tcW w:w="1413" w:type="dxa"/>
          </w:tcPr>
          <w:p w:rsidR="002A7A15" w:rsidRPr="00CA03F2" w:rsidRDefault="002A7A15" w:rsidP="007A7F1A">
            <w:pPr>
              <w:widowControl w:val="0"/>
              <w:rPr>
                <w:rStyle w:val="ac"/>
                <w:i w:val="0"/>
                <w:sz w:val="20"/>
                <w:szCs w:val="20"/>
              </w:rPr>
            </w:pPr>
            <w:r w:rsidRPr="00CA03F2">
              <w:rPr>
                <w:rStyle w:val="ac"/>
                <w:i w:val="0"/>
                <w:sz w:val="20"/>
                <w:szCs w:val="20"/>
              </w:rPr>
              <w:t>Показатели</w:t>
            </w:r>
          </w:p>
        </w:tc>
        <w:tc>
          <w:tcPr>
            <w:tcW w:w="851" w:type="dxa"/>
          </w:tcPr>
          <w:p w:rsidR="002A7A15" w:rsidRPr="00CA03F2" w:rsidRDefault="002A7A15" w:rsidP="007A7F1A">
            <w:pPr>
              <w:widowControl w:val="0"/>
              <w:rPr>
                <w:rStyle w:val="ac"/>
                <w:i w:val="0"/>
                <w:sz w:val="20"/>
                <w:szCs w:val="20"/>
              </w:rPr>
            </w:pPr>
            <w:smartTag w:uri="urn:schemas-microsoft-com:office:smarttags" w:element="metricconverter">
              <w:smartTagPr>
                <w:attr w:name="ProductID" w:val="2008 г"/>
              </w:smartTagPr>
              <w:r w:rsidRPr="00CA03F2">
                <w:rPr>
                  <w:rStyle w:val="ac"/>
                  <w:i w:val="0"/>
                  <w:sz w:val="20"/>
                  <w:szCs w:val="20"/>
                </w:rPr>
                <w:t>2008 г</w:t>
              </w:r>
            </w:smartTag>
            <w:r w:rsidRPr="00CA03F2">
              <w:rPr>
                <w:rStyle w:val="ac"/>
                <w:i w:val="0"/>
                <w:sz w:val="20"/>
                <w:szCs w:val="20"/>
              </w:rPr>
              <w:t>.</w:t>
            </w:r>
          </w:p>
        </w:tc>
        <w:tc>
          <w:tcPr>
            <w:tcW w:w="850" w:type="dxa"/>
          </w:tcPr>
          <w:p w:rsidR="002A7A15" w:rsidRPr="00CA03F2" w:rsidRDefault="002A7A15" w:rsidP="007A7F1A">
            <w:pPr>
              <w:widowControl w:val="0"/>
              <w:rPr>
                <w:rStyle w:val="ac"/>
                <w:i w:val="0"/>
                <w:sz w:val="20"/>
                <w:szCs w:val="20"/>
              </w:rPr>
            </w:pPr>
            <w:smartTag w:uri="urn:schemas-microsoft-com:office:smarttags" w:element="metricconverter">
              <w:smartTagPr>
                <w:attr w:name="ProductID" w:val="2009 г"/>
              </w:smartTagPr>
              <w:r w:rsidRPr="00CA03F2">
                <w:rPr>
                  <w:rStyle w:val="ac"/>
                  <w:i w:val="0"/>
                  <w:sz w:val="20"/>
                  <w:szCs w:val="20"/>
                </w:rPr>
                <w:t>2009 г</w:t>
              </w:r>
            </w:smartTag>
            <w:r w:rsidRPr="00CA03F2">
              <w:rPr>
                <w:rStyle w:val="ac"/>
                <w:i w:val="0"/>
                <w:sz w:val="20"/>
                <w:szCs w:val="20"/>
              </w:rPr>
              <w:t>.</w:t>
            </w:r>
          </w:p>
        </w:tc>
        <w:tc>
          <w:tcPr>
            <w:tcW w:w="851" w:type="dxa"/>
          </w:tcPr>
          <w:p w:rsidR="002A7A15" w:rsidRPr="00CA03F2" w:rsidRDefault="002A7A15" w:rsidP="007A7F1A">
            <w:pPr>
              <w:widowControl w:val="0"/>
              <w:rPr>
                <w:rStyle w:val="ac"/>
                <w:i w:val="0"/>
                <w:sz w:val="20"/>
                <w:szCs w:val="20"/>
              </w:rPr>
            </w:pPr>
            <w:smartTag w:uri="urn:schemas-microsoft-com:office:smarttags" w:element="metricconverter">
              <w:smartTagPr>
                <w:attr w:name="ProductID" w:val="2010 г"/>
              </w:smartTagPr>
              <w:r w:rsidRPr="00CA03F2">
                <w:rPr>
                  <w:rStyle w:val="ac"/>
                  <w:i w:val="0"/>
                  <w:sz w:val="20"/>
                  <w:szCs w:val="20"/>
                </w:rPr>
                <w:t>2010 г</w:t>
              </w:r>
            </w:smartTag>
            <w:r w:rsidRPr="00CA03F2">
              <w:rPr>
                <w:rStyle w:val="ac"/>
                <w:i w:val="0"/>
                <w:sz w:val="20"/>
                <w:szCs w:val="20"/>
              </w:rPr>
              <w:t>.</w:t>
            </w:r>
          </w:p>
        </w:tc>
        <w:tc>
          <w:tcPr>
            <w:tcW w:w="850" w:type="dxa"/>
          </w:tcPr>
          <w:p w:rsidR="002A7A15" w:rsidRPr="00CA03F2" w:rsidRDefault="002A7A15" w:rsidP="007A7F1A">
            <w:pPr>
              <w:widowControl w:val="0"/>
              <w:rPr>
                <w:rStyle w:val="ac"/>
                <w:i w:val="0"/>
                <w:sz w:val="20"/>
                <w:szCs w:val="20"/>
              </w:rPr>
            </w:pPr>
            <w:smartTag w:uri="urn:schemas-microsoft-com:office:smarttags" w:element="metricconverter">
              <w:smartTagPr>
                <w:attr w:name="ProductID" w:val="2011 г"/>
              </w:smartTagPr>
              <w:r w:rsidRPr="00CA03F2">
                <w:rPr>
                  <w:rStyle w:val="ac"/>
                  <w:i w:val="0"/>
                  <w:sz w:val="20"/>
                  <w:szCs w:val="20"/>
                </w:rPr>
                <w:t>2011 г</w:t>
              </w:r>
            </w:smartTag>
            <w:r w:rsidRPr="00CA03F2">
              <w:rPr>
                <w:rStyle w:val="ac"/>
                <w:i w:val="0"/>
                <w:sz w:val="20"/>
                <w:szCs w:val="20"/>
              </w:rPr>
              <w:t>.</w:t>
            </w:r>
          </w:p>
        </w:tc>
        <w:tc>
          <w:tcPr>
            <w:tcW w:w="851" w:type="dxa"/>
          </w:tcPr>
          <w:p w:rsidR="002A7A15" w:rsidRPr="00CA03F2" w:rsidRDefault="002A7A15" w:rsidP="007A7F1A">
            <w:pPr>
              <w:widowControl w:val="0"/>
              <w:rPr>
                <w:rStyle w:val="ac"/>
                <w:i w:val="0"/>
                <w:sz w:val="20"/>
                <w:szCs w:val="20"/>
              </w:rPr>
            </w:pPr>
            <w:smartTag w:uri="urn:schemas-microsoft-com:office:smarttags" w:element="metricconverter">
              <w:smartTagPr>
                <w:attr w:name="ProductID" w:val="2012 г"/>
              </w:smartTagPr>
              <w:r w:rsidRPr="00CA03F2">
                <w:rPr>
                  <w:rStyle w:val="ac"/>
                  <w:i w:val="0"/>
                  <w:sz w:val="20"/>
                  <w:szCs w:val="20"/>
                </w:rPr>
                <w:t>2012 г</w:t>
              </w:r>
            </w:smartTag>
            <w:r w:rsidRPr="00CA03F2">
              <w:rPr>
                <w:rStyle w:val="ac"/>
                <w:i w:val="0"/>
                <w:sz w:val="20"/>
                <w:szCs w:val="20"/>
              </w:rPr>
              <w:t>.</w:t>
            </w:r>
          </w:p>
        </w:tc>
        <w:tc>
          <w:tcPr>
            <w:tcW w:w="850" w:type="dxa"/>
          </w:tcPr>
          <w:p w:rsidR="002A7A15" w:rsidRPr="00CA03F2" w:rsidRDefault="002A7A15" w:rsidP="007A7F1A">
            <w:pPr>
              <w:widowControl w:val="0"/>
              <w:rPr>
                <w:rStyle w:val="ac"/>
                <w:i w:val="0"/>
                <w:sz w:val="20"/>
                <w:szCs w:val="20"/>
              </w:rPr>
            </w:pPr>
            <w:smartTag w:uri="urn:schemas-microsoft-com:office:smarttags" w:element="metricconverter">
              <w:smartTagPr>
                <w:attr w:name="ProductID" w:val="2013 г"/>
              </w:smartTagPr>
              <w:r w:rsidRPr="00CA03F2">
                <w:rPr>
                  <w:rStyle w:val="ac"/>
                  <w:i w:val="0"/>
                  <w:sz w:val="20"/>
                  <w:szCs w:val="20"/>
                </w:rPr>
                <w:t>2013 г</w:t>
              </w:r>
            </w:smartTag>
            <w:r w:rsidRPr="00CA03F2">
              <w:rPr>
                <w:rStyle w:val="ac"/>
                <w:i w:val="0"/>
                <w:sz w:val="20"/>
                <w:szCs w:val="20"/>
              </w:rPr>
              <w:t>.</w:t>
            </w:r>
          </w:p>
        </w:tc>
        <w:tc>
          <w:tcPr>
            <w:tcW w:w="851" w:type="dxa"/>
          </w:tcPr>
          <w:p w:rsidR="002A7A15" w:rsidRPr="00CA03F2" w:rsidRDefault="002A7A15" w:rsidP="007A7F1A">
            <w:pPr>
              <w:widowControl w:val="0"/>
              <w:rPr>
                <w:rStyle w:val="ac"/>
                <w:i w:val="0"/>
                <w:sz w:val="20"/>
                <w:szCs w:val="20"/>
              </w:rPr>
            </w:pPr>
            <w:smartTag w:uri="urn:schemas-microsoft-com:office:smarttags" w:element="metricconverter">
              <w:smartTagPr>
                <w:attr w:name="ProductID" w:val="2014 г"/>
              </w:smartTagPr>
              <w:r w:rsidRPr="00CA03F2">
                <w:rPr>
                  <w:rStyle w:val="ac"/>
                  <w:i w:val="0"/>
                  <w:sz w:val="20"/>
                  <w:szCs w:val="20"/>
                </w:rPr>
                <w:t>2014 г</w:t>
              </w:r>
            </w:smartTag>
            <w:r w:rsidRPr="00CA03F2">
              <w:rPr>
                <w:rStyle w:val="ac"/>
                <w:i w:val="0"/>
                <w:sz w:val="20"/>
                <w:szCs w:val="20"/>
              </w:rPr>
              <w:t>.</w:t>
            </w:r>
          </w:p>
        </w:tc>
        <w:tc>
          <w:tcPr>
            <w:tcW w:w="885" w:type="dxa"/>
          </w:tcPr>
          <w:p w:rsidR="002A7A15" w:rsidRPr="00CA03F2" w:rsidRDefault="002A7A15" w:rsidP="007A7F1A">
            <w:pPr>
              <w:widowControl w:val="0"/>
              <w:rPr>
                <w:rStyle w:val="ac"/>
                <w:i w:val="0"/>
                <w:sz w:val="20"/>
                <w:szCs w:val="20"/>
              </w:rPr>
            </w:pPr>
            <w:smartTag w:uri="urn:schemas-microsoft-com:office:smarttags" w:element="metricconverter">
              <w:smartTagPr>
                <w:attr w:name="ProductID" w:val="2015 г"/>
              </w:smartTagPr>
              <w:r w:rsidRPr="00CA03F2">
                <w:rPr>
                  <w:rStyle w:val="ac"/>
                  <w:i w:val="0"/>
                  <w:sz w:val="20"/>
                  <w:szCs w:val="20"/>
                </w:rPr>
                <w:t>2015 г</w:t>
              </w:r>
            </w:smartTag>
            <w:r w:rsidRPr="00CA03F2">
              <w:rPr>
                <w:rStyle w:val="ac"/>
                <w:i w:val="0"/>
                <w:sz w:val="20"/>
                <w:szCs w:val="20"/>
              </w:rPr>
              <w:t>.</w:t>
            </w:r>
          </w:p>
        </w:tc>
        <w:tc>
          <w:tcPr>
            <w:tcW w:w="876" w:type="dxa"/>
          </w:tcPr>
          <w:p w:rsidR="002A7A15" w:rsidRPr="00CA03F2" w:rsidRDefault="002A7A15" w:rsidP="007A7F1A">
            <w:pPr>
              <w:widowControl w:val="0"/>
              <w:rPr>
                <w:rStyle w:val="ac"/>
                <w:i w:val="0"/>
                <w:sz w:val="20"/>
                <w:szCs w:val="20"/>
              </w:rPr>
            </w:pPr>
            <w:smartTag w:uri="urn:schemas-microsoft-com:office:smarttags" w:element="metricconverter">
              <w:smartTagPr>
                <w:attr w:name="ProductID" w:val="2016 г"/>
              </w:smartTagPr>
              <w:r w:rsidRPr="00CA03F2">
                <w:rPr>
                  <w:rStyle w:val="ac"/>
                  <w:i w:val="0"/>
                  <w:sz w:val="20"/>
                  <w:szCs w:val="20"/>
                </w:rPr>
                <w:t>2016 г</w:t>
              </w:r>
            </w:smartTag>
            <w:r w:rsidRPr="00CA03F2">
              <w:rPr>
                <w:rStyle w:val="ac"/>
                <w:i w:val="0"/>
                <w:sz w:val="20"/>
                <w:szCs w:val="20"/>
              </w:rPr>
              <w:t>.</w:t>
            </w:r>
          </w:p>
        </w:tc>
        <w:tc>
          <w:tcPr>
            <w:tcW w:w="805" w:type="dxa"/>
          </w:tcPr>
          <w:p w:rsidR="002A7A15" w:rsidRPr="00CA03F2" w:rsidRDefault="002A7A15" w:rsidP="007A7F1A">
            <w:pPr>
              <w:widowControl w:val="0"/>
              <w:rPr>
                <w:rStyle w:val="ac"/>
                <w:i w:val="0"/>
                <w:spacing w:val="-20"/>
                <w:sz w:val="20"/>
                <w:szCs w:val="20"/>
              </w:rPr>
            </w:pPr>
            <w:smartTag w:uri="urn:schemas-microsoft-com:office:smarttags" w:element="metricconverter">
              <w:smartTagPr>
                <w:attr w:name="ProductID" w:val="2017 г"/>
              </w:smartTagPr>
              <w:r w:rsidRPr="00CA03F2">
                <w:rPr>
                  <w:rStyle w:val="ac"/>
                  <w:i w:val="0"/>
                  <w:spacing w:val="-20"/>
                  <w:sz w:val="20"/>
                  <w:szCs w:val="20"/>
                </w:rPr>
                <w:t>2017 г</w:t>
              </w:r>
            </w:smartTag>
            <w:r w:rsidRPr="00CA03F2">
              <w:rPr>
                <w:rStyle w:val="ac"/>
                <w:i w:val="0"/>
                <w:spacing w:val="-20"/>
                <w:sz w:val="20"/>
                <w:szCs w:val="20"/>
              </w:rPr>
              <w:t>.*</w:t>
            </w:r>
          </w:p>
        </w:tc>
      </w:tr>
      <w:tr w:rsidR="002A7A15" w:rsidRPr="00CA03F2" w:rsidTr="002A7A15">
        <w:trPr>
          <w:jc w:val="center"/>
        </w:trPr>
        <w:tc>
          <w:tcPr>
            <w:tcW w:w="1413" w:type="dxa"/>
            <w:shd w:val="clear" w:color="auto" w:fill="auto"/>
          </w:tcPr>
          <w:p w:rsidR="002A7A15" w:rsidRPr="00CA03F2" w:rsidRDefault="002A7A15" w:rsidP="009E4908">
            <w:pPr>
              <w:jc w:val="both"/>
              <w:rPr>
                <w:rStyle w:val="ac"/>
                <w:i w:val="0"/>
                <w:sz w:val="20"/>
                <w:szCs w:val="20"/>
              </w:rPr>
            </w:pPr>
            <w:r w:rsidRPr="00CA03F2">
              <w:rPr>
                <w:sz w:val="20"/>
                <w:szCs w:val="20"/>
              </w:rPr>
              <w:t>Численность занимаю-</w:t>
            </w:r>
            <w:proofErr w:type="spellStart"/>
            <w:r w:rsidRPr="00CA03F2">
              <w:rPr>
                <w:sz w:val="20"/>
                <w:szCs w:val="20"/>
              </w:rPr>
              <w:t>щихся</w:t>
            </w:r>
            <w:proofErr w:type="spellEnd"/>
            <w:r w:rsidRPr="00CA03F2">
              <w:rPr>
                <w:sz w:val="20"/>
                <w:szCs w:val="20"/>
              </w:rPr>
              <w:t xml:space="preserve"> в детско-юношеских спортивных школах, человек</w:t>
            </w:r>
          </w:p>
        </w:tc>
        <w:tc>
          <w:tcPr>
            <w:tcW w:w="851" w:type="dxa"/>
            <w:vAlign w:val="center"/>
          </w:tcPr>
          <w:p w:rsidR="002A7A15" w:rsidRPr="00CA03F2" w:rsidRDefault="002A7A15" w:rsidP="007A7F1A">
            <w:pPr>
              <w:jc w:val="right"/>
              <w:rPr>
                <w:sz w:val="20"/>
                <w:szCs w:val="20"/>
              </w:rPr>
            </w:pPr>
            <w:r w:rsidRPr="00CA03F2">
              <w:rPr>
                <w:sz w:val="20"/>
                <w:szCs w:val="20"/>
              </w:rPr>
              <w:t>210</w:t>
            </w:r>
          </w:p>
        </w:tc>
        <w:tc>
          <w:tcPr>
            <w:tcW w:w="850" w:type="dxa"/>
            <w:vAlign w:val="center"/>
          </w:tcPr>
          <w:p w:rsidR="002A7A15" w:rsidRPr="00CA03F2" w:rsidRDefault="002A7A15" w:rsidP="007A7F1A">
            <w:pPr>
              <w:jc w:val="right"/>
              <w:rPr>
                <w:sz w:val="20"/>
                <w:szCs w:val="20"/>
              </w:rPr>
            </w:pPr>
            <w:r w:rsidRPr="00CA03F2">
              <w:rPr>
                <w:sz w:val="20"/>
                <w:szCs w:val="20"/>
              </w:rPr>
              <w:t>214</w:t>
            </w:r>
          </w:p>
        </w:tc>
        <w:tc>
          <w:tcPr>
            <w:tcW w:w="851" w:type="dxa"/>
            <w:vAlign w:val="center"/>
          </w:tcPr>
          <w:p w:rsidR="002A7A15" w:rsidRPr="00CA03F2" w:rsidRDefault="002A7A15" w:rsidP="007A7F1A">
            <w:pPr>
              <w:jc w:val="right"/>
              <w:rPr>
                <w:sz w:val="20"/>
                <w:szCs w:val="20"/>
              </w:rPr>
            </w:pPr>
            <w:r w:rsidRPr="00CA03F2">
              <w:rPr>
                <w:sz w:val="20"/>
                <w:szCs w:val="20"/>
              </w:rPr>
              <w:t>210</w:t>
            </w:r>
          </w:p>
        </w:tc>
        <w:tc>
          <w:tcPr>
            <w:tcW w:w="850" w:type="dxa"/>
            <w:vAlign w:val="center"/>
          </w:tcPr>
          <w:p w:rsidR="002A7A15" w:rsidRPr="00CA03F2" w:rsidRDefault="002A7A15" w:rsidP="007A7F1A">
            <w:pPr>
              <w:jc w:val="right"/>
              <w:rPr>
                <w:sz w:val="20"/>
                <w:szCs w:val="20"/>
              </w:rPr>
            </w:pPr>
            <w:r w:rsidRPr="00CA03F2">
              <w:rPr>
                <w:sz w:val="20"/>
                <w:szCs w:val="20"/>
              </w:rPr>
              <w:t>235</w:t>
            </w:r>
          </w:p>
        </w:tc>
        <w:tc>
          <w:tcPr>
            <w:tcW w:w="851" w:type="dxa"/>
            <w:vAlign w:val="center"/>
          </w:tcPr>
          <w:p w:rsidR="002A7A15" w:rsidRPr="00CA03F2" w:rsidRDefault="002A7A15" w:rsidP="007A7F1A">
            <w:pPr>
              <w:jc w:val="right"/>
              <w:rPr>
                <w:sz w:val="20"/>
                <w:szCs w:val="20"/>
              </w:rPr>
            </w:pPr>
            <w:r w:rsidRPr="00CA03F2">
              <w:rPr>
                <w:sz w:val="20"/>
                <w:szCs w:val="20"/>
              </w:rPr>
              <w:t>225</w:t>
            </w:r>
          </w:p>
        </w:tc>
        <w:tc>
          <w:tcPr>
            <w:tcW w:w="850" w:type="dxa"/>
            <w:vAlign w:val="center"/>
          </w:tcPr>
          <w:p w:rsidR="002A7A15" w:rsidRPr="00CA03F2" w:rsidRDefault="002A7A15" w:rsidP="007A7F1A">
            <w:pPr>
              <w:jc w:val="right"/>
              <w:rPr>
                <w:sz w:val="20"/>
                <w:szCs w:val="20"/>
              </w:rPr>
            </w:pPr>
            <w:r w:rsidRPr="00CA03F2">
              <w:rPr>
                <w:sz w:val="20"/>
                <w:szCs w:val="20"/>
              </w:rPr>
              <w:t>225</w:t>
            </w:r>
          </w:p>
        </w:tc>
        <w:tc>
          <w:tcPr>
            <w:tcW w:w="851" w:type="dxa"/>
            <w:vAlign w:val="center"/>
          </w:tcPr>
          <w:p w:rsidR="002A7A15" w:rsidRPr="00CA03F2" w:rsidRDefault="002A7A15" w:rsidP="007A7F1A">
            <w:pPr>
              <w:jc w:val="right"/>
              <w:rPr>
                <w:sz w:val="20"/>
                <w:szCs w:val="20"/>
              </w:rPr>
            </w:pPr>
            <w:r w:rsidRPr="00CA03F2">
              <w:rPr>
                <w:sz w:val="20"/>
                <w:szCs w:val="20"/>
              </w:rPr>
              <w:t>225</w:t>
            </w:r>
          </w:p>
        </w:tc>
        <w:tc>
          <w:tcPr>
            <w:tcW w:w="885" w:type="dxa"/>
            <w:vAlign w:val="center"/>
          </w:tcPr>
          <w:p w:rsidR="002A7A15" w:rsidRPr="00CA03F2" w:rsidRDefault="002A7A15" w:rsidP="007A7F1A">
            <w:pPr>
              <w:jc w:val="right"/>
              <w:rPr>
                <w:sz w:val="20"/>
                <w:szCs w:val="20"/>
              </w:rPr>
            </w:pPr>
            <w:r w:rsidRPr="00CA03F2">
              <w:rPr>
                <w:sz w:val="20"/>
                <w:szCs w:val="20"/>
              </w:rPr>
              <w:t>225</w:t>
            </w:r>
          </w:p>
        </w:tc>
        <w:tc>
          <w:tcPr>
            <w:tcW w:w="876" w:type="dxa"/>
            <w:vAlign w:val="center"/>
          </w:tcPr>
          <w:p w:rsidR="002A7A15" w:rsidRPr="00CA03F2" w:rsidRDefault="002A7A15" w:rsidP="007A7F1A">
            <w:pPr>
              <w:jc w:val="right"/>
              <w:rPr>
                <w:sz w:val="20"/>
                <w:szCs w:val="20"/>
              </w:rPr>
            </w:pPr>
            <w:r w:rsidRPr="00CA03F2">
              <w:rPr>
                <w:sz w:val="20"/>
                <w:szCs w:val="20"/>
              </w:rPr>
              <w:t>225</w:t>
            </w:r>
          </w:p>
        </w:tc>
        <w:tc>
          <w:tcPr>
            <w:tcW w:w="805" w:type="dxa"/>
            <w:vAlign w:val="center"/>
          </w:tcPr>
          <w:p w:rsidR="002A7A15" w:rsidRPr="00CA03F2" w:rsidRDefault="002A7A15" w:rsidP="007A7F1A">
            <w:pPr>
              <w:jc w:val="right"/>
              <w:rPr>
                <w:sz w:val="20"/>
                <w:szCs w:val="20"/>
              </w:rPr>
            </w:pPr>
            <w:r w:rsidRPr="00CA03F2">
              <w:rPr>
                <w:sz w:val="20"/>
                <w:szCs w:val="20"/>
              </w:rPr>
              <w:t>225</w:t>
            </w:r>
          </w:p>
        </w:tc>
      </w:tr>
    </w:tbl>
    <w:p w:rsidR="002A7A15" w:rsidRPr="00CA03F2" w:rsidRDefault="002A7A15" w:rsidP="002A7A15">
      <w:pPr>
        <w:pStyle w:val="a3"/>
        <w:ind w:left="0"/>
        <w:contextualSpacing w:val="0"/>
        <w:rPr>
          <w:sz w:val="20"/>
        </w:rPr>
      </w:pPr>
      <w:r w:rsidRPr="00CA03F2">
        <w:rPr>
          <w:sz w:val="20"/>
        </w:rPr>
        <w:t>Источник: составлено на основе Региональной базы статистических данных муниципальных образований, http://www.gks.ru/dbscripts/munst/munst15/DBInet.cgi</w:t>
      </w:r>
    </w:p>
    <w:p w:rsidR="002A7A15" w:rsidRPr="00CA03F2" w:rsidRDefault="002A7A15" w:rsidP="002A7A15">
      <w:pPr>
        <w:pStyle w:val="p3"/>
        <w:widowControl w:val="0"/>
        <w:shd w:val="clear" w:color="auto" w:fill="FFFFFF"/>
        <w:spacing w:before="0" w:beforeAutospacing="0" w:after="0" w:afterAutospacing="0"/>
        <w:contextualSpacing/>
        <w:jc w:val="both"/>
      </w:pPr>
    </w:p>
    <w:p w:rsidR="002A7A15" w:rsidRPr="00CA03F2" w:rsidRDefault="002A7A15" w:rsidP="002A7A15">
      <w:pPr>
        <w:pStyle w:val="p3"/>
        <w:widowControl w:val="0"/>
        <w:shd w:val="clear" w:color="auto" w:fill="FFFFFF"/>
        <w:spacing w:before="0" w:beforeAutospacing="0" w:after="0" w:afterAutospacing="0"/>
        <w:ind w:firstLine="709"/>
        <w:contextualSpacing/>
        <w:jc w:val="both"/>
      </w:pPr>
      <w:r w:rsidRPr="00CA03F2">
        <w:t xml:space="preserve">Спортивным центром «Одиссей» в 2016 году было проведено 1353 мероприятия (100,5% к 2015 году). Количество посетителей составило 35190 человека или 90% к </w:t>
      </w:r>
      <w:r w:rsidRPr="00CA03F2">
        <w:lastRenderedPageBreak/>
        <w:t>уровню 2015 года, в том числе бассейн- 8955чел (снизилось на 23,6%).</w:t>
      </w:r>
    </w:p>
    <w:p w:rsidR="002A7A15" w:rsidRPr="00CA03F2" w:rsidRDefault="002A7A15" w:rsidP="002A7A15">
      <w:pPr>
        <w:pStyle w:val="p3"/>
        <w:widowControl w:val="0"/>
        <w:shd w:val="clear" w:color="auto" w:fill="FFFFFF"/>
        <w:spacing w:before="0" w:beforeAutospacing="0" w:after="0" w:afterAutospacing="0"/>
        <w:ind w:firstLine="709"/>
        <w:contextualSpacing/>
        <w:jc w:val="both"/>
      </w:pPr>
      <w:r w:rsidRPr="00CA03F2">
        <w:t xml:space="preserve">В дальнейшем продолжится развитие </w:t>
      </w:r>
      <w:r w:rsidRPr="00CA03F2">
        <w:rPr>
          <w:rStyle w:val="s1"/>
          <w:bCs/>
        </w:rPr>
        <w:t xml:space="preserve">физической культуры и спорта </w:t>
      </w:r>
      <w:r w:rsidRPr="00CA03F2">
        <w:t xml:space="preserve">среди широких слоев населения, укрепление материально-спортивной базы, совершенствование работы с физкультурными кадрами, внедрение новых форм физкультурно-оздоровительной и спортивной работы, формирование здорового образа жизни населения. </w:t>
      </w:r>
    </w:p>
    <w:p w:rsidR="002A7A15" w:rsidRPr="00CA03F2" w:rsidRDefault="002A7A15" w:rsidP="002A7A15">
      <w:pPr>
        <w:pStyle w:val="p3"/>
        <w:widowControl w:val="0"/>
        <w:shd w:val="clear" w:color="auto" w:fill="FFFFFF"/>
        <w:spacing w:before="0" w:beforeAutospacing="0" w:after="0" w:afterAutospacing="0"/>
        <w:ind w:firstLine="709"/>
        <w:contextualSpacing/>
        <w:jc w:val="both"/>
      </w:pPr>
    </w:p>
    <w:p w:rsidR="002A7A15" w:rsidRPr="00CA03F2" w:rsidRDefault="002A7A15" w:rsidP="002A7A15">
      <w:pPr>
        <w:pStyle w:val="a5"/>
        <w:widowControl w:val="0"/>
        <w:shd w:val="clear" w:color="auto" w:fill="FFFFFF"/>
        <w:spacing w:before="0" w:beforeAutospacing="0" w:after="0" w:afterAutospacing="0"/>
        <w:ind w:firstLine="709"/>
        <w:contextualSpacing/>
        <w:jc w:val="both"/>
      </w:pPr>
      <w:r w:rsidRPr="00CA03F2">
        <w:rPr>
          <w:b/>
          <w:i/>
        </w:rPr>
        <w:t>Муниципальные органы и учреждения социальной защиты населения</w:t>
      </w:r>
      <w:r w:rsidRPr="00CA03F2">
        <w:t xml:space="preserve"> Погарского района занимаются решением проблем социальной помощи населению, защите интересов наиболее социально-уязвимых слоев населения.</w:t>
      </w:r>
    </w:p>
    <w:p w:rsidR="002A7A15" w:rsidRPr="00CA03F2" w:rsidRDefault="002A7A15" w:rsidP="002A7A15">
      <w:pPr>
        <w:pStyle w:val="12"/>
        <w:widowControl w:val="0"/>
        <w:ind w:left="0"/>
        <w:jc w:val="both"/>
        <w:rPr>
          <w:rFonts w:ascii="Times New Roman" w:hAnsi="Times New Roman"/>
          <w:sz w:val="24"/>
          <w:szCs w:val="24"/>
          <w:shd w:val="clear" w:color="auto" w:fill="FFFFFF"/>
        </w:rPr>
      </w:pPr>
      <w:r w:rsidRPr="00CA03F2">
        <w:rPr>
          <w:rFonts w:ascii="Times New Roman" w:hAnsi="Times New Roman"/>
          <w:sz w:val="24"/>
          <w:szCs w:val="24"/>
          <w:shd w:val="clear" w:color="auto" w:fill="FFFFFF"/>
        </w:rPr>
        <w:t>Развитие материально-технической базы учреждений социально-культурной сферы района осуществляется за счет средств консолидированного бюджета района, государственной поддержки из федерального, областного бюджетов и внебюджетных источников.</w:t>
      </w:r>
    </w:p>
    <w:p w:rsidR="002A7A15" w:rsidRPr="00CA03F2" w:rsidRDefault="002A7A15" w:rsidP="002A7A15">
      <w:pPr>
        <w:ind w:firstLine="709"/>
        <w:jc w:val="both"/>
      </w:pPr>
      <w:r w:rsidRPr="00CA03F2">
        <w:t xml:space="preserve">Социальная защита населения представлена 4 учреждениями: «Отдел социальной защиты населения» , «Комплексный центр социального обслуживания» , социальный приют для детей и подростков «Надежда» рассчитан на одновременное пребывание  в нем 20 воспитанников и  Дом-интернат  для пожилых людей и инвалидов в селе </w:t>
      </w:r>
      <w:proofErr w:type="spellStart"/>
      <w:r w:rsidRPr="00CA03F2">
        <w:t>Долботово</w:t>
      </w:r>
      <w:proofErr w:type="spellEnd"/>
      <w:r w:rsidRPr="00CA03F2">
        <w:t xml:space="preserve"> на 50 человек . </w:t>
      </w:r>
    </w:p>
    <w:p w:rsidR="002A7A15" w:rsidRPr="00CA03F2" w:rsidRDefault="002A7A15" w:rsidP="002A7A15">
      <w:pPr>
        <w:ind w:firstLine="709"/>
        <w:jc w:val="both"/>
      </w:pPr>
      <w:r w:rsidRPr="00CA03F2">
        <w:t xml:space="preserve">В рамках действующего законодательства </w:t>
      </w:r>
      <w:proofErr w:type="spellStart"/>
      <w:r w:rsidRPr="00CA03F2">
        <w:t>Погарский</w:t>
      </w:r>
      <w:proofErr w:type="spellEnd"/>
      <w:r w:rsidRPr="00CA03F2">
        <w:t xml:space="preserve"> отдел социальной защиты населения осуществил социальные выплаты на сумму 56 миллионов рублей, из которых пособие семьям, имеющим детей, составляет около 14 миллионов рублей.</w:t>
      </w:r>
    </w:p>
    <w:p w:rsidR="002A7A15" w:rsidRPr="00CA03F2" w:rsidRDefault="002A7A15" w:rsidP="002A7A15">
      <w:pPr>
        <w:widowControl w:val="0"/>
        <w:ind w:firstLine="709"/>
        <w:contextualSpacing/>
        <w:jc w:val="both"/>
      </w:pPr>
      <w:r w:rsidRPr="00CA03F2">
        <w:t xml:space="preserve"> На социальном обслуживании состоит 359 одиноких граждан и инвалидов, на учете в органе опеки и попечительства администрации района состоит 53 ребенка, имеющих статус «детей – сирот» и «детей, оставшихся без попечения родителей.    </w:t>
      </w:r>
    </w:p>
    <w:p w:rsidR="002A7A15" w:rsidRPr="00CA03F2" w:rsidRDefault="002A7A15" w:rsidP="002A7A15">
      <w:pPr>
        <w:ind w:firstLine="709"/>
        <w:jc w:val="both"/>
      </w:pPr>
      <w:r w:rsidRPr="00CA03F2">
        <w:t xml:space="preserve">Субсидией  на оплату коммунальных услуг за 2016 год пользовались  417 семей, сумма расходов составила 4542,0 </w:t>
      </w:r>
      <w:proofErr w:type="spellStart"/>
      <w:r w:rsidRPr="00CA03F2">
        <w:t>тыс.руб</w:t>
      </w:r>
      <w:proofErr w:type="spellEnd"/>
      <w:r w:rsidRPr="00CA03F2">
        <w:t>., в среднем на одну семью выплата составила 10892 рублей  в год, снижение и числа семей и выплаты связано с увеличением стандартов стоимости жилищно-коммунальных услуг.</w:t>
      </w:r>
    </w:p>
    <w:p w:rsidR="002A7A15" w:rsidRPr="00CA03F2" w:rsidRDefault="002A7A15" w:rsidP="002A7A15">
      <w:pPr>
        <w:ind w:firstLine="709"/>
        <w:jc w:val="both"/>
        <w:rPr>
          <w:b/>
        </w:rPr>
      </w:pPr>
      <w:r w:rsidRPr="00CA03F2">
        <w:tab/>
        <w:t xml:space="preserve">                                                       </w:t>
      </w:r>
      <w:r w:rsidRPr="00CA03F2">
        <w:rPr>
          <w:b/>
        </w:rPr>
        <w:t xml:space="preserve">                                                  </w:t>
      </w:r>
    </w:p>
    <w:p w:rsidR="002A7A15" w:rsidRPr="00CA03F2" w:rsidRDefault="002A7A15" w:rsidP="002A7A15">
      <w:pPr>
        <w:ind w:firstLine="709"/>
        <w:jc w:val="center"/>
        <w:rPr>
          <w:b/>
          <w:lang w:eastAsia="en-US"/>
        </w:rPr>
      </w:pPr>
      <w:r w:rsidRPr="00CA03F2">
        <w:rPr>
          <w:b/>
          <w:lang w:eastAsia="en-US"/>
        </w:rPr>
        <w:t>Жилищное хозяйство.</w:t>
      </w:r>
    </w:p>
    <w:p w:rsidR="002A7A15" w:rsidRPr="00CA03F2" w:rsidRDefault="002A7A15" w:rsidP="002A7A15">
      <w:pPr>
        <w:pStyle w:val="ad"/>
        <w:spacing w:after="0"/>
        <w:ind w:firstLine="709"/>
        <w:jc w:val="both"/>
      </w:pPr>
      <w:r w:rsidRPr="00CA03F2">
        <w:rPr>
          <w:bCs/>
        </w:rPr>
        <w:t>На территории  Погарского муниципального района расположено 107 многоквартирных  домов общей площадью 113тысяч квадратных метров,</w:t>
      </w:r>
      <w:r w:rsidRPr="00CA03F2">
        <w:rPr>
          <w:b/>
          <w:bCs/>
        </w:rPr>
        <w:t xml:space="preserve"> </w:t>
      </w:r>
      <w:r w:rsidRPr="00CA03F2">
        <w:rPr>
          <w:bCs/>
        </w:rPr>
        <w:t>которые обслуживают 2 управляющих компании.</w:t>
      </w:r>
    </w:p>
    <w:p w:rsidR="002A7A15" w:rsidRPr="00CA03F2" w:rsidRDefault="002A7A15" w:rsidP="002A7A15">
      <w:pPr>
        <w:ind w:firstLine="709"/>
        <w:jc w:val="both"/>
      </w:pPr>
      <w:r w:rsidRPr="00CA03F2">
        <w:t>В рамках реализации краткосрочных планов   проведен капитальный ремонт кровли в 12 многоквартирных домах. Объем выполненных работ – 20 млн. рублей.</w:t>
      </w:r>
    </w:p>
    <w:p w:rsidR="002A7A15" w:rsidRPr="00CA03F2" w:rsidRDefault="002A7A15" w:rsidP="002A7A15">
      <w:pPr>
        <w:ind w:firstLine="709"/>
        <w:jc w:val="both"/>
      </w:pPr>
      <w:r w:rsidRPr="00CA03F2">
        <w:t xml:space="preserve">В 2017 году, по Федеральной целевой программе «Жилище» и подпрограмме «Обеспечение жильем молодых семей в Брянской области» , получили субсидии 2 </w:t>
      </w:r>
      <w:proofErr w:type="spellStart"/>
      <w:r w:rsidRPr="00CA03F2">
        <w:t>погарские</w:t>
      </w:r>
      <w:proofErr w:type="spellEnd"/>
      <w:r w:rsidRPr="00CA03F2">
        <w:t xml:space="preserve"> молодые семьи. На этот год запланирована выдача сертификатов еще  2 молодым многодетным  семьям .  </w:t>
      </w:r>
    </w:p>
    <w:p w:rsidR="002A7A15" w:rsidRPr="00CA03F2" w:rsidRDefault="002A7A15" w:rsidP="002A7A15">
      <w:pPr>
        <w:ind w:firstLine="709"/>
        <w:jc w:val="both"/>
      </w:pPr>
      <w:r w:rsidRPr="00CA03F2">
        <w:t>Детям – сиротам приобрели 5 квартир, в 2018 году запланировано выделение денежных средств на 3 квартиры.</w:t>
      </w:r>
    </w:p>
    <w:p w:rsidR="002A7A15" w:rsidRPr="00CA03F2" w:rsidRDefault="002A7A15" w:rsidP="002A7A15">
      <w:pPr>
        <w:ind w:firstLine="709"/>
        <w:jc w:val="both"/>
        <w:rPr>
          <w:lang w:eastAsia="en-US"/>
        </w:rPr>
      </w:pPr>
      <w:r w:rsidRPr="00CA03F2">
        <w:rPr>
          <w:lang w:eastAsia="en-US"/>
        </w:rPr>
        <w:t xml:space="preserve">В </w:t>
      </w:r>
      <w:proofErr w:type="spellStart"/>
      <w:r w:rsidRPr="00CA03F2">
        <w:rPr>
          <w:lang w:eastAsia="en-US"/>
        </w:rPr>
        <w:t>Погарском</w:t>
      </w:r>
      <w:proofErr w:type="spellEnd"/>
      <w:r w:rsidRPr="00CA03F2">
        <w:rPr>
          <w:lang w:eastAsia="en-US"/>
        </w:rPr>
        <w:t xml:space="preserve"> районе зарегистрировано  269 многодетных семей, из которых 147  изъявили желание на получение земельных участков в собственность бесплатно.</w:t>
      </w:r>
    </w:p>
    <w:p w:rsidR="002A7A15" w:rsidRPr="00CA03F2" w:rsidRDefault="002A7A15" w:rsidP="002A7A15">
      <w:pPr>
        <w:ind w:firstLine="709"/>
        <w:jc w:val="both"/>
        <w:rPr>
          <w:lang w:eastAsia="en-US"/>
        </w:rPr>
      </w:pPr>
      <w:r w:rsidRPr="00CA03F2">
        <w:rPr>
          <w:lang w:eastAsia="en-US"/>
        </w:rPr>
        <w:t>На сегодняшний день  92 многодетных семьи реализовали свое право на получение земельных участков. Желающих получить земельный участок -55 семей Имеется свободных земельных участков – 28, которые в настоящее время формируем для этой категории многодетных.</w:t>
      </w:r>
    </w:p>
    <w:p w:rsidR="002A7A15" w:rsidRPr="00CA03F2" w:rsidRDefault="002A7A15" w:rsidP="002A7A15">
      <w:pPr>
        <w:ind w:firstLine="709"/>
        <w:jc w:val="both"/>
      </w:pPr>
      <w:r w:rsidRPr="00CA03F2">
        <w:t>Строительными организациями в районе ведутся ремонтные работы на объектах социально-культурного назначения,  объектах транспортной инфраструктуры, производится ремонт автодорог. Индекс физического объема работ по виду деятельности «строительство» по крупным и средним строительным организациям за 2016 год сост</w:t>
      </w:r>
      <w:r w:rsidR="001C6ECC" w:rsidRPr="00CA03F2">
        <w:t>авил- 84,4% к  уровню 2015 года.</w:t>
      </w:r>
    </w:p>
    <w:p w:rsidR="002A7A15" w:rsidRPr="00CA03F2" w:rsidRDefault="002A7A15" w:rsidP="002A7A15">
      <w:pPr>
        <w:ind w:firstLine="709"/>
        <w:jc w:val="both"/>
      </w:pPr>
      <w:r w:rsidRPr="00CA03F2">
        <w:lastRenderedPageBreak/>
        <w:t xml:space="preserve">Строительство и ввод жилья на территории района ведется в основном за счет собственных и заемных средств населения. За 2016 год на территории Погарского района  за счет всех источников финансирования введено в действие 108 квартир (МКД на втором квартале), построенных за счет средств частного инвестора,  что выше уровня 2015 года в 2,1 раза. </w:t>
      </w:r>
    </w:p>
    <w:p w:rsidR="002A7A15" w:rsidRPr="00CA03F2" w:rsidRDefault="002A7A15" w:rsidP="002A7A15">
      <w:pPr>
        <w:ind w:firstLine="709"/>
        <w:jc w:val="both"/>
      </w:pPr>
      <w:r w:rsidRPr="00CA03F2">
        <w:t xml:space="preserve">Протяженность </w:t>
      </w:r>
      <w:r w:rsidRPr="00CA03F2">
        <w:rPr>
          <w:i/>
        </w:rPr>
        <w:t>газовых сетей</w:t>
      </w:r>
      <w:r w:rsidRPr="00CA03F2">
        <w:t xml:space="preserve"> составляет 895,607 км., дополнительно проложено за отчетный год 1,54 км. Количество абонентов, пользующихся услугами газоснабжения – 12042, 16,4% или 1978 абонентов – жители МКД, за 2016 год дополнительно подключено 32 абонента. Уровень газификации района составляет 86,76%.</w:t>
      </w:r>
    </w:p>
    <w:p w:rsidR="002A7A15" w:rsidRPr="00CA03F2" w:rsidRDefault="002A7A15" w:rsidP="002A7A15">
      <w:pPr>
        <w:ind w:firstLine="709"/>
        <w:jc w:val="both"/>
      </w:pPr>
      <w:r w:rsidRPr="00CA03F2">
        <w:rPr>
          <w:i/>
        </w:rPr>
        <w:t>Водопроводная сеть</w:t>
      </w:r>
      <w:r w:rsidRPr="00CA03F2">
        <w:t>, (переданная в хозяйственное ведение  МУП «</w:t>
      </w:r>
      <w:proofErr w:type="spellStart"/>
      <w:r w:rsidRPr="00CA03F2">
        <w:t>Погарский</w:t>
      </w:r>
      <w:proofErr w:type="spellEnd"/>
      <w:r w:rsidRPr="00CA03F2">
        <w:t xml:space="preserve"> районный водоканал»),  составляет 334,44 км., артезианских скважен-93, водонапорных башен – 79. Количество абонентов, пользующихся услугой водоснабжения – 17215. Только 6 мелких населенных пунктов   не имеют централизованного питьевого водоснабжения.  Поскольку практически на всех объектах водоснабжения степень износа составляет более  70%, то в ближайшем периоде  потребуются  большие финансовые затраты на их реконструкцию. В отчетном году </w:t>
      </w:r>
      <w:proofErr w:type="spellStart"/>
      <w:r w:rsidRPr="00CA03F2">
        <w:t>МУПом</w:t>
      </w:r>
      <w:proofErr w:type="spellEnd"/>
      <w:r w:rsidRPr="00CA03F2">
        <w:t xml:space="preserve">   «</w:t>
      </w:r>
      <w:proofErr w:type="spellStart"/>
      <w:r w:rsidRPr="00CA03F2">
        <w:t>Погарский</w:t>
      </w:r>
      <w:proofErr w:type="spellEnd"/>
      <w:r w:rsidRPr="00CA03F2">
        <w:t xml:space="preserve"> районный водоканал» велись текущие ремонты сетей в различных поселениях района. Всего за 2016 год было отремонтировано 43 водопроводных  колонки (41 на селе), заменено 497 </w:t>
      </w:r>
      <w:proofErr w:type="spellStart"/>
      <w:r w:rsidRPr="00CA03F2">
        <w:t>мп</w:t>
      </w:r>
      <w:proofErr w:type="spellEnd"/>
      <w:r w:rsidRPr="00CA03F2">
        <w:t xml:space="preserve"> ветхих водопроводных сетей, всего в 2016 году были устранены 174 порыва. </w:t>
      </w:r>
    </w:p>
    <w:p w:rsidR="002A7A15" w:rsidRPr="00CA03F2" w:rsidRDefault="002A7A15" w:rsidP="002A7A15">
      <w:pPr>
        <w:ind w:firstLine="709"/>
        <w:jc w:val="both"/>
      </w:pPr>
      <w:r w:rsidRPr="00CA03F2">
        <w:t>Динамика основных показателей функционирования сферы строительства и коммунального хозяйства представлены в таблице 7</w:t>
      </w:r>
    </w:p>
    <w:p w:rsidR="002A7A15" w:rsidRPr="00CA03F2" w:rsidRDefault="002A7A15" w:rsidP="002A7A15">
      <w:pPr>
        <w:widowControl w:val="0"/>
        <w:ind w:firstLine="709"/>
        <w:contextualSpacing/>
        <w:jc w:val="both"/>
      </w:pPr>
    </w:p>
    <w:p w:rsidR="002A7A15" w:rsidRPr="00CA03F2" w:rsidRDefault="002A7A15" w:rsidP="002A7A15">
      <w:pPr>
        <w:widowControl w:val="0"/>
        <w:ind w:firstLine="709"/>
        <w:contextualSpacing/>
        <w:jc w:val="both"/>
      </w:pPr>
      <w:r w:rsidRPr="00CA03F2">
        <w:t>Таблица 7 – Динамика основных показателей функционирования сферы строительства и коммунального хозяйства</w:t>
      </w:r>
    </w:p>
    <w:tbl>
      <w:tblPr>
        <w:tblW w:w="9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3"/>
        <w:gridCol w:w="718"/>
        <w:gridCol w:w="848"/>
        <w:gridCol w:w="848"/>
        <w:gridCol w:w="847"/>
        <w:gridCol w:w="848"/>
        <w:gridCol w:w="848"/>
        <w:gridCol w:w="848"/>
        <w:gridCol w:w="847"/>
        <w:gridCol w:w="848"/>
        <w:gridCol w:w="589"/>
      </w:tblGrid>
      <w:tr w:rsidR="002A7A15" w:rsidRPr="00CA03F2" w:rsidTr="007A7F1A">
        <w:trPr>
          <w:jc w:val="center"/>
        </w:trPr>
        <w:tc>
          <w:tcPr>
            <w:tcW w:w="1813" w:type="dxa"/>
          </w:tcPr>
          <w:p w:rsidR="002A7A15" w:rsidRPr="00CA03F2" w:rsidRDefault="002A7A15" w:rsidP="00A340E9">
            <w:pPr>
              <w:widowControl w:val="0"/>
              <w:spacing w:line="276" w:lineRule="auto"/>
              <w:rPr>
                <w:rStyle w:val="ac"/>
                <w:b/>
                <w:i w:val="0"/>
                <w:sz w:val="22"/>
                <w:szCs w:val="22"/>
              </w:rPr>
            </w:pPr>
            <w:r w:rsidRPr="00CA03F2">
              <w:rPr>
                <w:rStyle w:val="ac"/>
                <w:b/>
                <w:i w:val="0"/>
                <w:sz w:val="22"/>
                <w:szCs w:val="22"/>
              </w:rPr>
              <w:t>Показатели</w:t>
            </w:r>
          </w:p>
        </w:tc>
        <w:tc>
          <w:tcPr>
            <w:tcW w:w="718" w:type="dxa"/>
            <w:vAlign w:val="center"/>
          </w:tcPr>
          <w:p w:rsidR="002A7A15" w:rsidRPr="00CA03F2" w:rsidRDefault="002A7A15" w:rsidP="00A340E9">
            <w:pPr>
              <w:widowControl w:val="0"/>
              <w:spacing w:line="276" w:lineRule="auto"/>
              <w:jc w:val="center"/>
              <w:rPr>
                <w:rStyle w:val="ac"/>
                <w:b/>
                <w:i w:val="0"/>
                <w:sz w:val="22"/>
                <w:szCs w:val="22"/>
              </w:rPr>
            </w:pPr>
            <w:r w:rsidRPr="00CA03F2">
              <w:rPr>
                <w:rStyle w:val="ac"/>
                <w:b/>
                <w:i w:val="0"/>
                <w:sz w:val="22"/>
                <w:szCs w:val="22"/>
              </w:rPr>
              <w:t xml:space="preserve">2008 </w:t>
            </w:r>
          </w:p>
        </w:tc>
        <w:tc>
          <w:tcPr>
            <w:tcW w:w="848" w:type="dxa"/>
            <w:vAlign w:val="center"/>
          </w:tcPr>
          <w:p w:rsidR="002A7A15" w:rsidRPr="00CA03F2" w:rsidRDefault="002A7A15" w:rsidP="00A340E9">
            <w:pPr>
              <w:widowControl w:val="0"/>
              <w:spacing w:line="276" w:lineRule="auto"/>
              <w:jc w:val="center"/>
              <w:rPr>
                <w:rStyle w:val="ac"/>
                <w:b/>
                <w:i w:val="0"/>
                <w:sz w:val="22"/>
                <w:szCs w:val="22"/>
              </w:rPr>
            </w:pPr>
            <w:r w:rsidRPr="00CA03F2">
              <w:rPr>
                <w:rStyle w:val="ac"/>
                <w:b/>
                <w:i w:val="0"/>
                <w:sz w:val="22"/>
                <w:szCs w:val="22"/>
              </w:rPr>
              <w:t xml:space="preserve">2009 </w:t>
            </w:r>
          </w:p>
        </w:tc>
        <w:tc>
          <w:tcPr>
            <w:tcW w:w="848" w:type="dxa"/>
            <w:vAlign w:val="center"/>
          </w:tcPr>
          <w:p w:rsidR="002A7A15" w:rsidRPr="00CA03F2" w:rsidRDefault="002A7A15" w:rsidP="00A340E9">
            <w:pPr>
              <w:widowControl w:val="0"/>
              <w:spacing w:line="276" w:lineRule="auto"/>
              <w:jc w:val="center"/>
              <w:rPr>
                <w:rStyle w:val="ac"/>
                <w:b/>
                <w:i w:val="0"/>
                <w:sz w:val="22"/>
                <w:szCs w:val="22"/>
              </w:rPr>
            </w:pPr>
            <w:r w:rsidRPr="00CA03F2">
              <w:rPr>
                <w:rStyle w:val="ac"/>
                <w:b/>
                <w:i w:val="0"/>
                <w:sz w:val="22"/>
                <w:szCs w:val="22"/>
              </w:rPr>
              <w:t xml:space="preserve">2010 </w:t>
            </w:r>
          </w:p>
        </w:tc>
        <w:tc>
          <w:tcPr>
            <w:tcW w:w="847" w:type="dxa"/>
            <w:vAlign w:val="center"/>
          </w:tcPr>
          <w:p w:rsidR="002A7A15" w:rsidRPr="00CA03F2" w:rsidRDefault="002A7A15" w:rsidP="00A340E9">
            <w:pPr>
              <w:widowControl w:val="0"/>
              <w:spacing w:line="276" w:lineRule="auto"/>
              <w:jc w:val="center"/>
              <w:rPr>
                <w:rStyle w:val="ac"/>
                <w:b/>
                <w:i w:val="0"/>
                <w:sz w:val="22"/>
                <w:szCs w:val="22"/>
              </w:rPr>
            </w:pPr>
            <w:r w:rsidRPr="00CA03F2">
              <w:rPr>
                <w:rStyle w:val="ac"/>
                <w:b/>
                <w:i w:val="0"/>
                <w:sz w:val="22"/>
                <w:szCs w:val="22"/>
              </w:rPr>
              <w:t xml:space="preserve">2011 </w:t>
            </w:r>
          </w:p>
        </w:tc>
        <w:tc>
          <w:tcPr>
            <w:tcW w:w="848" w:type="dxa"/>
            <w:vAlign w:val="center"/>
          </w:tcPr>
          <w:p w:rsidR="002A7A15" w:rsidRPr="00CA03F2" w:rsidRDefault="002A7A15" w:rsidP="00A340E9">
            <w:pPr>
              <w:widowControl w:val="0"/>
              <w:spacing w:line="276" w:lineRule="auto"/>
              <w:jc w:val="center"/>
              <w:rPr>
                <w:rStyle w:val="ac"/>
                <w:b/>
                <w:i w:val="0"/>
                <w:sz w:val="22"/>
                <w:szCs w:val="22"/>
              </w:rPr>
            </w:pPr>
            <w:r w:rsidRPr="00CA03F2">
              <w:rPr>
                <w:rStyle w:val="ac"/>
                <w:b/>
                <w:i w:val="0"/>
                <w:sz w:val="22"/>
                <w:szCs w:val="22"/>
              </w:rPr>
              <w:t xml:space="preserve">2012 </w:t>
            </w:r>
          </w:p>
        </w:tc>
        <w:tc>
          <w:tcPr>
            <w:tcW w:w="848" w:type="dxa"/>
            <w:vAlign w:val="center"/>
          </w:tcPr>
          <w:p w:rsidR="002A7A15" w:rsidRPr="00CA03F2" w:rsidRDefault="002A7A15" w:rsidP="00A340E9">
            <w:pPr>
              <w:widowControl w:val="0"/>
              <w:spacing w:line="276" w:lineRule="auto"/>
              <w:jc w:val="center"/>
              <w:rPr>
                <w:rStyle w:val="ac"/>
                <w:b/>
                <w:i w:val="0"/>
                <w:sz w:val="22"/>
                <w:szCs w:val="22"/>
              </w:rPr>
            </w:pPr>
            <w:r w:rsidRPr="00CA03F2">
              <w:rPr>
                <w:rStyle w:val="ac"/>
                <w:b/>
                <w:i w:val="0"/>
                <w:sz w:val="22"/>
                <w:szCs w:val="22"/>
              </w:rPr>
              <w:t xml:space="preserve">2013 </w:t>
            </w:r>
          </w:p>
        </w:tc>
        <w:tc>
          <w:tcPr>
            <w:tcW w:w="848" w:type="dxa"/>
            <w:vAlign w:val="center"/>
          </w:tcPr>
          <w:p w:rsidR="002A7A15" w:rsidRPr="00CA03F2" w:rsidRDefault="002A7A15" w:rsidP="00A340E9">
            <w:pPr>
              <w:widowControl w:val="0"/>
              <w:spacing w:line="276" w:lineRule="auto"/>
              <w:jc w:val="center"/>
              <w:rPr>
                <w:rStyle w:val="ac"/>
                <w:b/>
                <w:i w:val="0"/>
                <w:sz w:val="22"/>
                <w:szCs w:val="22"/>
              </w:rPr>
            </w:pPr>
            <w:r w:rsidRPr="00CA03F2">
              <w:rPr>
                <w:rStyle w:val="ac"/>
                <w:b/>
                <w:i w:val="0"/>
                <w:sz w:val="22"/>
                <w:szCs w:val="22"/>
              </w:rPr>
              <w:t xml:space="preserve">2014 </w:t>
            </w:r>
          </w:p>
        </w:tc>
        <w:tc>
          <w:tcPr>
            <w:tcW w:w="847" w:type="dxa"/>
            <w:vAlign w:val="center"/>
          </w:tcPr>
          <w:p w:rsidR="002A7A15" w:rsidRPr="00CA03F2" w:rsidRDefault="002A7A15" w:rsidP="00A340E9">
            <w:pPr>
              <w:widowControl w:val="0"/>
              <w:spacing w:line="276" w:lineRule="auto"/>
              <w:jc w:val="center"/>
              <w:rPr>
                <w:rStyle w:val="ac"/>
                <w:b/>
                <w:i w:val="0"/>
                <w:sz w:val="22"/>
                <w:szCs w:val="22"/>
              </w:rPr>
            </w:pPr>
            <w:r w:rsidRPr="00CA03F2">
              <w:rPr>
                <w:rStyle w:val="ac"/>
                <w:b/>
                <w:i w:val="0"/>
                <w:sz w:val="22"/>
                <w:szCs w:val="22"/>
              </w:rPr>
              <w:t xml:space="preserve">2015 </w:t>
            </w:r>
          </w:p>
        </w:tc>
        <w:tc>
          <w:tcPr>
            <w:tcW w:w="848" w:type="dxa"/>
            <w:vAlign w:val="center"/>
          </w:tcPr>
          <w:p w:rsidR="002A7A15" w:rsidRPr="00CA03F2" w:rsidRDefault="002A7A15" w:rsidP="00A340E9">
            <w:pPr>
              <w:widowControl w:val="0"/>
              <w:spacing w:line="276" w:lineRule="auto"/>
              <w:jc w:val="center"/>
              <w:rPr>
                <w:rStyle w:val="ac"/>
                <w:b/>
                <w:i w:val="0"/>
                <w:sz w:val="22"/>
                <w:szCs w:val="22"/>
              </w:rPr>
            </w:pPr>
            <w:r w:rsidRPr="00CA03F2">
              <w:rPr>
                <w:rStyle w:val="ac"/>
                <w:b/>
                <w:i w:val="0"/>
                <w:sz w:val="22"/>
                <w:szCs w:val="22"/>
              </w:rPr>
              <w:t xml:space="preserve">2016 </w:t>
            </w:r>
          </w:p>
        </w:tc>
        <w:tc>
          <w:tcPr>
            <w:tcW w:w="589" w:type="dxa"/>
            <w:vAlign w:val="center"/>
          </w:tcPr>
          <w:p w:rsidR="002A7A15" w:rsidRPr="00CA03F2" w:rsidRDefault="002A7A15" w:rsidP="00A340E9">
            <w:pPr>
              <w:widowControl w:val="0"/>
              <w:spacing w:line="276" w:lineRule="auto"/>
              <w:jc w:val="center"/>
              <w:rPr>
                <w:rStyle w:val="ac"/>
                <w:b/>
                <w:i w:val="0"/>
                <w:spacing w:val="-20"/>
                <w:sz w:val="22"/>
                <w:szCs w:val="22"/>
              </w:rPr>
            </w:pPr>
            <w:r w:rsidRPr="00CA03F2">
              <w:rPr>
                <w:rStyle w:val="ac"/>
                <w:b/>
                <w:i w:val="0"/>
                <w:spacing w:val="-20"/>
                <w:sz w:val="22"/>
                <w:szCs w:val="22"/>
              </w:rPr>
              <w:t xml:space="preserve">2017 </w:t>
            </w:r>
          </w:p>
        </w:tc>
      </w:tr>
      <w:tr w:rsidR="002A7A15" w:rsidRPr="00CA03F2" w:rsidTr="007A7F1A">
        <w:trPr>
          <w:jc w:val="center"/>
        </w:trPr>
        <w:tc>
          <w:tcPr>
            <w:tcW w:w="1813" w:type="dxa"/>
            <w:vAlign w:val="center"/>
          </w:tcPr>
          <w:p w:rsidR="002A7A15" w:rsidRPr="00CA03F2" w:rsidRDefault="002A7A15" w:rsidP="00A340E9">
            <w:pPr>
              <w:widowControl w:val="0"/>
              <w:spacing w:line="276" w:lineRule="auto"/>
              <w:jc w:val="both"/>
              <w:rPr>
                <w:sz w:val="20"/>
                <w:szCs w:val="20"/>
              </w:rPr>
            </w:pPr>
            <w:r w:rsidRPr="00CA03F2">
              <w:rPr>
                <w:sz w:val="20"/>
                <w:szCs w:val="20"/>
              </w:rPr>
              <w:t xml:space="preserve">Ввод в </w:t>
            </w:r>
            <w:r w:rsidRPr="00CA03F2">
              <w:rPr>
                <w:spacing w:val="-20"/>
                <w:sz w:val="20"/>
                <w:szCs w:val="20"/>
              </w:rPr>
              <w:t>эксплуатацию</w:t>
            </w:r>
            <w:r w:rsidRPr="00CA03F2">
              <w:rPr>
                <w:sz w:val="20"/>
                <w:szCs w:val="20"/>
              </w:rPr>
              <w:t xml:space="preserve"> жилых домов </w:t>
            </w:r>
            <w:r w:rsidRPr="00CA03F2">
              <w:rPr>
                <w:spacing w:val="-20"/>
                <w:sz w:val="20"/>
                <w:szCs w:val="20"/>
              </w:rPr>
              <w:t xml:space="preserve"> </w:t>
            </w:r>
            <w:r w:rsidRPr="00CA03F2">
              <w:rPr>
                <w:sz w:val="20"/>
                <w:szCs w:val="20"/>
              </w:rPr>
              <w:t>м</w:t>
            </w:r>
            <w:r w:rsidRPr="00CA03F2">
              <w:rPr>
                <w:sz w:val="20"/>
                <w:szCs w:val="20"/>
                <w:vertAlign w:val="superscript"/>
              </w:rPr>
              <w:t>2</w:t>
            </w:r>
            <w:r w:rsidRPr="00CA03F2">
              <w:rPr>
                <w:sz w:val="20"/>
                <w:szCs w:val="20"/>
              </w:rPr>
              <w:t xml:space="preserve"> общей площади</w:t>
            </w:r>
          </w:p>
        </w:tc>
        <w:tc>
          <w:tcPr>
            <w:tcW w:w="718" w:type="dxa"/>
            <w:vAlign w:val="center"/>
          </w:tcPr>
          <w:p w:rsidR="002A7A15" w:rsidRPr="00CA03F2" w:rsidRDefault="002A7A15" w:rsidP="00A340E9">
            <w:pPr>
              <w:spacing w:line="276" w:lineRule="auto"/>
              <w:jc w:val="right"/>
              <w:rPr>
                <w:sz w:val="20"/>
                <w:szCs w:val="20"/>
              </w:rPr>
            </w:pPr>
            <w:r w:rsidRPr="00CA03F2">
              <w:rPr>
                <w:sz w:val="20"/>
                <w:szCs w:val="20"/>
              </w:rPr>
              <w:t>1105</w:t>
            </w:r>
          </w:p>
        </w:tc>
        <w:tc>
          <w:tcPr>
            <w:tcW w:w="848" w:type="dxa"/>
            <w:vAlign w:val="center"/>
          </w:tcPr>
          <w:p w:rsidR="002A7A15" w:rsidRPr="00CA03F2" w:rsidRDefault="002A7A15" w:rsidP="00A340E9">
            <w:pPr>
              <w:spacing w:line="276" w:lineRule="auto"/>
              <w:jc w:val="right"/>
              <w:rPr>
                <w:sz w:val="20"/>
                <w:szCs w:val="20"/>
              </w:rPr>
            </w:pPr>
            <w:r w:rsidRPr="00CA03F2">
              <w:rPr>
                <w:sz w:val="20"/>
                <w:szCs w:val="20"/>
              </w:rPr>
              <w:t>1091</w:t>
            </w:r>
          </w:p>
        </w:tc>
        <w:tc>
          <w:tcPr>
            <w:tcW w:w="848" w:type="dxa"/>
            <w:vAlign w:val="center"/>
          </w:tcPr>
          <w:p w:rsidR="002A7A15" w:rsidRPr="00CA03F2" w:rsidRDefault="002A7A15" w:rsidP="00A340E9">
            <w:pPr>
              <w:spacing w:line="276" w:lineRule="auto"/>
              <w:jc w:val="right"/>
              <w:rPr>
                <w:sz w:val="20"/>
                <w:szCs w:val="20"/>
              </w:rPr>
            </w:pPr>
            <w:r w:rsidRPr="00CA03F2">
              <w:rPr>
                <w:sz w:val="20"/>
                <w:szCs w:val="20"/>
              </w:rPr>
              <w:t>659</w:t>
            </w:r>
          </w:p>
        </w:tc>
        <w:tc>
          <w:tcPr>
            <w:tcW w:w="847" w:type="dxa"/>
            <w:vAlign w:val="center"/>
          </w:tcPr>
          <w:p w:rsidR="002A7A15" w:rsidRPr="00CA03F2" w:rsidRDefault="002A7A15" w:rsidP="00A340E9">
            <w:pPr>
              <w:spacing w:line="276" w:lineRule="auto"/>
              <w:jc w:val="right"/>
              <w:rPr>
                <w:sz w:val="20"/>
                <w:szCs w:val="20"/>
              </w:rPr>
            </w:pPr>
            <w:r w:rsidRPr="00CA03F2">
              <w:rPr>
                <w:sz w:val="20"/>
                <w:szCs w:val="20"/>
              </w:rPr>
              <w:t>2709</w:t>
            </w:r>
          </w:p>
        </w:tc>
        <w:tc>
          <w:tcPr>
            <w:tcW w:w="848" w:type="dxa"/>
            <w:vAlign w:val="center"/>
          </w:tcPr>
          <w:p w:rsidR="002A7A15" w:rsidRPr="00CA03F2" w:rsidRDefault="002A7A15" w:rsidP="00A340E9">
            <w:pPr>
              <w:spacing w:line="276" w:lineRule="auto"/>
              <w:jc w:val="right"/>
              <w:rPr>
                <w:sz w:val="20"/>
                <w:szCs w:val="20"/>
              </w:rPr>
            </w:pPr>
            <w:r w:rsidRPr="00CA03F2">
              <w:rPr>
                <w:sz w:val="20"/>
                <w:szCs w:val="20"/>
              </w:rPr>
              <w:t>1587</w:t>
            </w:r>
          </w:p>
        </w:tc>
        <w:tc>
          <w:tcPr>
            <w:tcW w:w="848" w:type="dxa"/>
            <w:vAlign w:val="center"/>
          </w:tcPr>
          <w:p w:rsidR="002A7A15" w:rsidRPr="00CA03F2" w:rsidRDefault="002A7A15" w:rsidP="00A340E9">
            <w:pPr>
              <w:spacing w:line="276" w:lineRule="auto"/>
              <w:jc w:val="right"/>
              <w:rPr>
                <w:sz w:val="20"/>
                <w:szCs w:val="20"/>
              </w:rPr>
            </w:pPr>
            <w:r w:rsidRPr="00CA03F2">
              <w:rPr>
                <w:sz w:val="20"/>
                <w:szCs w:val="20"/>
              </w:rPr>
              <w:t>1162</w:t>
            </w:r>
          </w:p>
        </w:tc>
        <w:tc>
          <w:tcPr>
            <w:tcW w:w="848" w:type="dxa"/>
            <w:vAlign w:val="center"/>
          </w:tcPr>
          <w:p w:rsidR="002A7A15" w:rsidRPr="00CA03F2" w:rsidRDefault="002A7A15" w:rsidP="00A340E9">
            <w:pPr>
              <w:spacing w:line="276" w:lineRule="auto"/>
              <w:jc w:val="right"/>
              <w:rPr>
                <w:sz w:val="20"/>
                <w:szCs w:val="20"/>
              </w:rPr>
            </w:pPr>
            <w:r w:rsidRPr="00CA03F2">
              <w:rPr>
                <w:sz w:val="20"/>
                <w:szCs w:val="20"/>
              </w:rPr>
              <w:t>1085</w:t>
            </w:r>
          </w:p>
        </w:tc>
        <w:tc>
          <w:tcPr>
            <w:tcW w:w="847" w:type="dxa"/>
            <w:vAlign w:val="center"/>
          </w:tcPr>
          <w:p w:rsidR="002A7A15" w:rsidRPr="00CA03F2" w:rsidRDefault="002A7A15" w:rsidP="00A340E9">
            <w:pPr>
              <w:spacing w:line="276" w:lineRule="auto"/>
              <w:jc w:val="right"/>
              <w:rPr>
                <w:sz w:val="20"/>
                <w:szCs w:val="20"/>
              </w:rPr>
            </w:pPr>
            <w:r w:rsidRPr="00CA03F2">
              <w:rPr>
                <w:sz w:val="20"/>
                <w:szCs w:val="20"/>
              </w:rPr>
              <w:t>2670</w:t>
            </w:r>
          </w:p>
        </w:tc>
        <w:tc>
          <w:tcPr>
            <w:tcW w:w="848" w:type="dxa"/>
            <w:vAlign w:val="center"/>
          </w:tcPr>
          <w:p w:rsidR="002A7A15" w:rsidRPr="00CA03F2" w:rsidRDefault="002A7A15" w:rsidP="00A340E9">
            <w:pPr>
              <w:spacing w:line="276" w:lineRule="auto"/>
              <w:jc w:val="right"/>
              <w:rPr>
                <w:sz w:val="20"/>
                <w:szCs w:val="20"/>
              </w:rPr>
            </w:pPr>
            <w:r w:rsidRPr="00CA03F2">
              <w:rPr>
                <w:sz w:val="20"/>
                <w:szCs w:val="20"/>
              </w:rPr>
              <w:t>5738</w:t>
            </w:r>
          </w:p>
        </w:tc>
        <w:tc>
          <w:tcPr>
            <w:tcW w:w="589" w:type="dxa"/>
            <w:vAlign w:val="center"/>
          </w:tcPr>
          <w:p w:rsidR="002A7A15" w:rsidRPr="00CA03F2" w:rsidRDefault="002A7A15" w:rsidP="00A340E9">
            <w:pPr>
              <w:spacing w:line="276" w:lineRule="auto"/>
              <w:jc w:val="right"/>
              <w:rPr>
                <w:sz w:val="20"/>
                <w:szCs w:val="20"/>
              </w:rPr>
            </w:pPr>
            <w:r w:rsidRPr="00CA03F2">
              <w:rPr>
                <w:sz w:val="20"/>
                <w:szCs w:val="20"/>
              </w:rPr>
              <w:t>2064</w:t>
            </w:r>
          </w:p>
        </w:tc>
      </w:tr>
      <w:tr w:rsidR="002A7A15" w:rsidRPr="00CA03F2" w:rsidTr="007A7F1A">
        <w:trPr>
          <w:jc w:val="center"/>
        </w:trPr>
        <w:tc>
          <w:tcPr>
            <w:tcW w:w="1813" w:type="dxa"/>
            <w:vAlign w:val="center"/>
          </w:tcPr>
          <w:p w:rsidR="002A7A15" w:rsidRPr="00CA03F2" w:rsidRDefault="002A7A15" w:rsidP="00A340E9">
            <w:pPr>
              <w:pStyle w:val="bl0"/>
              <w:spacing w:before="0" w:beforeAutospacing="0" w:after="0" w:afterAutospacing="0" w:line="276" w:lineRule="auto"/>
              <w:rPr>
                <w:bCs/>
                <w:sz w:val="20"/>
                <w:szCs w:val="20"/>
              </w:rPr>
            </w:pPr>
            <w:r w:rsidRPr="00CA03F2">
              <w:rPr>
                <w:bCs/>
                <w:sz w:val="20"/>
                <w:szCs w:val="20"/>
              </w:rPr>
              <w:t xml:space="preserve">Общая площадь жилых помещений в ветхих и аварийных жилых домах, тысяча </w:t>
            </w:r>
            <w:r w:rsidRPr="00CA03F2">
              <w:rPr>
                <w:sz w:val="20"/>
                <w:szCs w:val="20"/>
              </w:rPr>
              <w:t>м</w:t>
            </w:r>
            <w:r w:rsidRPr="00CA03F2">
              <w:rPr>
                <w:sz w:val="20"/>
                <w:szCs w:val="20"/>
                <w:vertAlign w:val="superscript"/>
              </w:rPr>
              <w:t>2</w:t>
            </w:r>
          </w:p>
        </w:tc>
        <w:tc>
          <w:tcPr>
            <w:tcW w:w="718" w:type="dxa"/>
            <w:vAlign w:val="center"/>
          </w:tcPr>
          <w:p w:rsidR="002A7A15" w:rsidRPr="00CA03F2" w:rsidRDefault="002A7A15" w:rsidP="00A340E9">
            <w:pPr>
              <w:spacing w:line="276" w:lineRule="auto"/>
              <w:jc w:val="right"/>
              <w:rPr>
                <w:sz w:val="20"/>
                <w:szCs w:val="20"/>
              </w:rPr>
            </w:pPr>
            <w:r w:rsidRPr="00CA03F2">
              <w:rPr>
                <w:sz w:val="20"/>
                <w:szCs w:val="20"/>
              </w:rPr>
              <w:t>4,9</w:t>
            </w:r>
          </w:p>
        </w:tc>
        <w:tc>
          <w:tcPr>
            <w:tcW w:w="848" w:type="dxa"/>
            <w:vAlign w:val="center"/>
          </w:tcPr>
          <w:p w:rsidR="002A7A15" w:rsidRPr="00CA03F2" w:rsidRDefault="002A7A15" w:rsidP="00A340E9">
            <w:pPr>
              <w:spacing w:line="276" w:lineRule="auto"/>
              <w:jc w:val="right"/>
              <w:rPr>
                <w:sz w:val="20"/>
                <w:szCs w:val="20"/>
              </w:rPr>
            </w:pPr>
            <w:r w:rsidRPr="00CA03F2">
              <w:rPr>
                <w:sz w:val="20"/>
                <w:szCs w:val="20"/>
              </w:rPr>
              <w:t>7,4</w:t>
            </w:r>
          </w:p>
        </w:tc>
        <w:tc>
          <w:tcPr>
            <w:tcW w:w="848" w:type="dxa"/>
            <w:vAlign w:val="center"/>
          </w:tcPr>
          <w:p w:rsidR="002A7A15" w:rsidRPr="00CA03F2" w:rsidRDefault="002A7A15" w:rsidP="00A340E9">
            <w:pPr>
              <w:spacing w:line="276" w:lineRule="auto"/>
              <w:jc w:val="right"/>
              <w:rPr>
                <w:sz w:val="20"/>
                <w:szCs w:val="20"/>
              </w:rPr>
            </w:pPr>
            <w:r w:rsidRPr="00CA03F2">
              <w:rPr>
                <w:sz w:val="20"/>
                <w:szCs w:val="20"/>
              </w:rPr>
              <w:t>12,6</w:t>
            </w:r>
          </w:p>
        </w:tc>
        <w:tc>
          <w:tcPr>
            <w:tcW w:w="847" w:type="dxa"/>
            <w:vAlign w:val="center"/>
          </w:tcPr>
          <w:p w:rsidR="002A7A15" w:rsidRPr="00CA03F2" w:rsidRDefault="002A7A15" w:rsidP="00A340E9">
            <w:pPr>
              <w:spacing w:line="276" w:lineRule="auto"/>
              <w:jc w:val="right"/>
              <w:rPr>
                <w:sz w:val="20"/>
                <w:szCs w:val="20"/>
              </w:rPr>
            </w:pPr>
            <w:r w:rsidRPr="00CA03F2">
              <w:rPr>
                <w:sz w:val="20"/>
                <w:szCs w:val="20"/>
              </w:rPr>
              <w:t>19,3</w:t>
            </w:r>
          </w:p>
        </w:tc>
        <w:tc>
          <w:tcPr>
            <w:tcW w:w="848" w:type="dxa"/>
            <w:vAlign w:val="center"/>
          </w:tcPr>
          <w:p w:rsidR="002A7A15" w:rsidRPr="00CA03F2" w:rsidRDefault="002A7A15" w:rsidP="00A340E9">
            <w:pPr>
              <w:spacing w:line="276" w:lineRule="auto"/>
              <w:jc w:val="right"/>
              <w:rPr>
                <w:sz w:val="20"/>
                <w:szCs w:val="20"/>
              </w:rPr>
            </w:pPr>
            <w:r w:rsidRPr="00CA03F2">
              <w:rPr>
                <w:sz w:val="20"/>
                <w:szCs w:val="20"/>
              </w:rPr>
              <w:t>20,7</w:t>
            </w:r>
          </w:p>
        </w:tc>
        <w:tc>
          <w:tcPr>
            <w:tcW w:w="848" w:type="dxa"/>
            <w:vAlign w:val="center"/>
          </w:tcPr>
          <w:p w:rsidR="002A7A15" w:rsidRPr="00CA03F2" w:rsidRDefault="002A7A15" w:rsidP="00A340E9">
            <w:pPr>
              <w:spacing w:line="276" w:lineRule="auto"/>
              <w:jc w:val="right"/>
              <w:rPr>
                <w:sz w:val="20"/>
                <w:szCs w:val="20"/>
              </w:rPr>
            </w:pPr>
            <w:r w:rsidRPr="00CA03F2">
              <w:rPr>
                <w:sz w:val="20"/>
                <w:szCs w:val="20"/>
              </w:rPr>
              <w:t>21</w:t>
            </w:r>
          </w:p>
        </w:tc>
        <w:tc>
          <w:tcPr>
            <w:tcW w:w="848" w:type="dxa"/>
            <w:vAlign w:val="center"/>
          </w:tcPr>
          <w:p w:rsidR="002A7A15" w:rsidRPr="00CA03F2" w:rsidRDefault="002A7A15" w:rsidP="00A340E9">
            <w:pPr>
              <w:spacing w:line="276" w:lineRule="auto"/>
              <w:jc w:val="right"/>
              <w:rPr>
                <w:sz w:val="20"/>
                <w:szCs w:val="20"/>
              </w:rPr>
            </w:pPr>
            <w:r w:rsidRPr="00CA03F2">
              <w:rPr>
                <w:sz w:val="20"/>
                <w:szCs w:val="20"/>
              </w:rPr>
              <w:t>21,1</w:t>
            </w:r>
          </w:p>
        </w:tc>
        <w:tc>
          <w:tcPr>
            <w:tcW w:w="847" w:type="dxa"/>
            <w:vAlign w:val="center"/>
          </w:tcPr>
          <w:p w:rsidR="002A7A15" w:rsidRPr="00CA03F2" w:rsidRDefault="002A7A15" w:rsidP="00A340E9">
            <w:pPr>
              <w:spacing w:line="276" w:lineRule="auto"/>
              <w:jc w:val="right"/>
              <w:rPr>
                <w:sz w:val="20"/>
                <w:szCs w:val="20"/>
              </w:rPr>
            </w:pPr>
            <w:r w:rsidRPr="00CA03F2">
              <w:rPr>
                <w:sz w:val="20"/>
                <w:szCs w:val="20"/>
              </w:rPr>
              <w:t>21,1</w:t>
            </w:r>
          </w:p>
        </w:tc>
        <w:tc>
          <w:tcPr>
            <w:tcW w:w="848" w:type="dxa"/>
            <w:vAlign w:val="center"/>
          </w:tcPr>
          <w:p w:rsidR="002A7A15" w:rsidRPr="00CA03F2" w:rsidRDefault="002A7A15" w:rsidP="00A340E9">
            <w:pPr>
              <w:spacing w:line="276" w:lineRule="auto"/>
              <w:jc w:val="right"/>
              <w:rPr>
                <w:sz w:val="20"/>
                <w:szCs w:val="20"/>
              </w:rPr>
            </w:pPr>
            <w:r w:rsidRPr="00CA03F2">
              <w:rPr>
                <w:sz w:val="20"/>
                <w:szCs w:val="20"/>
              </w:rPr>
              <w:t> </w:t>
            </w:r>
          </w:p>
        </w:tc>
        <w:tc>
          <w:tcPr>
            <w:tcW w:w="589" w:type="dxa"/>
            <w:vAlign w:val="center"/>
          </w:tcPr>
          <w:p w:rsidR="002A7A15" w:rsidRPr="00CA03F2" w:rsidRDefault="002A7A15" w:rsidP="00A340E9">
            <w:pPr>
              <w:spacing w:line="276" w:lineRule="auto"/>
              <w:jc w:val="right"/>
              <w:rPr>
                <w:sz w:val="20"/>
                <w:szCs w:val="20"/>
              </w:rPr>
            </w:pPr>
            <w:r w:rsidRPr="00CA03F2">
              <w:rPr>
                <w:sz w:val="20"/>
                <w:szCs w:val="20"/>
              </w:rPr>
              <w:t> </w:t>
            </w:r>
          </w:p>
        </w:tc>
      </w:tr>
      <w:tr w:rsidR="002A7A15" w:rsidRPr="00CA03F2" w:rsidTr="007A7F1A">
        <w:trPr>
          <w:jc w:val="center"/>
        </w:trPr>
        <w:tc>
          <w:tcPr>
            <w:tcW w:w="1813" w:type="dxa"/>
            <w:vAlign w:val="center"/>
          </w:tcPr>
          <w:p w:rsidR="002A7A15" w:rsidRPr="00CA03F2" w:rsidRDefault="002A7A15" w:rsidP="00A340E9">
            <w:pPr>
              <w:pStyle w:val="bl0"/>
              <w:spacing w:before="0" w:beforeAutospacing="0" w:after="0" w:afterAutospacing="0" w:line="276" w:lineRule="auto"/>
              <w:rPr>
                <w:bCs/>
                <w:sz w:val="20"/>
                <w:szCs w:val="20"/>
              </w:rPr>
            </w:pPr>
            <w:r w:rsidRPr="00CA03F2">
              <w:rPr>
                <w:bCs/>
                <w:sz w:val="20"/>
                <w:szCs w:val="20"/>
              </w:rPr>
              <w:t>Число проживающих в ветхих жилых домах, человек</w:t>
            </w:r>
          </w:p>
        </w:tc>
        <w:tc>
          <w:tcPr>
            <w:tcW w:w="718" w:type="dxa"/>
            <w:vAlign w:val="center"/>
          </w:tcPr>
          <w:p w:rsidR="002A7A15" w:rsidRPr="00CA03F2" w:rsidRDefault="002A7A15" w:rsidP="00A340E9">
            <w:pPr>
              <w:spacing w:line="276" w:lineRule="auto"/>
              <w:jc w:val="right"/>
              <w:rPr>
                <w:sz w:val="20"/>
                <w:szCs w:val="20"/>
              </w:rPr>
            </w:pPr>
            <w:r w:rsidRPr="00CA03F2">
              <w:rPr>
                <w:sz w:val="20"/>
                <w:szCs w:val="20"/>
              </w:rPr>
              <w:t>19</w:t>
            </w:r>
          </w:p>
        </w:tc>
        <w:tc>
          <w:tcPr>
            <w:tcW w:w="848" w:type="dxa"/>
            <w:vAlign w:val="center"/>
          </w:tcPr>
          <w:p w:rsidR="002A7A15" w:rsidRPr="00CA03F2" w:rsidRDefault="002A7A15" w:rsidP="00A340E9">
            <w:pPr>
              <w:spacing w:line="276" w:lineRule="auto"/>
              <w:jc w:val="right"/>
              <w:rPr>
                <w:sz w:val="20"/>
                <w:szCs w:val="20"/>
              </w:rPr>
            </w:pPr>
            <w:r w:rsidRPr="00CA03F2">
              <w:rPr>
                <w:sz w:val="20"/>
                <w:szCs w:val="20"/>
              </w:rPr>
              <w:t>119</w:t>
            </w:r>
          </w:p>
        </w:tc>
        <w:tc>
          <w:tcPr>
            <w:tcW w:w="848" w:type="dxa"/>
            <w:vAlign w:val="center"/>
          </w:tcPr>
          <w:p w:rsidR="002A7A15" w:rsidRPr="00CA03F2" w:rsidRDefault="002A7A15" w:rsidP="00A340E9">
            <w:pPr>
              <w:spacing w:line="276" w:lineRule="auto"/>
              <w:jc w:val="right"/>
              <w:rPr>
                <w:sz w:val="20"/>
                <w:szCs w:val="20"/>
              </w:rPr>
            </w:pPr>
            <w:r w:rsidRPr="00CA03F2">
              <w:rPr>
                <w:sz w:val="20"/>
                <w:szCs w:val="20"/>
              </w:rPr>
              <w:t>263</w:t>
            </w:r>
          </w:p>
        </w:tc>
        <w:tc>
          <w:tcPr>
            <w:tcW w:w="847" w:type="dxa"/>
            <w:vAlign w:val="center"/>
          </w:tcPr>
          <w:p w:rsidR="002A7A15" w:rsidRPr="00CA03F2" w:rsidRDefault="002A7A15" w:rsidP="00A340E9">
            <w:pPr>
              <w:spacing w:line="276" w:lineRule="auto"/>
              <w:jc w:val="right"/>
              <w:rPr>
                <w:sz w:val="20"/>
                <w:szCs w:val="20"/>
              </w:rPr>
            </w:pPr>
            <w:r w:rsidRPr="00CA03F2">
              <w:rPr>
                <w:sz w:val="20"/>
                <w:szCs w:val="20"/>
              </w:rPr>
              <w:t>452</w:t>
            </w:r>
          </w:p>
        </w:tc>
        <w:tc>
          <w:tcPr>
            <w:tcW w:w="848" w:type="dxa"/>
            <w:vAlign w:val="center"/>
          </w:tcPr>
          <w:p w:rsidR="002A7A15" w:rsidRPr="00CA03F2" w:rsidRDefault="002A7A15" w:rsidP="00A340E9">
            <w:pPr>
              <w:spacing w:line="276" w:lineRule="auto"/>
              <w:jc w:val="right"/>
              <w:rPr>
                <w:sz w:val="20"/>
                <w:szCs w:val="20"/>
              </w:rPr>
            </w:pPr>
            <w:r w:rsidRPr="00CA03F2">
              <w:rPr>
                <w:sz w:val="20"/>
                <w:szCs w:val="20"/>
              </w:rPr>
              <w:t>493</w:t>
            </w:r>
          </w:p>
        </w:tc>
        <w:tc>
          <w:tcPr>
            <w:tcW w:w="848" w:type="dxa"/>
            <w:vAlign w:val="center"/>
          </w:tcPr>
          <w:p w:rsidR="002A7A15" w:rsidRPr="00CA03F2" w:rsidRDefault="002A7A15" w:rsidP="00A340E9">
            <w:pPr>
              <w:spacing w:line="276" w:lineRule="auto"/>
              <w:jc w:val="right"/>
              <w:rPr>
                <w:sz w:val="20"/>
                <w:szCs w:val="20"/>
              </w:rPr>
            </w:pPr>
            <w:r w:rsidRPr="00CA03F2">
              <w:rPr>
                <w:sz w:val="20"/>
                <w:szCs w:val="20"/>
              </w:rPr>
              <w:t>481</w:t>
            </w:r>
          </w:p>
        </w:tc>
        <w:tc>
          <w:tcPr>
            <w:tcW w:w="848" w:type="dxa"/>
            <w:vAlign w:val="center"/>
          </w:tcPr>
          <w:p w:rsidR="002A7A15" w:rsidRPr="00CA03F2" w:rsidRDefault="002A7A15" w:rsidP="00A340E9">
            <w:pPr>
              <w:spacing w:line="276" w:lineRule="auto"/>
              <w:jc w:val="right"/>
              <w:rPr>
                <w:sz w:val="20"/>
                <w:szCs w:val="20"/>
              </w:rPr>
            </w:pPr>
            <w:r w:rsidRPr="00CA03F2">
              <w:rPr>
                <w:sz w:val="20"/>
                <w:szCs w:val="20"/>
              </w:rPr>
              <w:t>486</w:t>
            </w:r>
          </w:p>
        </w:tc>
        <w:tc>
          <w:tcPr>
            <w:tcW w:w="847" w:type="dxa"/>
            <w:vAlign w:val="center"/>
          </w:tcPr>
          <w:p w:rsidR="002A7A15" w:rsidRPr="00CA03F2" w:rsidRDefault="002A7A15" w:rsidP="00A340E9">
            <w:pPr>
              <w:spacing w:line="276" w:lineRule="auto"/>
              <w:jc w:val="right"/>
              <w:rPr>
                <w:sz w:val="20"/>
                <w:szCs w:val="20"/>
              </w:rPr>
            </w:pPr>
            <w:r w:rsidRPr="00CA03F2">
              <w:rPr>
                <w:sz w:val="20"/>
                <w:szCs w:val="20"/>
              </w:rPr>
              <w:t>486</w:t>
            </w:r>
          </w:p>
        </w:tc>
        <w:tc>
          <w:tcPr>
            <w:tcW w:w="848" w:type="dxa"/>
            <w:vAlign w:val="center"/>
          </w:tcPr>
          <w:p w:rsidR="002A7A15" w:rsidRPr="00CA03F2" w:rsidRDefault="002A7A15" w:rsidP="00A340E9">
            <w:pPr>
              <w:spacing w:line="276" w:lineRule="auto"/>
              <w:jc w:val="right"/>
              <w:rPr>
                <w:sz w:val="20"/>
                <w:szCs w:val="20"/>
              </w:rPr>
            </w:pPr>
            <w:r w:rsidRPr="00CA03F2">
              <w:rPr>
                <w:sz w:val="20"/>
                <w:szCs w:val="20"/>
              </w:rPr>
              <w:t>510</w:t>
            </w:r>
          </w:p>
        </w:tc>
        <w:tc>
          <w:tcPr>
            <w:tcW w:w="589" w:type="dxa"/>
            <w:vAlign w:val="center"/>
          </w:tcPr>
          <w:p w:rsidR="002A7A15" w:rsidRPr="00CA03F2" w:rsidRDefault="002A7A15" w:rsidP="00A340E9">
            <w:pPr>
              <w:spacing w:line="276" w:lineRule="auto"/>
              <w:jc w:val="right"/>
              <w:rPr>
                <w:sz w:val="20"/>
                <w:szCs w:val="20"/>
              </w:rPr>
            </w:pPr>
            <w:r w:rsidRPr="00CA03F2">
              <w:rPr>
                <w:sz w:val="20"/>
                <w:szCs w:val="20"/>
              </w:rPr>
              <w:t> </w:t>
            </w:r>
          </w:p>
        </w:tc>
      </w:tr>
      <w:tr w:rsidR="002A7A15" w:rsidRPr="00CA03F2" w:rsidTr="007A7F1A">
        <w:trPr>
          <w:jc w:val="center"/>
        </w:trPr>
        <w:tc>
          <w:tcPr>
            <w:tcW w:w="1813" w:type="dxa"/>
            <w:vAlign w:val="center"/>
          </w:tcPr>
          <w:p w:rsidR="002A7A15" w:rsidRPr="00CA03F2" w:rsidRDefault="002A7A15" w:rsidP="00A340E9">
            <w:pPr>
              <w:pStyle w:val="bl0"/>
              <w:spacing w:before="0" w:beforeAutospacing="0" w:after="0" w:afterAutospacing="0" w:line="276" w:lineRule="auto"/>
              <w:rPr>
                <w:bCs/>
                <w:sz w:val="20"/>
                <w:szCs w:val="20"/>
              </w:rPr>
            </w:pPr>
            <w:r w:rsidRPr="00CA03F2">
              <w:rPr>
                <w:bCs/>
                <w:sz w:val="20"/>
                <w:szCs w:val="20"/>
              </w:rPr>
              <w:t>Переселено из ветхих и аварийных жилых домов за отчетный год, человек</w:t>
            </w:r>
          </w:p>
        </w:tc>
        <w:tc>
          <w:tcPr>
            <w:tcW w:w="718" w:type="dxa"/>
            <w:vAlign w:val="center"/>
          </w:tcPr>
          <w:p w:rsidR="002A7A15" w:rsidRPr="00CA03F2" w:rsidRDefault="002A7A15" w:rsidP="00A340E9">
            <w:pPr>
              <w:spacing w:line="276" w:lineRule="auto"/>
              <w:jc w:val="right"/>
              <w:rPr>
                <w:sz w:val="20"/>
                <w:szCs w:val="20"/>
              </w:rPr>
            </w:pPr>
            <w:r w:rsidRPr="00CA03F2">
              <w:rPr>
                <w:sz w:val="20"/>
                <w:szCs w:val="20"/>
              </w:rPr>
              <w:t> </w:t>
            </w:r>
          </w:p>
        </w:tc>
        <w:tc>
          <w:tcPr>
            <w:tcW w:w="848" w:type="dxa"/>
            <w:vAlign w:val="center"/>
          </w:tcPr>
          <w:p w:rsidR="002A7A15" w:rsidRPr="00CA03F2" w:rsidRDefault="002A7A15" w:rsidP="00A340E9">
            <w:pPr>
              <w:spacing w:line="276" w:lineRule="auto"/>
              <w:jc w:val="right"/>
              <w:rPr>
                <w:sz w:val="20"/>
                <w:szCs w:val="20"/>
              </w:rPr>
            </w:pPr>
            <w:r w:rsidRPr="00CA03F2">
              <w:rPr>
                <w:sz w:val="20"/>
                <w:szCs w:val="20"/>
              </w:rPr>
              <w:t> </w:t>
            </w:r>
          </w:p>
        </w:tc>
        <w:tc>
          <w:tcPr>
            <w:tcW w:w="848" w:type="dxa"/>
            <w:vAlign w:val="center"/>
          </w:tcPr>
          <w:p w:rsidR="002A7A15" w:rsidRPr="00CA03F2" w:rsidRDefault="002A7A15" w:rsidP="00A340E9">
            <w:pPr>
              <w:spacing w:line="276" w:lineRule="auto"/>
              <w:jc w:val="right"/>
              <w:rPr>
                <w:sz w:val="20"/>
                <w:szCs w:val="20"/>
              </w:rPr>
            </w:pPr>
            <w:r w:rsidRPr="00CA03F2">
              <w:rPr>
                <w:sz w:val="20"/>
                <w:szCs w:val="20"/>
              </w:rPr>
              <w:t>27</w:t>
            </w:r>
          </w:p>
        </w:tc>
        <w:tc>
          <w:tcPr>
            <w:tcW w:w="847" w:type="dxa"/>
            <w:vAlign w:val="center"/>
          </w:tcPr>
          <w:p w:rsidR="002A7A15" w:rsidRPr="00CA03F2" w:rsidRDefault="002A7A15" w:rsidP="00A340E9">
            <w:pPr>
              <w:spacing w:line="276" w:lineRule="auto"/>
              <w:jc w:val="right"/>
              <w:rPr>
                <w:sz w:val="20"/>
                <w:szCs w:val="20"/>
              </w:rPr>
            </w:pPr>
            <w:r w:rsidRPr="00CA03F2">
              <w:rPr>
                <w:sz w:val="20"/>
                <w:szCs w:val="20"/>
              </w:rPr>
              <w:t>177</w:t>
            </w:r>
          </w:p>
        </w:tc>
        <w:tc>
          <w:tcPr>
            <w:tcW w:w="848" w:type="dxa"/>
            <w:vAlign w:val="center"/>
          </w:tcPr>
          <w:p w:rsidR="002A7A15" w:rsidRPr="00CA03F2" w:rsidRDefault="002A7A15" w:rsidP="00A340E9">
            <w:pPr>
              <w:spacing w:line="276" w:lineRule="auto"/>
              <w:jc w:val="right"/>
              <w:rPr>
                <w:sz w:val="20"/>
                <w:szCs w:val="20"/>
              </w:rPr>
            </w:pPr>
            <w:r w:rsidRPr="00CA03F2">
              <w:rPr>
                <w:sz w:val="20"/>
                <w:szCs w:val="20"/>
              </w:rPr>
              <w:t>135</w:t>
            </w:r>
          </w:p>
        </w:tc>
        <w:tc>
          <w:tcPr>
            <w:tcW w:w="848" w:type="dxa"/>
            <w:vAlign w:val="center"/>
          </w:tcPr>
          <w:p w:rsidR="002A7A15" w:rsidRPr="00CA03F2" w:rsidRDefault="002A7A15" w:rsidP="00A340E9">
            <w:pPr>
              <w:spacing w:line="276" w:lineRule="auto"/>
              <w:jc w:val="right"/>
              <w:rPr>
                <w:sz w:val="20"/>
                <w:szCs w:val="20"/>
              </w:rPr>
            </w:pPr>
            <w:r w:rsidRPr="00CA03F2">
              <w:rPr>
                <w:sz w:val="20"/>
                <w:szCs w:val="20"/>
              </w:rPr>
              <w:t>64</w:t>
            </w:r>
          </w:p>
        </w:tc>
        <w:tc>
          <w:tcPr>
            <w:tcW w:w="848" w:type="dxa"/>
            <w:vAlign w:val="center"/>
          </w:tcPr>
          <w:p w:rsidR="002A7A15" w:rsidRPr="00CA03F2" w:rsidRDefault="002A7A15" w:rsidP="00A340E9">
            <w:pPr>
              <w:spacing w:line="276" w:lineRule="auto"/>
              <w:jc w:val="right"/>
              <w:rPr>
                <w:sz w:val="20"/>
                <w:szCs w:val="20"/>
              </w:rPr>
            </w:pPr>
            <w:r w:rsidRPr="00CA03F2">
              <w:rPr>
                <w:sz w:val="20"/>
                <w:szCs w:val="20"/>
              </w:rPr>
              <w:t>7</w:t>
            </w:r>
          </w:p>
        </w:tc>
        <w:tc>
          <w:tcPr>
            <w:tcW w:w="847" w:type="dxa"/>
            <w:vAlign w:val="center"/>
          </w:tcPr>
          <w:p w:rsidR="002A7A15" w:rsidRPr="00CA03F2" w:rsidRDefault="002A7A15" w:rsidP="00A340E9">
            <w:pPr>
              <w:spacing w:line="276" w:lineRule="auto"/>
              <w:jc w:val="right"/>
              <w:rPr>
                <w:sz w:val="20"/>
                <w:szCs w:val="20"/>
              </w:rPr>
            </w:pPr>
            <w:r w:rsidRPr="00CA03F2">
              <w:rPr>
                <w:sz w:val="20"/>
                <w:szCs w:val="20"/>
              </w:rPr>
              <w:t> </w:t>
            </w:r>
          </w:p>
        </w:tc>
        <w:tc>
          <w:tcPr>
            <w:tcW w:w="848" w:type="dxa"/>
            <w:vAlign w:val="center"/>
          </w:tcPr>
          <w:p w:rsidR="002A7A15" w:rsidRPr="00CA03F2" w:rsidRDefault="002A7A15" w:rsidP="00A340E9">
            <w:pPr>
              <w:spacing w:line="276" w:lineRule="auto"/>
              <w:jc w:val="right"/>
              <w:rPr>
                <w:sz w:val="20"/>
                <w:szCs w:val="20"/>
              </w:rPr>
            </w:pPr>
            <w:r w:rsidRPr="00CA03F2">
              <w:rPr>
                <w:sz w:val="20"/>
                <w:szCs w:val="20"/>
              </w:rPr>
              <w:t> </w:t>
            </w:r>
          </w:p>
        </w:tc>
        <w:tc>
          <w:tcPr>
            <w:tcW w:w="589" w:type="dxa"/>
            <w:vAlign w:val="center"/>
          </w:tcPr>
          <w:p w:rsidR="002A7A15" w:rsidRPr="00CA03F2" w:rsidRDefault="002A7A15" w:rsidP="00A340E9">
            <w:pPr>
              <w:spacing w:line="276" w:lineRule="auto"/>
              <w:jc w:val="right"/>
              <w:rPr>
                <w:sz w:val="20"/>
                <w:szCs w:val="20"/>
              </w:rPr>
            </w:pPr>
            <w:r w:rsidRPr="00CA03F2">
              <w:rPr>
                <w:sz w:val="20"/>
                <w:szCs w:val="20"/>
              </w:rPr>
              <w:t> </w:t>
            </w:r>
          </w:p>
        </w:tc>
      </w:tr>
    </w:tbl>
    <w:p w:rsidR="002A7A15" w:rsidRPr="00CA03F2" w:rsidRDefault="002A7A15" w:rsidP="00A340E9">
      <w:pPr>
        <w:pStyle w:val="a3"/>
        <w:ind w:left="0" w:firstLine="709"/>
        <w:contextualSpacing w:val="0"/>
        <w:jc w:val="both"/>
        <w:rPr>
          <w:sz w:val="20"/>
        </w:rPr>
      </w:pPr>
      <w:r w:rsidRPr="00CA03F2">
        <w:rPr>
          <w:sz w:val="20"/>
        </w:rPr>
        <w:t xml:space="preserve">Источник: составлено на основе Региональной базы статистических данных муниципальных образований, </w:t>
      </w:r>
      <w:hyperlink r:id="rId15" w:history="1">
        <w:r w:rsidRPr="00CA03F2">
          <w:rPr>
            <w:rStyle w:val="ab"/>
            <w:color w:val="auto"/>
            <w:sz w:val="20"/>
            <w:u w:val="none"/>
          </w:rPr>
          <w:t>http://www.gks.ru/dbscripts/munst/munst15/DBInet.cgi</w:t>
        </w:r>
      </w:hyperlink>
    </w:p>
    <w:p w:rsidR="002A7A15" w:rsidRPr="00CA03F2" w:rsidRDefault="002A7A15" w:rsidP="002A7A15">
      <w:pPr>
        <w:pStyle w:val="a3"/>
        <w:ind w:left="0" w:firstLine="709"/>
        <w:contextualSpacing w:val="0"/>
        <w:rPr>
          <w:sz w:val="20"/>
        </w:rPr>
      </w:pPr>
    </w:p>
    <w:p w:rsidR="002A7A15" w:rsidRPr="00CA03F2" w:rsidRDefault="002A7A15" w:rsidP="002A7A15">
      <w:pPr>
        <w:widowControl w:val="0"/>
        <w:tabs>
          <w:tab w:val="num" w:pos="720"/>
        </w:tabs>
        <w:ind w:firstLine="709"/>
        <w:contextualSpacing/>
        <w:jc w:val="both"/>
      </w:pPr>
      <w:r w:rsidRPr="00CA03F2">
        <w:t>Представленная динамика ввода в эксплуатацию жилых домов  позволяет сделать прогноз на ближайшую перспективу, свидетельствующий  о росте  площади вводимых в эксплуатацию помещений (рисунок  6).</w:t>
      </w:r>
    </w:p>
    <w:p w:rsidR="002A7A15" w:rsidRPr="00CA03F2" w:rsidRDefault="002A7A15" w:rsidP="002A7A15">
      <w:pPr>
        <w:pStyle w:val="12"/>
        <w:widowControl w:val="0"/>
        <w:ind w:left="0" w:firstLine="0"/>
        <w:jc w:val="center"/>
        <w:rPr>
          <w:rFonts w:ascii="Times New Roman" w:hAnsi="Times New Roman"/>
          <w:sz w:val="24"/>
          <w:szCs w:val="24"/>
          <w:shd w:val="clear" w:color="auto" w:fill="FFFFFF"/>
        </w:rPr>
      </w:pPr>
      <w:r w:rsidRPr="00CA03F2">
        <w:rPr>
          <w:rFonts w:ascii="Times New Roman" w:hAnsi="Times New Roman"/>
          <w:noProof/>
          <w:sz w:val="24"/>
          <w:szCs w:val="24"/>
          <w:lang w:eastAsia="ru-RU"/>
        </w:rPr>
        <w:lastRenderedPageBreak/>
        <w:drawing>
          <wp:inline distT="0" distB="0" distL="0" distR="0" wp14:anchorId="35B5B347" wp14:editId="16AB702E">
            <wp:extent cx="5404181" cy="3301365"/>
            <wp:effectExtent l="0" t="0" r="635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A7A15" w:rsidRPr="00CA03F2" w:rsidRDefault="002A7A15" w:rsidP="002A7A15">
      <w:pPr>
        <w:pStyle w:val="12"/>
        <w:widowControl w:val="0"/>
        <w:ind w:left="0"/>
        <w:jc w:val="both"/>
        <w:rPr>
          <w:rFonts w:ascii="Times New Roman" w:hAnsi="Times New Roman"/>
          <w:sz w:val="24"/>
          <w:szCs w:val="24"/>
          <w:shd w:val="clear" w:color="auto" w:fill="FFFFFF"/>
        </w:rPr>
      </w:pPr>
    </w:p>
    <w:p w:rsidR="002A7A15" w:rsidRPr="00CA03F2" w:rsidRDefault="00E65B69" w:rsidP="002A7A15">
      <w:pPr>
        <w:pStyle w:val="12"/>
        <w:widowControl w:val="0"/>
        <w:ind w:left="0"/>
        <w:jc w:val="both"/>
        <w:rPr>
          <w:rFonts w:ascii="Times New Roman" w:hAnsi="Times New Roman"/>
          <w:sz w:val="24"/>
          <w:szCs w:val="24"/>
        </w:rPr>
      </w:pPr>
      <w:r w:rsidRPr="00CA03F2">
        <w:rPr>
          <w:rFonts w:ascii="Times New Roman" w:hAnsi="Times New Roman"/>
          <w:sz w:val="24"/>
          <w:szCs w:val="24"/>
          <w:shd w:val="clear" w:color="auto" w:fill="FFFFFF"/>
        </w:rPr>
        <w:t>Рисунок 7</w:t>
      </w:r>
      <w:r w:rsidR="002A7A15" w:rsidRPr="00CA03F2">
        <w:rPr>
          <w:rFonts w:ascii="Times New Roman" w:hAnsi="Times New Roman"/>
          <w:sz w:val="24"/>
          <w:szCs w:val="24"/>
          <w:shd w:val="clear" w:color="auto" w:fill="FFFFFF"/>
        </w:rPr>
        <w:t xml:space="preserve"> – Прогноз </w:t>
      </w:r>
      <w:r w:rsidR="002A7A15" w:rsidRPr="00CA03F2">
        <w:rPr>
          <w:rFonts w:ascii="Times New Roman" w:hAnsi="Times New Roman"/>
          <w:sz w:val="24"/>
          <w:szCs w:val="24"/>
        </w:rPr>
        <w:t>обеспеченности населения жилищным фондом</w:t>
      </w:r>
    </w:p>
    <w:p w:rsidR="002A7A15" w:rsidRPr="00CA03F2" w:rsidRDefault="002A7A15" w:rsidP="002A7A15">
      <w:pPr>
        <w:ind w:firstLine="709"/>
        <w:jc w:val="center"/>
        <w:rPr>
          <w:b/>
          <w:i/>
        </w:rPr>
      </w:pPr>
    </w:p>
    <w:p w:rsidR="002A7A15" w:rsidRPr="00CA03F2" w:rsidRDefault="002A7A15" w:rsidP="002A7A15">
      <w:pPr>
        <w:ind w:firstLine="709"/>
        <w:jc w:val="center"/>
      </w:pPr>
      <w:r w:rsidRPr="00CA03F2">
        <w:rPr>
          <w:b/>
          <w:i/>
        </w:rPr>
        <w:t>Промышленность</w:t>
      </w:r>
      <w:r w:rsidRPr="00CA03F2">
        <w:t xml:space="preserve">       </w:t>
      </w:r>
    </w:p>
    <w:p w:rsidR="002A7A15" w:rsidRPr="00CA03F2" w:rsidRDefault="002A7A15" w:rsidP="002A7A15">
      <w:pPr>
        <w:ind w:firstLine="709"/>
        <w:jc w:val="both"/>
      </w:pPr>
      <w:r w:rsidRPr="00CA03F2">
        <w:t xml:space="preserve">Объем отгруженной продукции собственного производства по всем видам экономической деятельности за 2017 год составил 2 миллиарда 234 миллиона рублей . Это 168,6% к  2016 году. </w:t>
      </w:r>
      <w:proofErr w:type="spellStart"/>
      <w:r w:rsidRPr="00CA03F2">
        <w:t>Среднеобластной</w:t>
      </w:r>
      <w:proofErr w:type="spellEnd"/>
      <w:r w:rsidRPr="00CA03F2">
        <w:t xml:space="preserve"> показатель – 106,5 %.      </w:t>
      </w:r>
      <w:r w:rsidRPr="00CA03F2">
        <w:tab/>
        <w:t xml:space="preserve">        </w:t>
      </w:r>
    </w:p>
    <w:p w:rsidR="002A7A15" w:rsidRPr="00CA03F2" w:rsidRDefault="002A7A15" w:rsidP="002A7A15">
      <w:pPr>
        <w:pStyle w:val="a6"/>
        <w:ind w:firstLine="709"/>
        <w:jc w:val="both"/>
      </w:pPr>
      <w:r w:rsidRPr="00CA03F2">
        <w:t xml:space="preserve">       Ведущая роль в промышленном производстве принадлежит перерабатывающим предприятиям. На их долю приходится  более 85 %-</w:t>
      </w:r>
      <w:proofErr w:type="spellStart"/>
      <w:r w:rsidRPr="00CA03F2">
        <w:t>тов</w:t>
      </w:r>
      <w:proofErr w:type="spellEnd"/>
      <w:r w:rsidRPr="00CA03F2">
        <w:t xml:space="preserve">  объема отгруженной продукции на сумму 1 миллиард 894 миллиона рублей.  </w:t>
      </w:r>
    </w:p>
    <w:p w:rsidR="002A7A15" w:rsidRPr="00CA03F2" w:rsidRDefault="002A7A15" w:rsidP="002A7A15">
      <w:pPr>
        <w:suppressAutoHyphens/>
        <w:ind w:firstLine="709"/>
        <w:jc w:val="both"/>
      </w:pPr>
      <w:r w:rsidRPr="00CA03F2">
        <w:t>Самыми крупными налогоплательщиками в бюджет района продолжают оставаться следующие предприятия:</w:t>
      </w:r>
    </w:p>
    <w:p w:rsidR="002A7A15" w:rsidRPr="00CA03F2" w:rsidRDefault="002A7A15" w:rsidP="002A7A15">
      <w:pPr>
        <w:suppressAutoHyphens/>
        <w:ind w:firstLine="709"/>
        <w:jc w:val="both"/>
      </w:pPr>
      <w:r w:rsidRPr="00CA03F2">
        <w:t xml:space="preserve"> </w:t>
      </w:r>
      <w:r w:rsidRPr="00CA03F2">
        <w:rPr>
          <w:b/>
        </w:rPr>
        <w:t>Акционерное Общество</w:t>
      </w:r>
      <w:r w:rsidR="00BD71F6" w:rsidRPr="00CA03F2">
        <w:rPr>
          <w:b/>
        </w:rPr>
        <w:t xml:space="preserve"> </w:t>
      </w:r>
      <w:r w:rsidRPr="00CA03F2">
        <w:rPr>
          <w:b/>
        </w:rPr>
        <w:t>«</w:t>
      </w:r>
      <w:proofErr w:type="spellStart"/>
      <w:r w:rsidRPr="00CA03F2">
        <w:rPr>
          <w:b/>
        </w:rPr>
        <w:t>Погарская</w:t>
      </w:r>
      <w:proofErr w:type="spellEnd"/>
      <w:r w:rsidRPr="00CA03F2">
        <w:rPr>
          <w:b/>
        </w:rPr>
        <w:t xml:space="preserve"> сигаретно-сигарная фабрика»</w:t>
      </w:r>
      <w:r w:rsidRPr="00CA03F2">
        <w:t xml:space="preserve"> Около 1 миллиарда рублей уплачено налогов во все уровни бюджетов , на фабрике трудится  271 работник , средняя заработная плата увеличилась и составила около 25 тысяч рублей в месяц. В условиях ужесточения законодательства о запрете курения, а также увеличения налоговой нагрузки в связи с повышением акцизов на табачную продукцию, предприятию не совсем просто удерживать позицию «градообразующего». В планах руководства –</w:t>
      </w:r>
      <w:r w:rsidR="00BD71F6" w:rsidRPr="00CA03F2">
        <w:t xml:space="preserve"> освоение новых видов продукции</w:t>
      </w:r>
      <w:r w:rsidRPr="00CA03F2">
        <w:t xml:space="preserve">. </w:t>
      </w:r>
    </w:p>
    <w:p w:rsidR="002A7A15" w:rsidRPr="00CA03F2" w:rsidRDefault="002A7A15" w:rsidP="002A7A15">
      <w:pPr>
        <w:suppressAutoHyphens/>
        <w:ind w:firstLine="709"/>
        <w:jc w:val="both"/>
      </w:pPr>
      <w:r w:rsidRPr="00CA03F2">
        <w:rPr>
          <w:b/>
        </w:rPr>
        <w:t>Общество с ограниченной ответственностью «Молоко»</w:t>
      </w:r>
      <w:r w:rsidRPr="00CA03F2">
        <w:t xml:space="preserve"> Объем отгруженной продукции по предприятию за 2017 год значительно увеличился и составил 1 миллиард 681миллион рублей, при этом заработная плата рабочих доходит до 35 тысяч рублей. На предприятии работает 156 человек.  Рост обусловлен модернизацией производства, связанной с внедрением современного оборудования, а также вложением собственных инвестиций.</w:t>
      </w:r>
    </w:p>
    <w:p w:rsidR="002A7A15" w:rsidRPr="00CA03F2" w:rsidRDefault="002A7A15" w:rsidP="002A7A15">
      <w:pPr>
        <w:suppressAutoHyphens/>
        <w:ind w:firstLine="709"/>
        <w:jc w:val="both"/>
      </w:pPr>
      <w:r w:rsidRPr="00CA03F2">
        <w:rPr>
          <w:b/>
        </w:rPr>
        <w:t xml:space="preserve"> Акционерное Общество «</w:t>
      </w:r>
      <w:proofErr w:type="spellStart"/>
      <w:r w:rsidRPr="00CA03F2">
        <w:rPr>
          <w:b/>
        </w:rPr>
        <w:t>Погарская</w:t>
      </w:r>
      <w:proofErr w:type="spellEnd"/>
      <w:r w:rsidRPr="00CA03F2">
        <w:rPr>
          <w:b/>
        </w:rPr>
        <w:t xml:space="preserve"> картофельная фабрика»</w:t>
      </w:r>
      <w:r w:rsidRPr="00CA03F2">
        <w:t xml:space="preserve"> в 2017 году реализовало продукции на 352 миллиона рублей,  переработало  47 тысяч тонн сырого картофеля и выпустило 5тысяч 400 тонн сухих картофельных хлопьев.  Численность работающих – 132 человека. Готовая продукция поставляется в 10 стран мира. Доля экспортных операций от общего объема реализации составляет 40 %. Предприятие продолжает осуществлять работы по реконструкции, модернизации, строительству новых производств. Для получения картофеля высокой пищевой ценности, фабрика выступила </w:t>
      </w:r>
      <w:r w:rsidRPr="00CA03F2">
        <w:lastRenderedPageBreak/>
        <w:t>инвестором по созданию Центра селекции и семеноводства картофеля на базе дочернего предприятия «</w:t>
      </w:r>
      <w:proofErr w:type="spellStart"/>
      <w:r w:rsidRPr="00CA03F2">
        <w:t>Радогощ</w:t>
      </w:r>
      <w:proofErr w:type="spellEnd"/>
      <w:r w:rsidRPr="00CA03F2">
        <w:t>».</w:t>
      </w:r>
    </w:p>
    <w:p w:rsidR="002A7A15" w:rsidRPr="00CA03F2" w:rsidRDefault="002A7A15" w:rsidP="002A7A15">
      <w:pPr>
        <w:suppressAutoHyphens/>
        <w:ind w:firstLine="709"/>
        <w:jc w:val="both"/>
      </w:pPr>
      <w:r w:rsidRPr="00CA03F2">
        <w:t xml:space="preserve">В тесном взаимовыгодном сотрудничестве с </w:t>
      </w:r>
      <w:proofErr w:type="spellStart"/>
      <w:r w:rsidRPr="00CA03F2">
        <w:t>сельхозтоваропроизводителями</w:t>
      </w:r>
      <w:proofErr w:type="spellEnd"/>
      <w:r w:rsidRPr="00CA03F2">
        <w:t xml:space="preserve"> работают предприятия переработки: «Консервный завод «</w:t>
      </w:r>
      <w:proofErr w:type="spellStart"/>
      <w:r w:rsidRPr="00CA03F2">
        <w:t>Агриппина</w:t>
      </w:r>
      <w:proofErr w:type="spellEnd"/>
      <w:r w:rsidRPr="00CA03F2">
        <w:t xml:space="preserve">», «Сезонное предприятие </w:t>
      </w:r>
      <w:proofErr w:type="spellStart"/>
      <w:r w:rsidRPr="00CA03F2">
        <w:t>Погарский</w:t>
      </w:r>
      <w:proofErr w:type="spellEnd"/>
      <w:r w:rsidRPr="00CA03F2">
        <w:t xml:space="preserve"> овощеперерабатывающий комбинат».</w:t>
      </w:r>
    </w:p>
    <w:p w:rsidR="002A7A15" w:rsidRPr="00CA03F2" w:rsidRDefault="00BD71F6" w:rsidP="002A7A15">
      <w:pPr>
        <w:suppressAutoHyphens/>
        <w:ind w:firstLine="709"/>
        <w:jc w:val="both"/>
      </w:pPr>
      <w:r w:rsidRPr="00CA03F2">
        <w:t>П</w:t>
      </w:r>
      <w:r w:rsidR="002A7A15" w:rsidRPr="00CA03F2">
        <w:t>редприятия   обеспечены контрактами и работают стабильно, что ведет к увеличению количества рабочих мест, росту заработной платы, а это как раз и есть основной источник пополнения бюджета.</w:t>
      </w:r>
    </w:p>
    <w:p w:rsidR="002A7A15" w:rsidRPr="00CA03F2" w:rsidRDefault="002A7A15" w:rsidP="001C6ECC">
      <w:pPr>
        <w:suppressAutoHyphens/>
        <w:ind w:firstLine="709"/>
        <w:jc w:val="both"/>
      </w:pPr>
      <w:r w:rsidRPr="00CA03F2">
        <w:t xml:space="preserve">В 2017 году на территории Погарского района появилось еще одно крупное современное производство - предприятие «Авангард- Технология» по изготовлению спецодежды и </w:t>
      </w:r>
      <w:proofErr w:type="spellStart"/>
      <w:r w:rsidRPr="00CA03F2">
        <w:t>спецобуви</w:t>
      </w:r>
      <w:proofErr w:type="spellEnd"/>
      <w:r w:rsidRPr="00CA03F2">
        <w:t xml:space="preserve"> . Пока предприятие работает не на полную мощность, объем реализации составил 42 миллиона рублей.  На конец 2017 года создано 106 рабочих мест, при полном запуске будет трудиться 300 человек.        </w:t>
      </w:r>
    </w:p>
    <w:p w:rsidR="002A7A15" w:rsidRPr="00CA03F2" w:rsidRDefault="00AA3C49" w:rsidP="001C6ECC">
      <w:pPr>
        <w:suppressAutoHyphens/>
        <w:ind w:firstLine="709"/>
        <w:jc w:val="both"/>
      </w:pPr>
      <w:r w:rsidRPr="00CA03F2">
        <w:t>Стабильно работают трудовые к</w:t>
      </w:r>
      <w:r w:rsidR="002A7A15" w:rsidRPr="00CA03F2">
        <w:t>оллек</w:t>
      </w:r>
      <w:r w:rsidR="00E42602" w:rsidRPr="00CA03F2">
        <w:t>тивы   «</w:t>
      </w:r>
      <w:proofErr w:type="spellStart"/>
      <w:r w:rsidR="00E42602" w:rsidRPr="00CA03F2">
        <w:t>Погархлебром</w:t>
      </w:r>
      <w:proofErr w:type="spellEnd"/>
      <w:r w:rsidR="00E42602" w:rsidRPr="00CA03F2">
        <w:t>» и  Ретро»</w:t>
      </w:r>
      <w:r w:rsidR="002A7A15" w:rsidRPr="00CA03F2">
        <w:t>.</w:t>
      </w:r>
    </w:p>
    <w:p w:rsidR="002A7A15" w:rsidRPr="00CA03F2" w:rsidRDefault="002A7A15" w:rsidP="001C6ECC">
      <w:pPr>
        <w:suppressAutoHyphens/>
        <w:ind w:firstLine="709"/>
        <w:jc w:val="both"/>
      </w:pPr>
      <w:r w:rsidRPr="00CA03F2">
        <w:t>Основные показатели деятельности показанных предприятий представлены в таблице 8.</w:t>
      </w:r>
    </w:p>
    <w:p w:rsidR="002A7A15" w:rsidRPr="00CA03F2" w:rsidRDefault="002A7A15" w:rsidP="002A7A15">
      <w:pPr>
        <w:widowControl w:val="0"/>
        <w:ind w:firstLine="709"/>
        <w:contextualSpacing/>
        <w:jc w:val="both"/>
      </w:pPr>
    </w:p>
    <w:p w:rsidR="002A7A15" w:rsidRPr="00CA03F2" w:rsidRDefault="002A7A15" w:rsidP="002A7A15">
      <w:pPr>
        <w:widowControl w:val="0"/>
        <w:ind w:firstLine="709"/>
        <w:contextualSpacing/>
        <w:jc w:val="both"/>
        <w:rPr>
          <w:shd w:val="clear" w:color="auto" w:fill="FFFFFF"/>
        </w:rPr>
      </w:pPr>
      <w:r w:rsidRPr="00CA03F2">
        <w:t>Таблица</w:t>
      </w:r>
      <w:r w:rsidR="00A340E9" w:rsidRPr="00CA03F2">
        <w:t xml:space="preserve"> </w:t>
      </w:r>
      <w:r w:rsidRPr="00CA03F2">
        <w:t>8 – Основные показатели деятельности организаций Погарского района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2016"/>
        <w:gridCol w:w="1071"/>
        <w:gridCol w:w="1762"/>
        <w:gridCol w:w="1557"/>
      </w:tblGrid>
      <w:tr w:rsidR="002A7A15" w:rsidRPr="00CA03F2" w:rsidTr="007A7F1A">
        <w:trPr>
          <w:trHeight w:val="645"/>
          <w:jc w:val="center"/>
        </w:trPr>
        <w:tc>
          <w:tcPr>
            <w:tcW w:w="2518" w:type="dxa"/>
            <w:vMerge w:val="restart"/>
            <w:shd w:val="clear" w:color="auto" w:fill="auto"/>
          </w:tcPr>
          <w:p w:rsidR="002A7A15" w:rsidRPr="00CA03F2" w:rsidRDefault="002A7A15" w:rsidP="007A7F1A">
            <w:pPr>
              <w:suppressAutoHyphens/>
              <w:jc w:val="center"/>
              <w:rPr>
                <w:b/>
                <w:sz w:val="20"/>
                <w:szCs w:val="20"/>
              </w:rPr>
            </w:pPr>
          </w:p>
          <w:p w:rsidR="002A7A15" w:rsidRPr="00CA03F2" w:rsidRDefault="002A7A15" w:rsidP="007A7F1A">
            <w:pPr>
              <w:suppressAutoHyphens/>
              <w:jc w:val="center"/>
              <w:rPr>
                <w:b/>
                <w:sz w:val="20"/>
                <w:szCs w:val="20"/>
              </w:rPr>
            </w:pPr>
          </w:p>
          <w:p w:rsidR="002A7A15" w:rsidRPr="00CA03F2" w:rsidRDefault="002A7A15" w:rsidP="007A7F1A">
            <w:pPr>
              <w:suppressAutoHyphens/>
              <w:jc w:val="center"/>
              <w:rPr>
                <w:b/>
                <w:sz w:val="20"/>
                <w:szCs w:val="20"/>
              </w:rPr>
            </w:pPr>
            <w:r w:rsidRPr="00CA03F2">
              <w:rPr>
                <w:b/>
                <w:sz w:val="20"/>
                <w:szCs w:val="20"/>
              </w:rPr>
              <w:t>Наименование организации</w:t>
            </w:r>
          </w:p>
        </w:tc>
        <w:tc>
          <w:tcPr>
            <w:tcW w:w="2016" w:type="dxa"/>
            <w:vMerge w:val="restart"/>
            <w:shd w:val="clear" w:color="auto" w:fill="auto"/>
            <w:vAlign w:val="bottom"/>
          </w:tcPr>
          <w:p w:rsidR="002A7A15" w:rsidRPr="00CA03F2" w:rsidRDefault="002A7A15" w:rsidP="007A7F1A">
            <w:pPr>
              <w:jc w:val="center"/>
              <w:rPr>
                <w:b/>
                <w:sz w:val="20"/>
                <w:szCs w:val="20"/>
              </w:rPr>
            </w:pPr>
            <w:r w:rsidRPr="00CA03F2">
              <w:rPr>
                <w:b/>
                <w:sz w:val="20"/>
                <w:szCs w:val="20"/>
              </w:rPr>
              <w:t>Среднесписочная численность работающих, чел.</w:t>
            </w:r>
          </w:p>
        </w:tc>
        <w:tc>
          <w:tcPr>
            <w:tcW w:w="1071" w:type="dxa"/>
            <w:vMerge w:val="restart"/>
            <w:shd w:val="clear" w:color="auto" w:fill="auto"/>
            <w:vAlign w:val="bottom"/>
          </w:tcPr>
          <w:p w:rsidR="002A7A15" w:rsidRPr="00CA03F2" w:rsidRDefault="002A7A15" w:rsidP="007A7F1A">
            <w:pPr>
              <w:jc w:val="center"/>
              <w:rPr>
                <w:b/>
                <w:sz w:val="20"/>
                <w:szCs w:val="20"/>
              </w:rPr>
            </w:pPr>
            <w:r w:rsidRPr="00CA03F2">
              <w:rPr>
                <w:b/>
                <w:sz w:val="20"/>
                <w:szCs w:val="20"/>
              </w:rPr>
              <w:t xml:space="preserve">Фонд оплаты труда, </w:t>
            </w:r>
            <w:proofErr w:type="spellStart"/>
            <w:r w:rsidRPr="00CA03F2">
              <w:rPr>
                <w:b/>
                <w:sz w:val="20"/>
                <w:szCs w:val="20"/>
              </w:rPr>
              <w:t>тыс.руб</w:t>
            </w:r>
            <w:proofErr w:type="spellEnd"/>
            <w:r w:rsidRPr="00CA03F2">
              <w:rPr>
                <w:b/>
                <w:sz w:val="20"/>
                <w:szCs w:val="20"/>
              </w:rPr>
              <w:t>.</w:t>
            </w:r>
          </w:p>
        </w:tc>
        <w:tc>
          <w:tcPr>
            <w:tcW w:w="1762" w:type="dxa"/>
            <w:vMerge w:val="restart"/>
            <w:shd w:val="clear" w:color="auto" w:fill="auto"/>
            <w:vAlign w:val="bottom"/>
          </w:tcPr>
          <w:p w:rsidR="002A7A15" w:rsidRPr="00CA03F2" w:rsidRDefault="002A7A15" w:rsidP="007A7F1A">
            <w:pPr>
              <w:jc w:val="center"/>
              <w:rPr>
                <w:b/>
                <w:sz w:val="20"/>
                <w:szCs w:val="20"/>
              </w:rPr>
            </w:pPr>
            <w:r w:rsidRPr="00CA03F2">
              <w:rPr>
                <w:b/>
                <w:sz w:val="20"/>
                <w:szCs w:val="20"/>
              </w:rPr>
              <w:t xml:space="preserve">Объем произведенной продукции (без НДС), </w:t>
            </w:r>
            <w:proofErr w:type="spellStart"/>
            <w:r w:rsidRPr="00CA03F2">
              <w:rPr>
                <w:b/>
                <w:sz w:val="20"/>
                <w:szCs w:val="20"/>
              </w:rPr>
              <w:t>тыс.руб</w:t>
            </w:r>
            <w:proofErr w:type="spellEnd"/>
          </w:p>
        </w:tc>
        <w:tc>
          <w:tcPr>
            <w:tcW w:w="1557" w:type="dxa"/>
            <w:vMerge w:val="restart"/>
            <w:shd w:val="clear" w:color="auto" w:fill="auto"/>
            <w:vAlign w:val="bottom"/>
          </w:tcPr>
          <w:p w:rsidR="002A7A15" w:rsidRPr="00CA03F2" w:rsidRDefault="002A7A15" w:rsidP="007A7F1A">
            <w:pPr>
              <w:jc w:val="center"/>
              <w:rPr>
                <w:b/>
                <w:sz w:val="20"/>
                <w:szCs w:val="20"/>
              </w:rPr>
            </w:pPr>
            <w:r w:rsidRPr="00CA03F2">
              <w:rPr>
                <w:b/>
                <w:sz w:val="20"/>
                <w:szCs w:val="20"/>
              </w:rPr>
              <w:t xml:space="preserve">Объем отгруженной продукции, (без НДС), </w:t>
            </w:r>
            <w:proofErr w:type="spellStart"/>
            <w:r w:rsidRPr="00CA03F2">
              <w:rPr>
                <w:b/>
                <w:sz w:val="20"/>
                <w:szCs w:val="20"/>
              </w:rPr>
              <w:t>тыс.руб</w:t>
            </w:r>
            <w:proofErr w:type="spellEnd"/>
            <w:r w:rsidRPr="00CA03F2">
              <w:rPr>
                <w:b/>
                <w:sz w:val="20"/>
                <w:szCs w:val="20"/>
              </w:rPr>
              <w:t>.</w:t>
            </w:r>
          </w:p>
        </w:tc>
      </w:tr>
      <w:tr w:rsidR="002A7A15" w:rsidRPr="00CA03F2" w:rsidTr="007A7F1A">
        <w:trPr>
          <w:trHeight w:val="317"/>
          <w:jc w:val="center"/>
        </w:trPr>
        <w:tc>
          <w:tcPr>
            <w:tcW w:w="2518" w:type="dxa"/>
            <w:vMerge/>
            <w:shd w:val="clear" w:color="auto" w:fill="auto"/>
          </w:tcPr>
          <w:p w:rsidR="002A7A15" w:rsidRPr="00CA03F2" w:rsidRDefault="002A7A15" w:rsidP="007A7F1A">
            <w:pPr>
              <w:suppressAutoHyphens/>
              <w:jc w:val="center"/>
              <w:rPr>
                <w:sz w:val="20"/>
                <w:szCs w:val="20"/>
              </w:rPr>
            </w:pPr>
          </w:p>
        </w:tc>
        <w:tc>
          <w:tcPr>
            <w:tcW w:w="2016" w:type="dxa"/>
            <w:vMerge/>
            <w:shd w:val="clear" w:color="auto" w:fill="auto"/>
          </w:tcPr>
          <w:p w:rsidR="002A7A15" w:rsidRPr="00CA03F2" w:rsidRDefault="002A7A15" w:rsidP="007A7F1A">
            <w:pPr>
              <w:suppressAutoHyphens/>
              <w:jc w:val="center"/>
              <w:rPr>
                <w:sz w:val="20"/>
                <w:szCs w:val="20"/>
              </w:rPr>
            </w:pPr>
          </w:p>
        </w:tc>
        <w:tc>
          <w:tcPr>
            <w:tcW w:w="1071" w:type="dxa"/>
            <w:vMerge/>
            <w:shd w:val="clear" w:color="auto" w:fill="auto"/>
          </w:tcPr>
          <w:p w:rsidR="002A7A15" w:rsidRPr="00CA03F2" w:rsidRDefault="002A7A15" w:rsidP="007A7F1A">
            <w:pPr>
              <w:suppressAutoHyphens/>
              <w:jc w:val="center"/>
              <w:rPr>
                <w:sz w:val="20"/>
                <w:szCs w:val="20"/>
              </w:rPr>
            </w:pPr>
          </w:p>
        </w:tc>
        <w:tc>
          <w:tcPr>
            <w:tcW w:w="1762" w:type="dxa"/>
            <w:vMerge/>
            <w:shd w:val="clear" w:color="auto" w:fill="auto"/>
          </w:tcPr>
          <w:p w:rsidR="002A7A15" w:rsidRPr="00CA03F2" w:rsidRDefault="002A7A15" w:rsidP="007A7F1A">
            <w:pPr>
              <w:suppressAutoHyphens/>
              <w:jc w:val="center"/>
              <w:rPr>
                <w:sz w:val="20"/>
                <w:szCs w:val="20"/>
              </w:rPr>
            </w:pPr>
          </w:p>
        </w:tc>
        <w:tc>
          <w:tcPr>
            <w:tcW w:w="1557" w:type="dxa"/>
            <w:vMerge/>
            <w:shd w:val="clear" w:color="auto" w:fill="auto"/>
          </w:tcPr>
          <w:p w:rsidR="002A7A15" w:rsidRPr="00CA03F2" w:rsidRDefault="002A7A15" w:rsidP="007A7F1A">
            <w:pPr>
              <w:suppressAutoHyphens/>
              <w:jc w:val="center"/>
              <w:rPr>
                <w:sz w:val="20"/>
                <w:szCs w:val="20"/>
              </w:rPr>
            </w:pPr>
          </w:p>
        </w:tc>
      </w:tr>
      <w:tr w:rsidR="002A7A15" w:rsidRPr="00CA03F2" w:rsidTr="007A7F1A">
        <w:trPr>
          <w:jc w:val="center"/>
        </w:trPr>
        <w:tc>
          <w:tcPr>
            <w:tcW w:w="2518" w:type="dxa"/>
            <w:shd w:val="clear" w:color="auto" w:fill="auto"/>
            <w:vAlign w:val="bottom"/>
          </w:tcPr>
          <w:p w:rsidR="002A7A15" w:rsidRPr="00CA03F2" w:rsidRDefault="002A7A15" w:rsidP="007A7F1A">
            <w:pPr>
              <w:rPr>
                <w:sz w:val="20"/>
                <w:szCs w:val="20"/>
              </w:rPr>
            </w:pPr>
            <w:r w:rsidRPr="00CA03F2">
              <w:rPr>
                <w:sz w:val="20"/>
                <w:szCs w:val="20"/>
              </w:rPr>
              <w:t>АО "</w:t>
            </w:r>
            <w:proofErr w:type="spellStart"/>
            <w:r w:rsidRPr="00CA03F2">
              <w:rPr>
                <w:sz w:val="20"/>
                <w:szCs w:val="20"/>
              </w:rPr>
              <w:t>Погарская</w:t>
            </w:r>
            <w:proofErr w:type="spellEnd"/>
            <w:r w:rsidRPr="00CA03F2">
              <w:rPr>
                <w:sz w:val="20"/>
                <w:szCs w:val="20"/>
              </w:rPr>
              <w:t xml:space="preserve"> сигаретно-сигарная фабрика" </w:t>
            </w:r>
          </w:p>
        </w:tc>
        <w:tc>
          <w:tcPr>
            <w:tcW w:w="2016" w:type="dxa"/>
            <w:shd w:val="clear" w:color="auto" w:fill="auto"/>
            <w:vAlign w:val="bottom"/>
          </w:tcPr>
          <w:p w:rsidR="002A7A15" w:rsidRPr="00CA03F2" w:rsidRDefault="002A7A15" w:rsidP="007A7F1A">
            <w:pPr>
              <w:jc w:val="right"/>
              <w:rPr>
                <w:sz w:val="20"/>
                <w:szCs w:val="20"/>
              </w:rPr>
            </w:pPr>
            <w:r w:rsidRPr="00CA03F2">
              <w:rPr>
                <w:sz w:val="20"/>
                <w:szCs w:val="20"/>
              </w:rPr>
              <w:t>271</w:t>
            </w:r>
          </w:p>
        </w:tc>
        <w:tc>
          <w:tcPr>
            <w:tcW w:w="1071" w:type="dxa"/>
            <w:shd w:val="clear" w:color="auto" w:fill="auto"/>
            <w:vAlign w:val="bottom"/>
          </w:tcPr>
          <w:p w:rsidR="002A7A15" w:rsidRPr="00CA03F2" w:rsidRDefault="002A7A15" w:rsidP="007A7F1A">
            <w:pPr>
              <w:jc w:val="right"/>
              <w:rPr>
                <w:sz w:val="20"/>
                <w:szCs w:val="20"/>
              </w:rPr>
            </w:pPr>
            <w:r w:rsidRPr="00CA03F2">
              <w:rPr>
                <w:sz w:val="20"/>
                <w:szCs w:val="20"/>
              </w:rPr>
              <w:t>73964</w:t>
            </w:r>
          </w:p>
        </w:tc>
        <w:tc>
          <w:tcPr>
            <w:tcW w:w="1762" w:type="dxa"/>
            <w:shd w:val="clear" w:color="auto" w:fill="auto"/>
            <w:vAlign w:val="bottom"/>
          </w:tcPr>
          <w:p w:rsidR="002A7A15" w:rsidRPr="00CA03F2" w:rsidRDefault="002A7A15" w:rsidP="007A7F1A">
            <w:pPr>
              <w:jc w:val="right"/>
              <w:rPr>
                <w:sz w:val="20"/>
                <w:szCs w:val="20"/>
              </w:rPr>
            </w:pPr>
            <w:r w:rsidRPr="00CA03F2">
              <w:rPr>
                <w:sz w:val="20"/>
                <w:szCs w:val="20"/>
              </w:rPr>
              <w:t>460411</w:t>
            </w:r>
          </w:p>
        </w:tc>
        <w:tc>
          <w:tcPr>
            <w:tcW w:w="1557" w:type="dxa"/>
            <w:shd w:val="clear" w:color="auto" w:fill="auto"/>
            <w:vAlign w:val="bottom"/>
          </w:tcPr>
          <w:p w:rsidR="002A7A15" w:rsidRPr="00CA03F2" w:rsidRDefault="002A7A15" w:rsidP="007A7F1A">
            <w:pPr>
              <w:jc w:val="right"/>
              <w:rPr>
                <w:sz w:val="20"/>
                <w:szCs w:val="20"/>
              </w:rPr>
            </w:pPr>
            <w:r w:rsidRPr="00CA03F2">
              <w:rPr>
                <w:sz w:val="20"/>
                <w:szCs w:val="20"/>
              </w:rPr>
              <w:t>474855</w:t>
            </w:r>
          </w:p>
        </w:tc>
      </w:tr>
      <w:tr w:rsidR="002A7A15" w:rsidRPr="00CA03F2" w:rsidTr="007A7F1A">
        <w:trPr>
          <w:jc w:val="center"/>
        </w:trPr>
        <w:tc>
          <w:tcPr>
            <w:tcW w:w="2518" w:type="dxa"/>
            <w:shd w:val="clear" w:color="auto" w:fill="auto"/>
            <w:vAlign w:val="bottom"/>
          </w:tcPr>
          <w:p w:rsidR="002A7A15" w:rsidRPr="00CA03F2" w:rsidRDefault="002A7A15" w:rsidP="007A7F1A">
            <w:pPr>
              <w:rPr>
                <w:sz w:val="20"/>
                <w:szCs w:val="20"/>
              </w:rPr>
            </w:pPr>
            <w:r w:rsidRPr="00CA03F2">
              <w:rPr>
                <w:sz w:val="20"/>
                <w:szCs w:val="20"/>
              </w:rPr>
              <w:t>ООО "Молоко"</w:t>
            </w:r>
          </w:p>
        </w:tc>
        <w:tc>
          <w:tcPr>
            <w:tcW w:w="2016" w:type="dxa"/>
            <w:shd w:val="clear" w:color="auto" w:fill="auto"/>
            <w:vAlign w:val="bottom"/>
          </w:tcPr>
          <w:p w:rsidR="002A7A15" w:rsidRPr="00CA03F2" w:rsidRDefault="002A7A15" w:rsidP="007A7F1A">
            <w:pPr>
              <w:jc w:val="right"/>
              <w:rPr>
                <w:sz w:val="20"/>
                <w:szCs w:val="20"/>
              </w:rPr>
            </w:pPr>
            <w:r w:rsidRPr="00CA03F2">
              <w:rPr>
                <w:sz w:val="20"/>
                <w:szCs w:val="20"/>
              </w:rPr>
              <w:t>156</w:t>
            </w:r>
          </w:p>
        </w:tc>
        <w:tc>
          <w:tcPr>
            <w:tcW w:w="1071" w:type="dxa"/>
            <w:shd w:val="clear" w:color="auto" w:fill="auto"/>
            <w:vAlign w:val="bottom"/>
          </w:tcPr>
          <w:p w:rsidR="002A7A15" w:rsidRPr="00CA03F2" w:rsidRDefault="002A7A15" w:rsidP="007A7F1A">
            <w:pPr>
              <w:jc w:val="right"/>
              <w:rPr>
                <w:sz w:val="20"/>
                <w:szCs w:val="20"/>
              </w:rPr>
            </w:pPr>
            <w:r w:rsidRPr="00CA03F2">
              <w:rPr>
                <w:sz w:val="20"/>
                <w:szCs w:val="20"/>
              </w:rPr>
              <w:t>47737</w:t>
            </w:r>
          </w:p>
        </w:tc>
        <w:tc>
          <w:tcPr>
            <w:tcW w:w="1762" w:type="dxa"/>
            <w:shd w:val="clear" w:color="auto" w:fill="auto"/>
            <w:vAlign w:val="bottom"/>
          </w:tcPr>
          <w:p w:rsidR="002A7A15" w:rsidRPr="00CA03F2" w:rsidRDefault="002A7A15" w:rsidP="007A7F1A">
            <w:pPr>
              <w:jc w:val="right"/>
              <w:rPr>
                <w:sz w:val="20"/>
                <w:szCs w:val="20"/>
              </w:rPr>
            </w:pPr>
            <w:r w:rsidRPr="00CA03F2">
              <w:rPr>
                <w:sz w:val="20"/>
                <w:szCs w:val="20"/>
              </w:rPr>
              <w:t>1449384</w:t>
            </w:r>
          </w:p>
        </w:tc>
        <w:tc>
          <w:tcPr>
            <w:tcW w:w="1557" w:type="dxa"/>
            <w:shd w:val="clear" w:color="auto" w:fill="auto"/>
            <w:vAlign w:val="bottom"/>
          </w:tcPr>
          <w:p w:rsidR="002A7A15" w:rsidRPr="00CA03F2" w:rsidRDefault="002A7A15" w:rsidP="007A7F1A">
            <w:pPr>
              <w:jc w:val="right"/>
              <w:rPr>
                <w:sz w:val="20"/>
                <w:szCs w:val="20"/>
              </w:rPr>
            </w:pPr>
            <w:r w:rsidRPr="00CA03F2">
              <w:rPr>
                <w:sz w:val="20"/>
                <w:szCs w:val="20"/>
              </w:rPr>
              <w:t>1687759</w:t>
            </w:r>
          </w:p>
        </w:tc>
      </w:tr>
      <w:tr w:rsidR="002A7A15" w:rsidRPr="00CA03F2" w:rsidTr="007A7F1A">
        <w:trPr>
          <w:jc w:val="center"/>
        </w:trPr>
        <w:tc>
          <w:tcPr>
            <w:tcW w:w="2518" w:type="dxa"/>
            <w:shd w:val="clear" w:color="auto" w:fill="auto"/>
            <w:vAlign w:val="bottom"/>
          </w:tcPr>
          <w:p w:rsidR="002A7A15" w:rsidRPr="00CA03F2" w:rsidRDefault="002A7A15" w:rsidP="007A7F1A">
            <w:pPr>
              <w:rPr>
                <w:sz w:val="20"/>
                <w:szCs w:val="20"/>
              </w:rPr>
            </w:pPr>
            <w:r w:rsidRPr="00CA03F2">
              <w:rPr>
                <w:sz w:val="20"/>
                <w:szCs w:val="20"/>
              </w:rPr>
              <w:t xml:space="preserve">ООО" </w:t>
            </w:r>
            <w:proofErr w:type="spellStart"/>
            <w:r w:rsidRPr="00CA03F2">
              <w:rPr>
                <w:sz w:val="20"/>
                <w:szCs w:val="20"/>
              </w:rPr>
              <w:t>Погарский</w:t>
            </w:r>
            <w:proofErr w:type="spellEnd"/>
            <w:r w:rsidRPr="00CA03F2">
              <w:rPr>
                <w:sz w:val="20"/>
                <w:szCs w:val="20"/>
              </w:rPr>
              <w:t xml:space="preserve"> мясокомбинат"</w:t>
            </w:r>
          </w:p>
        </w:tc>
        <w:tc>
          <w:tcPr>
            <w:tcW w:w="2016" w:type="dxa"/>
            <w:shd w:val="clear" w:color="auto" w:fill="auto"/>
            <w:vAlign w:val="bottom"/>
          </w:tcPr>
          <w:p w:rsidR="002A7A15" w:rsidRPr="00CA03F2" w:rsidRDefault="002A7A15" w:rsidP="007A7F1A">
            <w:pPr>
              <w:jc w:val="right"/>
              <w:rPr>
                <w:sz w:val="20"/>
                <w:szCs w:val="20"/>
              </w:rPr>
            </w:pPr>
            <w:r w:rsidRPr="00CA03F2">
              <w:rPr>
                <w:sz w:val="20"/>
                <w:szCs w:val="20"/>
              </w:rPr>
              <w:t>7</w:t>
            </w:r>
          </w:p>
        </w:tc>
        <w:tc>
          <w:tcPr>
            <w:tcW w:w="1071" w:type="dxa"/>
            <w:shd w:val="clear" w:color="auto" w:fill="auto"/>
            <w:vAlign w:val="bottom"/>
          </w:tcPr>
          <w:p w:rsidR="002A7A15" w:rsidRPr="00CA03F2" w:rsidRDefault="002A7A15" w:rsidP="007A7F1A">
            <w:pPr>
              <w:jc w:val="right"/>
              <w:rPr>
                <w:sz w:val="20"/>
                <w:szCs w:val="20"/>
              </w:rPr>
            </w:pPr>
            <w:r w:rsidRPr="00CA03F2">
              <w:rPr>
                <w:sz w:val="20"/>
                <w:szCs w:val="20"/>
              </w:rPr>
              <w:t>1215,9</w:t>
            </w:r>
          </w:p>
        </w:tc>
        <w:tc>
          <w:tcPr>
            <w:tcW w:w="1762" w:type="dxa"/>
            <w:shd w:val="clear" w:color="auto" w:fill="auto"/>
            <w:vAlign w:val="bottom"/>
          </w:tcPr>
          <w:p w:rsidR="002A7A15" w:rsidRPr="00CA03F2" w:rsidRDefault="002A7A15" w:rsidP="007A7F1A">
            <w:pPr>
              <w:rPr>
                <w:sz w:val="20"/>
                <w:szCs w:val="20"/>
              </w:rPr>
            </w:pPr>
            <w:r w:rsidRPr="00CA03F2">
              <w:rPr>
                <w:sz w:val="20"/>
                <w:szCs w:val="20"/>
              </w:rPr>
              <w:t>-</w:t>
            </w:r>
          </w:p>
        </w:tc>
        <w:tc>
          <w:tcPr>
            <w:tcW w:w="1557" w:type="dxa"/>
            <w:shd w:val="clear" w:color="auto" w:fill="auto"/>
            <w:vAlign w:val="bottom"/>
          </w:tcPr>
          <w:p w:rsidR="002A7A15" w:rsidRPr="00CA03F2" w:rsidRDefault="002A7A15" w:rsidP="007A7F1A">
            <w:pPr>
              <w:jc w:val="right"/>
              <w:rPr>
                <w:sz w:val="20"/>
                <w:szCs w:val="20"/>
              </w:rPr>
            </w:pPr>
            <w:r w:rsidRPr="00CA03F2">
              <w:rPr>
                <w:sz w:val="20"/>
                <w:szCs w:val="20"/>
              </w:rPr>
              <w:t>455,9</w:t>
            </w:r>
          </w:p>
        </w:tc>
      </w:tr>
      <w:tr w:rsidR="002A7A15" w:rsidRPr="00CA03F2" w:rsidTr="007A7F1A">
        <w:trPr>
          <w:jc w:val="center"/>
        </w:trPr>
        <w:tc>
          <w:tcPr>
            <w:tcW w:w="2518" w:type="dxa"/>
            <w:shd w:val="clear" w:color="auto" w:fill="auto"/>
            <w:vAlign w:val="bottom"/>
          </w:tcPr>
          <w:p w:rsidR="002A7A15" w:rsidRPr="00CA03F2" w:rsidRDefault="002A7A15" w:rsidP="007A7F1A">
            <w:pPr>
              <w:rPr>
                <w:sz w:val="20"/>
                <w:szCs w:val="20"/>
              </w:rPr>
            </w:pPr>
            <w:r w:rsidRPr="00CA03F2">
              <w:rPr>
                <w:sz w:val="20"/>
                <w:szCs w:val="20"/>
              </w:rPr>
              <w:t>ООО "</w:t>
            </w:r>
            <w:proofErr w:type="spellStart"/>
            <w:r w:rsidRPr="00CA03F2">
              <w:rPr>
                <w:sz w:val="20"/>
                <w:szCs w:val="20"/>
              </w:rPr>
              <w:t>Погархлебпром</w:t>
            </w:r>
            <w:proofErr w:type="spellEnd"/>
            <w:r w:rsidRPr="00CA03F2">
              <w:rPr>
                <w:sz w:val="20"/>
                <w:szCs w:val="20"/>
              </w:rPr>
              <w:t>"</w:t>
            </w:r>
          </w:p>
        </w:tc>
        <w:tc>
          <w:tcPr>
            <w:tcW w:w="2016" w:type="dxa"/>
            <w:shd w:val="clear" w:color="auto" w:fill="auto"/>
            <w:vAlign w:val="bottom"/>
          </w:tcPr>
          <w:p w:rsidR="002A7A15" w:rsidRPr="00CA03F2" w:rsidRDefault="002A7A15" w:rsidP="007A7F1A">
            <w:pPr>
              <w:jc w:val="right"/>
              <w:rPr>
                <w:sz w:val="20"/>
                <w:szCs w:val="20"/>
              </w:rPr>
            </w:pPr>
            <w:r w:rsidRPr="00CA03F2">
              <w:rPr>
                <w:sz w:val="20"/>
                <w:szCs w:val="20"/>
              </w:rPr>
              <w:t>97</w:t>
            </w:r>
          </w:p>
        </w:tc>
        <w:tc>
          <w:tcPr>
            <w:tcW w:w="1071" w:type="dxa"/>
            <w:shd w:val="clear" w:color="auto" w:fill="auto"/>
            <w:vAlign w:val="bottom"/>
          </w:tcPr>
          <w:p w:rsidR="002A7A15" w:rsidRPr="00CA03F2" w:rsidRDefault="002A7A15" w:rsidP="007A7F1A">
            <w:pPr>
              <w:jc w:val="right"/>
              <w:rPr>
                <w:sz w:val="20"/>
                <w:szCs w:val="20"/>
              </w:rPr>
            </w:pPr>
            <w:r w:rsidRPr="00CA03F2">
              <w:rPr>
                <w:sz w:val="20"/>
                <w:szCs w:val="20"/>
              </w:rPr>
              <w:t>22014</w:t>
            </w:r>
          </w:p>
        </w:tc>
        <w:tc>
          <w:tcPr>
            <w:tcW w:w="1762" w:type="dxa"/>
            <w:shd w:val="clear" w:color="auto" w:fill="auto"/>
            <w:vAlign w:val="bottom"/>
          </w:tcPr>
          <w:p w:rsidR="002A7A15" w:rsidRPr="00CA03F2" w:rsidRDefault="002A7A15" w:rsidP="007A7F1A">
            <w:pPr>
              <w:jc w:val="right"/>
              <w:rPr>
                <w:sz w:val="20"/>
                <w:szCs w:val="20"/>
              </w:rPr>
            </w:pPr>
            <w:r w:rsidRPr="00CA03F2">
              <w:rPr>
                <w:sz w:val="20"/>
                <w:szCs w:val="20"/>
              </w:rPr>
              <w:t>85735</w:t>
            </w:r>
          </w:p>
        </w:tc>
        <w:tc>
          <w:tcPr>
            <w:tcW w:w="1557" w:type="dxa"/>
            <w:shd w:val="clear" w:color="auto" w:fill="auto"/>
            <w:vAlign w:val="bottom"/>
          </w:tcPr>
          <w:p w:rsidR="002A7A15" w:rsidRPr="00CA03F2" w:rsidRDefault="002A7A15" w:rsidP="007A7F1A">
            <w:pPr>
              <w:jc w:val="right"/>
              <w:rPr>
                <w:sz w:val="20"/>
                <w:szCs w:val="20"/>
              </w:rPr>
            </w:pPr>
            <w:r w:rsidRPr="00CA03F2">
              <w:rPr>
                <w:sz w:val="20"/>
                <w:szCs w:val="20"/>
              </w:rPr>
              <w:t>85626</w:t>
            </w:r>
          </w:p>
        </w:tc>
      </w:tr>
      <w:tr w:rsidR="002A7A15" w:rsidRPr="00CA03F2" w:rsidTr="007A7F1A">
        <w:trPr>
          <w:jc w:val="center"/>
        </w:trPr>
        <w:tc>
          <w:tcPr>
            <w:tcW w:w="2518" w:type="dxa"/>
            <w:shd w:val="clear" w:color="auto" w:fill="auto"/>
            <w:vAlign w:val="bottom"/>
          </w:tcPr>
          <w:p w:rsidR="002A7A15" w:rsidRPr="00CA03F2" w:rsidRDefault="002A7A15" w:rsidP="007A7F1A">
            <w:pPr>
              <w:rPr>
                <w:sz w:val="20"/>
                <w:szCs w:val="20"/>
              </w:rPr>
            </w:pPr>
            <w:r w:rsidRPr="00CA03F2">
              <w:rPr>
                <w:sz w:val="20"/>
                <w:szCs w:val="20"/>
              </w:rPr>
              <w:t>ЗАО "</w:t>
            </w:r>
            <w:proofErr w:type="spellStart"/>
            <w:r w:rsidRPr="00CA03F2">
              <w:rPr>
                <w:sz w:val="20"/>
                <w:szCs w:val="20"/>
              </w:rPr>
              <w:t>Погарская</w:t>
            </w:r>
            <w:proofErr w:type="spellEnd"/>
            <w:r w:rsidRPr="00CA03F2">
              <w:rPr>
                <w:sz w:val="20"/>
                <w:szCs w:val="20"/>
              </w:rPr>
              <w:t xml:space="preserve"> картофельная фабрика"</w:t>
            </w:r>
          </w:p>
        </w:tc>
        <w:tc>
          <w:tcPr>
            <w:tcW w:w="2016" w:type="dxa"/>
            <w:shd w:val="clear" w:color="auto" w:fill="auto"/>
            <w:vAlign w:val="bottom"/>
          </w:tcPr>
          <w:p w:rsidR="002A7A15" w:rsidRPr="00CA03F2" w:rsidRDefault="002A7A15" w:rsidP="007A7F1A">
            <w:pPr>
              <w:rPr>
                <w:sz w:val="20"/>
                <w:szCs w:val="20"/>
              </w:rPr>
            </w:pPr>
            <w:r w:rsidRPr="00CA03F2">
              <w:rPr>
                <w:sz w:val="20"/>
                <w:szCs w:val="20"/>
              </w:rPr>
              <w:t> </w:t>
            </w:r>
          </w:p>
        </w:tc>
        <w:tc>
          <w:tcPr>
            <w:tcW w:w="1071" w:type="dxa"/>
            <w:shd w:val="clear" w:color="auto" w:fill="auto"/>
            <w:vAlign w:val="bottom"/>
          </w:tcPr>
          <w:p w:rsidR="002A7A15" w:rsidRPr="00CA03F2" w:rsidRDefault="002A7A15" w:rsidP="007A7F1A">
            <w:pPr>
              <w:rPr>
                <w:sz w:val="20"/>
                <w:szCs w:val="20"/>
              </w:rPr>
            </w:pPr>
            <w:r w:rsidRPr="00CA03F2">
              <w:rPr>
                <w:sz w:val="20"/>
                <w:szCs w:val="20"/>
              </w:rPr>
              <w:t> </w:t>
            </w:r>
          </w:p>
        </w:tc>
        <w:tc>
          <w:tcPr>
            <w:tcW w:w="1762" w:type="dxa"/>
            <w:shd w:val="clear" w:color="auto" w:fill="auto"/>
            <w:vAlign w:val="bottom"/>
          </w:tcPr>
          <w:p w:rsidR="002A7A15" w:rsidRPr="00CA03F2" w:rsidRDefault="002A7A15" w:rsidP="007A7F1A">
            <w:pPr>
              <w:rPr>
                <w:sz w:val="20"/>
                <w:szCs w:val="20"/>
              </w:rPr>
            </w:pPr>
            <w:r w:rsidRPr="00CA03F2">
              <w:rPr>
                <w:sz w:val="20"/>
                <w:szCs w:val="20"/>
              </w:rPr>
              <w:t> </w:t>
            </w:r>
          </w:p>
        </w:tc>
        <w:tc>
          <w:tcPr>
            <w:tcW w:w="1557" w:type="dxa"/>
            <w:shd w:val="clear" w:color="auto" w:fill="auto"/>
            <w:vAlign w:val="bottom"/>
          </w:tcPr>
          <w:p w:rsidR="002A7A15" w:rsidRPr="00CA03F2" w:rsidRDefault="002A7A15" w:rsidP="007A7F1A">
            <w:pPr>
              <w:rPr>
                <w:sz w:val="20"/>
                <w:szCs w:val="20"/>
              </w:rPr>
            </w:pPr>
            <w:r w:rsidRPr="00CA03F2">
              <w:rPr>
                <w:sz w:val="20"/>
                <w:szCs w:val="20"/>
              </w:rPr>
              <w:t> </w:t>
            </w:r>
          </w:p>
        </w:tc>
      </w:tr>
      <w:tr w:rsidR="002A7A15" w:rsidRPr="00CA03F2" w:rsidTr="007A7F1A">
        <w:trPr>
          <w:jc w:val="center"/>
        </w:trPr>
        <w:tc>
          <w:tcPr>
            <w:tcW w:w="2518" w:type="dxa"/>
            <w:shd w:val="clear" w:color="auto" w:fill="auto"/>
            <w:vAlign w:val="bottom"/>
          </w:tcPr>
          <w:p w:rsidR="002A7A15" w:rsidRPr="00CA03F2" w:rsidRDefault="002A7A15" w:rsidP="007A7F1A">
            <w:pPr>
              <w:rPr>
                <w:sz w:val="20"/>
                <w:szCs w:val="20"/>
              </w:rPr>
            </w:pPr>
            <w:r w:rsidRPr="00CA03F2">
              <w:rPr>
                <w:sz w:val="20"/>
                <w:szCs w:val="20"/>
              </w:rPr>
              <w:t>ООО "Ретро"</w:t>
            </w:r>
          </w:p>
        </w:tc>
        <w:tc>
          <w:tcPr>
            <w:tcW w:w="2016" w:type="dxa"/>
            <w:shd w:val="clear" w:color="auto" w:fill="auto"/>
            <w:vAlign w:val="bottom"/>
          </w:tcPr>
          <w:p w:rsidR="002A7A15" w:rsidRPr="00CA03F2" w:rsidRDefault="002A7A15" w:rsidP="007A7F1A">
            <w:pPr>
              <w:jc w:val="right"/>
              <w:rPr>
                <w:sz w:val="20"/>
                <w:szCs w:val="20"/>
              </w:rPr>
            </w:pPr>
            <w:r w:rsidRPr="00CA03F2">
              <w:rPr>
                <w:sz w:val="20"/>
                <w:szCs w:val="20"/>
              </w:rPr>
              <w:t>19</w:t>
            </w:r>
          </w:p>
        </w:tc>
        <w:tc>
          <w:tcPr>
            <w:tcW w:w="1071" w:type="dxa"/>
            <w:shd w:val="clear" w:color="auto" w:fill="auto"/>
            <w:vAlign w:val="bottom"/>
          </w:tcPr>
          <w:p w:rsidR="002A7A15" w:rsidRPr="00CA03F2" w:rsidRDefault="002A7A15" w:rsidP="007A7F1A">
            <w:pPr>
              <w:jc w:val="right"/>
              <w:rPr>
                <w:sz w:val="20"/>
                <w:szCs w:val="20"/>
              </w:rPr>
            </w:pPr>
            <w:r w:rsidRPr="00CA03F2">
              <w:rPr>
                <w:sz w:val="20"/>
                <w:szCs w:val="20"/>
              </w:rPr>
              <w:t>2876,44</w:t>
            </w:r>
          </w:p>
        </w:tc>
        <w:tc>
          <w:tcPr>
            <w:tcW w:w="1762" w:type="dxa"/>
            <w:shd w:val="clear" w:color="auto" w:fill="auto"/>
            <w:vAlign w:val="bottom"/>
          </w:tcPr>
          <w:p w:rsidR="002A7A15" w:rsidRPr="00CA03F2" w:rsidRDefault="002A7A15" w:rsidP="007A7F1A">
            <w:pPr>
              <w:jc w:val="right"/>
              <w:rPr>
                <w:sz w:val="20"/>
                <w:szCs w:val="20"/>
              </w:rPr>
            </w:pPr>
            <w:r w:rsidRPr="00CA03F2">
              <w:rPr>
                <w:sz w:val="20"/>
                <w:szCs w:val="20"/>
              </w:rPr>
              <w:t>6504,35</w:t>
            </w:r>
          </w:p>
        </w:tc>
        <w:tc>
          <w:tcPr>
            <w:tcW w:w="1557" w:type="dxa"/>
            <w:shd w:val="clear" w:color="auto" w:fill="auto"/>
            <w:vAlign w:val="bottom"/>
          </w:tcPr>
          <w:p w:rsidR="002A7A15" w:rsidRPr="00CA03F2" w:rsidRDefault="002A7A15" w:rsidP="007A7F1A">
            <w:pPr>
              <w:jc w:val="right"/>
              <w:rPr>
                <w:sz w:val="20"/>
                <w:szCs w:val="20"/>
              </w:rPr>
            </w:pPr>
            <w:r w:rsidRPr="00CA03F2">
              <w:rPr>
                <w:sz w:val="20"/>
                <w:szCs w:val="20"/>
              </w:rPr>
              <w:t>6674,62</w:t>
            </w:r>
          </w:p>
        </w:tc>
      </w:tr>
      <w:tr w:rsidR="002A7A15" w:rsidRPr="00CA03F2" w:rsidTr="007A7F1A">
        <w:trPr>
          <w:jc w:val="center"/>
        </w:trPr>
        <w:tc>
          <w:tcPr>
            <w:tcW w:w="2518" w:type="dxa"/>
            <w:shd w:val="clear" w:color="auto" w:fill="auto"/>
            <w:vAlign w:val="bottom"/>
          </w:tcPr>
          <w:p w:rsidR="002A7A15" w:rsidRPr="00CA03F2" w:rsidRDefault="002A7A15" w:rsidP="007A7F1A">
            <w:pPr>
              <w:rPr>
                <w:sz w:val="20"/>
                <w:szCs w:val="20"/>
              </w:rPr>
            </w:pPr>
            <w:r w:rsidRPr="00CA03F2">
              <w:rPr>
                <w:sz w:val="20"/>
                <w:szCs w:val="20"/>
              </w:rPr>
              <w:t>ООО "</w:t>
            </w:r>
            <w:proofErr w:type="spellStart"/>
            <w:r w:rsidRPr="00CA03F2">
              <w:rPr>
                <w:sz w:val="20"/>
                <w:szCs w:val="20"/>
              </w:rPr>
              <w:t>Агриппина</w:t>
            </w:r>
            <w:proofErr w:type="spellEnd"/>
            <w:r w:rsidRPr="00CA03F2">
              <w:rPr>
                <w:sz w:val="20"/>
                <w:szCs w:val="20"/>
              </w:rPr>
              <w:t>"</w:t>
            </w:r>
          </w:p>
        </w:tc>
        <w:tc>
          <w:tcPr>
            <w:tcW w:w="2016" w:type="dxa"/>
            <w:shd w:val="clear" w:color="auto" w:fill="auto"/>
            <w:vAlign w:val="bottom"/>
          </w:tcPr>
          <w:p w:rsidR="002A7A15" w:rsidRPr="00CA03F2" w:rsidRDefault="002A7A15" w:rsidP="007A7F1A">
            <w:pPr>
              <w:jc w:val="right"/>
              <w:rPr>
                <w:sz w:val="20"/>
                <w:szCs w:val="20"/>
              </w:rPr>
            </w:pPr>
            <w:r w:rsidRPr="00CA03F2">
              <w:rPr>
                <w:sz w:val="20"/>
                <w:szCs w:val="20"/>
              </w:rPr>
              <w:t>34,0</w:t>
            </w:r>
          </w:p>
        </w:tc>
        <w:tc>
          <w:tcPr>
            <w:tcW w:w="1071" w:type="dxa"/>
            <w:shd w:val="clear" w:color="auto" w:fill="auto"/>
            <w:vAlign w:val="bottom"/>
          </w:tcPr>
          <w:p w:rsidR="002A7A15" w:rsidRPr="00CA03F2" w:rsidRDefault="002A7A15" w:rsidP="007A7F1A">
            <w:pPr>
              <w:jc w:val="right"/>
              <w:rPr>
                <w:sz w:val="20"/>
                <w:szCs w:val="20"/>
              </w:rPr>
            </w:pPr>
            <w:r w:rsidRPr="00CA03F2">
              <w:rPr>
                <w:sz w:val="20"/>
                <w:szCs w:val="20"/>
              </w:rPr>
              <w:t>3496,0</w:t>
            </w:r>
          </w:p>
        </w:tc>
        <w:tc>
          <w:tcPr>
            <w:tcW w:w="1762" w:type="dxa"/>
            <w:shd w:val="clear" w:color="auto" w:fill="auto"/>
            <w:vAlign w:val="bottom"/>
          </w:tcPr>
          <w:p w:rsidR="002A7A15" w:rsidRPr="00CA03F2" w:rsidRDefault="002A7A15" w:rsidP="007A7F1A">
            <w:pPr>
              <w:jc w:val="right"/>
              <w:rPr>
                <w:sz w:val="20"/>
                <w:szCs w:val="20"/>
              </w:rPr>
            </w:pPr>
            <w:r w:rsidRPr="00CA03F2">
              <w:rPr>
                <w:sz w:val="20"/>
                <w:szCs w:val="20"/>
              </w:rPr>
              <w:t>32821,0</w:t>
            </w:r>
          </w:p>
        </w:tc>
        <w:tc>
          <w:tcPr>
            <w:tcW w:w="1557" w:type="dxa"/>
            <w:shd w:val="clear" w:color="auto" w:fill="auto"/>
            <w:vAlign w:val="bottom"/>
          </w:tcPr>
          <w:p w:rsidR="002A7A15" w:rsidRPr="00CA03F2" w:rsidRDefault="002A7A15" w:rsidP="007A7F1A">
            <w:pPr>
              <w:jc w:val="right"/>
              <w:rPr>
                <w:sz w:val="20"/>
                <w:szCs w:val="20"/>
              </w:rPr>
            </w:pPr>
            <w:r w:rsidRPr="00CA03F2">
              <w:rPr>
                <w:sz w:val="20"/>
                <w:szCs w:val="20"/>
              </w:rPr>
              <w:t>32821,0</w:t>
            </w:r>
          </w:p>
        </w:tc>
      </w:tr>
      <w:tr w:rsidR="002A7A15" w:rsidRPr="00CA03F2" w:rsidTr="007A7F1A">
        <w:trPr>
          <w:jc w:val="center"/>
        </w:trPr>
        <w:tc>
          <w:tcPr>
            <w:tcW w:w="2518" w:type="dxa"/>
            <w:shd w:val="clear" w:color="auto" w:fill="auto"/>
            <w:vAlign w:val="bottom"/>
          </w:tcPr>
          <w:p w:rsidR="002A7A15" w:rsidRPr="00CA03F2" w:rsidRDefault="002A7A15" w:rsidP="007A7F1A">
            <w:pPr>
              <w:rPr>
                <w:sz w:val="20"/>
                <w:szCs w:val="20"/>
              </w:rPr>
            </w:pPr>
            <w:r w:rsidRPr="00CA03F2">
              <w:rPr>
                <w:sz w:val="20"/>
                <w:szCs w:val="20"/>
              </w:rPr>
              <w:t xml:space="preserve">ООО "Технопарк </w:t>
            </w:r>
            <w:proofErr w:type="spellStart"/>
            <w:r w:rsidRPr="00CA03F2">
              <w:rPr>
                <w:sz w:val="20"/>
                <w:szCs w:val="20"/>
              </w:rPr>
              <w:t>Девелопмент</w:t>
            </w:r>
            <w:proofErr w:type="spellEnd"/>
            <w:r w:rsidRPr="00CA03F2">
              <w:rPr>
                <w:sz w:val="20"/>
                <w:szCs w:val="20"/>
              </w:rPr>
              <w:t>"</w:t>
            </w:r>
          </w:p>
        </w:tc>
        <w:tc>
          <w:tcPr>
            <w:tcW w:w="2016" w:type="dxa"/>
            <w:shd w:val="clear" w:color="auto" w:fill="auto"/>
            <w:vAlign w:val="bottom"/>
          </w:tcPr>
          <w:p w:rsidR="002A7A15" w:rsidRPr="00CA03F2" w:rsidRDefault="002A7A15" w:rsidP="007A7F1A">
            <w:pPr>
              <w:jc w:val="right"/>
              <w:rPr>
                <w:sz w:val="20"/>
                <w:szCs w:val="20"/>
              </w:rPr>
            </w:pPr>
            <w:r w:rsidRPr="00CA03F2">
              <w:rPr>
                <w:sz w:val="20"/>
                <w:szCs w:val="20"/>
              </w:rPr>
              <w:t>61</w:t>
            </w:r>
          </w:p>
        </w:tc>
        <w:tc>
          <w:tcPr>
            <w:tcW w:w="1071" w:type="dxa"/>
            <w:shd w:val="clear" w:color="auto" w:fill="auto"/>
            <w:vAlign w:val="bottom"/>
          </w:tcPr>
          <w:p w:rsidR="002A7A15" w:rsidRPr="00CA03F2" w:rsidRDefault="002A7A15" w:rsidP="007A7F1A">
            <w:pPr>
              <w:jc w:val="right"/>
              <w:rPr>
                <w:sz w:val="20"/>
                <w:szCs w:val="20"/>
              </w:rPr>
            </w:pPr>
            <w:r w:rsidRPr="00CA03F2">
              <w:rPr>
                <w:sz w:val="20"/>
                <w:szCs w:val="20"/>
              </w:rPr>
              <w:t>7441,8</w:t>
            </w:r>
          </w:p>
        </w:tc>
        <w:tc>
          <w:tcPr>
            <w:tcW w:w="1762" w:type="dxa"/>
            <w:shd w:val="clear" w:color="auto" w:fill="auto"/>
            <w:vAlign w:val="bottom"/>
          </w:tcPr>
          <w:p w:rsidR="002A7A15" w:rsidRPr="00CA03F2" w:rsidRDefault="002A7A15" w:rsidP="007A7F1A">
            <w:pPr>
              <w:jc w:val="right"/>
              <w:rPr>
                <w:sz w:val="20"/>
                <w:szCs w:val="20"/>
              </w:rPr>
            </w:pPr>
            <w:r w:rsidRPr="00CA03F2">
              <w:rPr>
                <w:sz w:val="20"/>
                <w:szCs w:val="20"/>
              </w:rPr>
              <w:t>14225,9</w:t>
            </w:r>
          </w:p>
        </w:tc>
        <w:tc>
          <w:tcPr>
            <w:tcW w:w="1557" w:type="dxa"/>
            <w:shd w:val="clear" w:color="auto" w:fill="auto"/>
            <w:vAlign w:val="bottom"/>
          </w:tcPr>
          <w:p w:rsidR="002A7A15" w:rsidRPr="00CA03F2" w:rsidRDefault="002A7A15" w:rsidP="007A7F1A">
            <w:pPr>
              <w:jc w:val="right"/>
              <w:rPr>
                <w:sz w:val="20"/>
                <w:szCs w:val="20"/>
              </w:rPr>
            </w:pPr>
            <w:r w:rsidRPr="00CA03F2">
              <w:rPr>
                <w:sz w:val="20"/>
                <w:szCs w:val="20"/>
              </w:rPr>
              <w:t>14161,8</w:t>
            </w:r>
          </w:p>
        </w:tc>
      </w:tr>
      <w:tr w:rsidR="002A7A15" w:rsidRPr="00CA03F2" w:rsidTr="007A7F1A">
        <w:trPr>
          <w:jc w:val="center"/>
        </w:trPr>
        <w:tc>
          <w:tcPr>
            <w:tcW w:w="2518" w:type="dxa"/>
            <w:shd w:val="clear" w:color="auto" w:fill="auto"/>
            <w:vAlign w:val="bottom"/>
          </w:tcPr>
          <w:p w:rsidR="002A7A15" w:rsidRPr="00CA03F2" w:rsidRDefault="002A7A15" w:rsidP="007A7F1A">
            <w:pPr>
              <w:rPr>
                <w:sz w:val="20"/>
                <w:szCs w:val="20"/>
              </w:rPr>
            </w:pPr>
            <w:r w:rsidRPr="00CA03F2">
              <w:rPr>
                <w:sz w:val="20"/>
                <w:szCs w:val="20"/>
              </w:rPr>
              <w:t>ООО "Авангард-Технология"</w:t>
            </w:r>
          </w:p>
        </w:tc>
        <w:tc>
          <w:tcPr>
            <w:tcW w:w="2016" w:type="dxa"/>
            <w:shd w:val="clear" w:color="auto" w:fill="auto"/>
            <w:vAlign w:val="bottom"/>
          </w:tcPr>
          <w:p w:rsidR="002A7A15" w:rsidRPr="00CA03F2" w:rsidRDefault="002A7A15" w:rsidP="007A7F1A">
            <w:pPr>
              <w:jc w:val="right"/>
              <w:rPr>
                <w:sz w:val="20"/>
                <w:szCs w:val="20"/>
              </w:rPr>
            </w:pPr>
            <w:r w:rsidRPr="00CA03F2">
              <w:rPr>
                <w:sz w:val="20"/>
                <w:szCs w:val="20"/>
              </w:rPr>
              <w:t>45</w:t>
            </w:r>
          </w:p>
        </w:tc>
        <w:tc>
          <w:tcPr>
            <w:tcW w:w="1071" w:type="dxa"/>
            <w:shd w:val="clear" w:color="auto" w:fill="auto"/>
            <w:vAlign w:val="bottom"/>
          </w:tcPr>
          <w:p w:rsidR="002A7A15" w:rsidRPr="00CA03F2" w:rsidRDefault="002A7A15" w:rsidP="007A7F1A">
            <w:pPr>
              <w:jc w:val="right"/>
              <w:rPr>
                <w:sz w:val="20"/>
                <w:szCs w:val="20"/>
              </w:rPr>
            </w:pPr>
            <w:r w:rsidRPr="00CA03F2">
              <w:rPr>
                <w:sz w:val="20"/>
                <w:szCs w:val="20"/>
              </w:rPr>
              <w:t>4168,1</w:t>
            </w:r>
          </w:p>
        </w:tc>
        <w:tc>
          <w:tcPr>
            <w:tcW w:w="1762" w:type="dxa"/>
            <w:shd w:val="clear" w:color="auto" w:fill="auto"/>
            <w:vAlign w:val="bottom"/>
          </w:tcPr>
          <w:p w:rsidR="002A7A15" w:rsidRPr="00CA03F2" w:rsidRDefault="002A7A15" w:rsidP="007A7F1A">
            <w:pPr>
              <w:jc w:val="right"/>
              <w:rPr>
                <w:sz w:val="20"/>
                <w:szCs w:val="20"/>
              </w:rPr>
            </w:pPr>
            <w:r w:rsidRPr="00CA03F2">
              <w:rPr>
                <w:sz w:val="20"/>
                <w:szCs w:val="20"/>
              </w:rPr>
              <w:t>10128,6</w:t>
            </w:r>
          </w:p>
        </w:tc>
        <w:tc>
          <w:tcPr>
            <w:tcW w:w="1557" w:type="dxa"/>
            <w:shd w:val="clear" w:color="auto" w:fill="auto"/>
            <w:vAlign w:val="bottom"/>
          </w:tcPr>
          <w:p w:rsidR="002A7A15" w:rsidRPr="00CA03F2" w:rsidRDefault="002A7A15" w:rsidP="007A7F1A">
            <w:pPr>
              <w:jc w:val="right"/>
              <w:rPr>
                <w:sz w:val="20"/>
                <w:szCs w:val="20"/>
              </w:rPr>
            </w:pPr>
            <w:r w:rsidRPr="00CA03F2">
              <w:rPr>
                <w:sz w:val="20"/>
                <w:szCs w:val="20"/>
              </w:rPr>
              <w:t>10128,6</w:t>
            </w:r>
          </w:p>
        </w:tc>
      </w:tr>
      <w:tr w:rsidR="002A7A15" w:rsidRPr="00CA03F2" w:rsidTr="007A7F1A">
        <w:trPr>
          <w:jc w:val="center"/>
        </w:trPr>
        <w:tc>
          <w:tcPr>
            <w:tcW w:w="2518" w:type="dxa"/>
            <w:shd w:val="clear" w:color="auto" w:fill="auto"/>
            <w:vAlign w:val="bottom"/>
          </w:tcPr>
          <w:p w:rsidR="002A7A15" w:rsidRPr="00CA03F2" w:rsidRDefault="002A7A15" w:rsidP="007A7F1A">
            <w:pPr>
              <w:rPr>
                <w:sz w:val="20"/>
                <w:szCs w:val="20"/>
              </w:rPr>
            </w:pPr>
            <w:r w:rsidRPr="00CA03F2">
              <w:rPr>
                <w:sz w:val="20"/>
                <w:szCs w:val="20"/>
              </w:rPr>
              <w:t>ООО "Технопарк"</w:t>
            </w:r>
          </w:p>
        </w:tc>
        <w:tc>
          <w:tcPr>
            <w:tcW w:w="2016" w:type="dxa"/>
            <w:shd w:val="clear" w:color="auto" w:fill="auto"/>
            <w:vAlign w:val="bottom"/>
          </w:tcPr>
          <w:p w:rsidR="002A7A15" w:rsidRPr="00CA03F2" w:rsidRDefault="002A7A15" w:rsidP="007A7F1A">
            <w:pPr>
              <w:jc w:val="right"/>
              <w:rPr>
                <w:sz w:val="20"/>
                <w:szCs w:val="20"/>
              </w:rPr>
            </w:pPr>
            <w:r w:rsidRPr="00CA03F2">
              <w:rPr>
                <w:sz w:val="20"/>
                <w:szCs w:val="20"/>
              </w:rPr>
              <w:t>10</w:t>
            </w:r>
          </w:p>
        </w:tc>
        <w:tc>
          <w:tcPr>
            <w:tcW w:w="1071" w:type="dxa"/>
            <w:shd w:val="clear" w:color="auto" w:fill="auto"/>
            <w:vAlign w:val="bottom"/>
          </w:tcPr>
          <w:p w:rsidR="002A7A15" w:rsidRPr="00CA03F2" w:rsidRDefault="002A7A15" w:rsidP="007A7F1A">
            <w:pPr>
              <w:jc w:val="right"/>
              <w:rPr>
                <w:sz w:val="20"/>
                <w:szCs w:val="20"/>
              </w:rPr>
            </w:pPr>
            <w:r w:rsidRPr="00CA03F2">
              <w:rPr>
                <w:sz w:val="20"/>
                <w:szCs w:val="20"/>
              </w:rPr>
              <w:t>1120</w:t>
            </w:r>
          </w:p>
        </w:tc>
        <w:tc>
          <w:tcPr>
            <w:tcW w:w="1762" w:type="dxa"/>
            <w:shd w:val="clear" w:color="auto" w:fill="auto"/>
            <w:vAlign w:val="bottom"/>
          </w:tcPr>
          <w:p w:rsidR="002A7A15" w:rsidRPr="00CA03F2" w:rsidRDefault="002A7A15" w:rsidP="007A7F1A">
            <w:pPr>
              <w:jc w:val="right"/>
              <w:rPr>
                <w:sz w:val="20"/>
                <w:szCs w:val="20"/>
              </w:rPr>
            </w:pPr>
            <w:r w:rsidRPr="00CA03F2">
              <w:rPr>
                <w:sz w:val="20"/>
                <w:szCs w:val="20"/>
              </w:rPr>
              <w:t>39315</w:t>
            </w:r>
          </w:p>
        </w:tc>
        <w:tc>
          <w:tcPr>
            <w:tcW w:w="1557" w:type="dxa"/>
            <w:shd w:val="clear" w:color="auto" w:fill="auto"/>
            <w:vAlign w:val="bottom"/>
          </w:tcPr>
          <w:p w:rsidR="002A7A15" w:rsidRPr="00CA03F2" w:rsidRDefault="002A7A15" w:rsidP="007A7F1A">
            <w:pPr>
              <w:jc w:val="right"/>
              <w:rPr>
                <w:sz w:val="20"/>
                <w:szCs w:val="20"/>
              </w:rPr>
            </w:pPr>
            <w:r w:rsidRPr="00CA03F2">
              <w:rPr>
                <w:sz w:val="20"/>
                <w:szCs w:val="20"/>
              </w:rPr>
              <w:t>42048</w:t>
            </w:r>
          </w:p>
        </w:tc>
      </w:tr>
    </w:tbl>
    <w:p w:rsidR="002A7A15" w:rsidRPr="00CA03F2" w:rsidRDefault="002A7A15" w:rsidP="002A7A15">
      <w:pPr>
        <w:suppressAutoHyphens/>
        <w:ind w:firstLine="709"/>
      </w:pPr>
    </w:p>
    <w:p w:rsidR="002A7A15" w:rsidRPr="00CA03F2" w:rsidRDefault="002A7A15" w:rsidP="002A7A15">
      <w:pPr>
        <w:ind w:firstLine="709"/>
        <w:jc w:val="center"/>
        <w:rPr>
          <w:b/>
          <w:i/>
        </w:rPr>
      </w:pPr>
      <w:r w:rsidRPr="00CA03F2">
        <w:rPr>
          <w:b/>
          <w:i/>
        </w:rPr>
        <w:t>Сельское хозяйство</w:t>
      </w:r>
    </w:p>
    <w:p w:rsidR="002A7A15" w:rsidRPr="00CA03F2" w:rsidRDefault="002A7A15" w:rsidP="002A7A15">
      <w:pPr>
        <w:ind w:firstLine="709"/>
        <w:jc w:val="both"/>
      </w:pPr>
      <w:r w:rsidRPr="00CA03F2">
        <w:t xml:space="preserve">Сельскохозяйственным  производством на территории Погарского  района по состоянию на 1 января 2017 года занимаются 16 с/х предприятий, 26 крестьянско-фермерских хозяйств  и 8052 личных подсобных хозяйства. </w:t>
      </w:r>
    </w:p>
    <w:p w:rsidR="002A7A15" w:rsidRPr="00CA03F2" w:rsidRDefault="002A7A15" w:rsidP="002A7A15">
      <w:pPr>
        <w:ind w:firstLine="709"/>
        <w:jc w:val="both"/>
      </w:pPr>
      <w:r w:rsidRPr="00CA03F2">
        <w:t xml:space="preserve">В этой отрасли занято 538 человек, средняя заработная плата за 2016 год сложилась в сумме 15795 рублей с ростом к уровню прошлого года 2,3%. </w:t>
      </w:r>
    </w:p>
    <w:p w:rsidR="002A7A15" w:rsidRPr="00CA03F2" w:rsidRDefault="002A7A15" w:rsidP="002A7A15">
      <w:pPr>
        <w:ind w:firstLine="709"/>
        <w:jc w:val="both"/>
      </w:pPr>
      <w:r w:rsidRPr="00CA03F2">
        <w:t>По результатам работы за 2016  год положительный финансовый результат получили 16   предприятий различной формы собственности, итоговая прибыль по сельхозпредприятиям района сложилась в сумме 25,0 млн. руб.</w:t>
      </w:r>
    </w:p>
    <w:p w:rsidR="002A7A15" w:rsidRPr="00CA03F2" w:rsidRDefault="002A7A15" w:rsidP="002A7A15">
      <w:pPr>
        <w:ind w:firstLine="709"/>
        <w:jc w:val="both"/>
      </w:pPr>
      <w:r w:rsidRPr="00CA03F2">
        <w:t>Посевные площади всех сельскохозяйственных культур по всем категориям хозяйств в 2016 году  составили 49113 га, или 105,5% к 2015 году, в разрезе хозяйств  посевные площади по КФХ увеличились в 1,6 раз.</w:t>
      </w:r>
    </w:p>
    <w:p w:rsidR="002A7A15" w:rsidRPr="00CA03F2" w:rsidRDefault="002A7A15" w:rsidP="002A7A15">
      <w:pPr>
        <w:ind w:firstLine="709"/>
        <w:jc w:val="both"/>
      </w:pPr>
      <w:r w:rsidRPr="00CA03F2">
        <w:rPr>
          <w:noProof/>
        </w:rPr>
        <w:lastRenderedPageBreak/>
        <w:drawing>
          <wp:inline distT="0" distB="0" distL="0" distR="0" wp14:anchorId="0899C995" wp14:editId="0ED71A2C">
            <wp:extent cx="5287645" cy="1812925"/>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A7A15" w:rsidRPr="00CA03F2" w:rsidRDefault="00E65B69" w:rsidP="002A7A15">
      <w:pPr>
        <w:pStyle w:val="12"/>
        <w:widowControl w:val="0"/>
        <w:jc w:val="both"/>
        <w:rPr>
          <w:rFonts w:ascii="Times New Roman" w:hAnsi="Times New Roman"/>
          <w:sz w:val="24"/>
          <w:szCs w:val="24"/>
          <w:shd w:val="clear" w:color="auto" w:fill="FFFFFF"/>
        </w:rPr>
      </w:pPr>
      <w:r w:rsidRPr="00CA03F2">
        <w:rPr>
          <w:rFonts w:ascii="Times New Roman" w:hAnsi="Times New Roman"/>
          <w:sz w:val="24"/>
          <w:szCs w:val="24"/>
          <w:shd w:val="clear" w:color="auto" w:fill="FFFFFF"/>
        </w:rPr>
        <w:t>Рисунок 8</w:t>
      </w:r>
      <w:r w:rsidR="002A7A15" w:rsidRPr="00CA03F2">
        <w:rPr>
          <w:rFonts w:ascii="Times New Roman" w:hAnsi="Times New Roman"/>
          <w:sz w:val="24"/>
          <w:szCs w:val="24"/>
          <w:shd w:val="clear" w:color="auto" w:fill="FFFFFF"/>
        </w:rPr>
        <w:t xml:space="preserve"> – </w:t>
      </w:r>
      <w:r w:rsidR="002A7A15" w:rsidRPr="00CA03F2">
        <w:rPr>
          <w:rFonts w:ascii="Times New Roman" w:hAnsi="Times New Roman"/>
          <w:bCs/>
          <w:sz w:val="24"/>
          <w:szCs w:val="24"/>
          <w:shd w:val="clear" w:color="auto" w:fill="FFFFFF"/>
        </w:rPr>
        <w:t>Структура посевных площадей по видам с/х культур</w:t>
      </w:r>
    </w:p>
    <w:p w:rsidR="002A7A15" w:rsidRPr="00CA03F2" w:rsidRDefault="002A7A15" w:rsidP="002A7A15">
      <w:pPr>
        <w:pStyle w:val="12"/>
        <w:widowControl w:val="0"/>
        <w:ind w:left="0"/>
        <w:jc w:val="both"/>
        <w:rPr>
          <w:rFonts w:ascii="Times New Roman" w:hAnsi="Times New Roman"/>
          <w:sz w:val="24"/>
          <w:szCs w:val="24"/>
          <w:shd w:val="clear" w:color="auto" w:fill="FFFFFF"/>
        </w:rPr>
      </w:pPr>
    </w:p>
    <w:p w:rsidR="002A7A15" w:rsidRPr="00CA03F2" w:rsidRDefault="002A7A15" w:rsidP="002A7A15">
      <w:pPr>
        <w:pStyle w:val="12"/>
        <w:widowControl w:val="0"/>
        <w:ind w:left="0"/>
        <w:jc w:val="both"/>
        <w:rPr>
          <w:rFonts w:ascii="Times New Roman" w:hAnsi="Times New Roman"/>
          <w:sz w:val="24"/>
          <w:szCs w:val="24"/>
        </w:rPr>
      </w:pPr>
      <w:r w:rsidRPr="00CA03F2">
        <w:rPr>
          <w:rFonts w:ascii="Times New Roman" w:hAnsi="Times New Roman"/>
          <w:sz w:val="24"/>
          <w:szCs w:val="24"/>
          <w:shd w:val="clear" w:color="auto" w:fill="FFFFFF"/>
        </w:rPr>
        <w:t xml:space="preserve"> </w:t>
      </w:r>
      <w:proofErr w:type="spellStart"/>
      <w:r w:rsidRPr="00CA03F2">
        <w:rPr>
          <w:rFonts w:ascii="Times New Roman" w:hAnsi="Times New Roman"/>
          <w:sz w:val="24"/>
          <w:szCs w:val="24"/>
        </w:rPr>
        <w:t>Сельхозтоваропроизводителями</w:t>
      </w:r>
      <w:proofErr w:type="spellEnd"/>
      <w:r w:rsidRPr="00CA03F2">
        <w:rPr>
          <w:rFonts w:ascii="Times New Roman" w:hAnsi="Times New Roman"/>
          <w:sz w:val="24"/>
          <w:szCs w:val="24"/>
        </w:rPr>
        <w:t xml:space="preserve"> всех форм собственности за 2016 год собрано зерна (в первоначально-оприходованном весе) 69256 тонн (153% к 2015 году) при средней урожайности  40  ц/га (128,2 % к  2015 году), картофеля - 124048 тонн (на 8%  меньше  2015 года) при урожайности 272 ц/га (на 1,5 % выше 2015 года). Сельскохозяйственные предприятия района собрали зерна (в первоначально-оприходованном весе) 41600 тонн (145,4% к 2015 году) с урожайностью 35,6 ц/га, картофеля 75040 тонн (100,9% к 2015 году) при урожайности 325 ц/га.</w:t>
      </w:r>
    </w:p>
    <w:p w:rsidR="002A7A15" w:rsidRPr="00CA03F2" w:rsidRDefault="002A7A15" w:rsidP="002A7A15">
      <w:pPr>
        <w:ind w:firstLine="708"/>
        <w:jc w:val="both"/>
      </w:pPr>
      <w:r w:rsidRPr="00CA03F2">
        <w:t>По категориям хозяйств валовой сбор продукции растениеводства в 2016 году выглядит следующим образом (р</w:t>
      </w:r>
      <w:r w:rsidR="00E65B69" w:rsidRPr="00CA03F2">
        <w:t>исунок 9</w:t>
      </w:r>
      <w:r w:rsidRPr="00CA03F2">
        <w:t xml:space="preserve">):                                                    </w:t>
      </w:r>
    </w:p>
    <w:p w:rsidR="002A7A15" w:rsidRPr="00CA03F2" w:rsidRDefault="002A7A15" w:rsidP="002A7A15">
      <w:pPr>
        <w:jc w:val="both"/>
      </w:pPr>
      <w:r w:rsidRPr="00CA03F2">
        <w:rPr>
          <w:noProof/>
        </w:rPr>
        <w:drawing>
          <wp:inline distT="0" distB="0" distL="0" distR="0" wp14:anchorId="51594C30" wp14:editId="69CCADDE">
            <wp:extent cx="2727325" cy="1558290"/>
            <wp:effectExtent l="0" t="0" r="0" b="0"/>
            <wp:docPr id="6"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CA03F2">
        <w:rPr>
          <w:noProof/>
        </w:rPr>
        <w:drawing>
          <wp:inline distT="0" distB="0" distL="0" distR="0" wp14:anchorId="1830B500" wp14:editId="1F9C89E8">
            <wp:extent cx="2846567" cy="1732915"/>
            <wp:effectExtent l="0" t="0" r="0" b="0"/>
            <wp:docPr id="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A7A15" w:rsidRPr="00CA03F2" w:rsidRDefault="00E65B69" w:rsidP="002A7A15">
      <w:pPr>
        <w:pStyle w:val="12"/>
        <w:widowControl w:val="0"/>
        <w:jc w:val="both"/>
        <w:rPr>
          <w:rFonts w:ascii="Times New Roman" w:hAnsi="Times New Roman"/>
          <w:sz w:val="24"/>
          <w:szCs w:val="24"/>
          <w:shd w:val="clear" w:color="auto" w:fill="FFFFFF"/>
        </w:rPr>
      </w:pPr>
      <w:r w:rsidRPr="00CA03F2">
        <w:rPr>
          <w:rFonts w:ascii="Times New Roman" w:hAnsi="Times New Roman"/>
          <w:sz w:val="24"/>
          <w:szCs w:val="24"/>
          <w:shd w:val="clear" w:color="auto" w:fill="FFFFFF"/>
        </w:rPr>
        <w:t>Рисунок 9</w:t>
      </w:r>
      <w:r w:rsidR="002A7A15" w:rsidRPr="00CA03F2">
        <w:rPr>
          <w:rFonts w:ascii="Times New Roman" w:hAnsi="Times New Roman"/>
          <w:sz w:val="24"/>
          <w:szCs w:val="24"/>
          <w:shd w:val="clear" w:color="auto" w:fill="FFFFFF"/>
        </w:rPr>
        <w:t xml:space="preserve"> – </w:t>
      </w:r>
      <w:r w:rsidR="002A7A15" w:rsidRPr="00CA03F2">
        <w:rPr>
          <w:rFonts w:ascii="Times New Roman" w:hAnsi="Times New Roman"/>
          <w:bCs/>
          <w:sz w:val="24"/>
          <w:szCs w:val="24"/>
          <w:shd w:val="clear" w:color="auto" w:fill="FFFFFF"/>
        </w:rPr>
        <w:t>Валовый сбор продукции растениеводства</w:t>
      </w:r>
    </w:p>
    <w:p w:rsidR="002A7A15" w:rsidRPr="00CA03F2" w:rsidRDefault="002A7A15" w:rsidP="002A7A15">
      <w:pPr>
        <w:pStyle w:val="12"/>
        <w:widowControl w:val="0"/>
        <w:ind w:left="0"/>
        <w:jc w:val="both"/>
        <w:rPr>
          <w:rFonts w:ascii="Times New Roman" w:hAnsi="Times New Roman"/>
          <w:sz w:val="24"/>
          <w:szCs w:val="24"/>
          <w:shd w:val="clear" w:color="auto" w:fill="FFFFFF"/>
        </w:rPr>
      </w:pPr>
    </w:p>
    <w:p w:rsidR="002A7A15" w:rsidRPr="00CA03F2" w:rsidRDefault="002A7A15" w:rsidP="002A7A15">
      <w:pPr>
        <w:ind w:firstLine="708"/>
        <w:jc w:val="both"/>
      </w:pPr>
      <w:r w:rsidRPr="00CA03F2">
        <w:t>По статистическим данным произведено за 2016 год хозяйствами всех форм собственности мяса скота и птицы (в живой массе) 2319 тонн (99,1 % к 2015 году), молока -12873 тонны (90 %), яиц 7658тыс.штук (99,6% к 2015 году).</w:t>
      </w:r>
    </w:p>
    <w:p w:rsidR="002A7A15" w:rsidRPr="00CA03F2" w:rsidRDefault="002A7A15" w:rsidP="002A7A15">
      <w:pPr>
        <w:ind w:firstLine="708"/>
        <w:jc w:val="both"/>
      </w:pPr>
      <w:r w:rsidRPr="00CA03F2">
        <w:t>По категориям хозяйств производство мяса  сложил</w:t>
      </w:r>
      <w:r w:rsidR="00E65B69" w:rsidRPr="00CA03F2">
        <w:t>ось следующим образом (рисунок 10</w:t>
      </w:r>
      <w:r w:rsidRPr="00CA03F2">
        <w:t>):</w:t>
      </w:r>
    </w:p>
    <w:p w:rsidR="002A7A15" w:rsidRPr="00CA03F2" w:rsidRDefault="002A7A15" w:rsidP="002A7A15">
      <w:pPr>
        <w:ind w:firstLine="709"/>
        <w:jc w:val="both"/>
      </w:pPr>
      <w:r w:rsidRPr="00CA03F2">
        <w:rPr>
          <w:noProof/>
        </w:rPr>
        <w:drawing>
          <wp:inline distT="0" distB="0" distL="0" distR="0" wp14:anchorId="002C4EA3" wp14:editId="3ED16FB9">
            <wp:extent cx="5192395" cy="2059305"/>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A7A15" w:rsidRPr="00CA03F2" w:rsidRDefault="00E65B69" w:rsidP="002A7A15">
      <w:pPr>
        <w:pStyle w:val="12"/>
        <w:widowControl w:val="0"/>
        <w:jc w:val="center"/>
        <w:rPr>
          <w:rFonts w:ascii="Times New Roman" w:hAnsi="Times New Roman"/>
          <w:sz w:val="24"/>
          <w:szCs w:val="24"/>
          <w:shd w:val="clear" w:color="auto" w:fill="FFFFFF"/>
        </w:rPr>
      </w:pPr>
      <w:r w:rsidRPr="00CA03F2">
        <w:rPr>
          <w:rFonts w:ascii="Times New Roman" w:hAnsi="Times New Roman"/>
          <w:sz w:val="24"/>
          <w:szCs w:val="24"/>
          <w:shd w:val="clear" w:color="auto" w:fill="FFFFFF"/>
        </w:rPr>
        <w:t>Рисунок 10</w:t>
      </w:r>
      <w:r w:rsidR="002A7A15" w:rsidRPr="00CA03F2">
        <w:rPr>
          <w:rFonts w:ascii="Times New Roman" w:hAnsi="Times New Roman"/>
          <w:sz w:val="24"/>
          <w:szCs w:val="24"/>
          <w:shd w:val="clear" w:color="auto" w:fill="FFFFFF"/>
        </w:rPr>
        <w:t xml:space="preserve"> – </w:t>
      </w:r>
      <w:r w:rsidR="002A7A15" w:rsidRPr="00CA03F2">
        <w:rPr>
          <w:rFonts w:ascii="Times New Roman" w:hAnsi="Times New Roman"/>
          <w:bCs/>
          <w:sz w:val="24"/>
          <w:szCs w:val="24"/>
          <w:shd w:val="clear" w:color="auto" w:fill="FFFFFF"/>
        </w:rPr>
        <w:t>Валовое производство мяса</w:t>
      </w:r>
    </w:p>
    <w:p w:rsidR="002A7A15" w:rsidRPr="00CA03F2" w:rsidRDefault="002A7A15" w:rsidP="002A7A15">
      <w:pPr>
        <w:ind w:firstLine="709"/>
        <w:jc w:val="both"/>
      </w:pPr>
      <w:r w:rsidRPr="00CA03F2">
        <w:lastRenderedPageBreak/>
        <w:t>Основным поставщиком мяса  скота и птицы  (72,1 %) остаются ЛПХ, молока - сельскохозяйственные организации, на их долю приходится  около 50,6% тонн молока.</w:t>
      </w:r>
    </w:p>
    <w:p w:rsidR="002A7A15" w:rsidRPr="00CA03F2" w:rsidRDefault="002A7A15" w:rsidP="002A7A15">
      <w:pPr>
        <w:ind w:firstLine="709"/>
        <w:jc w:val="both"/>
      </w:pPr>
      <w:r w:rsidRPr="00CA03F2">
        <w:t>Валовое производство молока в сельскохозяйственных предприятиях за 2016 год составило 6519 тонн, что на 18,6%  меньше</w:t>
      </w:r>
      <w:r w:rsidR="00E65B69" w:rsidRPr="00CA03F2">
        <w:t xml:space="preserve"> уровня прошлого года (рисунок 11</w:t>
      </w:r>
      <w:r w:rsidRPr="00CA03F2">
        <w:t>).</w:t>
      </w:r>
    </w:p>
    <w:p w:rsidR="002A7A15" w:rsidRPr="00CA03F2" w:rsidRDefault="002A7A15" w:rsidP="002A7A15">
      <w:pPr>
        <w:ind w:firstLine="709"/>
        <w:jc w:val="both"/>
      </w:pPr>
      <w:r w:rsidRPr="00CA03F2">
        <w:tab/>
      </w:r>
      <w:r w:rsidRPr="00CA03F2">
        <w:rPr>
          <w:noProof/>
        </w:rPr>
        <w:drawing>
          <wp:inline distT="0" distB="0" distL="0" distR="0" wp14:anchorId="40DEEEE9" wp14:editId="43802880">
            <wp:extent cx="5231765" cy="2377440"/>
            <wp:effectExtent l="0" t="0" r="6985" b="0"/>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A7A15" w:rsidRPr="00CA03F2" w:rsidRDefault="00E65B69" w:rsidP="002A7A15">
      <w:pPr>
        <w:pStyle w:val="12"/>
        <w:widowControl w:val="0"/>
        <w:jc w:val="center"/>
        <w:rPr>
          <w:rFonts w:ascii="Times New Roman" w:hAnsi="Times New Roman"/>
          <w:sz w:val="24"/>
          <w:szCs w:val="24"/>
          <w:shd w:val="clear" w:color="auto" w:fill="FFFFFF"/>
        </w:rPr>
      </w:pPr>
      <w:r w:rsidRPr="00CA03F2">
        <w:rPr>
          <w:rFonts w:ascii="Times New Roman" w:hAnsi="Times New Roman"/>
          <w:sz w:val="24"/>
          <w:szCs w:val="24"/>
          <w:shd w:val="clear" w:color="auto" w:fill="FFFFFF"/>
        </w:rPr>
        <w:t>Рисунок 11</w:t>
      </w:r>
      <w:r w:rsidR="002A7A15" w:rsidRPr="00CA03F2">
        <w:rPr>
          <w:rFonts w:ascii="Times New Roman" w:hAnsi="Times New Roman"/>
          <w:sz w:val="24"/>
          <w:szCs w:val="24"/>
          <w:shd w:val="clear" w:color="auto" w:fill="FFFFFF"/>
        </w:rPr>
        <w:t xml:space="preserve"> – </w:t>
      </w:r>
      <w:r w:rsidR="002A7A15" w:rsidRPr="00CA03F2">
        <w:rPr>
          <w:rFonts w:ascii="Times New Roman" w:hAnsi="Times New Roman"/>
          <w:bCs/>
          <w:sz w:val="24"/>
          <w:szCs w:val="24"/>
          <w:shd w:val="clear" w:color="auto" w:fill="FFFFFF"/>
        </w:rPr>
        <w:t>Валовое производство молока</w:t>
      </w:r>
    </w:p>
    <w:p w:rsidR="002A7A15" w:rsidRPr="00CA03F2" w:rsidRDefault="002A7A15" w:rsidP="002A7A15">
      <w:pPr>
        <w:ind w:firstLine="709"/>
        <w:jc w:val="both"/>
      </w:pPr>
    </w:p>
    <w:p w:rsidR="002A7A15" w:rsidRPr="00CA03F2" w:rsidRDefault="002A7A15" w:rsidP="002A7A15">
      <w:pPr>
        <w:ind w:firstLine="709"/>
        <w:jc w:val="both"/>
      </w:pPr>
      <w:r w:rsidRPr="00CA03F2">
        <w:t xml:space="preserve">Поголовье КРС по всем  категориям хозяйств на 1.01.2017 года составило 20448 голов  (89,15% к 2015 году), в том числе коров 11388 (99,6%  к 2015  году). </w:t>
      </w:r>
    </w:p>
    <w:p w:rsidR="002A7A15" w:rsidRPr="00CA03F2" w:rsidRDefault="002A7A15" w:rsidP="002A7A15">
      <w:pPr>
        <w:ind w:firstLine="709"/>
        <w:jc w:val="both"/>
      </w:pPr>
      <w:r w:rsidRPr="00CA03F2">
        <w:t>Предприятиями агропромышленного комплекса в разрезе всех программ в 2016 году было получено из бюджетов всех уровней 42,0 млн. руб. дотаций (101,7% к 2015 году), в том числе из средств федерального бюджета  33,9 млн. руб., областного –6,9 млн. руб</w:t>
      </w:r>
      <w:r w:rsidR="00AA3C49" w:rsidRPr="00CA03F2">
        <w:t>.</w:t>
      </w:r>
      <w:r w:rsidRPr="00CA03F2">
        <w:t xml:space="preserve">, местного бюджета – 1,2 млн. руб. </w:t>
      </w:r>
    </w:p>
    <w:p w:rsidR="002A7A15" w:rsidRPr="00CA03F2" w:rsidRDefault="002A7A15" w:rsidP="002A7A15">
      <w:pPr>
        <w:ind w:firstLine="709"/>
        <w:jc w:val="both"/>
      </w:pPr>
      <w:r w:rsidRPr="00CA03F2">
        <w:t xml:space="preserve">На протяжении ряда лет района принимают участие в конкурсах по </w:t>
      </w:r>
      <w:proofErr w:type="spellStart"/>
      <w:r w:rsidRPr="00CA03F2">
        <w:t>грантовой</w:t>
      </w:r>
      <w:proofErr w:type="spellEnd"/>
      <w:r w:rsidRPr="00CA03F2">
        <w:t xml:space="preserve">  поддержке на развитие начинающих фермеров. В 2016 году  обладателями Гранта стали 2КФХ, которым было выделено по 652,0 тыс. рублей на создание и развитие КФХ. </w:t>
      </w:r>
    </w:p>
    <w:p w:rsidR="002A7A15" w:rsidRPr="00CA03F2" w:rsidRDefault="002A7A15" w:rsidP="002A7A15">
      <w:pPr>
        <w:ind w:firstLine="709"/>
        <w:jc w:val="center"/>
        <w:rPr>
          <w:b/>
          <w:i/>
        </w:rPr>
      </w:pPr>
    </w:p>
    <w:p w:rsidR="002A7A15" w:rsidRPr="00CA03F2" w:rsidRDefault="002A7A15" w:rsidP="002A7A15">
      <w:pPr>
        <w:ind w:firstLine="709"/>
        <w:jc w:val="center"/>
      </w:pPr>
      <w:r w:rsidRPr="00CA03F2">
        <w:rPr>
          <w:b/>
          <w:i/>
        </w:rPr>
        <w:t>Малое и среднее предпринимательство</w:t>
      </w:r>
    </w:p>
    <w:p w:rsidR="002A7A15" w:rsidRPr="00CA03F2" w:rsidRDefault="002A7A15" w:rsidP="002A7A15">
      <w:pPr>
        <w:tabs>
          <w:tab w:val="left" w:pos="567"/>
        </w:tabs>
        <w:ind w:firstLine="709"/>
        <w:jc w:val="both"/>
      </w:pPr>
      <w:r w:rsidRPr="00CA03F2">
        <w:t xml:space="preserve">      </w:t>
      </w:r>
    </w:p>
    <w:p w:rsidR="002A7A15" w:rsidRPr="00CA03F2" w:rsidRDefault="002A7A15" w:rsidP="002A7A15">
      <w:pPr>
        <w:widowControl w:val="0"/>
        <w:ind w:firstLine="709"/>
        <w:contextualSpacing/>
        <w:jc w:val="both"/>
      </w:pPr>
      <w:r w:rsidRPr="00CA03F2">
        <w:t>Малое и среднее предпринимательство обладает стабилизирующим фактором для экономики – это гибкость и приспособляемость к конъюнктуре рынка, способность быстро изменять структуру производства, оперативно создавать и применять новые технологии и научные разработки.</w:t>
      </w:r>
    </w:p>
    <w:p w:rsidR="002A7A15" w:rsidRPr="00CA03F2" w:rsidRDefault="002A7A15" w:rsidP="002A7A15">
      <w:pPr>
        <w:widowControl w:val="0"/>
        <w:ind w:firstLine="709"/>
        <w:contextualSpacing/>
        <w:jc w:val="both"/>
      </w:pPr>
      <w:r w:rsidRPr="00CA03F2">
        <w:t>Развитие малого и среднего предпринимательства способствует решению не только социальных проблем, но и служит основой для экономического развития Погарского района.</w:t>
      </w:r>
    </w:p>
    <w:p w:rsidR="002A7A15" w:rsidRPr="00CA03F2" w:rsidRDefault="002A7A15" w:rsidP="002A7A15">
      <w:pPr>
        <w:ind w:firstLine="709"/>
        <w:jc w:val="both"/>
      </w:pPr>
      <w:r w:rsidRPr="00CA03F2">
        <w:t xml:space="preserve">Одним из основных индикаторов качества экономической среды в районе является количество субъектов малого и среднего предпринимательства. Малый и средний бизнес представляют 83 малых, микро  и средних предприятий, где трудятся  1528 человек и  более 500 индивидуальных предпринимателей. Для создания условий развития малого и среднего предпринимательства на территории   района разработана и реализуется программа «Поддержка малого и среднего предпринимательства в </w:t>
      </w:r>
      <w:proofErr w:type="spellStart"/>
      <w:r w:rsidRPr="00CA03F2">
        <w:t>Погарском</w:t>
      </w:r>
      <w:proofErr w:type="spellEnd"/>
      <w:r w:rsidRPr="00CA03F2">
        <w:t xml:space="preserve"> районе».</w:t>
      </w:r>
    </w:p>
    <w:p w:rsidR="002A7A15" w:rsidRPr="00CA03F2" w:rsidRDefault="002A7A15" w:rsidP="002A7A15">
      <w:pPr>
        <w:ind w:firstLine="709"/>
        <w:jc w:val="both"/>
        <w:outlineLvl w:val="0"/>
      </w:pPr>
      <w:r w:rsidRPr="00CA03F2">
        <w:t>В рамках реализации вышеназванной подпрограммы  субъектам малого и среднего предпринимательства оказана финансовая поддержка  на компенсацию части затрат 1миллион 800 тысяч рублей.</w:t>
      </w:r>
    </w:p>
    <w:p w:rsidR="002A7A15" w:rsidRPr="00CA03F2" w:rsidRDefault="002A7A15" w:rsidP="002A7A15">
      <w:pPr>
        <w:widowControl w:val="0"/>
        <w:ind w:firstLine="709"/>
        <w:contextualSpacing/>
        <w:jc w:val="center"/>
        <w:rPr>
          <w:b/>
          <w:i/>
        </w:rPr>
      </w:pPr>
      <w:r w:rsidRPr="00CA03F2">
        <w:rPr>
          <w:b/>
          <w:i/>
        </w:rPr>
        <w:t>Рынок товаров и услуг</w:t>
      </w:r>
    </w:p>
    <w:p w:rsidR="002A7A15" w:rsidRPr="00CA03F2" w:rsidRDefault="002A7A15" w:rsidP="002A7A15">
      <w:pPr>
        <w:widowControl w:val="0"/>
        <w:ind w:firstLine="709"/>
        <w:contextualSpacing/>
        <w:jc w:val="both"/>
      </w:pPr>
      <w:r w:rsidRPr="00CA03F2">
        <w:t xml:space="preserve">Сегодня отрасль торговли уверенно развивается. Открываются современные магазины, покупателям предлагается большой ассортимент товаров и услуг, здоровая конкуренция торговых предприятий позволяет сдерживать рост цен и повышать качество </w:t>
      </w:r>
      <w:r w:rsidRPr="00CA03F2">
        <w:lastRenderedPageBreak/>
        <w:t>работы.</w:t>
      </w:r>
    </w:p>
    <w:p w:rsidR="002A7A15" w:rsidRPr="00CA03F2" w:rsidRDefault="002A7A15" w:rsidP="002A7A15">
      <w:pPr>
        <w:ind w:firstLine="709"/>
        <w:jc w:val="both"/>
      </w:pPr>
      <w:r w:rsidRPr="00CA03F2">
        <w:t xml:space="preserve">На 1.01.2017 года торговое обслуживание населения в районе осуществляет 262 предприятия розничной торговли разных форм собственности, 38,2% от общего количества или 100 магазинов принадлежат системе потребкооперации, 162 магазина – частной формы собственности и 1 муниципальной. Обеспеченность торговыми площадями на тысячу жителей  достигла  859   </w:t>
      </w:r>
      <w:proofErr w:type="spellStart"/>
      <w:r w:rsidRPr="00CA03F2">
        <w:t>кв.м</w:t>
      </w:r>
      <w:proofErr w:type="spellEnd"/>
      <w:r w:rsidRPr="00CA03F2">
        <w:t>. (при нормативе 447 м2.)</w:t>
      </w:r>
    </w:p>
    <w:p w:rsidR="002A7A15" w:rsidRPr="00CA03F2" w:rsidRDefault="002A7A15" w:rsidP="002A7A15">
      <w:pPr>
        <w:ind w:firstLine="709"/>
        <w:jc w:val="both"/>
      </w:pPr>
      <w:r w:rsidRPr="00CA03F2">
        <w:t xml:space="preserve">Оборот розничной торговли по крупным и средним предприятиям составил  713,8 млн. рублей, что на 6,2 % больше уровня прошлого  года. </w:t>
      </w:r>
    </w:p>
    <w:p w:rsidR="002A7A15" w:rsidRPr="00CA03F2" w:rsidRDefault="002A7A15" w:rsidP="002A7A15">
      <w:pPr>
        <w:ind w:firstLine="709"/>
        <w:jc w:val="both"/>
      </w:pPr>
      <w:r w:rsidRPr="00CA03F2">
        <w:t xml:space="preserve"> В сфере потребкооперации занято 478 человек, средняя з/плата за 2016 год сложилась в сумме 14919 рублей с ростом к 2015 году 3,8 %.</w:t>
      </w:r>
    </w:p>
    <w:p w:rsidR="002A7A15" w:rsidRPr="00CA03F2" w:rsidRDefault="002A7A15" w:rsidP="002A7A15">
      <w:pPr>
        <w:ind w:firstLine="709"/>
        <w:jc w:val="both"/>
      </w:pPr>
      <w:proofErr w:type="spellStart"/>
      <w:r w:rsidRPr="00CA03F2">
        <w:t>Погарский</w:t>
      </w:r>
      <w:proofErr w:type="spellEnd"/>
      <w:r w:rsidRPr="00CA03F2">
        <w:t xml:space="preserve"> районный потребительский союз объединяет три сельпо, </w:t>
      </w:r>
      <w:proofErr w:type="spellStart"/>
      <w:r w:rsidRPr="00CA03F2">
        <w:t>погарское</w:t>
      </w:r>
      <w:proofErr w:type="spellEnd"/>
      <w:r w:rsidRPr="00CA03F2">
        <w:t xml:space="preserve"> </w:t>
      </w:r>
      <w:proofErr w:type="spellStart"/>
      <w:r w:rsidRPr="00CA03F2">
        <w:t>поспо</w:t>
      </w:r>
      <w:proofErr w:type="spellEnd"/>
      <w:r w:rsidRPr="00CA03F2">
        <w:t xml:space="preserve">, ООО «Универмаг», </w:t>
      </w:r>
      <w:proofErr w:type="spellStart"/>
      <w:r w:rsidRPr="00CA03F2">
        <w:t>потребобщество</w:t>
      </w:r>
      <w:proofErr w:type="spellEnd"/>
      <w:r w:rsidRPr="00CA03F2">
        <w:t xml:space="preserve"> «Торговая база», ООО «Общепит», ООО «</w:t>
      </w:r>
      <w:proofErr w:type="spellStart"/>
      <w:r w:rsidRPr="00CA03F2">
        <w:t>Погархлебпром</w:t>
      </w:r>
      <w:proofErr w:type="spellEnd"/>
      <w:r w:rsidRPr="00CA03F2">
        <w:t>».</w:t>
      </w:r>
    </w:p>
    <w:p w:rsidR="002A7A15" w:rsidRPr="00CA03F2" w:rsidRDefault="002A7A15" w:rsidP="002A7A15">
      <w:pPr>
        <w:ind w:firstLine="709"/>
        <w:jc w:val="both"/>
      </w:pPr>
      <w:r w:rsidRPr="00CA03F2">
        <w:t xml:space="preserve">Розничный товарооборот по информации Погарского </w:t>
      </w:r>
      <w:proofErr w:type="spellStart"/>
      <w:r w:rsidRPr="00CA03F2">
        <w:t>райпотребсоюза</w:t>
      </w:r>
      <w:proofErr w:type="spellEnd"/>
      <w:r w:rsidRPr="00CA03F2">
        <w:t xml:space="preserve"> за 2016 год составил в сумме 553,8  </w:t>
      </w:r>
      <w:proofErr w:type="spellStart"/>
      <w:r w:rsidRPr="00CA03F2">
        <w:t>млн.руб</w:t>
      </w:r>
      <w:proofErr w:type="spellEnd"/>
      <w:r w:rsidRPr="00CA03F2">
        <w:t xml:space="preserve">., или  92,7 % к уровню 2015 года,  27,5 % в объеме товарооборота приходится на Погарское </w:t>
      </w:r>
      <w:proofErr w:type="spellStart"/>
      <w:r w:rsidRPr="00CA03F2">
        <w:t>поспо</w:t>
      </w:r>
      <w:proofErr w:type="spellEnd"/>
      <w:r w:rsidRPr="00CA03F2">
        <w:t xml:space="preserve"> – 152,5 млн .руб.                 </w:t>
      </w:r>
    </w:p>
    <w:p w:rsidR="002A7A15" w:rsidRPr="00CA03F2" w:rsidRDefault="002A7A15" w:rsidP="002A7A15">
      <w:pPr>
        <w:ind w:firstLine="709"/>
        <w:jc w:val="both"/>
      </w:pPr>
      <w:r w:rsidRPr="00CA03F2">
        <w:t xml:space="preserve">Анализ розничного товарооборота по </w:t>
      </w:r>
      <w:proofErr w:type="spellStart"/>
      <w:r w:rsidRPr="00CA03F2">
        <w:t>Погарско</w:t>
      </w:r>
      <w:r w:rsidR="00E65B69" w:rsidRPr="00CA03F2">
        <w:t>му</w:t>
      </w:r>
      <w:proofErr w:type="spellEnd"/>
      <w:r w:rsidR="00E65B69" w:rsidRPr="00CA03F2">
        <w:t xml:space="preserve"> РПС представлен на рисунке 12</w:t>
      </w:r>
      <w:r w:rsidRPr="00CA03F2">
        <w:t>.</w:t>
      </w:r>
    </w:p>
    <w:p w:rsidR="002A7A15" w:rsidRPr="00CA03F2" w:rsidRDefault="002A7A15" w:rsidP="002A7A15">
      <w:pPr>
        <w:ind w:firstLine="709"/>
        <w:jc w:val="both"/>
      </w:pPr>
      <w:r w:rsidRPr="00CA03F2">
        <w:tab/>
      </w:r>
    </w:p>
    <w:p w:rsidR="002A7A15" w:rsidRPr="00CA03F2" w:rsidRDefault="002A7A15" w:rsidP="002A7A15">
      <w:pPr>
        <w:ind w:firstLine="709"/>
        <w:jc w:val="both"/>
      </w:pPr>
      <w:r w:rsidRPr="00CA03F2">
        <w:rPr>
          <w:noProof/>
        </w:rPr>
        <w:drawing>
          <wp:inline distT="0" distB="0" distL="0" distR="0" wp14:anchorId="46C3F6C9" wp14:editId="66DF5EB9">
            <wp:extent cx="5549900" cy="2194560"/>
            <wp:effectExtent l="0" t="0" r="0"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A7A15" w:rsidRPr="00CA03F2" w:rsidRDefault="00E65B69" w:rsidP="002A7A15">
      <w:pPr>
        <w:ind w:firstLine="709"/>
        <w:jc w:val="center"/>
      </w:pPr>
      <w:r w:rsidRPr="00CA03F2">
        <w:rPr>
          <w:shd w:val="clear" w:color="auto" w:fill="FFFFFF"/>
        </w:rPr>
        <w:t>Рисунок 12</w:t>
      </w:r>
      <w:r w:rsidR="002A7A15" w:rsidRPr="00CA03F2">
        <w:rPr>
          <w:shd w:val="clear" w:color="auto" w:fill="FFFFFF"/>
        </w:rPr>
        <w:t xml:space="preserve"> – Анализ</w:t>
      </w:r>
      <w:r w:rsidR="002A7A15" w:rsidRPr="00CA03F2">
        <w:t xml:space="preserve"> розничного товарооборота по </w:t>
      </w:r>
      <w:proofErr w:type="spellStart"/>
      <w:r w:rsidR="002A7A15" w:rsidRPr="00CA03F2">
        <w:t>Погарскому</w:t>
      </w:r>
      <w:proofErr w:type="spellEnd"/>
      <w:r w:rsidR="002A7A15" w:rsidRPr="00CA03F2">
        <w:t xml:space="preserve"> РПС</w:t>
      </w:r>
    </w:p>
    <w:p w:rsidR="002A7A15" w:rsidRPr="00CA03F2" w:rsidRDefault="002A7A15" w:rsidP="002A7A15">
      <w:pPr>
        <w:ind w:firstLine="709"/>
        <w:jc w:val="both"/>
      </w:pPr>
    </w:p>
    <w:p w:rsidR="002A7A15" w:rsidRPr="00CA03F2" w:rsidRDefault="002A7A15" w:rsidP="002A7A15">
      <w:pPr>
        <w:ind w:firstLine="709"/>
        <w:jc w:val="both"/>
      </w:pPr>
      <w:r w:rsidRPr="00CA03F2">
        <w:t xml:space="preserve">В районе 43 труднодоступных населенных пунктов с численностью 1716 человек, где отсутствует стационарная торговая сеть. Жители этих сел и деревень обслуживаются либо через магазины ближайших населенных пунктов или через выездную торговлю сельпо, частных предпринимателей с приемом заказов от жителей. </w:t>
      </w:r>
    </w:p>
    <w:p w:rsidR="002A7A15" w:rsidRPr="00CA03F2" w:rsidRDefault="002A7A15" w:rsidP="002A7A15">
      <w:pPr>
        <w:widowControl w:val="0"/>
        <w:ind w:firstLine="709"/>
        <w:contextualSpacing/>
        <w:jc w:val="center"/>
        <w:rPr>
          <w:b/>
        </w:rPr>
      </w:pPr>
    </w:p>
    <w:p w:rsidR="002A7A15" w:rsidRPr="00CA03F2" w:rsidRDefault="002A7A15" w:rsidP="002A7A15">
      <w:pPr>
        <w:widowControl w:val="0"/>
        <w:ind w:firstLine="709"/>
        <w:contextualSpacing/>
        <w:jc w:val="center"/>
        <w:rPr>
          <w:b/>
          <w:i/>
        </w:rPr>
      </w:pPr>
      <w:r w:rsidRPr="00CA03F2">
        <w:rPr>
          <w:b/>
          <w:i/>
        </w:rPr>
        <w:t>Рынок труда и занятости</w:t>
      </w:r>
    </w:p>
    <w:p w:rsidR="002A7A15" w:rsidRPr="00CA03F2" w:rsidRDefault="002A7A15" w:rsidP="002A7A15">
      <w:pPr>
        <w:ind w:firstLine="709"/>
        <w:jc w:val="both"/>
        <w:rPr>
          <w:b/>
        </w:rPr>
      </w:pPr>
      <w:r w:rsidRPr="00CA03F2">
        <w:t>На территории района  зарегистрировано 237 предприятий и организаций всех форм собственности, в том числе  предприятий малого бизнеса –83  и более 500 индивидуальных предпринимателей.</w:t>
      </w:r>
      <w:r w:rsidRPr="00CA03F2">
        <w:rPr>
          <w:b/>
        </w:rPr>
        <w:t xml:space="preserve"> </w:t>
      </w:r>
    </w:p>
    <w:p w:rsidR="002A7A15" w:rsidRPr="00CA03F2" w:rsidRDefault="002A7A15" w:rsidP="002A7A15">
      <w:pPr>
        <w:ind w:firstLine="709"/>
        <w:jc w:val="both"/>
      </w:pPr>
      <w:r w:rsidRPr="00CA03F2">
        <w:t>Основная часть занятого населения района сосредоточена на крупных и средних предприятиях с численностью работающих около 3 тысяч человек.</w:t>
      </w:r>
    </w:p>
    <w:p w:rsidR="002A7A15" w:rsidRPr="00CA03F2" w:rsidRDefault="002A7A15" w:rsidP="002A7A15">
      <w:pPr>
        <w:tabs>
          <w:tab w:val="left" w:pos="730"/>
        </w:tabs>
        <w:ind w:firstLine="709"/>
        <w:jc w:val="both"/>
        <w:rPr>
          <w:bCs/>
        </w:rPr>
      </w:pPr>
      <w:r w:rsidRPr="00CA03F2">
        <w:rPr>
          <w:b/>
        </w:rPr>
        <w:tab/>
      </w:r>
      <w:r w:rsidRPr="00CA03F2">
        <w:t>Среднемесячная заработная плата работников крупных и средних предприятий сложилась в размере  19750 рублей, что на 3,5 % выше 2016 года.</w:t>
      </w:r>
    </w:p>
    <w:p w:rsidR="002A7A15" w:rsidRPr="00CA03F2" w:rsidRDefault="002A7A15" w:rsidP="002A7A15">
      <w:pPr>
        <w:tabs>
          <w:tab w:val="left" w:pos="730"/>
        </w:tabs>
        <w:ind w:firstLine="709"/>
        <w:jc w:val="both"/>
        <w:rPr>
          <w:iCs/>
        </w:rPr>
      </w:pPr>
      <w:r w:rsidRPr="00CA03F2">
        <w:tab/>
      </w:r>
      <w:r w:rsidRPr="00CA03F2">
        <w:rPr>
          <w:iCs/>
        </w:rPr>
        <w:t>Уровень регистрируемой безработицы равен - 0,7 процента. Численность безработных</w:t>
      </w:r>
      <w:r w:rsidRPr="00CA03F2">
        <w:rPr>
          <w:b/>
          <w:iCs/>
        </w:rPr>
        <w:t xml:space="preserve"> – </w:t>
      </w:r>
      <w:r w:rsidRPr="00CA03F2">
        <w:rPr>
          <w:iCs/>
        </w:rPr>
        <w:t>77</w:t>
      </w:r>
      <w:r w:rsidRPr="00CA03F2">
        <w:rPr>
          <w:b/>
          <w:iCs/>
        </w:rPr>
        <w:t xml:space="preserve"> </w:t>
      </w:r>
      <w:r w:rsidRPr="00CA03F2">
        <w:rPr>
          <w:iCs/>
        </w:rPr>
        <w:t xml:space="preserve"> человек, число вакансий в районе– 147.  </w:t>
      </w:r>
    </w:p>
    <w:p w:rsidR="002A7A15" w:rsidRPr="00CA03F2" w:rsidRDefault="002A7A15" w:rsidP="002A7A15">
      <w:pPr>
        <w:widowControl w:val="0"/>
        <w:ind w:firstLine="709"/>
        <w:contextualSpacing/>
        <w:jc w:val="both"/>
        <w:rPr>
          <w:noProof/>
        </w:rPr>
      </w:pPr>
      <w:r w:rsidRPr="00CA03F2">
        <w:t xml:space="preserve">Главным индикатором состояния экономики является уровень занятости населения. </w:t>
      </w:r>
      <w:r w:rsidRPr="00CA03F2">
        <w:rPr>
          <w:noProof/>
        </w:rPr>
        <w:t>Количество занятых в организаях муниципального района и уровень мреднего за</w:t>
      </w:r>
      <w:r w:rsidR="00E65B69" w:rsidRPr="00CA03F2">
        <w:rPr>
          <w:noProof/>
        </w:rPr>
        <w:t>работка предстален на рисунке 13</w:t>
      </w:r>
      <w:r w:rsidRPr="00CA03F2">
        <w:rPr>
          <w:noProof/>
        </w:rPr>
        <w:t>.</w:t>
      </w:r>
    </w:p>
    <w:p w:rsidR="002A7A15" w:rsidRPr="00CA03F2" w:rsidRDefault="002A7A15" w:rsidP="002A7A15">
      <w:pPr>
        <w:widowControl w:val="0"/>
        <w:contextualSpacing/>
        <w:jc w:val="center"/>
        <w:rPr>
          <w:noProof/>
        </w:rPr>
      </w:pPr>
      <w:r w:rsidRPr="00CA03F2">
        <w:rPr>
          <w:noProof/>
        </w:rPr>
        <w:lastRenderedPageBreak/>
        <w:drawing>
          <wp:inline distT="0" distB="0" distL="0" distR="0" wp14:anchorId="02CEB2B3" wp14:editId="4EAA1C1F">
            <wp:extent cx="5082639" cy="4441371"/>
            <wp:effectExtent l="0" t="0" r="381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A7A15" w:rsidRPr="00CA03F2" w:rsidRDefault="00E65B69" w:rsidP="002A7A15">
      <w:pPr>
        <w:pStyle w:val="12"/>
        <w:widowControl w:val="0"/>
        <w:ind w:left="0"/>
        <w:jc w:val="center"/>
        <w:rPr>
          <w:rFonts w:ascii="Times New Roman" w:hAnsi="Times New Roman"/>
          <w:sz w:val="24"/>
          <w:szCs w:val="24"/>
        </w:rPr>
      </w:pPr>
      <w:r w:rsidRPr="00CA03F2">
        <w:rPr>
          <w:rFonts w:ascii="Times New Roman" w:hAnsi="Times New Roman"/>
          <w:sz w:val="24"/>
          <w:szCs w:val="24"/>
          <w:shd w:val="clear" w:color="auto" w:fill="FFFFFF"/>
        </w:rPr>
        <w:t>Рисунок 13</w:t>
      </w:r>
      <w:r w:rsidR="002A7A15" w:rsidRPr="00CA03F2">
        <w:rPr>
          <w:rFonts w:ascii="Times New Roman" w:hAnsi="Times New Roman"/>
          <w:sz w:val="24"/>
          <w:szCs w:val="24"/>
          <w:shd w:val="clear" w:color="auto" w:fill="FFFFFF"/>
        </w:rPr>
        <w:t xml:space="preserve"> – </w:t>
      </w:r>
      <w:r w:rsidR="00CD4E23" w:rsidRPr="00CA03F2">
        <w:rPr>
          <w:rFonts w:ascii="Times New Roman" w:hAnsi="Times New Roman"/>
          <w:sz w:val="24"/>
          <w:szCs w:val="24"/>
          <w:shd w:val="clear" w:color="auto" w:fill="FFFFFF"/>
        </w:rPr>
        <w:t>Динамика занятых в организациях и оплаты труда</w:t>
      </w:r>
    </w:p>
    <w:p w:rsidR="002A7A15" w:rsidRPr="00CA03F2" w:rsidRDefault="002A7A15" w:rsidP="002A7A15">
      <w:pPr>
        <w:widowControl w:val="0"/>
        <w:ind w:firstLine="709"/>
        <w:contextualSpacing/>
        <w:jc w:val="center"/>
        <w:rPr>
          <w:noProof/>
        </w:rPr>
      </w:pPr>
    </w:p>
    <w:p w:rsidR="002A7A15" w:rsidRPr="00CA03F2" w:rsidRDefault="002A7A15" w:rsidP="002A7A15">
      <w:pPr>
        <w:ind w:firstLine="709"/>
        <w:jc w:val="both"/>
      </w:pPr>
      <w:r w:rsidRPr="00CA03F2">
        <w:t>Уровень  регистрируемой  безработицы на 1.01.2017 год – 1,3%, количество зарегистрированных безработных граждан – 117 человек (на 1.01.2016 года  -148 человек). Коэффициент напряженности – 0,9 (численность незанятых трудовой деятельностью граждан к потребности в работниках, заявленной предприятиями).</w:t>
      </w:r>
    </w:p>
    <w:p w:rsidR="002A7A15" w:rsidRPr="00CA03F2" w:rsidRDefault="002A7A15" w:rsidP="002A7A15">
      <w:pPr>
        <w:ind w:firstLine="709"/>
        <w:jc w:val="both"/>
      </w:pPr>
      <w:r w:rsidRPr="00CA03F2">
        <w:t xml:space="preserve"> Всего за 2016 год в центр занятости  в поиске работы обратилось 757 (в 2015 году-768 чел) граждан, было трудоустроено  561 (2015 год  – 562 чел) человека, направлено на профессиональное обучение 13 человек.  За 2016 год было создано 38 дополнительных рабочих мест для трудоустройства  на ООО «Технопарк-</w:t>
      </w:r>
      <w:proofErr w:type="spellStart"/>
      <w:r w:rsidRPr="00CA03F2">
        <w:t>Девелопмент</w:t>
      </w:r>
      <w:proofErr w:type="spellEnd"/>
      <w:r w:rsidRPr="00CA03F2">
        <w:t>»,  всего на предприятия района было трудоустроено 13 инвалидов.</w:t>
      </w:r>
    </w:p>
    <w:p w:rsidR="002A7A15" w:rsidRPr="00CA03F2" w:rsidRDefault="002A7A15" w:rsidP="002A7A15">
      <w:pPr>
        <w:ind w:firstLine="709"/>
        <w:jc w:val="both"/>
      </w:pPr>
      <w:r w:rsidRPr="00CA03F2">
        <w:t xml:space="preserve"> Общая численность получателей пособия по безработице за 2016 год составила  434 человека, на эти цели из федерального бюджета было выделено 6923,7 млн. руб.</w:t>
      </w:r>
    </w:p>
    <w:p w:rsidR="002A7A15" w:rsidRPr="00CA03F2" w:rsidRDefault="002A7A15" w:rsidP="002A7A15">
      <w:pPr>
        <w:widowControl w:val="0"/>
        <w:ind w:firstLine="709"/>
        <w:contextualSpacing/>
        <w:jc w:val="both"/>
        <w:rPr>
          <w:b/>
        </w:rPr>
      </w:pPr>
    </w:p>
    <w:p w:rsidR="000563E1" w:rsidRPr="00CA03F2" w:rsidRDefault="000563E1" w:rsidP="002A7A15">
      <w:pPr>
        <w:widowControl w:val="0"/>
        <w:ind w:firstLine="709"/>
        <w:contextualSpacing/>
        <w:jc w:val="both"/>
        <w:rPr>
          <w:b/>
        </w:rPr>
      </w:pPr>
    </w:p>
    <w:p w:rsidR="002A7A15" w:rsidRPr="00CA03F2" w:rsidRDefault="00AC7FC5" w:rsidP="000563E1">
      <w:pPr>
        <w:widowControl w:val="0"/>
        <w:ind w:firstLine="709"/>
        <w:jc w:val="both"/>
        <w:rPr>
          <w:b/>
        </w:rPr>
      </w:pPr>
      <w:r w:rsidRPr="00CA03F2">
        <w:rPr>
          <w:b/>
        </w:rPr>
        <w:t>1.</w:t>
      </w:r>
      <w:r w:rsidR="000563E1" w:rsidRPr="00CA03F2">
        <w:rPr>
          <w:b/>
        </w:rPr>
        <w:t xml:space="preserve">1.3. </w:t>
      </w:r>
      <w:r w:rsidR="002A7A15" w:rsidRPr="00CA03F2">
        <w:rPr>
          <w:b/>
        </w:rPr>
        <w:t>Анализ динамики основных индикаторов социально-экономического развития, проведение межмуниципальных сопоставлений</w:t>
      </w:r>
    </w:p>
    <w:p w:rsidR="000563E1" w:rsidRPr="00CA03F2" w:rsidRDefault="000563E1" w:rsidP="000563E1">
      <w:pPr>
        <w:ind w:firstLine="709"/>
      </w:pPr>
    </w:p>
    <w:p w:rsidR="002A7A15" w:rsidRPr="00CA03F2" w:rsidRDefault="002A7A15" w:rsidP="002A7A15">
      <w:pPr>
        <w:widowControl w:val="0"/>
        <w:ind w:firstLine="709"/>
        <w:contextualSpacing/>
        <w:jc w:val="both"/>
      </w:pPr>
      <w:proofErr w:type="spellStart"/>
      <w:r w:rsidRPr="00CA03F2">
        <w:t>Погарский</w:t>
      </w:r>
      <w:proofErr w:type="spellEnd"/>
      <w:r w:rsidRPr="00CA03F2">
        <w:t xml:space="preserve"> район Брянской области граничит со следующими муниципальными районами региона: </w:t>
      </w:r>
      <w:proofErr w:type="spellStart"/>
      <w:r w:rsidRPr="00CA03F2">
        <w:t>Унечский</w:t>
      </w:r>
      <w:proofErr w:type="spellEnd"/>
      <w:r w:rsidRPr="00CA03F2">
        <w:t xml:space="preserve">, </w:t>
      </w:r>
      <w:proofErr w:type="spellStart"/>
      <w:r w:rsidRPr="00CA03F2">
        <w:t>Трубчевский</w:t>
      </w:r>
      <w:proofErr w:type="spellEnd"/>
      <w:r w:rsidRPr="00CA03F2">
        <w:t xml:space="preserve">, </w:t>
      </w:r>
      <w:proofErr w:type="spellStart"/>
      <w:r w:rsidRPr="00CA03F2">
        <w:t>Почепский</w:t>
      </w:r>
      <w:proofErr w:type="spellEnd"/>
      <w:r w:rsidRPr="00CA03F2">
        <w:t>, Стародубский.</w:t>
      </w:r>
    </w:p>
    <w:p w:rsidR="002A7A15" w:rsidRPr="00CA03F2" w:rsidRDefault="002A7A15" w:rsidP="002A7A15">
      <w:pPr>
        <w:widowControl w:val="0"/>
        <w:ind w:firstLine="709"/>
        <w:contextualSpacing/>
        <w:jc w:val="both"/>
      </w:pPr>
      <w:r w:rsidRPr="00CA03F2">
        <w:t>Динамика среднегодовой численности населения Погарского муниципального района Брянской об</w:t>
      </w:r>
      <w:r w:rsidR="00E65B69" w:rsidRPr="00CA03F2">
        <w:t>ласти представлена на рисунке 14</w:t>
      </w:r>
      <w:r w:rsidRPr="00CA03F2">
        <w:t>. Как было отмечено ранее, динамика имеет отрицательные тенденции.</w:t>
      </w:r>
    </w:p>
    <w:p w:rsidR="002A7A15" w:rsidRPr="00CA03F2" w:rsidRDefault="002A7A15" w:rsidP="00E42602">
      <w:pPr>
        <w:widowControl w:val="0"/>
        <w:spacing w:line="360" w:lineRule="auto"/>
        <w:contextualSpacing/>
        <w:jc w:val="center"/>
      </w:pPr>
      <w:r w:rsidRPr="00CA03F2">
        <w:rPr>
          <w:noProof/>
        </w:rPr>
        <w:lastRenderedPageBreak/>
        <w:drawing>
          <wp:inline distT="0" distB="0" distL="0" distR="0" wp14:anchorId="5EDEB3E0" wp14:editId="20A77391">
            <wp:extent cx="5217795" cy="2746375"/>
            <wp:effectExtent l="0" t="0" r="1905" b="0"/>
            <wp:docPr id="31"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A7A15" w:rsidRPr="00CA03F2" w:rsidRDefault="002A7A15" w:rsidP="002A7A15">
      <w:pPr>
        <w:widowControl w:val="0"/>
        <w:spacing w:line="360" w:lineRule="auto"/>
        <w:ind w:firstLine="708"/>
        <w:contextualSpacing/>
        <w:jc w:val="both"/>
      </w:pPr>
    </w:p>
    <w:p w:rsidR="002A7A15" w:rsidRPr="00CA03F2" w:rsidRDefault="00E65B69" w:rsidP="002A7A15">
      <w:pPr>
        <w:widowControl w:val="0"/>
        <w:ind w:firstLine="708"/>
        <w:contextualSpacing/>
        <w:jc w:val="both"/>
      </w:pPr>
      <w:r w:rsidRPr="00CA03F2">
        <w:t>Рисунок 14</w:t>
      </w:r>
      <w:r w:rsidR="002A7A15" w:rsidRPr="00CA03F2">
        <w:t xml:space="preserve"> –Динамика численности населения Погарского муниципального района Брянской области за 2011-</w:t>
      </w:r>
      <w:smartTag w:uri="urn:schemas-microsoft-com:office:smarttags" w:element="metricconverter">
        <w:smartTagPr>
          <w:attr w:name="ProductID" w:val="2017 г"/>
        </w:smartTagPr>
        <w:r w:rsidR="002A7A15" w:rsidRPr="00CA03F2">
          <w:t xml:space="preserve">2017 </w:t>
        </w:r>
        <w:proofErr w:type="spellStart"/>
        <w:r w:rsidR="002A7A15" w:rsidRPr="00CA03F2">
          <w:t>г</w:t>
        </w:r>
      </w:smartTag>
      <w:r w:rsidR="002A7A15" w:rsidRPr="00CA03F2">
        <w:t>.г</w:t>
      </w:r>
      <w:proofErr w:type="spellEnd"/>
      <w:r w:rsidR="002A7A15" w:rsidRPr="00CA03F2">
        <w:t>., человек</w:t>
      </w:r>
    </w:p>
    <w:p w:rsidR="002A7A15" w:rsidRPr="00CA03F2" w:rsidRDefault="002A7A15" w:rsidP="002A7A15">
      <w:pPr>
        <w:pStyle w:val="a3"/>
        <w:ind w:left="0"/>
        <w:contextualSpacing w:val="0"/>
        <w:jc w:val="both"/>
        <w:rPr>
          <w:sz w:val="20"/>
        </w:rPr>
      </w:pPr>
      <w:r w:rsidRPr="00CA03F2">
        <w:rPr>
          <w:sz w:val="20"/>
        </w:rPr>
        <w:t>Источник: составлено на основе Региональной базы статистических данных муниципальных образований, http://www.gks.ru/dbscripts/munst/munst15/DBInet.cgi</w:t>
      </w:r>
    </w:p>
    <w:p w:rsidR="002A7A15" w:rsidRPr="00CA03F2" w:rsidRDefault="002A7A15" w:rsidP="002A7A15">
      <w:pPr>
        <w:widowControl w:val="0"/>
        <w:ind w:firstLine="708"/>
        <w:contextualSpacing/>
        <w:jc w:val="both"/>
      </w:pPr>
    </w:p>
    <w:p w:rsidR="002A7A15" w:rsidRPr="00CA03F2" w:rsidRDefault="002A7A15" w:rsidP="002A7A15">
      <w:pPr>
        <w:pStyle w:val="a3"/>
        <w:ind w:left="0" w:firstLine="709"/>
        <w:contextualSpacing w:val="0"/>
        <w:jc w:val="both"/>
        <w:rPr>
          <w:szCs w:val="24"/>
        </w:rPr>
      </w:pPr>
      <w:r w:rsidRPr="00CA03F2">
        <w:rPr>
          <w:szCs w:val="24"/>
        </w:rPr>
        <w:t>Рассматривая динамику изменения численности населения в соседних муниципальных районах,  следует отметить те</w:t>
      </w:r>
      <w:r w:rsidR="00E65B69" w:rsidRPr="00CA03F2">
        <w:rPr>
          <w:szCs w:val="24"/>
        </w:rPr>
        <w:t>нденцию его снижения (рисунок 15</w:t>
      </w:r>
      <w:r w:rsidRPr="00CA03F2">
        <w:rPr>
          <w:szCs w:val="24"/>
        </w:rPr>
        <w:t>).</w:t>
      </w:r>
    </w:p>
    <w:p w:rsidR="002A7A15" w:rsidRPr="00CA03F2" w:rsidRDefault="002A7A15" w:rsidP="002A7A15">
      <w:pPr>
        <w:pStyle w:val="a3"/>
        <w:ind w:left="0" w:firstLine="709"/>
        <w:contextualSpacing w:val="0"/>
        <w:jc w:val="both"/>
        <w:rPr>
          <w:szCs w:val="24"/>
        </w:rPr>
      </w:pPr>
    </w:p>
    <w:p w:rsidR="002A7A15" w:rsidRPr="00CA03F2" w:rsidRDefault="002A7A15" w:rsidP="002A7A15">
      <w:pPr>
        <w:pStyle w:val="a3"/>
        <w:ind w:left="0"/>
        <w:contextualSpacing w:val="0"/>
        <w:jc w:val="center"/>
        <w:rPr>
          <w:sz w:val="28"/>
          <w:szCs w:val="28"/>
        </w:rPr>
      </w:pPr>
      <w:r w:rsidRPr="00CA03F2">
        <w:rPr>
          <w:noProof/>
        </w:rPr>
        <w:drawing>
          <wp:inline distT="0" distB="0" distL="0" distR="0" wp14:anchorId="09D73204" wp14:editId="1FA66D31">
            <wp:extent cx="5606415" cy="3031490"/>
            <wp:effectExtent l="0" t="0" r="0" b="0"/>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A7A15" w:rsidRPr="00CA03F2" w:rsidRDefault="002A7A15" w:rsidP="002A7A15">
      <w:pPr>
        <w:pStyle w:val="a3"/>
        <w:spacing w:line="360" w:lineRule="auto"/>
        <w:ind w:left="0" w:firstLine="709"/>
        <w:contextualSpacing w:val="0"/>
        <w:jc w:val="center"/>
        <w:rPr>
          <w:szCs w:val="24"/>
        </w:rPr>
      </w:pPr>
    </w:p>
    <w:p w:rsidR="002A7A15" w:rsidRPr="00CA03F2" w:rsidRDefault="00E65B69" w:rsidP="002A7A15">
      <w:pPr>
        <w:pStyle w:val="a3"/>
        <w:ind w:left="0" w:firstLine="709"/>
        <w:contextualSpacing w:val="0"/>
        <w:jc w:val="center"/>
        <w:rPr>
          <w:szCs w:val="24"/>
        </w:rPr>
      </w:pPr>
      <w:r w:rsidRPr="00CA03F2">
        <w:rPr>
          <w:szCs w:val="24"/>
        </w:rPr>
        <w:t>Рисунок 15</w:t>
      </w:r>
      <w:r w:rsidR="002A7A15" w:rsidRPr="00CA03F2">
        <w:rPr>
          <w:szCs w:val="24"/>
        </w:rPr>
        <w:t xml:space="preserve"> –Динамика численности населения муниципальных районов Брянской области</w:t>
      </w:r>
    </w:p>
    <w:p w:rsidR="002A7A15" w:rsidRPr="00CA03F2" w:rsidRDefault="002A7A15" w:rsidP="002A7A15">
      <w:pPr>
        <w:pStyle w:val="a3"/>
        <w:ind w:left="0"/>
        <w:contextualSpacing w:val="0"/>
        <w:jc w:val="both"/>
        <w:rPr>
          <w:sz w:val="20"/>
        </w:rPr>
      </w:pPr>
      <w:r w:rsidRPr="00CA03F2">
        <w:rPr>
          <w:sz w:val="20"/>
        </w:rPr>
        <w:t>Источник: составлено на основе Региональной базы статистических данных муниципальных образований, http://www.gks.ru/dbscripts/munst/munst15/DBInet.cgi</w:t>
      </w:r>
    </w:p>
    <w:p w:rsidR="002A7A15" w:rsidRPr="00CA03F2" w:rsidRDefault="002A7A15" w:rsidP="002A7A15">
      <w:pPr>
        <w:pStyle w:val="a3"/>
        <w:ind w:left="0" w:firstLine="709"/>
        <w:contextualSpacing w:val="0"/>
        <w:jc w:val="both"/>
        <w:rPr>
          <w:szCs w:val="24"/>
        </w:rPr>
      </w:pPr>
    </w:p>
    <w:p w:rsidR="002A7A15" w:rsidRPr="00CA03F2" w:rsidRDefault="002A7A15" w:rsidP="002A7A15">
      <w:pPr>
        <w:widowControl w:val="0"/>
        <w:ind w:firstLine="708"/>
        <w:contextualSpacing/>
        <w:jc w:val="both"/>
      </w:pPr>
      <w:r w:rsidRPr="00CA03F2">
        <w:t xml:space="preserve">Анализ динамики изменения численности населения в муниципальных районах, граничащих с </w:t>
      </w:r>
      <w:proofErr w:type="spellStart"/>
      <w:r w:rsidRPr="00CA03F2">
        <w:t>Погарским</w:t>
      </w:r>
      <w:proofErr w:type="spellEnd"/>
      <w:r w:rsidRPr="00CA03F2">
        <w:t xml:space="preserve"> районом свидетельствует о том, что наблюдается тенденция сокращения численности населения во всех рассматриваемых муниципальных </w:t>
      </w:r>
      <w:r w:rsidRPr="00CA03F2">
        <w:lastRenderedPageBreak/>
        <w:t xml:space="preserve">образованиях. Наиболее существенное снижение показателя зафиксировано в </w:t>
      </w:r>
      <w:proofErr w:type="spellStart"/>
      <w:r w:rsidRPr="00CA03F2">
        <w:t>Почепском</w:t>
      </w:r>
      <w:proofErr w:type="spellEnd"/>
      <w:r w:rsidRPr="00CA03F2">
        <w:t xml:space="preserve"> и непосредственно </w:t>
      </w:r>
      <w:proofErr w:type="spellStart"/>
      <w:r w:rsidRPr="00CA03F2">
        <w:t>Погарском</w:t>
      </w:r>
      <w:proofErr w:type="spellEnd"/>
      <w:r w:rsidRPr="00CA03F2">
        <w:t xml:space="preserve"> муниципальных районах на 11,4% и 21,7% соответственно в 2017 году по сравнению с данными 2010 года.</w:t>
      </w:r>
    </w:p>
    <w:p w:rsidR="002A7A15" w:rsidRPr="00CA03F2" w:rsidRDefault="00E65B69" w:rsidP="002A7A15">
      <w:pPr>
        <w:widowControl w:val="0"/>
        <w:ind w:firstLine="708"/>
        <w:contextualSpacing/>
        <w:jc w:val="both"/>
      </w:pPr>
      <w:r w:rsidRPr="00CA03F2">
        <w:t>На рисунке 16</w:t>
      </w:r>
      <w:r w:rsidR="002A7A15" w:rsidRPr="00CA03F2">
        <w:t xml:space="preserve"> представлена динамика числа умерших в период 2010 – 2017 годов  в </w:t>
      </w:r>
      <w:proofErr w:type="spellStart"/>
      <w:r w:rsidR="002A7A15" w:rsidRPr="00CA03F2">
        <w:t>Погарском</w:t>
      </w:r>
      <w:proofErr w:type="spellEnd"/>
      <w:r w:rsidR="002A7A15" w:rsidRPr="00CA03F2">
        <w:t xml:space="preserve"> и соседствующих с ним районах Брянской области.</w:t>
      </w:r>
    </w:p>
    <w:p w:rsidR="002A7A15" w:rsidRPr="00CA03F2" w:rsidRDefault="002A7A15" w:rsidP="002A7A15">
      <w:pPr>
        <w:widowControl w:val="0"/>
        <w:ind w:firstLine="708"/>
        <w:contextualSpacing/>
        <w:jc w:val="both"/>
      </w:pPr>
    </w:p>
    <w:p w:rsidR="002A7A15" w:rsidRPr="00CA03F2" w:rsidRDefault="002A7A15" w:rsidP="002A7A15">
      <w:pPr>
        <w:widowControl w:val="0"/>
        <w:spacing w:line="360" w:lineRule="auto"/>
        <w:contextualSpacing/>
        <w:jc w:val="center"/>
      </w:pPr>
      <w:r w:rsidRPr="00CA03F2">
        <w:rPr>
          <w:noProof/>
        </w:rPr>
        <w:drawing>
          <wp:inline distT="0" distB="0" distL="0" distR="0" wp14:anchorId="3B326FEE" wp14:editId="18FCD9B3">
            <wp:extent cx="5606415" cy="2184400"/>
            <wp:effectExtent l="0" t="0" r="0" b="6350"/>
            <wp:docPr id="2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A7A15" w:rsidRPr="00CA03F2" w:rsidRDefault="00E65B69" w:rsidP="002A7A15">
      <w:pPr>
        <w:widowControl w:val="0"/>
        <w:ind w:firstLine="708"/>
        <w:contextualSpacing/>
        <w:jc w:val="center"/>
      </w:pPr>
      <w:r w:rsidRPr="00CA03F2">
        <w:t>Рисунок 16</w:t>
      </w:r>
      <w:r w:rsidR="002A7A15" w:rsidRPr="00CA03F2">
        <w:t xml:space="preserve"> - Динамика числа умерших в </w:t>
      </w:r>
      <w:proofErr w:type="spellStart"/>
      <w:r w:rsidR="002A7A15" w:rsidRPr="00CA03F2">
        <w:t>Погарском</w:t>
      </w:r>
      <w:proofErr w:type="spellEnd"/>
      <w:r w:rsidR="002A7A15" w:rsidRPr="00CA03F2">
        <w:t xml:space="preserve"> и граничащих с ним муниципальных районах Брянской области</w:t>
      </w:r>
    </w:p>
    <w:p w:rsidR="002A7A15" w:rsidRPr="00CA03F2" w:rsidRDefault="002A7A15" w:rsidP="002A7A15">
      <w:pPr>
        <w:pStyle w:val="a3"/>
        <w:ind w:left="0"/>
        <w:contextualSpacing w:val="0"/>
        <w:jc w:val="both"/>
        <w:rPr>
          <w:sz w:val="20"/>
        </w:rPr>
      </w:pPr>
      <w:r w:rsidRPr="00CA03F2">
        <w:rPr>
          <w:sz w:val="20"/>
        </w:rPr>
        <w:t>Источник: составлено на основе Региональной базы статистических данных муниципальных образований, http://www.gks.ru/dbscripts/munst/munst15/DBInet.cgi</w:t>
      </w:r>
    </w:p>
    <w:p w:rsidR="002A7A15" w:rsidRPr="00CA03F2" w:rsidRDefault="002A7A15" w:rsidP="002A7A15">
      <w:pPr>
        <w:widowControl w:val="0"/>
        <w:ind w:firstLine="709"/>
        <w:contextualSpacing/>
        <w:jc w:val="both"/>
      </w:pPr>
    </w:p>
    <w:p w:rsidR="002A7A15" w:rsidRPr="00CA03F2" w:rsidRDefault="002A7A15" w:rsidP="002A7A15">
      <w:pPr>
        <w:widowControl w:val="0"/>
        <w:ind w:firstLine="709"/>
        <w:contextualSpacing/>
        <w:jc w:val="both"/>
      </w:pPr>
      <w:r w:rsidRPr="00CA03F2">
        <w:t xml:space="preserve">Плохая экологическая обстановка и нездоровый образ жизни — главные источники смертности населения. </w:t>
      </w:r>
    </w:p>
    <w:p w:rsidR="002A7A15" w:rsidRPr="00CA03F2" w:rsidRDefault="00E65B69" w:rsidP="002A7A15">
      <w:pPr>
        <w:widowControl w:val="0"/>
        <w:ind w:firstLine="709"/>
        <w:contextualSpacing/>
        <w:jc w:val="both"/>
      </w:pPr>
      <w:r w:rsidRPr="00CA03F2">
        <w:t>На рисунке 17</w:t>
      </w:r>
      <w:r w:rsidR="002A7A15" w:rsidRPr="00CA03F2">
        <w:t xml:space="preserve"> представлена динамика рождаемости в </w:t>
      </w:r>
      <w:proofErr w:type="spellStart"/>
      <w:r w:rsidR="002A7A15" w:rsidRPr="00CA03F2">
        <w:t>Погарском</w:t>
      </w:r>
      <w:proofErr w:type="spellEnd"/>
      <w:r w:rsidR="002A7A15" w:rsidRPr="00CA03F2">
        <w:t xml:space="preserve"> и соседствующих муниципальных районах Брянской области.</w:t>
      </w:r>
    </w:p>
    <w:p w:rsidR="002A7A15" w:rsidRPr="00CA03F2" w:rsidRDefault="002A7A15" w:rsidP="002A7A15">
      <w:pPr>
        <w:widowControl w:val="0"/>
        <w:spacing w:line="360" w:lineRule="auto"/>
        <w:ind w:firstLine="708"/>
        <w:contextualSpacing/>
        <w:jc w:val="both"/>
      </w:pPr>
    </w:p>
    <w:p w:rsidR="002A7A15" w:rsidRPr="00CA03F2" w:rsidRDefault="002A7A15" w:rsidP="008E1FFE">
      <w:pPr>
        <w:widowControl w:val="0"/>
        <w:spacing w:line="360" w:lineRule="auto"/>
        <w:contextualSpacing/>
        <w:jc w:val="center"/>
      </w:pPr>
      <w:r w:rsidRPr="00CA03F2">
        <w:rPr>
          <w:noProof/>
        </w:rPr>
        <w:drawing>
          <wp:inline distT="0" distB="0" distL="0" distR="0" wp14:anchorId="0FC802A3" wp14:editId="0719D467">
            <wp:extent cx="5479415" cy="2738755"/>
            <wp:effectExtent l="0" t="0" r="6985" b="4445"/>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A7A15" w:rsidRPr="00CA03F2" w:rsidRDefault="00E65B69" w:rsidP="002A7A15">
      <w:pPr>
        <w:widowControl w:val="0"/>
        <w:ind w:firstLine="708"/>
        <w:contextualSpacing/>
        <w:jc w:val="center"/>
      </w:pPr>
      <w:r w:rsidRPr="00CA03F2">
        <w:t>Рисунок 17</w:t>
      </w:r>
      <w:r w:rsidR="002A7A15" w:rsidRPr="00CA03F2">
        <w:t xml:space="preserve">- Динамика числа родившихся в </w:t>
      </w:r>
      <w:proofErr w:type="spellStart"/>
      <w:r w:rsidR="002A7A15" w:rsidRPr="00CA03F2">
        <w:t>Погарском</w:t>
      </w:r>
      <w:proofErr w:type="spellEnd"/>
      <w:r w:rsidR="002A7A15" w:rsidRPr="00CA03F2">
        <w:t xml:space="preserve"> и граничащих с ним муниципальных районах Брянской области</w:t>
      </w:r>
    </w:p>
    <w:p w:rsidR="002A7A15" w:rsidRPr="00CA03F2" w:rsidRDefault="002A7A15" w:rsidP="002A7A15">
      <w:pPr>
        <w:pStyle w:val="a3"/>
        <w:ind w:left="0"/>
        <w:contextualSpacing w:val="0"/>
        <w:jc w:val="both"/>
        <w:rPr>
          <w:sz w:val="20"/>
        </w:rPr>
      </w:pPr>
      <w:r w:rsidRPr="00CA03F2">
        <w:rPr>
          <w:sz w:val="20"/>
        </w:rPr>
        <w:t>Источник: составлено на основе Региональной базы статистических данных муниципальных образований, http://www.gks.ru/dbscripts/munst/munst15/DBInet.cgi</w:t>
      </w:r>
    </w:p>
    <w:p w:rsidR="002A7A15" w:rsidRPr="00CA03F2" w:rsidRDefault="002A7A15" w:rsidP="002A7A15">
      <w:pPr>
        <w:widowControl w:val="0"/>
        <w:ind w:firstLine="708"/>
        <w:contextualSpacing/>
        <w:jc w:val="center"/>
      </w:pPr>
    </w:p>
    <w:p w:rsidR="002A7A15" w:rsidRPr="00CA03F2" w:rsidRDefault="002A7A15" w:rsidP="002A7A15">
      <w:pPr>
        <w:widowControl w:val="0"/>
        <w:ind w:firstLine="708"/>
        <w:contextualSpacing/>
        <w:jc w:val="both"/>
      </w:pPr>
      <w:r w:rsidRPr="00CA03F2">
        <w:t xml:space="preserve">На достаточно высоком уровне коэффициенты рождаемости находятся в </w:t>
      </w:r>
      <w:proofErr w:type="spellStart"/>
      <w:r w:rsidRPr="00CA03F2">
        <w:t>Почепском</w:t>
      </w:r>
      <w:proofErr w:type="spellEnd"/>
      <w:r w:rsidRPr="00CA03F2">
        <w:t xml:space="preserve"> районе - 8,0 промилле. Низкие результаты по данному показателю </w:t>
      </w:r>
      <w:r w:rsidRPr="00CA03F2">
        <w:lastRenderedPageBreak/>
        <w:t xml:space="preserve">зафиксированы в Стародубском муниципальном районе. Достаточно показательный обвал рождаемости наблюдался в </w:t>
      </w:r>
      <w:proofErr w:type="spellStart"/>
      <w:r w:rsidRPr="00CA03F2">
        <w:t>Погарском</w:t>
      </w:r>
      <w:proofErr w:type="spellEnd"/>
      <w:r w:rsidRPr="00CA03F2">
        <w:t xml:space="preserve"> районе. В целом в районах отмечается отрицательная динамика по рассматриваемому показателю. Наиболее благополучными годами в анализируемом отрезке времени являются 2010-2012 </w:t>
      </w:r>
      <w:proofErr w:type="spellStart"/>
      <w:r w:rsidRPr="00CA03F2">
        <w:t>г.г</w:t>
      </w:r>
      <w:proofErr w:type="spellEnd"/>
      <w:r w:rsidRPr="00CA03F2">
        <w:t>.. Показатели естественной убыли насе</w:t>
      </w:r>
      <w:r w:rsidR="00E65B69" w:rsidRPr="00CA03F2">
        <w:t>ления представлены на рисунке 18.</w:t>
      </w:r>
    </w:p>
    <w:p w:rsidR="002A7A15" w:rsidRPr="00CA03F2" w:rsidRDefault="002A7A15" w:rsidP="002A7A15">
      <w:pPr>
        <w:widowControl w:val="0"/>
        <w:spacing w:line="360" w:lineRule="auto"/>
        <w:ind w:firstLine="708"/>
        <w:contextualSpacing/>
        <w:jc w:val="center"/>
        <w:rPr>
          <w:noProof/>
        </w:rPr>
      </w:pPr>
      <w:r w:rsidRPr="00CA03F2">
        <w:rPr>
          <w:noProof/>
        </w:rPr>
        <w:drawing>
          <wp:inline distT="0" distB="0" distL="0" distR="0" wp14:anchorId="5415ABCA" wp14:editId="5E6C3D2C">
            <wp:extent cx="4797425" cy="2184400"/>
            <wp:effectExtent l="0" t="0" r="3175" b="6350"/>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A7A15" w:rsidRPr="00CA03F2" w:rsidRDefault="00E65B69" w:rsidP="002A7A15">
      <w:pPr>
        <w:widowControl w:val="0"/>
        <w:ind w:firstLine="709"/>
        <w:contextualSpacing/>
        <w:jc w:val="center"/>
      </w:pPr>
      <w:r w:rsidRPr="00CA03F2">
        <w:t>Рисунок 18</w:t>
      </w:r>
      <w:r w:rsidR="002A7A15" w:rsidRPr="00CA03F2">
        <w:t xml:space="preserve"> - Динамика естественной убыли населения в </w:t>
      </w:r>
      <w:proofErr w:type="spellStart"/>
      <w:r w:rsidR="002A7A15" w:rsidRPr="00CA03F2">
        <w:t>Погарском</w:t>
      </w:r>
      <w:proofErr w:type="spellEnd"/>
      <w:r w:rsidR="002A7A15" w:rsidRPr="00CA03F2">
        <w:t xml:space="preserve"> и граничащих с ним муниципальных районах Брянской области</w:t>
      </w:r>
    </w:p>
    <w:p w:rsidR="002A7A15" w:rsidRPr="00CA03F2" w:rsidRDefault="002A7A15" w:rsidP="002A7A15">
      <w:pPr>
        <w:pStyle w:val="a3"/>
        <w:ind w:left="0"/>
        <w:contextualSpacing w:val="0"/>
        <w:jc w:val="both"/>
        <w:rPr>
          <w:sz w:val="20"/>
        </w:rPr>
      </w:pPr>
      <w:r w:rsidRPr="00CA03F2">
        <w:rPr>
          <w:sz w:val="20"/>
        </w:rPr>
        <w:t>Источник: составлено на основе Региональной базы статистических данных муниципальных образований, http://www.gks.ru/dbscripts/munst/munst15/DBInet.cgi</w:t>
      </w:r>
    </w:p>
    <w:p w:rsidR="002A7A15" w:rsidRPr="00CA03F2" w:rsidRDefault="002A7A15" w:rsidP="002A7A15">
      <w:pPr>
        <w:widowControl w:val="0"/>
        <w:ind w:firstLine="709"/>
        <w:contextualSpacing/>
        <w:jc w:val="both"/>
      </w:pPr>
      <w:r w:rsidRPr="00CA03F2">
        <w:t>Важным аспектом является вопрос обеспеченности населения районов врачами и средним медиц</w:t>
      </w:r>
      <w:r w:rsidR="00E65B69" w:rsidRPr="00CA03F2">
        <w:t>инским персоналом. На рисунке 19</w:t>
      </w:r>
      <w:r w:rsidRPr="00CA03F2">
        <w:t xml:space="preserve"> представлены изменения в отрасли здравоохранения, относительно количество врачей, приходящихся на 10000 человек населения.</w:t>
      </w:r>
    </w:p>
    <w:p w:rsidR="002A7A15" w:rsidRPr="00CA03F2" w:rsidRDefault="002A7A15" w:rsidP="002A7A15">
      <w:pPr>
        <w:widowControl w:val="0"/>
        <w:ind w:firstLine="709"/>
        <w:contextualSpacing/>
        <w:jc w:val="center"/>
      </w:pPr>
      <w:r w:rsidRPr="00CA03F2">
        <w:rPr>
          <w:noProof/>
        </w:rPr>
        <w:drawing>
          <wp:inline distT="0" distB="0" distL="0" distR="0" wp14:anchorId="20C0C704" wp14:editId="1E9F984E">
            <wp:extent cx="5952855" cy="384866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9">
                      <a:extLst>
                        <a:ext uri="{28A0092B-C50C-407E-A947-70E740481C1C}">
                          <a14:useLocalDpi xmlns:a14="http://schemas.microsoft.com/office/drawing/2010/main" val="0"/>
                        </a:ext>
                      </a:extLst>
                    </a:blip>
                    <a:srcRect l="24841" t="22804" r="20190" b="11919"/>
                    <a:stretch>
                      <a:fillRect/>
                    </a:stretch>
                  </pic:blipFill>
                  <pic:spPr bwMode="auto">
                    <a:xfrm>
                      <a:off x="0" y="0"/>
                      <a:ext cx="5954922" cy="3850004"/>
                    </a:xfrm>
                    <a:prstGeom prst="rect">
                      <a:avLst/>
                    </a:prstGeom>
                    <a:noFill/>
                    <a:ln>
                      <a:noFill/>
                    </a:ln>
                  </pic:spPr>
                </pic:pic>
              </a:graphicData>
            </a:graphic>
          </wp:inline>
        </w:drawing>
      </w:r>
    </w:p>
    <w:p w:rsidR="002A7A15" w:rsidRPr="00CA03F2" w:rsidRDefault="00E65B69" w:rsidP="002A7A15">
      <w:pPr>
        <w:widowControl w:val="0"/>
        <w:ind w:firstLine="708"/>
        <w:contextualSpacing/>
        <w:jc w:val="both"/>
      </w:pPr>
      <w:r w:rsidRPr="00CA03F2">
        <w:t>Рисунок 19</w:t>
      </w:r>
      <w:r w:rsidR="002A7A15" w:rsidRPr="00CA03F2">
        <w:t xml:space="preserve"> - Число врачей в расчете на 10 тысяч человек населения Брянской области, 2010, </w:t>
      </w:r>
      <w:smartTag w:uri="urn:schemas-microsoft-com:office:smarttags" w:element="metricconverter">
        <w:smartTagPr>
          <w:attr w:name="ProductID" w:val="2016 г"/>
        </w:smartTagPr>
        <w:r w:rsidR="002A7A15" w:rsidRPr="00CA03F2">
          <w:t>2016 г</w:t>
        </w:r>
      </w:smartTag>
      <w:r w:rsidR="002A7A15" w:rsidRPr="00CA03F2">
        <w:t>.</w:t>
      </w:r>
    </w:p>
    <w:p w:rsidR="002A7A15" w:rsidRPr="00CA03F2" w:rsidRDefault="002A7A15" w:rsidP="002A7A15">
      <w:pPr>
        <w:pStyle w:val="a3"/>
        <w:ind w:left="0"/>
        <w:contextualSpacing w:val="0"/>
        <w:jc w:val="both"/>
        <w:rPr>
          <w:sz w:val="20"/>
        </w:rPr>
      </w:pPr>
      <w:r w:rsidRPr="00CA03F2">
        <w:rPr>
          <w:sz w:val="20"/>
        </w:rPr>
        <w:t>Источник: составлено на основе Региональной базы статистических данных муниципальных образований, http://www.gks.ru/dbscripts/munst/munst15/DBInet.cgi</w:t>
      </w:r>
    </w:p>
    <w:p w:rsidR="002A7A15" w:rsidRPr="00CA03F2" w:rsidRDefault="002A7A15" w:rsidP="002A7A15">
      <w:pPr>
        <w:widowControl w:val="0"/>
        <w:ind w:firstLine="709"/>
        <w:contextualSpacing/>
        <w:jc w:val="both"/>
      </w:pPr>
      <w:r w:rsidRPr="00CA03F2">
        <w:t xml:space="preserve">Сопоставление данных за 2010 и 2016 годы по </w:t>
      </w:r>
      <w:proofErr w:type="spellStart"/>
      <w:r w:rsidRPr="00CA03F2">
        <w:t>Погарскому</w:t>
      </w:r>
      <w:proofErr w:type="spellEnd"/>
      <w:r w:rsidRPr="00CA03F2">
        <w:t xml:space="preserve"> району Брянской </w:t>
      </w:r>
      <w:r w:rsidRPr="00CA03F2">
        <w:lastRenderedPageBreak/>
        <w:t>области свидетельствует о том, что на период 2010 года на 10000 человек, населяющих район приходилось в районе 15-25 врачей, а в 2016 году данный показатель фиксируется на уровне – более 25 врачей на 10000 человек, что нельзя не отметить ка положительную тенденцию.</w:t>
      </w:r>
    </w:p>
    <w:p w:rsidR="002A7A15" w:rsidRPr="00CA03F2" w:rsidRDefault="002A7A15" w:rsidP="002A7A15">
      <w:pPr>
        <w:pStyle w:val="a3"/>
        <w:ind w:left="0" w:firstLine="709"/>
        <w:contextualSpacing w:val="0"/>
        <w:jc w:val="both"/>
        <w:rPr>
          <w:b/>
          <w:i/>
          <w:szCs w:val="24"/>
        </w:rPr>
      </w:pPr>
    </w:p>
    <w:p w:rsidR="002A7A15" w:rsidRPr="00CA03F2" w:rsidRDefault="002A7A15" w:rsidP="002A7A15">
      <w:pPr>
        <w:pStyle w:val="a3"/>
        <w:ind w:left="0" w:firstLine="709"/>
        <w:contextualSpacing w:val="0"/>
        <w:jc w:val="both"/>
        <w:rPr>
          <w:b/>
          <w:i/>
          <w:szCs w:val="24"/>
        </w:rPr>
      </w:pPr>
      <w:r w:rsidRPr="00CA03F2">
        <w:rPr>
          <w:b/>
          <w:i/>
          <w:szCs w:val="24"/>
        </w:rPr>
        <w:t>Человеческий капитал</w:t>
      </w:r>
    </w:p>
    <w:p w:rsidR="002A7A15" w:rsidRPr="00CA03F2" w:rsidRDefault="002A7A15" w:rsidP="002A7A15">
      <w:pPr>
        <w:widowControl w:val="0"/>
        <w:ind w:firstLine="709"/>
        <w:contextualSpacing/>
        <w:jc w:val="both"/>
      </w:pPr>
      <w:r w:rsidRPr="00CA03F2">
        <w:t xml:space="preserve">Создание комфортных жилищных условий выступает важным аспектом обеспечения развития человеческого капитала. </w:t>
      </w:r>
      <w:r w:rsidR="00E65B69" w:rsidRPr="00CA03F2">
        <w:t>На рисунке 20</w:t>
      </w:r>
      <w:r w:rsidRPr="00CA03F2">
        <w:t xml:space="preserve"> представлена обеспеченность населения муниципальных районов Брянской области жилыми помещениями в расчете количество квадратных метров, приходящееся на одного человека по данным за 2008 и </w:t>
      </w:r>
      <w:smartTag w:uri="urn:schemas-microsoft-com:office:smarttags" w:element="metricconverter">
        <w:smartTagPr>
          <w:attr w:name="ProductID" w:val="2017 г"/>
        </w:smartTagPr>
        <w:r w:rsidRPr="00CA03F2">
          <w:t xml:space="preserve">2017 </w:t>
        </w:r>
        <w:proofErr w:type="spellStart"/>
        <w:r w:rsidRPr="00CA03F2">
          <w:t>г</w:t>
        </w:r>
      </w:smartTag>
      <w:r w:rsidRPr="00CA03F2">
        <w:t>.г</w:t>
      </w:r>
      <w:proofErr w:type="spellEnd"/>
      <w:r w:rsidRPr="00CA03F2">
        <w:t>.</w:t>
      </w:r>
    </w:p>
    <w:p w:rsidR="002A7A15" w:rsidRPr="00CA03F2" w:rsidRDefault="002A7A15" w:rsidP="002A7A15">
      <w:pPr>
        <w:widowControl w:val="0"/>
        <w:ind w:firstLine="709"/>
        <w:contextualSpacing/>
        <w:jc w:val="both"/>
      </w:pPr>
    </w:p>
    <w:p w:rsidR="002A7A15" w:rsidRPr="00CA03F2" w:rsidRDefault="002A7A15" w:rsidP="002A7A15">
      <w:pPr>
        <w:widowControl w:val="0"/>
        <w:contextualSpacing/>
        <w:jc w:val="center"/>
      </w:pPr>
      <w:r w:rsidRPr="00CA03F2">
        <w:rPr>
          <w:noProof/>
        </w:rPr>
        <w:drawing>
          <wp:inline distT="0" distB="0" distL="0" distR="0" wp14:anchorId="4A6149A7" wp14:editId="1153589F">
            <wp:extent cx="5868537" cy="4612943"/>
            <wp:effectExtent l="0" t="0" r="0" b="0"/>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A7A15" w:rsidRPr="00CA03F2" w:rsidRDefault="002A7A15" w:rsidP="002A7A15">
      <w:pPr>
        <w:widowControl w:val="0"/>
        <w:ind w:firstLine="709"/>
        <w:contextualSpacing/>
        <w:jc w:val="both"/>
      </w:pPr>
    </w:p>
    <w:p w:rsidR="002A7A15" w:rsidRPr="00CA03F2" w:rsidRDefault="00E65B69" w:rsidP="002A7A15">
      <w:pPr>
        <w:widowControl w:val="0"/>
        <w:ind w:firstLine="709"/>
        <w:contextualSpacing/>
        <w:jc w:val="center"/>
      </w:pPr>
      <w:r w:rsidRPr="00CA03F2">
        <w:t>Рисунок 20</w:t>
      </w:r>
      <w:r w:rsidR="002A7A15" w:rsidRPr="00CA03F2">
        <w:t xml:space="preserve"> - Общая площадь жилых помещений, приходящихся на одного жителя  </w:t>
      </w:r>
      <w:proofErr w:type="spellStart"/>
      <w:r w:rsidR="002A7A15" w:rsidRPr="00CA03F2">
        <w:t>кв.м</w:t>
      </w:r>
      <w:proofErr w:type="spellEnd"/>
    </w:p>
    <w:p w:rsidR="002A7A15" w:rsidRPr="00CA03F2" w:rsidRDefault="002A7A15" w:rsidP="002A7A15">
      <w:pPr>
        <w:widowControl w:val="0"/>
        <w:ind w:firstLine="709"/>
        <w:contextualSpacing/>
        <w:jc w:val="both"/>
        <w:rPr>
          <w:sz w:val="20"/>
          <w:szCs w:val="20"/>
        </w:rPr>
      </w:pPr>
      <w:r w:rsidRPr="00CA03F2">
        <w:rPr>
          <w:sz w:val="20"/>
          <w:szCs w:val="20"/>
        </w:rPr>
        <w:t>Источник: составлено на основе Региональной базы статистических данных муниципальных образований, http://www.gks.ru/dbscripts/munst/munst15/DBInet.cgi</w:t>
      </w:r>
    </w:p>
    <w:p w:rsidR="002A7A15" w:rsidRPr="00CA03F2" w:rsidRDefault="002A7A15" w:rsidP="002A7A15">
      <w:pPr>
        <w:widowControl w:val="0"/>
        <w:ind w:firstLine="709"/>
        <w:contextualSpacing/>
        <w:jc w:val="both"/>
      </w:pPr>
    </w:p>
    <w:p w:rsidR="002A7A15" w:rsidRPr="00CA03F2" w:rsidRDefault="002A7A15" w:rsidP="002A7A15">
      <w:pPr>
        <w:widowControl w:val="0"/>
        <w:ind w:firstLine="709"/>
        <w:contextualSpacing/>
        <w:jc w:val="both"/>
      </w:pPr>
      <w:r w:rsidRPr="00CA03F2">
        <w:t xml:space="preserve">Муниципальные районы, граничащие с </w:t>
      </w:r>
      <w:proofErr w:type="spellStart"/>
      <w:r w:rsidRPr="00CA03F2">
        <w:t>Погарским</w:t>
      </w:r>
      <w:proofErr w:type="spellEnd"/>
      <w:r w:rsidRPr="00CA03F2">
        <w:t xml:space="preserve"> районом, характеризуются примерно равными показателями обеспеченности жилыми помещениями. Однако, стоит отметить, что данный показатель в </w:t>
      </w:r>
      <w:proofErr w:type="spellStart"/>
      <w:r w:rsidRPr="00CA03F2">
        <w:t>Погарском</w:t>
      </w:r>
      <w:proofErr w:type="spellEnd"/>
      <w:r w:rsidRPr="00CA03F2">
        <w:t xml:space="preserve"> районе выше, чем в других муниципальных образованиях.  </w:t>
      </w:r>
    </w:p>
    <w:p w:rsidR="002A7A15" w:rsidRPr="00CA03F2" w:rsidRDefault="00E65B69" w:rsidP="002A7A15">
      <w:pPr>
        <w:widowControl w:val="0"/>
        <w:ind w:firstLine="709"/>
        <w:contextualSpacing/>
        <w:jc w:val="both"/>
      </w:pPr>
      <w:r w:rsidRPr="00CA03F2">
        <w:t>Представим на рисунке 21</w:t>
      </w:r>
      <w:r w:rsidR="002A7A15" w:rsidRPr="00CA03F2">
        <w:t xml:space="preserve"> среднемесячную заработную плату в  муниципальных образованиях по отношению к средней по  региону в Брянской области.</w:t>
      </w:r>
    </w:p>
    <w:p w:rsidR="002A7A15" w:rsidRPr="00CA03F2" w:rsidRDefault="002A7A15" w:rsidP="002A7A15">
      <w:pPr>
        <w:widowControl w:val="0"/>
        <w:contextualSpacing/>
        <w:jc w:val="both"/>
      </w:pPr>
      <w:r w:rsidRPr="00CA03F2">
        <w:rPr>
          <w:noProof/>
        </w:rPr>
        <w:lastRenderedPageBreak/>
        <w:drawing>
          <wp:inline distT="0" distB="0" distL="0" distR="0" wp14:anchorId="72749139" wp14:editId="7CF436B5">
            <wp:extent cx="5335270" cy="3522345"/>
            <wp:effectExtent l="0" t="0" r="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1">
                      <a:extLst>
                        <a:ext uri="{28A0092B-C50C-407E-A947-70E740481C1C}">
                          <a14:useLocalDpi xmlns:a14="http://schemas.microsoft.com/office/drawing/2010/main" val="0"/>
                        </a:ext>
                      </a:extLst>
                    </a:blip>
                    <a:srcRect l="26921" t="23950" r="20512" b="15053"/>
                    <a:stretch>
                      <a:fillRect/>
                    </a:stretch>
                  </pic:blipFill>
                  <pic:spPr bwMode="auto">
                    <a:xfrm>
                      <a:off x="0" y="0"/>
                      <a:ext cx="5335270" cy="3522345"/>
                    </a:xfrm>
                    <a:prstGeom prst="rect">
                      <a:avLst/>
                    </a:prstGeom>
                    <a:noFill/>
                    <a:ln>
                      <a:noFill/>
                    </a:ln>
                  </pic:spPr>
                </pic:pic>
              </a:graphicData>
            </a:graphic>
          </wp:inline>
        </w:drawing>
      </w:r>
    </w:p>
    <w:p w:rsidR="002A7A15" w:rsidRPr="00CA03F2" w:rsidRDefault="00E65B69" w:rsidP="002A7A15">
      <w:pPr>
        <w:widowControl w:val="0"/>
        <w:ind w:firstLine="709"/>
        <w:contextualSpacing/>
        <w:jc w:val="center"/>
      </w:pPr>
      <w:r w:rsidRPr="00CA03F2">
        <w:t>Рисунок 21</w:t>
      </w:r>
      <w:r w:rsidR="002A7A15" w:rsidRPr="00CA03F2">
        <w:t xml:space="preserve"> -  Среднемесячная заработная плата в муниципальных образованиях по отношению к средней по  региону в Брянской области, 2010, </w:t>
      </w:r>
      <w:smartTag w:uri="urn:schemas-microsoft-com:office:smarttags" w:element="metricconverter">
        <w:smartTagPr>
          <w:attr w:name="ProductID" w:val="2016 г"/>
        </w:smartTagPr>
        <w:r w:rsidR="002A7A15" w:rsidRPr="00CA03F2">
          <w:t>2016 г</w:t>
        </w:r>
      </w:smartTag>
      <w:r w:rsidR="002A7A15" w:rsidRPr="00CA03F2">
        <w:t>.</w:t>
      </w:r>
    </w:p>
    <w:p w:rsidR="002A7A15" w:rsidRPr="00CA03F2" w:rsidRDefault="002A7A15" w:rsidP="002A7A15">
      <w:pPr>
        <w:widowControl w:val="0"/>
        <w:ind w:firstLine="709"/>
        <w:contextualSpacing/>
        <w:jc w:val="center"/>
      </w:pPr>
    </w:p>
    <w:p w:rsidR="002A7A15" w:rsidRPr="00CA03F2" w:rsidRDefault="002A7A15" w:rsidP="002A7A15">
      <w:pPr>
        <w:widowControl w:val="0"/>
        <w:ind w:firstLine="709"/>
        <w:contextualSpacing/>
        <w:jc w:val="both"/>
        <w:rPr>
          <w:sz w:val="20"/>
          <w:szCs w:val="20"/>
        </w:rPr>
      </w:pPr>
      <w:r w:rsidRPr="00CA03F2">
        <w:rPr>
          <w:sz w:val="20"/>
          <w:szCs w:val="20"/>
        </w:rPr>
        <w:t>Источник: составлено на основе Региональной базы статистических данных муниципальных образований, http://www.gks.ru/dbscripts/munst/munst15/DBInet.cgi</w:t>
      </w:r>
    </w:p>
    <w:p w:rsidR="002A7A15" w:rsidRPr="00CA03F2" w:rsidRDefault="002A7A15" w:rsidP="002A7A15">
      <w:pPr>
        <w:widowControl w:val="0"/>
        <w:ind w:firstLine="709"/>
        <w:contextualSpacing/>
        <w:jc w:val="both"/>
      </w:pPr>
    </w:p>
    <w:p w:rsidR="002A7A15" w:rsidRPr="00CA03F2" w:rsidRDefault="002A7A15" w:rsidP="002A7A15">
      <w:pPr>
        <w:widowControl w:val="0"/>
        <w:ind w:firstLine="709"/>
        <w:contextualSpacing/>
        <w:jc w:val="both"/>
      </w:pPr>
      <w:r w:rsidRPr="00CA03F2">
        <w:t xml:space="preserve">Сопоставление данных по заработной плате между муниципальными образованиями и средними данными по региону позволило установить, что в 2010 году  в </w:t>
      </w:r>
      <w:proofErr w:type="spellStart"/>
      <w:r w:rsidRPr="00CA03F2">
        <w:t>Погарском</w:t>
      </w:r>
      <w:proofErr w:type="spellEnd"/>
      <w:r w:rsidRPr="00CA03F2">
        <w:t xml:space="preserve"> районе заработная плате менее 80% относительно величины заработной платы в регионе, а в 2016 году показатель приблизился к среднему по региону и находится в диапазоне 80,1-100%.</w:t>
      </w:r>
    </w:p>
    <w:p w:rsidR="002A7A15" w:rsidRPr="00CA03F2" w:rsidRDefault="002A7A15" w:rsidP="002A7A15">
      <w:pPr>
        <w:widowControl w:val="0"/>
        <w:ind w:firstLine="709"/>
        <w:contextualSpacing/>
        <w:jc w:val="both"/>
      </w:pPr>
      <w:r w:rsidRPr="00CA03F2">
        <w:t>Проведём анализ оборота сельскохозяйственных организаций Погарского района в разрезе соседних муниц</w:t>
      </w:r>
      <w:r w:rsidR="00E65B69" w:rsidRPr="00CA03F2">
        <w:t>ипальных образований (рисунок 22</w:t>
      </w:r>
      <w:r w:rsidRPr="00CA03F2">
        <w:t>).</w:t>
      </w:r>
    </w:p>
    <w:p w:rsidR="002A7A15" w:rsidRPr="00CA03F2" w:rsidRDefault="002A7A15" w:rsidP="002A7A15">
      <w:pPr>
        <w:widowControl w:val="0"/>
        <w:ind w:firstLine="709"/>
        <w:contextualSpacing/>
        <w:jc w:val="both"/>
      </w:pPr>
    </w:p>
    <w:p w:rsidR="002A7A15" w:rsidRPr="00CA03F2" w:rsidRDefault="002A7A15" w:rsidP="008E1FFE">
      <w:pPr>
        <w:widowControl w:val="0"/>
        <w:contextualSpacing/>
        <w:jc w:val="center"/>
      </w:pPr>
      <w:r w:rsidRPr="00CA03F2">
        <w:rPr>
          <w:noProof/>
        </w:rPr>
        <w:drawing>
          <wp:inline distT="0" distB="0" distL="0" distR="0" wp14:anchorId="027793BF" wp14:editId="406BC9BF">
            <wp:extent cx="5392420" cy="2572385"/>
            <wp:effectExtent l="0" t="0" r="0" b="0"/>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A7A15" w:rsidRPr="00CA03F2" w:rsidRDefault="00E65B69" w:rsidP="002A7A15">
      <w:pPr>
        <w:widowControl w:val="0"/>
        <w:ind w:firstLine="709"/>
        <w:contextualSpacing/>
        <w:jc w:val="both"/>
      </w:pPr>
      <w:r w:rsidRPr="00CA03F2">
        <w:t>Рисунок 22</w:t>
      </w:r>
      <w:r w:rsidR="002A7A15" w:rsidRPr="00CA03F2">
        <w:t xml:space="preserve"> – Динамика сельскохозяйственных организаций, тыс. руб. </w:t>
      </w:r>
    </w:p>
    <w:p w:rsidR="002A7A15" w:rsidRPr="00CA03F2" w:rsidRDefault="002A7A15" w:rsidP="002A7A15">
      <w:pPr>
        <w:widowControl w:val="0"/>
        <w:ind w:firstLine="709"/>
        <w:contextualSpacing/>
        <w:jc w:val="both"/>
        <w:rPr>
          <w:sz w:val="20"/>
          <w:szCs w:val="20"/>
        </w:rPr>
      </w:pPr>
    </w:p>
    <w:p w:rsidR="002A7A15" w:rsidRPr="00CA03F2" w:rsidRDefault="002A7A15" w:rsidP="002A7A15">
      <w:pPr>
        <w:widowControl w:val="0"/>
        <w:ind w:firstLine="709"/>
        <w:contextualSpacing/>
        <w:jc w:val="both"/>
        <w:rPr>
          <w:sz w:val="20"/>
          <w:szCs w:val="20"/>
        </w:rPr>
      </w:pPr>
      <w:r w:rsidRPr="00CA03F2">
        <w:rPr>
          <w:sz w:val="20"/>
          <w:szCs w:val="20"/>
        </w:rPr>
        <w:t>Источник: составлено на основе Региональной базы статистических данных муниципальных образований, http://www.gks.ru/dbscripts/munst/munst15/DBInet.cgi</w:t>
      </w:r>
    </w:p>
    <w:p w:rsidR="002A7A15" w:rsidRPr="00CA03F2" w:rsidRDefault="002A7A15" w:rsidP="002A7A15">
      <w:pPr>
        <w:widowControl w:val="0"/>
        <w:ind w:firstLine="709"/>
        <w:contextualSpacing/>
        <w:jc w:val="both"/>
      </w:pPr>
    </w:p>
    <w:p w:rsidR="002A7A15" w:rsidRPr="00CA03F2" w:rsidRDefault="002A7A15" w:rsidP="002A7A15">
      <w:pPr>
        <w:widowControl w:val="0"/>
        <w:ind w:firstLine="709"/>
        <w:contextualSpacing/>
        <w:jc w:val="both"/>
      </w:pPr>
      <w:r w:rsidRPr="00CA03F2">
        <w:t xml:space="preserve">Анализ показывает положительную динамику в росте сельскохозяйственных организаций. Так в период 2010-2016 гг. в </w:t>
      </w:r>
      <w:proofErr w:type="spellStart"/>
      <w:r w:rsidRPr="00CA03F2">
        <w:t>Трубчесвском</w:t>
      </w:r>
      <w:proofErr w:type="spellEnd"/>
      <w:r w:rsidRPr="00CA03F2">
        <w:t xml:space="preserve"> районе их численность выроста в 3,79 раза в 2016 году по сравнению с 2010 годом, что является одним из лучших показателей. В </w:t>
      </w:r>
      <w:proofErr w:type="spellStart"/>
      <w:r w:rsidRPr="00CA03F2">
        <w:t>Погарском</w:t>
      </w:r>
      <w:proofErr w:type="spellEnd"/>
      <w:r w:rsidRPr="00CA03F2">
        <w:t xml:space="preserve"> районе прирост производства сельскохозяйственной продукции составил 3,44 раза </w:t>
      </w:r>
    </w:p>
    <w:p w:rsidR="002A7A15" w:rsidRPr="00CA03F2" w:rsidRDefault="002A7A15" w:rsidP="002A7A15">
      <w:pPr>
        <w:widowControl w:val="0"/>
        <w:ind w:firstLine="709"/>
        <w:contextualSpacing/>
        <w:jc w:val="both"/>
      </w:pPr>
      <w:r w:rsidRPr="00CA03F2">
        <w:t xml:space="preserve">Многие из рассматриваемых районов Брянской области имеют совокупный оборот организаций ниже 1 млн. рублей, по данным 2016 года к ним относятся </w:t>
      </w:r>
      <w:proofErr w:type="spellStart"/>
      <w:r w:rsidRPr="00CA03F2">
        <w:t>Клетнянский</w:t>
      </w:r>
      <w:proofErr w:type="spellEnd"/>
      <w:r w:rsidRPr="00CA03F2">
        <w:t xml:space="preserve">, </w:t>
      </w:r>
      <w:proofErr w:type="spellStart"/>
      <w:r w:rsidRPr="00CA03F2">
        <w:t>Мглинский</w:t>
      </w:r>
      <w:proofErr w:type="spellEnd"/>
      <w:r w:rsidRPr="00CA03F2">
        <w:t xml:space="preserve"> муниципальные районы. В период 2014-</w:t>
      </w:r>
      <w:smartTag w:uri="urn:schemas-microsoft-com:office:smarttags" w:element="metricconverter">
        <w:smartTagPr>
          <w:attr w:name="ProductID" w:val="2016 г"/>
        </w:smartTagPr>
        <w:r w:rsidRPr="00CA03F2">
          <w:t xml:space="preserve">2016 </w:t>
        </w:r>
        <w:proofErr w:type="spellStart"/>
        <w:r w:rsidRPr="00CA03F2">
          <w:t>г</w:t>
        </w:r>
      </w:smartTag>
      <w:r w:rsidRPr="00CA03F2">
        <w:t>.г</w:t>
      </w:r>
      <w:proofErr w:type="spellEnd"/>
      <w:r w:rsidRPr="00CA03F2">
        <w:t xml:space="preserve">. значительно улучшил свое положение </w:t>
      </w:r>
      <w:proofErr w:type="spellStart"/>
      <w:r w:rsidRPr="00CA03F2">
        <w:t>Почепский</w:t>
      </w:r>
      <w:proofErr w:type="spellEnd"/>
      <w:r w:rsidRPr="00CA03F2">
        <w:t xml:space="preserve"> муниципальный район, в 2016 году их оборот равен 2192,7 млн. руб. По </w:t>
      </w:r>
      <w:proofErr w:type="spellStart"/>
      <w:r w:rsidRPr="00CA03F2">
        <w:t>Клетнянскому</w:t>
      </w:r>
      <w:proofErr w:type="spellEnd"/>
      <w:r w:rsidRPr="00CA03F2">
        <w:t xml:space="preserve"> району зафиксирован рост анализируемого показателя в 2,5 раза.</w:t>
      </w:r>
    </w:p>
    <w:p w:rsidR="002A7A15" w:rsidRPr="00CA03F2" w:rsidRDefault="002A7A15" w:rsidP="002A7A15">
      <w:pPr>
        <w:widowControl w:val="0"/>
        <w:ind w:firstLine="709"/>
        <w:contextualSpacing/>
        <w:jc w:val="both"/>
      </w:pPr>
      <w:r w:rsidRPr="00CA03F2">
        <w:t>Анализируя экономическую ситуацию важно акцентировать внимание на заработной плате. На рисунке 20 представлена среднемесячная номинальная начисленная заработная плата работников по организациям, не относящимся к субъектам  малого предпринимательства за 2016 год и 2010 годы по рассматриваемым муниципальным районам.</w:t>
      </w:r>
    </w:p>
    <w:p w:rsidR="002A7A15" w:rsidRPr="00CA03F2" w:rsidRDefault="002A7A15" w:rsidP="002A7A15">
      <w:pPr>
        <w:widowControl w:val="0"/>
        <w:ind w:firstLine="709"/>
        <w:contextualSpacing/>
        <w:jc w:val="both"/>
      </w:pPr>
      <w:r w:rsidRPr="00CA03F2">
        <w:t xml:space="preserve">По данным 2010 году самая высокая среднемесячная номинальная начисленная заработная плата работников организаций была в </w:t>
      </w:r>
      <w:proofErr w:type="spellStart"/>
      <w:r w:rsidRPr="00CA03F2">
        <w:t>Унечском</w:t>
      </w:r>
      <w:proofErr w:type="spellEnd"/>
      <w:r w:rsidRPr="00CA03F2">
        <w:t xml:space="preserve"> муниципальном районе и составляла 13105,4 рублей, наименьший показатель зафиксирован в Стародубском муниципальном районе – 9019,9 рублей. За рассматриваемый период времени для всех муниципальных образований отмечается по</w:t>
      </w:r>
      <w:r w:rsidR="00E65B69" w:rsidRPr="00CA03F2">
        <w:t>ложительная динамика (рисунок 23</w:t>
      </w:r>
      <w:r w:rsidRPr="00CA03F2">
        <w:t>).</w:t>
      </w:r>
    </w:p>
    <w:p w:rsidR="002A7A15" w:rsidRPr="00CA03F2" w:rsidRDefault="002A7A15" w:rsidP="002A7A15">
      <w:pPr>
        <w:widowControl w:val="0"/>
        <w:ind w:firstLine="709"/>
        <w:contextualSpacing/>
        <w:jc w:val="both"/>
      </w:pPr>
    </w:p>
    <w:p w:rsidR="002A7A15" w:rsidRPr="00CA03F2" w:rsidRDefault="002A7A15" w:rsidP="008E1FFE">
      <w:pPr>
        <w:widowControl w:val="0"/>
        <w:spacing w:line="360" w:lineRule="auto"/>
        <w:contextualSpacing/>
        <w:jc w:val="center"/>
        <w:rPr>
          <w:noProof/>
        </w:rPr>
      </w:pPr>
      <w:r w:rsidRPr="00CA03F2">
        <w:rPr>
          <w:noProof/>
        </w:rPr>
        <w:drawing>
          <wp:inline distT="0" distB="0" distL="0" distR="0" wp14:anchorId="7B025E97" wp14:editId="24F3CCAE">
            <wp:extent cx="5418455" cy="3162935"/>
            <wp:effectExtent l="0" t="0" r="0" b="0"/>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A7A15" w:rsidRPr="00CA03F2" w:rsidRDefault="00E65B69" w:rsidP="002A7A15">
      <w:pPr>
        <w:widowControl w:val="0"/>
        <w:ind w:firstLine="709"/>
        <w:contextualSpacing/>
        <w:jc w:val="center"/>
      </w:pPr>
      <w:r w:rsidRPr="00CA03F2">
        <w:t>Рисунок 23</w:t>
      </w:r>
      <w:r w:rsidR="002A7A15" w:rsidRPr="00CA03F2">
        <w:t xml:space="preserve"> – Динамика изменения средней заработной платы в 2010 и 2016 </w:t>
      </w:r>
      <w:proofErr w:type="spellStart"/>
      <w:r w:rsidR="002A7A15" w:rsidRPr="00CA03F2">
        <w:t>г.г</w:t>
      </w:r>
      <w:proofErr w:type="spellEnd"/>
      <w:r w:rsidR="002A7A15" w:rsidRPr="00CA03F2">
        <w:t xml:space="preserve">., в </w:t>
      </w:r>
      <w:proofErr w:type="spellStart"/>
      <w:r w:rsidR="002A7A15" w:rsidRPr="00CA03F2">
        <w:t>Погарском</w:t>
      </w:r>
      <w:proofErr w:type="spellEnd"/>
      <w:r w:rsidR="002A7A15" w:rsidRPr="00CA03F2">
        <w:t xml:space="preserve"> и граничащих с ним муниципальных районах Брянской области руб.</w:t>
      </w:r>
    </w:p>
    <w:p w:rsidR="002A7A15" w:rsidRPr="00CA03F2" w:rsidRDefault="002A7A15" w:rsidP="002A7A15">
      <w:pPr>
        <w:ind w:firstLine="709"/>
        <w:jc w:val="both"/>
      </w:pPr>
    </w:p>
    <w:p w:rsidR="002A7A15" w:rsidRPr="00CA03F2" w:rsidRDefault="002A7A15" w:rsidP="002A7A15">
      <w:pPr>
        <w:widowControl w:val="0"/>
        <w:ind w:firstLine="709"/>
        <w:contextualSpacing/>
        <w:jc w:val="both"/>
        <w:rPr>
          <w:sz w:val="20"/>
          <w:szCs w:val="20"/>
        </w:rPr>
      </w:pPr>
      <w:r w:rsidRPr="00CA03F2">
        <w:rPr>
          <w:sz w:val="20"/>
          <w:szCs w:val="20"/>
        </w:rPr>
        <w:t>Источник: составлено на основе Региональной базы статистических данных муниципальных образований, http://www.gks.ru/dbscripts/munst/munst15/DBInet.cgi</w:t>
      </w:r>
    </w:p>
    <w:p w:rsidR="002A7A15" w:rsidRPr="00CA03F2" w:rsidRDefault="002A7A15" w:rsidP="002A7A15">
      <w:pPr>
        <w:ind w:firstLine="709"/>
        <w:jc w:val="both"/>
      </w:pPr>
    </w:p>
    <w:p w:rsidR="002A7A15" w:rsidRPr="00CA03F2" w:rsidRDefault="002A7A15" w:rsidP="002A7A15">
      <w:pPr>
        <w:ind w:firstLine="709"/>
        <w:jc w:val="both"/>
      </w:pPr>
      <w:r w:rsidRPr="00CA03F2">
        <w:t>На ри</w:t>
      </w:r>
      <w:r w:rsidR="00E65B69" w:rsidRPr="00CA03F2">
        <w:t>сунке 24</w:t>
      </w:r>
      <w:r w:rsidRPr="00CA03F2">
        <w:t xml:space="preserve"> представлена среднемесячная номинальная начисленная заработная плата работников по организациям, не относящимся к субъектам  малого предпринимательства за 2016 год и 2010 годы по рассматриваемым муниципальным районам.</w:t>
      </w:r>
    </w:p>
    <w:p w:rsidR="002A7A15" w:rsidRPr="00CA03F2" w:rsidRDefault="002A7A15" w:rsidP="002A7A15">
      <w:pPr>
        <w:ind w:firstLine="709"/>
        <w:jc w:val="both"/>
      </w:pPr>
      <w:r w:rsidRPr="00CA03F2">
        <w:t xml:space="preserve">По данным 2010 году самая высокая среднемесячная номинальная начисленная заработная плата работников организаций была в Брянском муниципальном районе и </w:t>
      </w:r>
      <w:r w:rsidRPr="00CA03F2">
        <w:lastRenderedPageBreak/>
        <w:t xml:space="preserve">составляла 13785,3 рублей, наименьший показатель зафиксирован в </w:t>
      </w:r>
      <w:proofErr w:type="spellStart"/>
      <w:r w:rsidRPr="00CA03F2">
        <w:t>Новозыбковском</w:t>
      </w:r>
      <w:proofErr w:type="spellEnd"/>
      <w:r w:rsidRPr="00CA03F2">
        <w:t xml:space="preserve"> муниципальном районе - 7990,4 рублей. За рассматриваемый период времени для всех муниципальных образований отмечается положительная динамика. Наибольшее увеличение показателя выявлено в следующих районах: </w:t>
      </w:r>
      <w:proofErr w:type="spellStart"/>
      <w:r w:rsidRPr="00CA03F2">
        <w:t>Рогнединском</w:t>
      </w:r>
      <w:proofErr w:type="spellEnd"/>
      <w:r w:rsidRPr="00CA03F2">
        <w:t xml:space="preserve"> – в 2,8 раза, Стародубском  - в 2,5 раза, </w:t>
      </w:r>
      <w:proofErr w:type="spellStart"/>
      <w:r w:rsidRPr="00CA03F2">
        <w:t>Жирятинском</w:t>
      </w:r>
      <w:proofErr w:type="spellEnd"/>
      <w:r w:rsidRPr="00CA03F2">
        <w:t xml:space="preserve"> – 2,4 раза. Также в 2016 году в сопоставлении с данными 2010 года более чем в 2 раза заработная плата увеличилась в таких районах как: Брянский, </w:t>
      </w:r>
      <w:proofErr w:type="spellStart"/>
      <w:r w:rsidRPr="00CA03F2">
        <w:t>Выгоничский</w:t>
      </w:r>
      <w:proofErr w:type="spellEnd"/>
      <w:r w:rsidRPr="00CA03F2">
        <w:t xml:space="preserve">, </w:t>
      </w:r>
      <w:proofErr w:type="spellStart"/>
      <w:r w:rsidRPr="00CA03F2">
        <w:t>Гордеевский</w:t>
      </w:r>
      <w:proofErr w:type="spellEnd"/>
      <w:r w:rsidRPr="00CA03F2">
        <w:t xml:space="preserve">, Дубровский, </w:t>
      </w:r>
      <w:proofErr w:type="spellStart"/>
      <w:r w:rsidRPr="00CA03F2">
        <w:t>Дятьковский</w:t>
      </w:r>
      <w:proofErr w:type="spellEnd"/>
      <w:r w:rsidRPr="00CA03F2">
        <w:t xml:space="preserve">, </w:t>
      </w:r>
      <w:proofErr w:type="spellStart"/>
      <w:r w:rsidRPr="00CA03F2">
        <w:t>Жирятинский</w:t>
      </w:r>
      <w:proofErr w:type="spellEnd"/>
      <w:r w:rsidRPr="00CA03F2">
        <w:t xml:space="preserve">, Жуковский, </w:t>
      </w:r>
      <w:proofErr w:type="spellStart"/>
      <w:r w:rsidRPr="00CA03F2">
        <w:t>Злынковский</w:t>
      </w:r>
      <w:proofErr w:type="spellEnd"/>
      <w:r w:rsidRPr="00CA03F2">
        <w:t xml:space="preserve">, </w:t>
      </w:r>
      <w:proofErr w:type="spellStart"/>
      <w:r w:rsidRPr="00CA03F2">
        <w:t>Карачевский</w:t>
      </w:r>
      <w:proofErr w:type="spellEnd"/>
      <w:r w:rsidRPr="00CA03F2">
        <w:t xml:space="preserve">, </w:t>
      </w:r>
      <w:proofErr w:type="spellStart"/>
      <w:r w:rsidRPr="00CA03F2">
        <w:t>Клетнянский</w:t>
      </w:r>
      <w:proofErr w:type="spellEnd"/>
      <w:r w:rsidRPr="00CA03F2">
        <w:t xml:space="preserve">,, Климовский, </w:t>
      </w:r>
      <w:proofErr w:type="spellStart"/>
      <w:r w:rsidRPr="00CA03F2">
        <w:t>Клинцовский</w:t>
      </w:r>
      <w:proofErr w:type="spellEnd"/>
      <w:r w:rsidRPr="00CA03F2">
        <w:t xml:space="preserve">, </w:t>
      </w:r>
      <w:proofErr w:type="spellStart"/>
      <w:r w:rsidRPr="00CA03F2">
        <w:t>Комаричский</w:t>
      </w:r>
      <w:proofErr w:type="spellEnd"/>
      <w:r w:rsidRPr="00CA03F2">
        <w:t xml:space="preserve">, Красногорский, </w:t>
      </w:r>
      <w:proofErr w:type="spellStart"/>
      <w:r w:rsidRPr="00CA03F2">
        <w:t>Мглинский</w:t>
      </w:r>
      <w:proofErr w:type="spellEnd"/>
      <w:r w:rsidRPr="00CA03F2">
        <w:t xml:space="preserve">, </w:t>
      </w:r>
      <w:proofErr w:type="spellStart"/>
      <w:r w:rsidRPr="00CA03F2">
        <w:t>Навлинский</w:t>
      </w:r>
      <w:proofErr w:type="spellEnd"/>
      <w:r w:rsidRPr="00CA03F2">
        <w:t xml:space="preserve">, </w:t>
      </w:r>
      <w:proofErr w:type="spellStart"/>
      <w:r w:rsidRPr="00CA03F2">
        <w:t>Новозыбковский</w:t>
      </w:r>
      <w:proofErr w:type="spellEnd"/>
      <w:r w:rsidRPr="00CA03F2">
        <w:t xml:space="preserve">, </w:t>
      </w:r>
      <w:proofErr w:type="spellStart"/>
      <w:r w:rsidRPr="00CA03F2">
        <w:t>Погарский</w:t>
      </w:r>
      <w:proofErr w:type="spellEnd"/>
      <w:r w:rsidRPr="00CA03F2">
        <w:t xml:space="preserve">, </w:t>
      </w:r>
      <w:proofErr w:type="spellStart"/>
      <w:r w:rsidRPr="00CA03F2">
        <w:t>Почепский</w:t>
      </w:r>
      <w:proofErr w:type="spellEnd"/>
      <w:r w:rsidRPr="00CA03F2">
        <w:t xml:space="preserve">, </w:t>
      </w:r>
      <w:proofErr w:type="spellStart"/>
      <w:r w:rsidRPr="00CA03F2">
        <w:t>Севский</w:t>
      </w:r>
      <w:proofErr w:type="spellEnd"/>
      <w:r w:rsidRPr="00CA03F2">
        <w:t xml:space="preserve">, </w:t>
      </w:r>
      <w:proofErr w:type="spellStart"/>
      <w:r w:rsidRPr="00CA03F2">
        <w:t>Суземский</w:t>
      </w:r>
      <w:proofErr w:type="spellEnd"/>
      <w:r w:rsidRPr="00CA03F2">
        <w:t xml:space="preserve">, </w:t>
      </w:r>
      <w:proofErr w:type="spellStart"/>
      <w:r w:rsidRPr="00CA03F2">
        <w:t>Суражский</w:t>
      </w:r>
      <w:proofErr w:type="spellEnd"/>
      <w:r w:rsidRPr="00CA03F2">
        <w:t xml:space="preserve">, </w:t>
      </w:r>
      <w:proofErr w:type="spellStart"/>
      <w:r w:rsidRPr="00CA03F2">
        <w:t>Трубчевский</w:t>
      </w:r>
      <w:proofErr w:type="spellEnd"/>
      <w:r w:rsidRPr="00CA03F2">
        <w:t>.</w:t>
      </w:r>
    </w:p>
    <w:p w:rsidR="002A7A15" w:rsidRPr="00CA03F2" w:rsidRDefault="002A7A15" w:rsidP="002A7A15">
      <w:pPr>
        <w:ind w:firstLine="709"/>
        <w:jc w:val="both"/>
      </w:pPr>
    </w:p>
    <w:p w:rsidR="002A7A15" w:rsidRPr="00CA03F2" w:rsidRDefault="002A7A15" w:rsidP="002A7A15">
      <w:pPr>
        <w:jc w:val="both"/>
        <w:rPr>
          <w:sz w:val="28"/>
          <w:szCs w:val="28"/>
        </w:rPr>
      </w:pPr>
      <w:r w:rsidRPr="00CA03F2">
        <w:rPr>
          <w:noProof/>
        </w:rPr>
        <w:drawing>
          <wp:inline distT="0" distB="0" distL="0" distR="0" wp14:anchorId="276DC4C9" wp14:editId="3923213F">
            <wp:extent cx="5947410" cy="2940685"/>
            <wp:effectExtent l="0" t="0" r="0" b="0"/>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A7A15" w:rsidRPr="00CA03F2" w:rsidRDefault="002A7A15" w:rsidP="002A7A15">
      <w:pPr>
        <w:jc w:val="center"/>
      </w:pPr>
    </w:p>
    <w:p w:rsidR="002A7A15" w:rsidRPr="00CA03F2" w:rsidRDefault="00E65B69" w:rsidP="002A7A15">
      <w:pPr>
        <w:jc w:val="center"/>
      </w:pPr>
      <w:r w:rsidRPr="00CA03F2">
        <w:t>Рисунок 24</w:t>
      </w:r>
      <w:r w:rsidR="002A7A15" w:rsidRPr="00CA03F2">
        <w:t xml:space="preserve"> - Среднемесячная номинальная начисленная заработная плата работников по организациям, не относящимся к субъектам  малого предпринимательства, рубли</w:t>
      </w:r>
    </w:p>
    <w:p w:rsidR="002A7A15" w:rsidRPr="00CA03F2" w:rsidRDefault="002A7A15" w:rsidP="002A7A15">
      <w:pPr>
        <w:rPr>
          <w:i/>
          <w:sz w:val="20"/>
          <w:szCs w:val="20"/>
        </w:rPr>
      </w:pPr>
    </w:p>
    <w:p w:rsidR="002A7A15" w:rsidRPr="00CA03F2" w:rsidRDefault="002A7A15" w:rsidP="002A7A15">
      <w:pPr>
        <w:rPr>
          <w:i/>
          <w:sz w:val="20"/>
          <w:szCs w:val="20"/>
        </w:rPr>
      </w:pPr>
      <w:r w:rsidRPr="00CA03F2">
        <w:rPr>
          <w:i/>
          <w:sz w:val="20"/>
          <w:szCs w:val="20"/>
        </w:rPr>
        <w:t xml:space="preserve">Источник: составлено на основе «Брянская область в цифрах. 2017»: </w:t>
      </w:r>
      <w:proofErr w:type="spellStart"/>
      <w:r w:rsidRPr="00CA03F2">
        <w:rPr>
          <w:i/>
          <w:sz w:val="20"/>
          <w:szCs w:val="20"/>
        </w:rPr>
        <w:t>Крат.стат.сб</w:t>
      </w:r>
      <w:proofErr w:type="spellEnd"/>
      <w:r w:rsidRPr="00CA03F2">
        <w:rPr>
          <w:i/>
          <w:sz w:val="20"/>
          <w:szCs w:val="20"/>
        </w:rPr>
        <w:t xml:space="preserve">./ </w:t>
      </w:r>
      <w:proofErr w:type="spellStart"/>
      <w:r w:rsidRPr="00CA03F2">
        <w:rPr>
          <w:i/>
          <w:sz w:val="20"/>
          <w:szCs w:val="20"/>
        </w:rPr>
        <w:t>Брянскстат</w:t>
      </w:r>
      <w:proofErr w:type="spellEnd"/>
      <w:r w:rsidRPr="00CA03F2">
        <w:rPr>
          <w:i/>
          <w:sz w:val="20"/>
          <w:szCs w:val="20"/>
        </w:rPr>
        <w:t>. - Брянск, 2017. – 152с.</w:t>
      </w:r>
    </w:p>
    <w:p w:rsidR="002A7A15" w:rsidRPr="00CA03F2" w:rsidRDefault="002A7A15" w:rsidP="002A7A15">
      <w:pPr>
        <w:ind w:firstLine="709"/>
        <w:jc w:val="both"/>
      </w:pPr>
    </w:p>
    <w:p w:rsidR="002A7A15" w:rsidRPr="00CA03F2" w:rsidRDefault="002A7A15" w:rsidP="002A7A15">
      <w:pPr>
        <w:ind w:firstLine="709"/>
        <w:jc w:val="both"/>
      </w:pPr>
      <w:r w:rsidRPr="00CA03F2">
        <w:t xml:space="preserve">По данным 2016 года самая высокая заработная плата у работников организаций, расположенных в </w:t>
      </w:r>
      <w:proofErr w:type="spellStart"/>
      <w:r w:rsidRPr="00CA03F2">
        <w:t>Выгоничском</w:t>
      </w:r>
      <w:proofErr w:type="spellEnd"/>
      <w:r w:rsidRPr="00CA03F2">
        <w:t xml:space="preserve"> муниципальном районе - 30690,8 рублей и Брянском – 27653,5 рублей. По итогам 2016 низкие показатели отмечаются в </w:t>
      </w:r>
      <w:proofErr w:type="spellStart"/>
      <w:r w:rsidRPr="00CA03F2">
        <w:t>Клинцовском</w:t>
      </w:r>
      <w:proofErr w:type="spellEnd"/>
      <w:r w:rsidRPr="00CA03F2">
        <w:t xml:space="preserve"> и Красногорском муниципальных районах, в которых  среднемесячная номинальная начисленная заработная плата работников организаций составляет 15282,5  рублей и 15795,7 рублей соответственно.</w:t>
      </w:r>
    </w:p>
    <w:p w:rsidR="002A7A15" w:rsidRPr="00CA03F2" w:rsidRDefault="002A7A15" w:rsidP="002A7A15">
      <w:pPr>
        <w:pStyle w:val="a3"/>
        <w:ind w:left="0" w:firstLine="709"/>
        <w:contextualSpacing w:val="0"/>
        <w:jc w:val="both"/>
        <w:rPr>
          <w:b/>
          <w:szCs w:val="24"/>
        </w:rPr>
      </w:pPr>
    </w:p>
    <w:p w:rsidR="002A7A15" w:rsidRPr="00CA03F2" w:rsidRDefault="002A7A15" w:rsidP="002A7A15">
      <w:pPr>
        <w:pStyle w:val="a3"/>
        <w:ind w:left="0" w:firstLine="709"/>
        <w:contextualSpacing w:val="0"/>
        <w:jc w:val="both"/>
        <w:rPr>
          <w:b/>
          <w:szCs w:val="24"/>
        </w:rPr>
      </w:pPr>
      <w:r w:rsidRPr="00CA03F2">
        <w:rPr>
          <w:b/>
          <w:szCs w:val="24"/>
        </w:rPr>
        <w:t>Выводы</w:t>
      </w:r>
    </w:p>
    <w:p w:rsidR="002A7A15" w:rsidRPr="00CA03F2" w:rsidRDefault="002A7A15" w:rsidP="002A7A15">
      <w:pPr>
        <w:pStyle w:val="a3"/>
        <w:ind w:left="0" w:firstLine="709"/>
        <w:contextualSpacing w:val="0"/>
        <w:jc w:val="both"/>
        <w:rPr>
          <w:szCs w:val="24"/>
        </w:rPr>
      </w:pPr>
      <w:r w:rsidRPr="00CA03F2">
        <w:rPr>
          <w:szCs w:val="24"/>
        </w:rPr>
        <w:t>Основные тенденции социально-экономического развития Погарского муниципального района Брянской области следующие:</w:t>
      </w:r>
    </w:p>
    <w:p w:rsidR="002A7A15" w:rsidRPr="00CA03F2" w:rsidRDefault="002A7A15" w:rsidP="002A7A15">
      <w:pPr>
        <w:pStyle w:val="a3"/>
        <w:numPr>
          <w:ilvl w:val="0"/>
          <w:numId w:val="3"/>
        </w:numPr>
        <w:ind w:left="0" w:firstLine="284"/>
        <w:contextualSpacing w:val="0"/>
        <w:jc w:val="both"/>
        <w:rPr>
          <w:szCs w:val="24"/>
        </w:rPr>
      </w:pPr>
      <w:r w:rsidRPr="00CA03F2">
        <w:rPr>
          <w:szCs w:val="24"/>
        </w:rPr>
        <w:t>сокращение численности населения (естественная убыль)</w:t>
      </w:r>
    </w:p>
    <w:p w:rsidR="002A7A15" w:rsidRPr="00CA03F2" w:rsidRDefault="002A7A15" w:rsidP="002A7A15">
      <w:pPr>
        <w:pStyle w:val="a3"/>
        <w:numPr>
          <w:ilvl w:val="0"/>
          <w:numId w:val="3"/>
        </w:numPr>
        <w:ind w:left="0" w:firstLine="284"/>
        <w:contextualSpacing w:val="0"/>
        <w:jc w:val="both"/>
        <w:rPr>
          <w:szCs w:val="24"/>
        </w:rPr>
      </w:pPr>
      <w:r w:rsidRPr="00CA03F2">
        <w:rPr>
          <w:szCs w:val="24"/>
        </w:rPr>
        <w:t>отрицательный миграционный прирост</w:t>
      </w:r>
    </w:p>
    <w:p w:rsidR="002A7A15" w:rsidRPr="00CA03F2" w:rsidRDefault="002A7A15" w:rsidP="002A7A15">
      <w:pPr>
        <w:pStyle w:val="a3"/>
        <w:numPr>
          <w:ilvl w:val="0"/>
          <w:numId w:val="3"/>
        </w:numPr>
        <w:ind w:left="0" w:firstLine="284"/>
        <w:contextualSpacing w:val="0"/>
        <w:jc w:val="both"/>
        <w:rPr>
          <w:szCs w:val="24"/>
        </w:rPr>
      </w:pPr>
      <w:r w:rsidRPr="00CA03F2">
        <w:rPr>
          <w:szCs w:val="24"/>
        </w:rPr>
        <w:t>снижение продолжительности жизни</w:t>
      </w:r>
    </w:p>
    <w:p w:rsidR="002A7A15" w:rsidRPr="00CA03F2" w:rsidRDefault="002A7A15" w:rsidP="002A7A15">
      <w:pPr>
        <w:pStyle w:val="a3"/>
        <w:numPr>
          <w:ilvl w:val="0"/>
          <w:numId w:val="3"/>
        </w:numPr>
        <w:ind w:left="0" w:firstLine="284"/>
        <w:contextualSpacing w:val="0"/>
        <w:jc w:val="both"/>
        <w:rPr>
          <w:szCs w:val="24"/>
        </w:rPr>
      </w:pPr>
      <w:r w:rsidRPr="00CA03F2">
        <w:rPr>
          <w:szCs w:val="24"/>
        </w:rPr>
        <w:t>сокращение численности населения трудоспособного возраста</w:t>
      </w:r>
    </w:p>
    <w:p w:rsidR="002A7A15" w:rsidRPr="00CA03F2" w:rsidRDefault="002A7A15" w:rsidP="002A7A15">
      <w:pPr>
        <w:pStyle w:val="a3"/>
        <w:numPr>
          <w:ilvl w:val="0"/>
          <w:numId w:val="3"/>
        </w:numPr>
        <w:ind w:left="0" w:firstLine="284"/>
        <w:contextualSpacing w:val="0"/>
        <w:jc w:val="both"/>
        <w:rPr>
          <w:szCs w:val="24"/>
        </w:rPr>
      </w:pPr>
      <w:r w:rsidRPr="00CA03F2">
        <w:rPr>
          <w:szCs w:val="24"/>
        </w:rPr>
        <w:t>снижение количества обучающихся в общеобразовательных учреждениях</w:t>
      </w:r>
    </w:p>
    <w:p w:rsidR="002A7A15" w:rsidRPr="00CA03F2" w:rsidRDefault="002A7A15" w:rsidP="002A7A15">
      <w:pPr>
        <w:pStyle w:val="a3"/>
        <w:numPr>
          <w:ilvl w:val="0"/>
          <w:numId w:val="3"/>
        </w:numPr>
        <w:ind w:left="0" w:firstLine="284"/>
        <w:contextualSpacing w:val="0"/>
        <w:jc w:val="both"/>
        <w:rPr>
          <w:szCs w:val="24"/>
        </w:rPr>
      </w:pPr>
      <w:r w:rsidRPr="00CA03F2">
        <w:rPr>
          <w:szCs w:val="24"/>
        </w:rPr>
        <w:t>сокращения числа общеобразовательных учреждений и культурно-досуговых организаций</w:t>
      </w:r>
    </w:p>
    <w:p w:rsidR="002A7A15" w:rsidRPr="00CA03F2" w:rsidRDefault="002A7A15" w:rsidP="002A7A15">
      <w:pPr>
        <w:pStyle w:val="a3"/>
        <w:numPr>
          <w:ilvl w:val="0"/>
          <w:numId w:val="3"/>
        </w:numPr>
        <w:ind w:left="0" w:firstLine="284"/>
        <w:contextualSpacing w:val="0"/>
        <w:jc w:val="both"/>
        <w:rPr>
          <w:szCs w:val="24"/>
        </w:rPr>
      </w:pPr>
      <w:r w:rsidRPr="00CA03F2">
        <w:rPr>
          <w:szCs w:val="24"/>
        </w:rPr>
        <w:lastRenderedPageBreak/>
        <w:t xml:space="preserve">снижение обеспеченности населения больничными койками и средним медицинским персоналом, незначительный рост обеспеченности врачами </w:t>
      </w:r>
    </w:p>
    <w:p w:rsidR="002A7A15" w:rsidRPr="00CA03F2" w:rsidRDefault="002A7A15" w:rsidP="002A7A15">
      <w:pPr>
        <w:pStyle w:val="a3"/>
        <w:numPr>
          <w:ilvl w:val="0"/>
          <w:numId w:val="3"/>
        </w:numPr>
        <w:ind w:left="0" w:firstLine="284"/>
        <w:contextualSpacing w:val="0"/>
        <w:jc w:val="both"/>
        <w:rPr>
          <w:szCs w:val="24"/>
        </w:rPr>
      </w:pPr>
      <w:r w:rsidRPr="00CA03F2">
        <w:rPr>
          <w:szCs w:val="24"/>
        </w:rPr>
        <w:t>рост обеспеченности населения  жилыми площадями</w:t>
      </w:r>
    </w:p>
    <w:p w:rsidR="002A7A15" w:rsidRPr="00CA03F2" w:rsidRDefault="002A7A15" w:rsidP="002A7A15">
      <w:pPr>
        <w:pStyle w:val="a3"/>
        <w:numPr>
          <w:ilvl w:val="0"/>
          <w:numId w:val="3"/>
        </w:numPr>
        <w:ind w:left="0" w:firstLine="284"/>
        <w:contextualSpacing w:val="0"/>
        <w:jc w:val="both"/>
        <w:rPr>
          <w:szCs w:val="24"/>
        </w:rPr>
      </w:pPr>
      <w:r w:rsidRPr="00CA03F2">
        <w:rPr>
          <w:szCs w:val="24"/>
        </w:rPr>
        <w:t>рост заработной платы</w:t>
      </w:r>
    </w:p>
    <w:p w:rsidR="002A7A15" w:rsidRPr="00CA03F2" w:rsidRDefault="002A7A15" w:rsidP="002A7A15">
      <w:pPr>
        <w:pStyle w:val="a3"/>
        <w:numPr>
          <w:ilvl w:val="0"/>
          <w:numId w:val="3"/>
        </w:numPr>
        <w:ind w:left="0" w:firstLine="284"/>
        <w:contextualSpacing w:val="0"/>
        <w:jc w:val="both"/>
        <w:rPr>
          <w:bCs/>
          <w:szCs w:val="24"/>
        </w:rPr>
      </w:pPr>
      <w:r w:rsidRPr="00CA03F2">
        <w:rPr>
          <w:bCs/>
          <w:szCs w:val="24"/>
        </w:rPr>
        <w:t>отрицательная динамика по развитию малого и среднего предпринимательства относительно их количества в расчете на 10 тысяч человек населения и доли занятых работников</w:t>
      </w:r>
    </w:p>
    <w:p w:rsidR="002A7A15" w:rsidRPr="00CA03F2" w:rsidRDefault="002A7A15" w:rsidP="002A7A15">
      <w:pPr>
        <w:ind w:firstLine="709"/>
        <w:jc w:val="both"/>
        <w:rPr>
          <w:bCs/>
        </w:rPr>
      </w:pPr>
      <w:r w:rsidRPr="00CA03F2">
        <w:rPr>
          <w:bCs/>
        </w:rPr>
        <w:t>Данная ситуация определяется сложившейся моделью развития экономики, невысокой инвестиционной привлекательностью, отсутствием очевидных конкурентных преимуществ района, наличием барьеров социально-экономического развития муниципального образования.</w:t>
      </w:r>
    </w:p>
    <w:p w:rsidR="002A7A15" w:rsidRPr="00CA03F2" w:rsidRDefault="002A7A15" w:rsidP="002A7A15">
      <w:pPr>
        <w:widowControl w:val="0"/>
        <w:spacing w:line="360" w:lineRule="auto"/>
        <w:ind w:left="708"/>
        <w:contextualSpacing/>
        <w:jc w:val="both"/>
        <w:rPr>
          <w:b/>
        </w:rPr>
      </w:pPr>
    </w:p>
    <w:p w:rsidR="002A7A15" w:rsidRPr="00CA03F2" w:rsidRDefault="00AC7FC5" w:rsidP="00AA2D0A">
      <w:pPr>
        <w:widowControl w:val="0"/>
        <w:contextualSpacing/>
        <w:jc w:val="center"/>
        <w:rPr>
          <w:b/>
          <w:bCs/>
        </w:rPr>
      </w:pPr>
      <w:r w:rsidRPr="00CA03F2">
        <w:rPr>
          <w:b/>
        </w:rPr>
        <w:t>1.</w:t>
      </w:r>
      <w:r w:rsidR="002A7A15" w:rsidRPr="00CA03F2">
        <w:rPr>
          <w:b/>
        </w:rPr>
        <w:t xml:space="preserve">1.4. </w:t>
      </w:r>
      <w:r w:rsidR="002A7A15" w:rsidRPr="00CA03F2">
        <w:rPr>
          <w:b/>
          <w:bCs/>
        </w:rPr>
        <w:t>Анализ макроэкономических и бюджетных параметров</w:t>
      </w:r>
    </w:p>
    <w:p w:rsidR="002A7A15" w:rsidRPr="00CA03F2" w:rsidRDefault="002A7A15" w:rsidP="00AA2D0A">
      <w:pPr>
        <w:widowControl w:val="0"/>
        <w:ind w:left="708"/>
        <w:contextualSpacing/>
        <w:jc w:val="center"/>
        <w:rPr>
          <w:b/>
        </w:rPr>
      </w:pPr>
      <w:r w:rsidRPr="00CA03F2">
        <w:rPr>
          <w:b/>
          <w:bCs/>
        </w:rPr>
        <w:t>Анализ макроэкономических параметров</w:t>
      </w:r>
    </w:p>
    <w:p w:rsidR="002A7A15" w:rsidRPr="00CA03F2" w:rsidRDefault="002A7A15" w:rsidP="002A7A15">
      <w:pPr>
        <w:ind w:firstLine="709"/>
        <w:jc w:val="both"/>
      </w:pPr>
      <w:r w:rsidRPr="00CA03F2">
        <w:t xml:space="preserve">Исследование макроэкономической деятельности района необходимо проводить с использованием определённого перечная показателей: ВРП, объем импорта, объем экспорта, индекс цен, уровень безработицы и др. Однако данные показатели в большей части могут быть рассчитаны только в рамках отдельного субъекта, и не предусматривают детализации на муниципальный уровень. Поэтому в анализе будет дана оценка только некоторых индикаторов макроэкономического развития. </w:t>
      </w:r>
    </w:p>
    <w:p w:rsidR="002A7A15" w:rsidRPr="00CA03F2" w:rsidRDefault="002A7A15" w:rsidP="002A7A15">
      <w:pPr>
        <w:ind w:firstLine="709"/>
        <w:jc w:val="both"/>
      </w:pPr>
      <w:r w:rsidRPr="00CA03F2">
        <w:t>Первым показателем, отражающим общий объем произведенной продукции в исследуемом муниципальном районе в денежном выражении, выступает оборот организаций (</w:t>
      </w:r>
      <w:r w:rsidR="008E1FFE" w:rsidRPr="00CA03F2">
        <w:t xml:space="preserve">рисунок </w:t>
      </w:r>
      <w:r w:rsidR="00E65B69" w:rsidRPr="00CA03F2">
        <w:t>25</w:t>
      </w:r>
      <w:r w:rsidRPr="00CA03F2">
        <w:t>).</w:t>
      </w:r>
    </w:p>
    <w:p w:rsidR="002A7A15" w:rsidRPr="00CA03F2" w:rsidRDefault="002A7A15" w:rsidP="002A7A15">
      <w:pPr>
        <w:ind w:firstLine="709"/>
        <w:jc w:val="both"/>
      </w:pPr>
    </w:p>
    <w:p w:rsidR="002A7A15" w:rsidRPr="00CA03F2" w:rsidRDefault="002A7A15" w:rsidP="002A7A15">
      <w:pPr>
        <w:jc w:val="center"/>
      </w:pPr>
      <w:r w:rsidRPr="00CA03F2">
        <w:rPr>
          <w:noProof/>
        </w:rPr>
        <w:drawing>
          <wp:inline distT="0" distB="0" distL="0" distR="0" wp14:anchorId="13CB61C9" wp14:editId="7C731722">
            <wp:extent cx="4440555" cy="2445385"/>
            <wp:effectExtent l="0" t="0" r="0" b="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A7A15" w:rsidRPr="00CA03F2" w:rsidRDefault="00E65B69" w:rsidP="002A7A15">
      <w:pPr>
        <w:jc w:val="center"/>
      </w:pPr>
      <w:r w:rsidRPr="00CA03F2">
        <w:t>Рисунок 25</w:t>
      </w:r>
      <w:r w:rsidR="002A7A15" w:rsidRPr="00CA03F2">
        <w:t xml:space="preserve"> – Динамика оборота организаций</w:t>
      </w:r>
    </w:p>
    <w:p w:rsidR="002A7A15" w:rsidRPr="00CA03F2" w:rsidRDefault="002A7A15" w:rsidP="002A7A15">
      <w:pPr>
        <w:widowControl w:val="0"/>
        <w:ind w:firstLine="709"/>
        <w:contextualSpacing/>
        <w:jc w:val="both"/>
        <w:rPr>
          <w:sz w:val="20"/>
          <w:szCs w:val="20"/>
        </w:rPr>
      </w:pPr>
      <w:r w:rsidRPr="00CA03F2">
        <w:rPr>
          <w:sz w:val="20"/>
          <w:szCs w:val="20"/>
        </w:rPr>
        <w:t>Источник: составлено на основе Региональной базы статистических данных муниципальных образований, http://www.gks.ru/dbscripts/munst/munst15/DBInet.cgi</w:t>
      </w:r>
    </w:p>
    <w:p w:rsidR="00AA2D0A" w:rsidRPr="00CA03F2" w:rsidRDefault="00AA2D0A" w:rsidP="002A7A15">
      <w:pPr>
        <w:widowControl w:val="0"/>
        <w:shd w:val="clear" w:color="auto" w:fill="FFFFFF"/>
        <w:ind w:firstLine="709"/>
        <w:jc w:val="both"/>
      </w:pPr>
    </w:p>
    <w:p w:rsidR="002A7A15" w:rsidRPr="00CA03F2" w:rsidRDefault="002A7A15" w:rsidP="002A7A15">
      <w:pPr>
        <w:widowControl w:val="0"/>
        <w:shd w:val="clear" w:color="auto" w:fill="FFFFFF"/>
        <w:ind w:firstLine="709"/>
        <w:jc w:val="both"/>
      </w:pPr>
      <w:r w:rsidRPr="00CA03F2">
        <w:t>Одной из серьезных проблем в Брянской области остается значительный дисбаланс в развитии территорий.</w:t>
      </w:r>
    </w:p>
    <w:p w:rsidR="002A7A15" w:rsidRPr="00CA03F2" w:rsidRDefault="002A7A15" w:rsidP="002A7A15">
      <w:pPr>
        <w:ind w:firstLine="709"/>
        <w:jc w:val="both"/>
      </w:pPr>
      <w:r w:rsidRPr="00CA03F2">
        <w:t xml:space="preserve">Производство в основном концентрируется в больших городах, которые рассматриваются как опорные точки осуществления инновационной политики, развития деловой инфраструктуры, подготовки кадров, создания базовых центров внедрения научных достижений в производство. В </w:t>
      </w:r>
      <w:proofErr w:type="spellStart"/>
      <w:r w:rsidRPr="00CA03F2">
        <w:t>Погарском</w:t>
      </w:r>
      <w:proofErr w:type="spellEnd"/>
      <w:r w:rsidRPr="00CA03F2">
        <w:t xml:space="preserve"> муниципальном районе экономическую основу составляют предприятия промышленности, сельского хозяйства и сферы обслуживания, развитие которых напрямую влияет на социальную ситуацию в районе. </w:t>
      </w:r>
    </w:p>
    <w:p w:rsidR="002A7A15" w:rsidRPr="00CA03F2" w:rsidRDefault="002A7A15" w:rsidP="002A7A15">
      <w:pPr>
        <w:jc w:val="both"/>
      </w:pPr>
      <w:r w:rsidRPr="00CA03F2">
        <w:lastRenderedPageBreak/>
        <w:t xml:space="preserve">           За 2017 год оборот организаций по всем видам экономической деятельности по крупным и средним предприятиям сос</w:t>
      </w:r>
      <w:r w:rsidR="00AA2D0A" w:rsidRPr="00CA03F2">
        <w:t>тавил более 3 миллиардов рублей</w:t>
      </w:r>
      <w:r w:rsidRPr="00CA03F2">
        <w:t xml:space="preserve">, 115 % к уровню 2016 года. </w:t>
      </w:r>
    </w:p>
    <w:p w:rsidR="002A7A15" w:rsidRPr="00CA03F2" w:rsidRDefault="002A7A15" w:rsidP="002A7A15">
      <w:pPr>
        <w:ind w:firstLine="708"/>
        <w:jc w:val="both"/>
        <w:rPr>
          <w:b/>
        </w:rPr>
      </w:pPr>
      <w:r w:rsidRPr="00CA03F2">
        <w:t>На территории района  зарегистрировано 237 предприятий и организаций всех форм собственности, в том числе  предприятий малого бизнеса –83  и более 500 индивидуальных предпринимателей.</w:t>
      </w:r>
      <w:r w:rsidRPr="00CA03F2">
        <w:rPr>
          <w:b/>
        </w:rPr>
        <w:t xml:space="preserve"> </w:t>
      </w:r>
    </w:p>
    <w:p w:rsidR="002A7A15" w:rsidRPr="00CA03F2" w:rsidRDefault="002A7A15" w:rsidP="002A7A15">
      <w:pPr>
        <w:ind w:firstLine="708"/>
        <w:jc w:val="both"/>
      </w:pPr>
      <w:r w:rsidRPr="00CA03F2">
        <w:t>Основная часть занятого населения района сосредоточена на крупных и средних предприятиях с численностью работающих около 3 тысяч человек.</w:t>
      </w:r>
    </w:p>
    <w:p w:rsidR="002A7A15" w:rsidRPr="00CA03F2" w:rsidRDefault="002A7A15" w:rsidP="002A7A15">
      <w:pPr>
        <w:tabs>
          <w:tab w:val="left" w:pos="730"/>
        </w:tabs>
        <w:jc w:val="both"/>
        <w:rPr>
          <w:bCs/>
        </w:rPr>
      </w:pPr>
      <w:r w:rsidRPr="00CA03F2">
        <w:rPr>
          <w:b/>
        </w:rPr>
        <w:tab/>
      </w:r>
      <w:r w:rsidRPr="00CA03F2">
        <w:t>Среднемесячная заработная плата работников крупных и средних предприятий сложилась в размере  19750 рублей, что на 3,5 % выше 2016 года.</w:t>
      </w:r>
    </w:p>
    <w:p w:rsidR="002A7A15" w:rsidRPr="00CA03F2" w:rsidRDefault="002A7A15" w:rsidP="002A7A15">
      <w:pPr>
        <w:tabs>
          <w:tab w:val="left" w:pos="730"/>
        </w:tabs>
        <w:jc w:val="both"/>
        <w:rPr>
          <w:iCs/>
        </w:rPr>
      </w:pPr>
      <w:r w:rsidRPr="00CA03F2">
        <w:tab/>
      </w:r>
      <w:r w:rsidRPr="00CA03F2">
        <w:rPr>
          <w:iCs/>
        </w:rPr>
        <w:t>Уровень регистрируемой безработицы равен - 0,7 процента. Численность безработных</w:t>
      </w:r>
      <w:r w:rsidRPr="00CA03F2">
        <w:rPr>
          <w:b/>
          <w:iCs/>
        </w:rPr>
        <w:t xml:space="preserve"> – </w:t>
      </w:r>
      <w:r w:rsidRPr="00CA03F2">
        <w:rPr>
          <w:iCs/>
        </w:rPr>
        <w:t>77</w:t>
      </w:r>
      <w:r w:rsidRPr="00CA03F2">
        <w:rPr>
          <w:b/>
          <w:iCs/>
        </w:rPr>
        <w:t xml:space="preserve"> </w:t>
      </w:r>
      <w:r w:rsidRPr="00CA03F2">
        <w:rPr>
          <w:iCs/>
        </w:rPr>
        <w:t xml:space="preserve"> человек, число вакансий в районе– 147.  </w:t>
      </w:r>
    </w:p>
    <w:p w:rsidR="002A7A15" w:rsidRPr="00CA03F2" w:rsidRDefault="002A7A15" w:rsidP="002A7A15">
      <w:pPr>
        <w:jc w:val="both"/>
      </w:pPr>
      <w:r w:rsidRPr="00CA03F2">
        <w:t xml:space="preserve">        Объем отгруженной продукции собственного производства по всем видам экономической деятельности за отчетный период составил 2 миллиарда 234 миллиона рублей . Это 168,6% к  2016 году. </w:t>
      </w:r>
      <w:proofErr w:type="spellStart"/>
      <w:r w:rsidRPr="00CA03F2">
        <w:t>Среднеобластной</w:t>
      </w:r>
      <w:proofErr w:type="spellEnd"/>
      <w:r w:rsidRPr="00CA03F2">
        <w:t xml:space="preserve"> показатель – 106,5 %.      </w:t>
      </w:r>
      <w:r w:rsidRPr="00CA03F2">
        <w:tab/>
        <w:t xml:space="preserve">        </w:t>
      </w:r>
    </w:p>
    <w:p w:rsidR="002A7A15" w:rsidRPr="00CA03F2" w:rsidRDefault="002A7A15" w:rsidP="002A7A15">
      <w:pPr>
        <w:pStyle w:val="a6"/>
        <w:jc w:val="both"/>
      </w:pPr>
      <w:r w:rsidRPr="00CA03F2">
        <w:t xml:space="preserve">       Ведущая роль в промышленном производстве принадлежит перерабатывающим предприятиям. На их долю приходится  более 85 %-</w:t>
      </w:r>
      <w:proofErr w:type="spellStart"/>
      <w:r w:rsidRPr="00CA03F2">
        <w:t>тов</w:t>
      </w:r>
      <w:proofErr w:type="spellEnd"/>
      <w:r w:rsidRPr="00CA03F2">
        <w:t xml:space="preserve">  объема отгруженной продукции на сумму 1 миллиард 894 миллиона рублей.  Характеристика промышленного произво</w:t>
      </w:r>
      <w:r w:rsidR="00E65B69" w:rsidRPr="00CA03F2">
        <w:t>дства представлена на рисунке 26</w:t>
      </w:r>
      <w:r w:rsidRPr="00CA03F2">
        <w:t>.</w:t>
      </w:r>
    </w:p>
    <w:p w:rsidR="002A7A15" w:rsidRPr="00CA03F2" w:rsidRDefault="002A7A15" w:rsidP="002A7A15">
      <w:pPr>
        <w:widowControl w:val="0"/>
        <w:shd w:val="clear" w:color="auto" w:fill="FFFFFF"/>
        <w:ind w:firstLine="709"/>
        <w:jc w:val="both"/>
      </w:pPr>
    </w:p>
    <w:p w:rsidR="002A7A15" w:rsidRPr="00CA03F2" w:rsidRDefault="002A7A15" w:rsidP="002A7A15">
      <w:pPr>
        <w:widowControl w:val="0"/>
        <w:shd w:val="clear" w:color="auto" w:fill="FFFFFF"/>
        <w:jc w:val="center"/>
        <w:rPr>
          <w:noProof/>
          <w:szCs w:val="26"/>
        </w:rPr>
      </w:pPr>
      <w:r w:rsidRPr="00CA03F2">
        <w:rPr>
          <w:noProof/>
        </w:rPr>
        <w:drawing>
          <wp:inline distT="0" distB="0" distL="0" distR="0" wp14:anchorId="1B026A22" wp14:editId="46AE49EE">
            <wp:extent cx="4893924" cy="5049672"/>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0748" cy="5046395"/>
                    </a:xfrm>
                    <a:prstGeom prst="rect">
                      <a:avLst/>
                    </a:prstGeom>
                    <a:noFill/>
                    <a:ln>
                      <a:noFill/>
                    </a:ln>
                  </pic:spPr>
                </pic:pic>
              </a:graphicData>
            </a:graphic>
          </wp:inline>
        </w:drawing>
      </w:r>
    </w:p>
    <w:p w:rsidR="002A7A15" w:rsidRPr="00CA03F2" w:rsidRDefault="002A7A15" w:rsidP="002A7A15">
      <w:pPr>
        <w:jc w:val="center"/>
        <w:rPr>
          <w:szCs w:val="20"/>
        </w:rPr>
      </w:pPr>
      <w:r w:rsidRPr="00CA03F2">
        <w:rPr>
          <w:szCs w:val="20"/>
        </w:rPr>
        <w:t xml:space="preserve">Рисунок </w:t>
      </w:r>
      <w:r w:rsidR="00E65B69" w:rsidRPr="00CA03F2">
        <w:rPr>
          <w:szCs w:val="20"/>
        </w:rPr>
        <w:t>26</w:t>
      </w:r>
      <w:r w:rsidRPr="00CA03F2">
        <w:rPr>
          <w:szCs w:val="20"/>
        </w:rPr>
        <w:t xml:space="preserve"> - Объем отгруженной продукции предприятиями Брянской области</w:t>
      </w:r>
    </w:p>
    <w:p w:rsidR="002A7A15" w:rsidRPr="00CA03F2" w:rsidRDefault="002A7A15" w:rsidP="002A7A15">
      <w:pPr>
        <w:rPr>
          <w:sz w:val="22"/>
        </w:rPr>
      </w:pPr>
      <w:r w:rsidRPr="00CA03F2">
        <w:rPr>
          <w:sz w:val="22"/>
        </w:rPr>
        <w:t xml:space="preserve">Источник: составлено Центром стратегий регионального развития ИПЭИ </w:t>
      </w:r>
      <w:proofErr w:type="spellStart"/>
      <w:r w:rsidRPr="00CA03F2">
        <w:rPr>
          <w:sz w:val="22"/>
        </w:rPr>
        <w:t>РАНХиГС</w:t>
      </w:r>
      <w:proofErr w:type="spellEnd"/>
      <w:r w:rsidRPr="00CA03F2">
        <w:rPr>
          <w:sz w:val="22"/>
        </w:rPr>
        <w:t xml:space="preserve"> по данным Территориального органа Федеральной службы государственной статистики по Брянской области</w:t>
      </w:r>
    </w:p>
    <w:p w:rsidR="00AA2D0A" w:rsidRPr="00CA03F2" w:rsidRDefault="00AA2D0A" w:rsidP="002A7A15">
      <w:pPr>
        <w:widowControl w:val="0"/>
        <w:ind w:firstLine="709"/>
        <w:contextualSpacing/>
        <w:jc w:val="both"/>
      </w:pPr>
    </w:p>
    <w:p w:rsidR="002A7A15" w:rsidRPr="00CA03F2" w:rsidRDefault="002A7A15" w:rsidP="002A7A15">
      <w:pPr>
        <w:widowControl w:val="0"/>
        <w:ind w:firstLine="709"/>
        <w:contextualSpacing/>
        <w:jc w:val="both"/>
      </w:pPr>
      <w:r w:rsidRPr="00CA03F2">
        <w:lastRenderedPageBreak/>
        <w:t>Преодолеть экономическое проблемы возможно только при привлечении значительных инвестиций.</w:t>
      </w:r>
    </w:p>
    <w:p w:rsidR="002A7A15" w:rsidRPr="00CA03F2" w:rsidRDefault="002A7A15" w:rsidP="002A7A15">
      <w:pPr>
        <w:suppressAutoHyphens/>
        <w:ind w:firstLine="708"/>
        <w:jc w:val="both"/>
      </w:pPr>
      <w:r w:rsidRPr="00CA03F2">
        <w:t xml:space="preserve">За отчетный год размер капитальных вложений оценивается в 250 миллионов рублей. </w:t>
      </w:r>
    </w:p>
    <w:p w:rsidR="002A7A15" w:rsidRPr="00CA03F2" w:rsidRDefault="002A7A15" w:rsidP="002A7A15">
      <w:pPr>
        <w:suppressAutoHyphens/>
        <w:ind w:firstLine="708"/>
        <w:jc w:val="both"/>
      </w:pPr>
      <w:r w:rsidRPr="00CA03F2">
        <w:t>Инвестиционные вложения в экономику муниципалитета осуществляют: Акционерное Общество «</w:t>
      </w:r>
      <w:proofErr w:type="spellStart"/>
      <w:r w:rsidRPr="00CA03F2">
        <w:t>Погарская</w:t>
      </w:r>
      <w:proofErr w:type="spellEnd"/>
      <w:r w:rsidRPr="00CA03F2">
        <w:t xml:space="preserve"> картофельная фабрика», Общества </w:t>
      </w:r>
      <w:r w:rsidR="00E42602" w:rsidRPr="00CA03F2">
        <w:t>с ограниченной ответственностью</w:t>
      </w:r>
      <w:r w:rsidRPr="00CA03F2">
        <w:t>: «Молоко», «Авангард-Технология», «Колхозник», «</w:t>
      </w:r>
      <w:proofErr w:type="spellStart"/>
      <w:r w:rsidRPr="00CA03F2">
        <w:t>Радогощ</w:t>
      </w:r>
      <w:proofErr w:type="spellEnd"/>
      <w:r w:rsidRPr="00CA03F2">
        <w:t>», предприятия потребительской кооперации района. Динамика инвестиций в период с 2010 по 201</w:t>
      </w:r>
      <w:r w:rsidR="00E65B69" w:rsidRPr="00CA03F2">
        <w:t>6 год представлена на рисунке 27</w:t>
      </w:r>
      <w:r w:rsidRPr="00CA03F2">
        <w:t>.</w:t>
      </w:r>
    </w:p>
    <w:p w:rsidR="002A7A15" w:rsidRPr="00CA03F2" w:rsidRDefault="002A7A15" w:rsidP="002A7A15">
      <w:pPr>
        <w:widowControl w:val="0"/>
        <w:tabs>
          <w:tab w:val="left" w:pos="840"/>
        </w:tabs>
        <w:contextualSpacing/>
        <w:jc w:val="center"/>
        <w:rPr>
          <w:noProof/>
        </w:rPr>
      </w:pPr>
      <w:r w:rsidRPr="00CA03F2">
        <w:rPr>
          <w:noProof/>
        </w:rPr>
        <w:drawing>
          <wp:inline distT="0" distB="0" distL="0" distR="0" wp14:anchorId="4852172A" wp14:editId="104F7C81">
            <wp:extent cx="5116195" cy="2675255"/>
            <wp:effectExtent l="0" t="0" r="8255" b="0"/>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A7A15" w:rsidRPr="00CA03F2" w:rsidRDefault="00E65B69" w:rsidP="00E65B69">
      <w:pPr>
        <w:ind w:firstLine="709"/>
        <w:jc w:val="center"/>
        <w:rPr>
          <w:szCs w:val="20"/>
        </w:rPr>
      </w:pPr>
      <w:r w:rsidRPr="00CA03F2">
        <w:rPr>
          <w:szCs w:val="20"/>
        </w:rPr>
        <w:t>Рисунок 27</w:t>
      </w:r>
      <w:r w:rsidR="002A7A15" w:rsidRPr="00CA03F2">
        <w:rPr>
          <w:szCs w:val="20"/>
        </w:rPr>
        <w:t xml:space="preserve"> - Объем инвестиций   в основной капитал в </w:t>
      </w:r>
      <w:proofErr w:type="spellStart"/>
      <w:r w:rsidR="002A7A15" w:rsidRPr="00CA03F2">
        <w:rPr>
          <w:szCs w:val="20"/>
        </w:rPr>
        <w:t>Погарском</w:t>
      </w:r>
      <w:proofErr w:type="spellEnd"/>
      <w:r w:rsidR="002A7A15" w:rsidRPr="00CA03F2">
        <w:rPr>
          <w:szCs w:val="20"/>
        </w:rPr>
        <w:t xml:space="preserve"> районе, млн. руб.</w:t>
      </w:r>
    </w:p>
    <w:p w:rsidR="002A7A15" w:rsidRPr="00CA03F2" w:rsidRDefault="002A7A15" w:rsidP="002A7A15">
      <w:pPr>
        <w:widowControl w:val="0"/>
        <w:ind w:firstLine="709"/>
        <w:contextualSpacing/>
        <w:jc w:val="both"/>
        <w:rPr>
          <w:sz w:val="20"/>
          <w:szCs w:val="20"/>
        </w:rPr>
      </w:pPr>
      <w:r w:rsidRPr="00CA03F2">
        <w:rPr>
          <w:sz w:val="20"/>
          <w:szCs w:val="20"/>
        </w:rPr>
        <w:t>Источник: составлено на основе Региональной базы статистических данных муниципальных образований, http://www.gks.ru/dbscripts/munst/munst15/DBInet.cgi</w:t>
      </w:r>
    </w:p>
    <w:p w:rsidR="002A7A15" w:rsidRPr="00CA03F2" w:rsidRDefault="002A7A15" w:rsidP="002A7A15">
      <w:pPr>
        <w:widowControl w:val="0"/>
        <w:tabs>
          <w:tab w:val="left" w:pos="840"/>
        </w:tabs>
        <w:contextualSpacing/>
        <w:rPr>
          <w:b/>
          <w:bCs/>
        </w:rPr>
      </w:pPr>
    </w:p>
    <w:p w:rsidR="002A7A15" w:rsidRPr="00CA03F2" w:rsidRDefault="002A7A15" w:rsidP="00AA2D0A">
      <w:pPr>
        <w:widowControl w:val="0"/>
        <w:tabs>
          <w:tab w:val="left" w:pos="840"/>
        </w:tabs>
        <w:contextualSpacing/>
        <w:jc w:val="center"/>
        <w:rPr>
          <w:b/>
          <w:bCs/>
        </w:rPr>
      </w:pPr>
      <w:r w:rsidRPr="00CA03F2">
        <w:rPr>
          <w:b/>
          <w:bCs/>
        </w:rPr>
        <w:t>Бюджетно-налоговая политика</w:t>
      </w:r>
    </w:p>
    <w:p w:rsidR="002A7A15" w:rsidRPr="00CA03F2" w:rsidRDefault="002A7A15" w:rsidP="00AA2D0A">
      <w:pPr>
        <w:pStyle w:val="Default"/>
        <w:ind w:firstLine="709"/>
        <w:jc w:val="both"/>
        <w:rPr>
          <w:color w:val="auto"/>
        </w:rPr>
      </w:pPr>
      <w:r w:rsidRPr="00CA03F2">
        <w:rPr>
          <w:rStyle w:val="af1"/>
          <w:b w:val="0"/>
          <w:color w:val="auto"/>
        </w:rPr>
        <w:t xml:space="preserve">Зеркалом развития экономики является бюджет. </w:t>
      </w:r>
      <w:r w:rsidRPr="00CA03F2">
        <w:rPr>
          <w:color w:val="auto"/>
        </w:rPr>
        <w:t>Годовой отчет об исполнении районного бюджета утверждается Решением Погарского районного Совета народных депутатов об исполнении  бюджета Погарского муниципального района с указанием общего объема доходов, расходов и дефицита (профицита) бюджета. Основные характеристики исполнения районного бюджета за 2017 год представлены в таблице 9</w:t>
      </w:r>
    </w:p>
    <w:p w:rsidR="002A7A15" w:rsidRPr="00CA03F2" w:rsidRDefault="002A7A15" w:rsidP="002A7A15">
      <w:pPr>
        <w:pStyle w:val="Default"/>
        <w:jc w:val="both"/>
        <w:rPr>
          <w:color w:val="auto"/>
        </w:rPr>
      </w:pPr>
    </w:p>
    <w:p w:rsidR="002A7A15" w:rsidRPr="00CA03F2" w:rsidRDefault="002A7A15" w:rsidP="00AA2D0A">
      <w:pPr>
        <w:pStyle w:val="Default"/>
        <w:ind w:firstLine="709"/>
        <w:jc w:val="both"/>
        <w:rPr>
          <w:color w:val="auto"/>
        </w:rPr>
      </w:pPr>
      <w:r w:rsidRPr="00CA03F2">
        <w:rPr>
          <w:color w:val="auto"/>
        </w:rPr>
        <w:t>Таблица 9 - Основные характеристики исполнения районного бюджета за 2017 год            тыс. рублей</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7"/>
        <w:gridCol w:w="2268"/>
        <w:gridCol w:w="1701"/>
        <w:gridCol w:w="1843"/>
      </w:tblGrid>
      <w:tr w:rsidR="002A7A15" w:rsidRPr="00CA03F2" w:rsidTr="00766336">
        <w:tc>
          <w:tcPr>
            <w:tcW w:w="3397" w:type="dxa"/>
            <w:shd w:val="clear" w:color="auto" w:fill="auto"/>
          </w:tcPr>
          <w:p w:rsidR="002A7A15" w:rsidRPr="00CA03F2" w:rsidRDefault="002A7A15" w:rsidP="007A7F1A">
            <w:pPr>
              <w:pStyle w:val="Default"/>
              <w:jc w:val="center"/>
              <w:rPr>
                <w:color w:val="auto"/>
              </w:rPr>
            </w:pPr>
            <w:r w:rsidRPr="00CA03F2">
              <w:rPr>
                <w:color w:val="auto"/>
              </w:rPr>
              <w:t>Наименование</w:t>
            </w:r>
          </w:p>
        </w:tc>
        <w:tc>
          <w:tcPr>
            <w:tcW w:w="2268" w:type="dxa"/>
            <w:shd w:val="clear" w:color="auto" w:fill="auto"/>
          </w:tcPr>
          <w:p w:rsidR="002A7A15" w:rsidRPr="00CA03F2" w:rsidRDefault="002A7A15" w:rsidP="007A7F1A">
            <w:pPr>
              <w:pStyle w:val="Default"/>
              <w:jc w:val="center"/>
              <w:rPr>
                <w:color w:val="auto"/>
              </w:rPr>
            </w:pPr>
            <w:r w:rsidRPr="00CA03F2">
              <w:rPr>
                <w:color w:val="auto"/>
              </w:rPr>
              <w:t>План</w:t>
            </w:r>
          </w:p>
        </w:tc>
        <w:tc>
          <w:tcPr>
            <w:tcW w:w="1701" w:type="dxa"/>
            <w:shd w:val="clear" w:color="auto" w:fill="auto"/>
          </w:tcPr>
          <w:p w:rsidR="002A7A15" w:rsidRPr="00CA03F2" w:rsidRDefault="002A7A15" w:rsidP="007A7F1A">
            <w:pPr>
              <w:pStyle w:val="Default"/>
              <w:jc w:val="center"/>
              <w:rPr>
                <w:color w:val="auto"/>
              </w:rPr>
            </w:pPr>
            <w:r w:rsidRPr="00CA03F2">
              <w:rPr>
                <w:color w:val="auto"/>
              </w:rPr>
              <w:t>Исполнение</w:t>
            </w:r>
          </w:p>
        </w:tc>
        <w:tc>
          <w:tcPr>
            <w:tcW w:w="1843" w:type="dxa"/>
            <w:shd w:val="clear" w:color="auto" w:fill="auto"/>
          </w:tcPr>
          <w:p w:rsidR="002A7A15" w:rsidRPr="00CA03F2" w:rsidRDefault="002A7A15" w:rsidP="007A7F1A">
            <w:pPr>
              <w:pStyle w:val="Default"/>
              <w:jc w:val="center"/>
              <w:rPr>
                <w:color w:val="auto"/>
              </w:rPr>
            </w:pPr>
            <w:r w:rsidRPr="00CA03F2">
              <w:rPr>
                <w:color w:val="auto"/>
              </w:rPr>
              <w:t>Процент исполнения</w:t>
            </w:r>
          </w:p>
        </w:tc>
      </w:tr>
      <w:tr w:rsidR="002A7A15" w:rsidRPr="00CA03F2" w:rsidTr="00766336">
        <w:tc>
          <w:tcPr>
            <w:tcW w:w="3397" w:type="dxa"/>
            <w:shd w:val="clear" w:color="auto" w:fill="auto"/>
          </w:tcPr>
          <w:p w:rsidR="002A7A15" w:rsidRPr="00CA03F2" w:rsidRDefault="002A7A15" w:rsidP="00766336">
            <w:pPr>
              <w:pStyle w:val="Default"/>
              <w:jc w:val="center"/>
              <w:rPr>
                <w:color w:val="auto"/>
              </w:rPr>
            </w:pPr>
            <w:r w:rsidRPr="00CA03F2">
              <w:rPr>
                <w:color w:val="auto"/>
              </w:rPr>
              <w:t>Доходы</w:t>
            </w:r>
          </w:p>
        </w:tc>
        <w:tc>
          <w:tcPr>
            <w:tcW w:w="2268" w:type="dxa"/>
            <w:shd w:val="clear" w:color="auto" w:fill="auto"/>
          </w:tcPr>
          <w:p w:rsidR="002A7A15" w:rsidRPr="00CA03F2" w:rsidRDefault="002A7A15" w:rsidP="00766336">
            <w:pPr>
              <w:pStyle w:val="Default"/>
              <w:jc w:val="center"/>
              <w:rPr>
                <w:color w:val="auto"/>
              </w:rPr>
            </w:pPr>
            <w:r w:rsidRPr="00CA03F2">
              <w:rPr>
                <w:color w:val="auto"/>
              </w:rPr>
              <w:t>514 622</w:t>
            </w:r>
          </w:p>
        </w:tc>
        <w:tc>
          <w:tcPr>
            <w:tcW w:w="1701" w:type="dxa"/>
            <w:shd w:val="clear" w:color="auto" w:fill="auto"/>
          </w:tcPr>
          <w:p w:rsidR="002A7A15" w:rsidRPr="00CA03F2" w:rsidRDefault="002A7A15" w:rsidP="00766336">
            <w:pPr>
              <w:pStyle w:val="Default"/>
              <w:jc w:val="center"/>
              <w:rPr>
                <w:color w:val="auto"/>
              </w:rPr>
            </w:pPr>
            <w:r w:rsidRPr="00CA03F2">
              <w:rPr>
                <w:color w:val="auto"/>
              </w:rPr>
              <w:t>514 905</w:t>
            </w:r>
          </w:p>
        </w:tc>
        <w:tc>
          <w:tcPr>
            <w:tcW w:w="1843" w:type="dxa"/>
            <w:shd w:val="clear" w:color="auto" w:fill="auto"/>
          </w:tcPr>
          <w:p w:rsidR="002A7A15" w:rsidRPr="00CA03F2" w:rsidRDefault="002A7A15" w:rsidP="00766336">
            <w:pPr>
              <w:pStyle w:val="Default"/>
              <w:jc w:val="center"/>
              <w:rPr>
                <w:color w:val="auto"/>
              </w:rPr>
            </w:pPr>
            <w:r w:rsidRPr="00CA03F2">
              <w:rPr>
                <w:color w:val="auto"/>
              </w:rPr>
              <w:t>100</w:t>
            </w:r>
          </w:p>
        </w:tc>
      </w:tr>
      <w:tr w:rsidR="002A7A15" w:rsidRPr="00CA03F2" w:rsidTr="00766336">
        <w:tc>
          <w:tcPr>
            <w:tcW w:w="3397" w:type="dxa"/>
            <w:shd w:val="clear" w:color="auto" w:fill="auto"/>
          </w:tcPr>
          <w:p w:rsidR="002A7A15" w:rsidRPr="00CA03F2" w:rsidRDefault="002A7A15" w:rsidP="00766336">
            <w:pPr>
              <w:pStyle w:val="Default"/>
              <w:jc w:val="center"/>
              <w:rPr>
                <w:color w:val="auto"/>
              </w:rPr>
            </w:pPr>
            <w:r w:rsidRPr="00CA03F2">
              <w:rPr>
                <w:color w:val="auto"/>
              </w:rPr>
              <w:t>Расходы</w:t>
            </w:r>
          </w:p>
        </w:tc>
        <w:tc>
          <w:tcPr>
            <w:tcW w:w="2268" w:type="dxa"/>
            <w:shd w:val="clear" w:color="auto" w:fill="auto"/>
          </w:tcPr>
          <w:p w:rsidR="002A7A15" w:rsidRPr="00CA03F2" w:rsidRDefault="002A7A15" w:rsidP="00766336">
            <w:pPr>
              <w:pStyle w:val="Default"/>
              <w:jc w:val="center"/>
              <w:rPr>
                <w:color w:val="auto"/>
              </w:rPr>
            </w:pPr>
            <w:r w:rsidRPr="00CA03F2">
              <w:rPr>
                <w:color w:val="auto"/>
              </w:rPr>
              <w:t>519 091</w:t>
            </w:r>
          </w:p>
        </w:tc>
        <w:tc>
          <w:tcPr>
            <w:tcW w:w="1701" w:type="dxa"/>
            <w:shd w:val="clear" w:color="auto" w:fill="auto"/>
          </w:tcPr>
          <w:p w:rsidR="002A7A15" w:rsidRPr="00CA03F2" w:rsidRDefault="002A7A15" w:rsidP="00766336">
            <w:pPr>
              <w:pStyle w:val="Default"/>
              <w:jc w:val="center"/>
              <w:rPr>
                <w:color w:val="auto"/>
              </w:rPr>
            </w:pPr>
            <w:r w:rsidRPr="00CA03F2">
              <w:rPr>
                <w:color w:val="auto"/>
              </w:rPr>
              <w:t>513 821</w:t>
            </w:r>
          </w:p>
        </w:tc>
        <w:tc>
          <w:tcPr>
            <w:tcW w:w="1843" w:type="dxa"/>
            <w:shd w:val="clear" w:color="auto" w:fill="auto"/>
          </w:tcPr>
          <w:p w:rsidR="002A7A15" w:rsidRPr="00CA03F2" w:rsidRDefault="002A7A15" w:rsidP="00766336">
            <w:pPr>
              <w:pStyle w:val="Default"/>
              <w:jc w:val="center"/>
              <w:rPr>
                <w:color w:val="auto"/>
              </w:rPr>
            </w:pPr>
            <w:r w:rsidRPr="00CA03F2">
              <w:rPr>
                <w:color w:val="auto"/>
              </w:rPr>
              <w:t>98,9</w:t>
            </w:r>
          </w:p>
        </w:tc>
      </w:tr>
      <w:tr w:rsidR="002A7A15" w:rsidRPr="00CA03F2" w:rsidTr="00766336">
        <w:tc>
          <w:tcPr>
            <w:tcW w:w="3397" w:type="dxa"/>
            <w:shd w:val="clear" w:color="auto" w:fill="auto"/>
          </w:tcPr>
          <w:p w:rsidR="002A7A15" w:rsidRPr="00CA03F2" w:rsidRDefault="002A7A15" w:rsidP="00766336">
            <w:pPr>
              <w:pStyle w:val="Default"/>
              <w:jc w:val="center"/>
              <w:rPr>
                <w:color w:val="auto"/>
              </w:rPr>
            </w:pPr>
            <w:r w:rsidRPr="00CA03F2">
              <w:rPr>
                <w:color w:val="auto"/>
              </w:rPr>
              <w:t>Дефицит</w:t>
            </w:r>
          </w:p>
        </w:tc>
        <w:tc>
          <w:tcPr>
            <w:tcW w:w="2268" w:type="dxa"/>
            <w:shd w:val="clear" w:color="auto" w:fill="auto"/>
          </w:tcPr>
          <w:p w:rsidR="002A7A15" w:rsidRPr="00CA03F2" w:rsidRDefault="002A7A15" w:rsidP="00766336">
            <w:pPr>
              <w:pStyle w:val="Default"/>
              <w:jc w:val="center"/>
              <w:rPr>
                <w:color w:val="auto"/>
              </w:rPr>
            </w:pPr>
            <w:r w:rsidRPr="00CA03F2">
              <w:rPr>
                <w:color w:val="auto"/>
              </w:rPr>
              <w:t>4 469</w:t>
            </w:r>
          </w:p>
        </w:tc>
        <w:tc>
          <w:tcPr>
            <w:tcW w:w="1701" w:type="dxa"/>
            <w:shd w:val="clear" w:color="auto" w:fill="auto"/>
          </w:tcPr>
          <w:p w:rsidR="002A7A15" w:rsidRPr="00CA03F2" w:rsidRDefault="002A7A15" w:rsidP="00766336">
            <w:pPr>
              <w:pStyle w:val="Default"/>
              <w:jc w:val="center"/>
              <w:rPr>
                <w:color w:val="auto"/>
              </w:rPr>
            </w:pPr>
            <w:r w:rsidRPr="00CA03F2">
              <w:rPr>
                <w:color w:val="auto"/>
              </w:rPr>
              <w:t>1 084</w:t>
            </w:r>
          </w:p>
        </w:tc>
        <w:tc>
          <w:tcPr>
            <w:tcW w:w="1843" w:type="dxa"/>
            <w:shd w:val="clear" w:color="auto" w:fill="auto"/>
          </w:tcPr>
          <w:p w:rsidR="002A7A15" w:rsidRPr="00CA03F2" w:rsidRDefault="002A7A15" w:rsidP="00766336">
            <w:pPr>
              <w:pStyle w:val="Default"/>
              <w:jc w:val="center"/>
              <w:rPr>
                <w:color w:val="auto"/>
              </w:rPr>
            </w:pPr>
          </w:p>
        </w:tc>
      </w:tr>
      <w:tr w:rsidR="002A7A15" w:rsidRPr="00CA03F2" w:rsidTr="00766336">
        <w:tc>
          <w:tcPr>
            <w:tcW w:w="3397" w:type="dxa"/>
            <w:shd w:val="clear" w:color="auto" w:fill="auto"/>
          </w:tcPr>
          <w:p w:rsidR="002A7A15" w:rsidRPr="00CA03F2" w:rsidRDefault="002A7A15" w:rsidP="00766336">
            <w:pPr>
              <w:pStyle w:val="Default"/>
              <w:jc w:val="center"/>
              <w:rPr>
                <w:color w:val="auto"/>
              </w:rPr>
            </w:pPr>
            <w:r w:rsidRPr="00CA03F2">
              <w:rPr>
                <w:color w:val="auto"/>
              </w:rPr>
              <w:t>Источники финансирования дефицита районного бюджета</w:t>
            </w:r>
          </w:p>
        </w:tc>
        <w:tc>
          <w:tcPr>
            <w:tcW w:w="2268" w:type="dxa"/>
            <w:shd w:val="clear" w:color="auto" w:fill="auto"/>
          </w:tcPr>
          <w:p w:rsidR="002A7A15" w:rsidRPr="00CA03F2" w:rsidRDefault="002A7A15" w:rsidP="00766336">
            <w:pPr>
              <w:pStyle w:val="Default"/>
              <w:jc w:val="center"/>
              <w:rPr>
                <w:color w:val="auto"/>
              </w:rPr>
            </w:pPr>
          </w:p>
        </w:tc>
        <w:tc>
          <w:tcPr>
            <w:tcW w:w="1701" w:type="dxa"/>
            <w:shd w:val="clear" w:color="auto" w:fill="auto"/>
          </w:tcPr>
          <w:p w:rsidR="002A7A15" w:rsidRPr="00CA03F2" w:rsidRDefault="002A7A15" w:rsidP="00766336">
            <w:pPr>
              <w:pStyle w:val="Default"/>
              <w:jc w:val="center"/>
              <w:rPr>
                <w:color w:val="auto"/>
              </w:rPr>
            </w:pPr>
          </w:p>
        </w:tc>
        <w:tc>
          <w:tcPr>
            <w:tcW w:w="1843" w:type="dxa"/>
            <w:shd w:val="clear" w:color="auto" w:fill="auto"/>
          </w:tcPr>
          <w:p w:rsidR="002A7A15" w:rsidRPr="00CA03F2" w:rsidRDefault="002A7A15" w:rsidP="00766336">
            <w:pPr>
              <w:pStyle w:val="Default"/>
              <w:jc w:val="center"/>
              <w:rPr>
                <w:color w:val="auto"/>
              </w:rPr>
            </w:pPr>
          </w:p>
        </w:tc>
      </w:tr>
    </w:tbl>
    <w:p w:rsidR="002A7A15" w:rsidRPr="00CA03F2" w:rsidRDefault="002A7A15" w:rsidP="002A7A15">
      <w:pPr>
        <w:pStyle w:val="Default"/>
        <w:rPr>
          <w:color w:val="auto"/>
        </w:rPr>
      </w:pPr>
    </w:p>
    <w:p w:rsidR="002A7A15" w:rsidRPr="00CA03F2" w:rsidRDefault="002A7A15" w:rsidP="00766336">
      <w:pPr>
        <w:pStyle w:val="Default"/>
        <w:ind w:firstLine="709"/>
        <w:jc w:val="both"/>
        <w:rPr>
          <w:color w:val="auto"/>
        </w:rPr>
      </w:pPr>
      <w:r w:rsidRPr="00CA03F2">
        <w:rPr>
          <w:color w:val="auto"/>
        </w:rPr>
        <w:t xml:space="preserve">В 2017 году исполнение районного бюджета осуществлялось в соответствии с основными направлениями бюджетной политики: </w:t>
      </w:r>
    </w:p>
    <w:p w:rsidR="002A7A15" w:rsidRPr="00CA03F2" w:rsidRDefault="00766336" w:rsidP="00766336">
      <w:pPr>
        <w:ind w:firstLine="709"/>
        <w:jc w:val="both"/>
      </w:pPr>
      <w:r w:rsidRPr="00CA03F2">
        <w:t xml:space="preserve">- </w:t>
      </w:r>
      <w:r w:rsidR="002A7A15" w:rsidRPr="00CA03F2">
        <w:t>обеспечение сбалансированности бюджетной системы Погарского района;</w:t>
      </w:r>
    </w:p>
    <w:p w:rsidR="002A7A15" w:rsidRPr="00CA03F2" w:rsidRDefault="00766336" w:rsidP="00766336">
      <w:pPr>
        <w:ind w:firstLine="709"/>
        <w:jc w:val="both"/>
      </w:pPr>
      <w:r w:rsidRPr="00CA03F2">
        <w:t xml:space="preserve">- </w:t>
      </w:r>
      <w:r w:rsidR="002A7A15" w:rsidRPr="00CA03F2">
        <w:t>финансовое обеспечение принятых расходных обязательств с учетом проведения мероприятий по их оптимизации, сокращения неэффективных расходов;</w:t>
      </w:r>
    </w:p>
    <w:p w:rsidR="002A7A15" w:rsidRPr="00CA03F2" w:rsidRDefault="00766336" w:rsidP="00766336">
      <w:pPr>
        <w:ind w:firstLine="709"/>
        <w:jc w:val="both"/>
      </w:pPr>
      <w:r w:rsidRPr="00CA03F2">
        <w:t xml:space="preserve">- </w:t>
      </w:r>
      <w:r w:rsidR="002A7A15" w:rsidRPr="00CA03F2">
        <w:t xml:space="preserve">безусловное исполнение принятых социальных обязательств перед гражданами; </w:t>
      </w:r>
    </w:p>
    <w:p w:rsidR="002A7A15" w:rsidRPr="00CA03F2" w:rsidRDefault="00766336" w:rsidP="00766336">
      <w:pPr>
        <w:ind w:firstLine="709"/>
        <w:jc w:val="both"/>
      </w:pPr>
      <w:r w:rsidRPr="00CA03F2">
        <w:lastRenderedPageBreak/>
        <w:t xml:space="preserve">- </w:t>
      </w:r>
      <w:r w:rsidR="002A7A15" w:rsidRPr="00CA03F2">
        <w:t>совершенствование нормативного правового регулирования и методологии управления общественными финансами;</w:t>
      </w:r>
    </w:p>
    <w:p w:rsidR="002A7A15" w:rsidRPr="00CA03F2" w:rsidRDefault="00766336" w:rsidP="00766336">
      <w:pPr>
        <w:ind w:firstLine="709"/>
        <w:jc w:val="both"/>
      </w:pPr>
      <w:r w:rsidRPr="00CA03F2">
        <w:t xml:space="preserve">- </w:t>
      </w:r>
      <w:r w:rsidR="002A7A15" w:rsidRPr="00CA03F2">
        <w:t>совершенствование механизма финансового обеспечения деятельности учреждений, включая переход на предоставление субсидий муниципальным бюджетным и автономным учреждениям на основе нормативов;</w:t>
      </w:r>
    </w:p>
    <w:p w:rsidR="002A7A15" w:rsidRPr="00CA03F2" w:rsidRDefault="00766336" w:rsidP="00766336">
      <w:pPr>
        <w:ind w:firstLine="709"/>
        <w:jc w:val="both"/>
      </w:pPr>
      <w:r w:rsidRPr="00CA03F2">
        <w:t xml:space="preserve">- </w:t>
      </w:r>
      <w:r w:rsidR="002A7A15" w:rsidRPr="00CA03F2">
        <w:t>дальнейшее развитие программно-целевых методов управления и бюджетирования;</w:t>
      </w:r>
    </w:p>
    <w:p w:rsidR="002A7A15" w:rsidRPr="00CA03F2" w:rsidRDefault="00766336" w:rsidP="00766336">
      <w:pPr>
        <w:ind w:firstLine="709"/>
        <w:jc w:val="both"/>
      </w:pPr>
      <w:r w:rsidRPr="00CA03F2">
        <w:t xml:space="preserve">- </w:t>
      </w:r>
      <w:r w:rsidR="002A7A15" w:rsidRPr="00CA03F2">
        <w:t>развитие системы межбюджетных отношений, расширение финансовой самостоятельности муниципалитетов, ориентация финансовой поддержки на достижение конечных результатов в сфере полномочий органов местного самоуправления;</w:t>
      </w:r>
    </w:p>
    <w:p w:rsidR="002A7A15" w:rsidRPr="00CA03F2" w:rsidRDefault="00766336" w:rsidP="00766336">
      <w:pPr>
        <w:ind w:firstLine="709"/>
        <w:jc w:val="both"/>
      </w:pPr>
      <w:r w:rsidRPr="00CA03F2">
        <w:t xml:space="preserve">- </w:t>
      </w:r>
      <w:r w:rsidR="002A7A15" w:rsidRPr="00CA03F2">
        <w:t>модернизация информационных систем управления общественными финансами с целью создания единого информационного пространства формирования и исполнения бюджетов;</w:t>
      </w:r>
    </w:p>
    <w:p w:rsidR="002A7A15" w:rsidRPr="00CA03F2" w:rsidRDefault="00766336" w:rsidP="00766336">
      <w:pPr>
        <w:ind w:firstLine="709"/>
        <w:jc w:val="both"/>
      </w:pPr>
      <w:r w:rsidRPr="00CA03F2">
        <w:t xml:space="preserve">- </w:t>
      </w:r>
      <w:r w:rsidR="002A7A15" w:rsidRPr="00CA03F2">
        <w:t>повышение прозрачности и открытости бюджетной системы, повышение роли граждан и общественных институтов в процессе формирования приоритетов бюджетной политики и направлений расходов бюджета.</w:t>
      </w:r>
    </w:p>
    <w:p w:rsidR="002A7A15" w:rsidRPr="00CA03F2" w:rsidRDefault="002A7A15" w:rsidP="00766336">
      <w:pPr>
        <w:pStyle w:val="Default"/>
        <w:keepNext/>
        <w:ind w:firstLine="709"/>
        <w:jc w:val="both"/>
        <w:rPr>
          <w:color w:val="auto"/>
        </w:rPr>
      </w:pPr>
      <w:r w:rsidRPr="00CA03F2">
        <w:rPr>
          <w:b/>
          <w:bCs/>
          <w:color w:val="auto"/>
        </w:rPr>
        <w:t xml:space="preserve">Доходы бюджета </w:t>
      </w:r>
      <w:r w:rsidRPr="00CA03F2">
        <w:rPr>
          <w:color w:val="auto"/>
        </w:rPr>
        <w:t xml:space="preserve">- поступающие в бюджет денежные средства, за исключением средств, являющихся источниками финансирования дефицита бюджета. Динамика доходов муниципального бюджета по годам представлена на </w:t>
      </w:r>
      <w:r w:rsidR="00E65B69" w:rsidRPr="00CA03F2">
        <w:rPr>
          <w:color w:val="auto"/>
        </w:rPr>
        <w:t>рисунке 28</w:t>
      </w:r>
      <w:r w:rsidRPr="00CA03F2">
        <w:rPr>
          <w:color w:val="auto"/>
        </w:rPr>
        <w:t>.</w:t>
      </w:r>
    </w:p>
    <w:p w:rsidR="002A7A15" w:rsidRPr="00CA03F2" w:rsidRDefault="002A7A15" w:rsidP="002A7A15">
      <w:pPr>
        <w:pStyle w:val="Default"/>
        <w:keepNext/>
        <w:jc w:val="both"/>
        <w:rPr>
          <w:color w:val="auto"/>
        </w:rPr>
      </w:pPr>
    </w:p>
    <w:p w:rsidR="002A7A15" w:rsidRPr="00CA03F2" w:rsidRDefault="002A7A15" w:rsidP="002A7A15">
      <w:pPr>
        <w:pStyle w:val="Default"/>
        <w:keepNext/>
        <w:jc w:val="center"/>
        <w:rPr>
          <w:color w:val="auto"/>
        </w:rPr>
      </w:pPr>
      <w:r w:rsidRPr="00CA03F2">
        <w:rPr>
          <w:noProof/>
          <w:color w:val="auto"/>
          <w:lang w:eastAsia="ru-RU"/>
        </w:rPr>
        <w:drawing>
          <wp:inline distT="0" distB="0" distL="0" distR="0" wp14:anchorId="2571D702" wp14:editId="1B523667">
            <wp:extent cx="5043170" cy="2580005"/>
            <wp:effectExtent l="0" t="0" r="5080" b="0"/>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A7A15" w:rsidRPr="00CA03F2" w:rsidRDefault="00E65B69" w:rsidP="002A7A15">
      <w:pPr>
        <w:jc w:val="center"/>
      </w:pPr>
      <w:r w:rsidRPr="00CA03F2">
        <w:t>Рисунок 28</w:t>
      </w:r>
      <w:r w:rsidR="002A7A15" w:rsidRPr="00CA03F2">
        <w:t xml:space="preserve"> - Динамика доходов муниципального бюджета, тыс. руб.</w:t>
      </w:r>
    </w:p>
    <w:p w:rsidR="002A7A15" w:rsidRPr="00CA03F2" w:rsidRDefault="002A7A15" w:rsidP="002A7A15">
      <w:pPr>
        <w:pStyle w:val="Default"/>
        <w:jc w:val="both"/>
        <w:rPr>
          <w:color w:val="auto"/>
        </w:rPr>
      </w:pPr>
    </w:p>
    <w:p w:rsidR="00766336" w:rsidRPr="00CA03F2" w:rsidRDefault="002A7A15" w:rsidP="00766336">
      <w:pPr>
        <w:pStyle w:val="Default"/>
        <w:ind w:firstLine="709"/>
        <w:jc w:val="both"/>
        <w:rPr>
          <w:color w:val="auto"/>
        </w:rPr>
      </w:pPr>
      <w:r w:rsidRPr="00CA03F2">
        <w:rPr>
          <w:color w:val="auto"/>
        </w:rPr>
        <w:t xml:space="preserve">Таблица 10 - Исполнение районного бюджета по доходам за 2017 год в сравнении с 2016 годом, </w:t>
      </w:r>
    </w:p>
    <w:p w:rsidR="002A7A15" w:rsidRPr="00CA03F2" w:rsidRDefault="00766336" w:rsidP="00766336">
      <w:pPr>
        <w:pStyle w:val="Default"/>
        <w:ind w:firstLine="709"/>
        <w:jc w:val="right"/>
        <w:rPr>
          <w:color w:val="auto"/>
        </w:rPr>
      </w:pPr>
      <w:r w:rsidRPr="00CA03F2">
        <w:rPr>
          <w:color w:val="auto"/>
        </w:rPr>
        <w:t>В тыс. руб.</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1701"/>
        <w:gridCol w:w="1276"/>
        <w:gridCol w:w="1417"/>
        <w:gridCol w:w="1134"/>
        <w:gridCol w:w="992"/>
      </w:tblGrid>
      <w:tr w:rsidR="002A7A15" w:rsidRPr="00CA03F2" w:rsidTr="00766336">
        <w:tc>
          <w:tcPr>
            <w:tcW w:w="2552" w:type="dxa"/>
            <w:vMerge w:val="restart"/>
            <w:shd w:val="clear" w:color="auto" w:fill="auto"/>
          </w:tcPr>
          <w:p w:rsidR="002A7A15" w:rsidRPr="00CA03F2" w:rsidRDefault="002A7A15" w:rsidP="007A7F1A">
            <w:pPr>
              <w:pStyle w:val="Default"/>
              <w:jc w:val="center"/>
              <w:rPr>
                <w:color w:val="auto"/>
                <w:sz w:val="22"/>
                <w:szCs w:val="22"/>
              </w:rPr>
            </w:pPr>
            <w:r w:rsidRPr="00CA03F2">
              <w:rPr>
                <w:color w:val="auto"/>
                <w:sz w:val="22"/>
                <w:szCs w:val="22"/>
              </w:rPr>
              <w:t>Наименование</w:t>
            </w:r>
          </w:p>
        </w:tc>
        <w:tc>
          <w:tcPr>
            <w:tcW w:w="1701" w:type="dxa"/>
            <w:vMerge w:val="restart"/>
            <w:shd w:val="clear" w:color="auto" w:fill="auto"/>
          </w:tcPr>
          <w:p w:rsidR="002A7A15" w:rsidRPr="00CA03F2" w:rsidRDefault="002A7A15" w:rsidP="007A7F1A">
            <w:pPr>
              <w:pStyle w:val="Default"/>
              <w:jc w:val="center"/>
              <w:rPr>
                <w:color w:val="auto"/>
                <w:sz w:val="22"/>
                <w:szCs w:val="22"/>
              </w:rPr>
            </w:pPr>
            <w:r w:rsidRPr="00CA03F2">
              <w:rPr>
                <w:color w:val="auto"/>
                <w:sz w:val="22"/>
                <w:szCs w:val="22"/>
              </w:rPr>
              <w:t>Исполнение за 2016 год</w:t>
            </w:r>
          </w:p>
        </w:tc>
        <w:tc>
          <w:tcPr>
            <w:tcW w:w="3827" w:type="dxa"/>
            <w:gridSpan w:val="3"/>
            <w:shd w:val="clear" w:color="auto" w:fill="auto"/>
          </w:tcPr>
          <w:p w:rsidR="002A7A15" w:rsidRPr="00CA03F2" w:rsidRDefault="002A7A15" w:rsidP="007A7F1A">
            <w:pPr>
              <w:pStyle w:val="Default"/>
              <w:jc w:val="center"/>
              <w:rPr>
                <w:color w:val="auto"/>
                <w:sz w:val="22"/>
                <w:szCs w:val="22"/>
              </w:rPr>
            </w:pPr>
            <w:r w:rsidRPr="00CA03F2">
              <w:rPr>
                <w:color w:val="auto"/>
                <w:sz w:val="22"/>
                <w:szCs w:val="22"/>
              </w:rPr>
              <w:t>2017 год</w:t>
            </w:r>
          </w:p>
        </w:tc>
        <w:tc>
          <w:tcPr>
            <w:tcW w:w="992" w:type="dxa"/>
            <w:vMerge w:val="restart"/>
            <w:shd w:val="clear" w:color="auto" w:fill="auto"/>
          </w:tcPr>
          <w:p w:rsidR="002A7A15" w:rsidRPr="00CA03F2" w:rsidRDefault="002A7A15" w:rsidP="007A7F1A">
            <w:pPr>
              <w:pStyle w:val="Default"/>
              <w:jc w:val="center"/>
              <w:rPr>
                <w:color w:val="auto"/>
                <w:sz w:val="22"/>
                <w:szCs w:val="22"/>
              </w:rPr>
            </w:pPr>
            <w:r w:rsidRPr="00CA03F2">
              <w:rPr>
                <w:color w:val="auto"/>
                <w:sz w:val="22"/>
                <w:szCs w:val="22"/>
              </w:rPr>
              <w:t>Темп роста,%</w:t>
            </w:r>
          </w:p>
        </w:tc>
      </w:tr>
      <w:tr w:rsidR="002A7A15" w:rsidRPr="00CA03F2" w:rsidTr="00766336">
        <w:tc>
          <w:tcPr>
            <w:tcW w:w="2552" w:type="dxa"/>
            <w:vMerge/>
            <w:shd w:val="clear" w:color="auto" w:fill="auto"/>
          </w:tcPr>
          <w:p w:rsidR="002A7A15" w:rsidRPr="00CA03F2" w:rsidRDefault="002A7A15" w:rsidP="007A7F1A">
            <w:pPr>
              <w:pStyle w:val="Default"/>
              <w:jc w:val="both"/>
              <w:rPr>
                <w:color w:val="auto"/>
                <w:sz w:val="22"/>
                <w:szCs w:val="22"/>
              </w:rPr>
            </w:pPr>
          </w:p>
        </w:tc>
        <w:tc>
          <w:tcPr>
            <w:tcW w:w="1701" w:type="dxa"/>
            <w:vMerge/>
            <w:shd w:val="clear" w:color="auto" w:fill="auto"/>
          </w:tcPr>
          <w:p w:rsidR="002A7A15" w:rsidRPr="00CA03F2" w:rsidRDefault="002A7A15" w:rsidP="007A7F1A">
            <w:pPr>
              <w:pStyle w:val="Default"/>
              <w:jc w:val="both"/>
              <w:rPr>
                <w:color w:val="auto"/>
                <w:sz w:val="22"/>
                <w:szCs w:val="22"/>
              </w:rPr>
            </w:pPr>
          </w:p>
        </w:tc>
        <w:tc>
          <w:tcPr>
            <w:tcW w:w="1276" w:type="dxa"/>
            <w:shd w:val="clear" w:color="auto" w:fill="auto"/>
          </w:tcPr>
          <w:p w:rsidR="002A7A15" w:rsidRPr="00CA03F2" w:rsidRDefault="002A7A15" w:rsidP="007A7F1A">
            <w:pPr>
              <w:pStyle w:val="Default"/>
              <w:jc w:val="center"/>
              <w:rPr>
                <w:color w:val="auto"/>
                <w:sz w:val="22"/>
                <w:szCs w:val="22"/>
              </w:rPr>
            </w:pPr>
            <w:r w:rsidRPr="00CA03F2">
              <w:rPr>
                <w:color w:val="auto"/>
                <w:sz w:val="22"/>
                <w:szCs w:val="22"/>
              </w:rPr>
              <w:t>План</w:t>
            </w:r>
          </w:p>
        </w:tc>
        <w:tc>
          <w:tcPr>
            <w:tcW w:w="1417" w:type="dxa"/>
            <w:shd w:val="clear" w:color="auto" w:fill="auto"/>
          </w:tcPr>
          <w:p w:rsidR="002A7A15" w:rsidRPr="00CA03F2" w:rsidRDefault="002A7A15" w:rsidP="007A7F1A">
            <w:pPr>
              <w:pStyle w:val="Default"/>
              <w:jc w:val="center"/>
              <w:rPr>
                <w:color w:val="auto"/>
                <w:sz w:val="22"/>
                <w:szCs w:val="22"/>
              </w:rPr>
            </w:pPr>
            <w:r w:rsidRPr="00CA03F2">
              <w:rPr>
                <w:color w:val="auto"/>
                <w:sz w:val="22"/>
                <w:szCs w:val="22"/>
              </w:rPr>
              <w:t>Исполнено</w:t>
            </w:r>
          </w:p>
          <w:p w:rsidR="002A7A15" w:rsidRPr="00CA03F2" w:rsidRDefault="002A7A15" w:rsidP="007A7F1A">
            <w:pPr>
              <w:pStyle w:val="Default"/>
              <w:jc w:val="center"/>
              <w:rPr>
                <w:color w:val="auto"/>
                <w:sz w:val="22"/>
                <w:szCs w:val="22"/>
              </w:rPr>
            </w:pPr>
          </w:p>
        </w:tc>
        <w:tc>
          <w:tcPr>
            <w:tcW w:w="1134" w:type="dxa"/>
            <w:shd w:val="clear" w:color="auto" w:fill="auto"/>
          </w:tcPr>
          <w:p w:rsidR="002A7A15" w:rsidRPr="00CA03F2" w:rsidRDefault="002A7A15" w:rsidP="007A7F1A">
            <w:pPr>
              <w:pStyle w:val="Default"/>
              <w:jc w:val="center"/>
              <w:rPr>
                <w:color w:val="auto"/>
                <w:sz w:val="22"/>
                <w:szCs w:val="22"/>
              </w:rPr>
            </w:pPr>
            <w:r w:rsidRPr="00CA03F2">
              <w:rPr>
                <w:color w:val="auto"/>
                <w:sz w:val="22"/>
                <w:szCs w:val="22"/>
              </w:rPr>
              <w:t xml:space="preserve">Процент </w:t>
            </w:r>
            <w:proofErr w:type="spellStart"/>
            <w:r w:rsidRPr="00CA03F2">
              <w:rPr>
                <w:color w:val="auto"/>
                <w:sz w:val="22"/>
                <w:szCs w:val="22"/>
              </w:rPr>
              <w:t>испол</w:t>
            </w:r>
            <w:proofErr w:type="spellEnd"/>
            <w:r w:rsidR="00766336" w:rsidRPr="00CA03F2">
              <w:rPr>
                <w:color w:val="auto"/>
                <w:sz w:val="22"/>
                <w:szCs w:val="22"/>
              </w:rPr>
              <w:t>-</w:t>
            </w:r>
            <w:r w:rsidRPr="00CA03F2">
              <w:rPr>
                <w:color w:val="auto"/>
                <w:sz w:val="22"/>
                <w:szCs w:val="22"/>
              </w:rPr>
              <w:t>нения</w:t>
            </w:r>
          </w:p>
        </w:tc>
        <w:tc>
          <w:tcPr>
            <w:tcW w:w="992" w:type="dxa"/>
            <w:vMerge/>
            <w:shd w:val="clear" w:color="auto" w:fill="auto"/>
          </w:tcPr>
          <w:p w:rsidR="002A7A15" w:rsidRPr="00CA03F2" w:rsidRDefault="002A7A15" w:rsidP="007A7F1A">
            <w:pPr>
              <w:pStyle w:val="Default"/>
              <w:jc w:val="both"/>
              <w:rPr>
                <w:color w:val="auto"/>
                <w:sz w:val="22"/>
                <w:szCs w:val="22"/>
              </w:rPr>
            </w:pPr>
          </w:p>
        </w:tc>
      </w:tr>
      <w:tr w:rsidR="002A7A15" w:rsidRPr="00CA03F2" w:rsidTr="00766336">
        <w:tc>
          <w:tcPr>
            <w:tcW w:w="2552" w:type="dxa"/>
            <w:shd w:val="clear" w:color="auto" w:fill="auto"/>
          </w:tcPr>
          <w:p w:rsidR="002A7A15" w:rsidRPr="00CA03F2" w:rsidRDefault="002A7A15" w:rsidP="007A7F1A">
            <w:pPr>
              <w:pStyle w:val="Default"/>
              <w:jc w:val="both"/>
              <w:rPr>
                <w:color w:val="auto"/>
                <w:sz w:val="22"/>
                <w:szCs w:val="22"/>
              </w:rPr>
            </w:pPr>
            <w:r w:rsidRPr="00CA03F2">
              <w:rPr>
                <w:color w:val="auto"/>
                <w:sz w:val="22"/>
                <w:szCs w:val="22"/>
              </w:rPr>
              <w:t>Доходы - всего</w:t>
            </w:r>
          </w:p>
        </w:tc>
        <w:tc>
          <w:tcPr>
            <w:tcW w:w="1701" w:type="dxa"/>
            <w:shd w:val="clear" w:color="auto" w:fill="auto"/>
          </w:tcPr>
          <w:p w:rsidR="002A7A15" w:rsidRPr="00CA03F2" w:rsidRDefault="002A7A15" w:rsidP="007A7F1A">
            <w:pPr>
              <w:pStyle w:val="Default"/>
              <w:jc w:val="right"/>
              <w:rPr>
                <w:color w:val="auto"/>
                <w:sz w:val="22"/>
                <w:szCs w:val="22"/>
              </w:rPr>
            </w:pPr>
            <w:r w:rsidRPr="00CA03F2">
              <w:rPr>
                <w:color w:val="auto"/>
                <w:sz w:val="22"/>
                <w:szCs w:val="22"/>
              </w:rPr>
              <w:t>478 002</w:t>
            </w:r>
          </w:p>
        </w:tc>
        <w:tc>
          <w:tcPr>
            <w:tcW w:w="1276" w:type="dxa"/>
            <w:shd w:val="clear" w:color="auto" w:fill="auto"/>
          </w:tcPr>
          <w:p w:rsidR="002A7A15" w:rsidRPr="00CA03F2" w:rsidRDefault="002A7A15" w:rsidP="007A7F1A">
            <w:pPr>
              <w:pStyle w:val="Default"/>
              <w:jc w:val="right"/>
              <w:rPr>
                <w:color w:val="auto"/>
                <w:sz w:val="22"/>
                <w:szCs w:val="22"/>
              </w:rPr>
            </w:pPr>
            <w:r w:rsidRPr="00CA03F2">
              <w:rPr>
                <w:color w:val="auto"/>
                <w:sz w:val="22"/>
                <w:szCs w:val="22"/>
              </w:rPr>
              <w:t>514 622</w:t>
            </w:r>
          </w:p>
        </w:tc>
        <w:tc>
          <w:tcPr>
            <w:tcW w:w="1417" w:type="dxa"/>
            <w:shd w:val="clear" w:color="auto" w:fill="auto"/>
          </w:tcPr>
          <w:p w:rsidR="002A7A15" w:rsidRPr="00CA03F2" w:rsidRDefault="002A7A15" w:rsidP="007A7F1A">
            <w:pPr>
              <w:pStyle w:val="Default"/>
              <w:jc w:val="right"/>
              <w:rPr>
                <w:color w:val="auto"/>
                <w:sz w:val="22"/>
                <w:szCs w:val="22"/>
              </w:rPr>
            </w:pPr>
            <w:r w:rsidRPr="00CA03F2">
              <w:rPr>
                <w:color w:val="auto"/>
                <w:sz w:val="22"/>
                <w:szCs w:val="22"/>
              </w:rPr>
              <w:t>514 905</w:t>
            </w:r>
          </w:p>
        </w:tc>
        <w:tc>
          <w:tcPr>
            <w:tcW w:w="1134" w:type="dxa"/>
            <w:shd w:val="clear" w:color="auto" w:fill="auto"/>
          </w:tcPr>
          <w:p w:rsidR="002A7A15" w:rsidRPr="00CA03F2" w:rsidRDefault="002A7A15" w:rsidP="007A7F1A">
            <w:pPr>
              <w:pStyle w:val="Default"/>
              <w:jc w:val="right"/>
              <w:rPr>
                <w:color w:val="auto"/>
                <w:sz w:val="22"/>
                <w:szCs w:val="22"/>
              </w:rPr>
            </w:pPr>
            <w:r w:rsidRPr="00CA03F2">
              <w:rPr>
                <w:color w:val="auto"/>
                <w:sz w:val="22"/>
                <w:szCs w:val="22"/>
              </w:rPr>
              <w:t>100,1</w:t>
            </w:r>
          </w:p>
        </w:tc>
        <w:tc>
          <w:tcPr>
            <w:tcW w:w="992" w:type="dxa"/>
            <w:shd w:val="clear" w:color="auto" w:fill="auto"/>
          </w:tcPr>
          <w:p w:rsidR="002A7A15" w:rsidRPr="00CA03F2" w:rsidRDefault="002A7A15" w:rsidP="007A7F1A">
            <w:pPr>
              <w:pStyle w:val="Default"/>
              <w:jc w:val="right"/>
              <w:rPr>
                <w:color w:val="auto"/>
                <w:sz w:val="22"/>
                <w:szCs w:val="22"/>
              </w:rPr>
            </w:pPr>
            <w:r w:rsidRPr="00CA03F2">
              <w:rPr>
                <w:color w:val="auto"/>
                <w:sz w:val="22"/>
                <w:szCs w:val="22"/>
              </w:rPr>
              <w:t>107,7</w:t>
            </w:r>
          </w:p>
        </w:tc>
      </w:tr>
      <w:tr w:rsidR="002A7A15" w:rsidRPr="00CA03F2" w:rsidTr="00766336">
        <w:tc>
          <w:tcPr>
            <w:tcW w:w="2552" w:type="dxa"/>
            <w:shd w:val="clear" w:color="auto" w:fill="auto"/>
          </w:tcPr>
          <w:p w:rsidR="002A7A15" w:rsidRPr="00CA03F2" w:rsidRDefault="002A7A15" w:rsidP="007A7F1A">
            <w:pPr>
              <w:pStyle w:val="Default"/>
              <w:jc w:val="both"/>
              <w:rPr>
                <w:color w:val="auto"/>
                <w:sz w:val="22"/>
                <w:szCs w:val="22"/>
              </w:rPr>
            </w:pPr>
            <w:r w:rsidRPr="00CA03F2">
              <w:rPr>
                <w:color w:val="auto"/>
                <w:sz w:val="22"/>
                <w:szCs w:val="22"/>
              </w:rPr>
              <w:t>Налоговые и неналоговые доходы</w:t>
            </w:r>
          </w:p>
        </w:tc>
        <w:tc>
          <w:tcPr>
            <w:tcW w:w="1701" w:type="dxa"/>
            <w:shd w:val="clear" w:color="auto" w:fill="auto"/>
          </w:tcPr>
          <w:p w:rsidR="002A7A15" w:rsidRPr="00CA03F2" w:rsidRDefault="002A7A15" w:rsidP="007A7F1A">
            <w:pPr>
              <w:pStyle w:val="Default"/>
              <w:jc w:val="right"/>
              <w:rPr>
                <w:color w:val="auto"/>
                <w:sz w:val="22"/>
                <w:szCs w:val="22"/>
              </w:rPr>
            </w:pPr>
          </w:p>
          <w:p w:rsidR="002A7A15" w:rsidRPr="00CA03F2" w:rsidRDefault="002A7A15" w:rsidP="007A7F1A">
            <w:pPr>
              <w:pStyle w:val="Default"/>
              <w:jc w:val="right"/>
              <w:rPr>
                <w:color w:val="auto"/>
                <w:sz w:val="22"/>
                <w:szCs w:val="22"/>
              </w:rPr>
            </w:pPr>
            <w:r w:rsidRPr="00CA03F2">
              <w:rPr>
                <w:color w:val="auto"/>
                <w:sz w:val="22"/>
                <w:szCs w:val="22"/>
              </w:rPr>
              <w:t>128 137</w:t>
            </w:r>
          </w:p>
        </w:tc>
        <w:tc>
          <w:tcPr>
            <w:tcW w:w="1276" w:type="dxa"/>
            <w:shd w:val="clear" w:color="auto" w:fill="auto"/>
          </w:tcPr>
          <w:p w:rsidR="002A7A15" w:rsidRPr="00CA03F2" w:rsidRDefault="002A7A15" w:rsidP="007A7F1A">
            <w:pPr>
              <w:pStyle w:val="Default"/>
              <w:jc w:val="right"/>
              <w:rPr>
                <w:color w:val="auto"/>
                <w:sz w:val="22"/>
                <w:szCs w:val="22"/>
              </w:rPr>
            </w:pPr>
          </w:p>
          <w:p w:rsidR="002A7A15" w:rsidRPr="00CA03F2" w:rsidRDefault="002A7A15" w:rsidP="007A7F1A">
            <w:pPr>
              <w:pStyle w:val="Default"/>
              <w:jc w:val="right"/>
              <w:rPr>
                <w:color w:val="auto"/>
                <w:sz w:val="22"/>
                <w:szCs w:val="22"/>
              </w:rPr>
            </w:pPr>
            <w:r w:rsidRPr="00CA03F2">
              <w:rPr>
                <w:color w:val="auto"/>
                <w:sz w:val="22"/>
                <w:szCs w:val="22"/>
              </w:rPr>
              <w:t>130 883</w:t>
            </w:r>
          </w:p>
        </w:tc>
        <w:tc>
          <w:tcPr>
            <w:tcW w:w="1417" w:type="dxa"/>
            <w:shd w:val="clear" w:color="auto" w:fill="auto"/>
          </w:tcPr>
          <w:p w:rsidR="002A7A15" w:rsidRPr="00CA03F2" w:rsidRDefault="002A7A15" w:rsidP="007A7F1A">
            <w:pPr>
              <w:pStyle w:val="Default"/>
              <w:jc w:val="right"/>
              <w:rPr>
                <w:color w:val="auto"/>
                <w:sz w:val="22"/>
                <w:szCs w:val="22"/>
              </w:rPr>
            </w:pPr>
          </w:p>
          <w:p w:rsidR="002A7A15" w:rsidRPr="00CA03F2" w:rsidRDefault="002A7A15" w:rsidP="007A7F1A">
            <w:pPr>
              <w:pStyle w:val="Default"/>
              <w:jc w:val="right"/>
              <w:rPr>
                <w:color w:val="auto"/>
                <w:sz w:val="22"/>
                <w:szCs w:val="22"/>
              </w:rPr>
            </w:pPr>
            <w:r w:rsidRPr="00CA03F2">
              <w:rPr>
                <w:color w:val="auto"/>
                <w:sz w:val="22"/>
                <w:szCs w:val="22"/>
              </w:rPr>
              <w:t>133 154</w:t>
            </w:r>
          </w:p>
        </w:tc>
        <w:tc>
          <w:tcPr>
            <w:tcW w:w="1134" w:type="dxa"/>
            <w:shd w:val="clear" w:color="auto" w:fill="auto"/>
          </w:tcPr>
          <w:p w:rsidR="002A7A15" w:rsidRPr="00CA03F2" w:rsidRDefault="002A7A15" w:rsidP="007A7F1A">
            <w:pPr>
              <w:pStyle w:val="Default"/>
              <w:jc w:val="right"/>
              <w:rPr>
                <w:color w:val="auto"/>
                <w:sz w:val="22"/>
                <w:szCs w:val="22"/>
              </w:rPr>
            </w:pPr>
          </w:p>
          <w:p w:rsidR="002A7A15" w:rsidRPr="00CA03F2" w:rsidRDefault="002A7A15" w:rsidP="007A7F1A">
            <w:pPr>
              <w:pStyle w:val="Default"/>
              <w:jc w:val="right"/>
              <w:rPr>
                <w:color w:val="auto"/>
                <w:sz w:val="22"/>
                <w:szCs w:val="22"/>
              </w:rPr>
            </w:pPr>
            <w:r w:rsidRPr="00CA03F2">
              <w:rPr>
                <w:color w:val="auto"/>
                <w:sz w:val="22"/>
                <w:szCs w:val="22"/>
              </w:rPr>
              <w:t>101,7</w:t>
            </w:r>
          </w:p>
        </w:tc>
        <w:tc>
          <w:tcPr>
            <w:tcW w:w="992" w:type="dxa"/>
            <w:shd w:val="clear" w:color="auto" w:fill="auto"/>
          </w:tcPr>
          <w:p w:rsidR="002A7A15" w:rsidRPr="00CA03F2" w:rsidRDefault="002A7A15" w:rsidP="007A7F1A">
            <w:pPr>
              <w:pStyle w:val="Default"/>
              <w:jc w:val="right"/>
              <w:rPr>
                <w:color w:val="auto"/>
                <w:sz w:val="22"/>
                <w:szCs w:val="22"/>
              </w:rPr>
            </w:pPr>
          </w:p>
          <w:p w:rsidR="002A7A15" w:rsidRPr="00CA03F2" w:rsidRDefault="002A7A15" w:rsidP="007A7F1A">
            <w:pPr>
              <w:pStyle w:val="Default"/>
              <w:jc w:val="right"/>
              <w:rPr>
                <w:color w:val="auto"/>
                <w:sz w:val="22"/>
                <w:szCs w:val="22"/>
              </w:rPr>
            </w:pPr>
            <w:r w:rsidRPr="00CA03F2">
              <w:rPr>
                <w:color w:val="auto"/>
                <w:sz w:val="22"/>
                <w:szCs w:val="22"/>
              </w:rPr>
              <w:t>103,9</w:t>
            </w:r>
          </w:p>
        </w:tc>
      </w:tr>
      <w:tr w:rsidR="002A7A15" w:rsidRPr="00CA03F2" w:rsidTr="00766336">
        <w:tc>
          <w:tcPr>
            <w:tcW w:w="2552" w:type="dxa"/>
            <w:shd w:val="clear" w:color="auto" w:fill="auto"/>
          </w:tcPr>
          <w:p w:rsidR="002A7A15" w:rsidRPr="00CA03F2" w:rsidRDefault="002A7A15" w:rsidP="007A7F1A">
            <w:pPr>
              <w:pStyle w:val="Default"/>
              <w:jc w:val="both"/>
              <w:rPr>
                <w:color w:val="auto"/>
                <w:sz w:val="22"/>
                <w:szCs w:val="22"/>
              </w:rPr>
            </w:pPr>
            <w:r w:rsidRPr="00CA03F2">
              <w:rPr>
                <w:color w:val="auto"/>
                <w:sz w:val="22"/>
                <w:szCs w:val="22"/>
              </w:rPr>
              <w:t>Безвозмездные поступления</w:t>
            </w:r>
          </w:p>
        </w:tc>
        <w:tc>
          <w:tcPr>
            <w:tcW w:w="1701" w:type="dxa"/>
            <w:shd w:val="clear" w:color="auto" w:fill="auto"/>
          </w:tcPr>
          <w:p w:rsidR="002A7A15" w:rsidRPr="00CA03F2" w:rsidRDefault="002A7A15" w:rsidP="007A7F1A">
            <w:pPr>
              <w:pStyle w:val="Default"/>
              <w:jc w:val="right"/>
              <w:rPr>
                <w:color w:val="auto"/>
                <w:sz w:val="22"/>
                <w:szCs w:val="22"/>
              </w:rPr>
            </w:pPr>
            <w:r w:rsidRPr="00CA03F2">
              <w:rPr>
                <w:color w:val="auto"/>
                <w:sz w:val="22"/>
                <w:szCs w:val="22"/>
              </w:rPr>
              <w:t>349 865</w:t>
            </w:r>
          </w:p>
        </w:tc>
        <w:tc>
          <w:tcPr>
            <w:tcW w:w="1276" w:type="dxa"/>
            <w:shd w:val="clear" w:color="auto" w:fill="auto"/>
          </w:tcPr>
          <w:p w:rsidR="002A7A15" w:rsidRPr="00CA03F2" w:rsidRDefault="002A7A15" w:rsidP="007A7F1A">
            <w:pPr>
              <w:pStyle w:val="Default"/>
              <w:jc w:val="right"/>
              <w:rPr>
                <w:color w:val="auto"/>
                <w:sz w:val="22"/>
                <w:szCs w:val="22"/>
              </w:rPr>
            </w:pPr>
            <w:r w:rsidRPr="00CA03F2">
              <w:rPr>
                <w:color w:val="auto"/>
                <w:sz w:val="22"/>
                <w:szCs w:val="22"/>
              </w:rPr>
              <w:t>383 738</w:t>
            </w:r>
          </w:p>
        </w:tc>
        <w:tc>
          <w:tcPr>
            <w:tcW w:w="1417" w:type="dxa"/>
            <w:shd w:val="clear" w:color="auto" w:fill="auto"/>
          </w:tcPr>
          <w:p w:rsidR="002A7A15" w:rsidRPr="00CA03F2" w:rsidRDefault="002A7A15" w:rsidP="007A7F1A">
            <w:pPr>
              <w:pStyle w:val="Default"/>
              <w:jc w:val="right"/>
              <w:rPr>
                <w:color w:val="auto"/>
                <w:sz w:val="22"/>
                <w:szCs w:val="22"/>
              </w:rPr>
            </w:pPr>
            <w:r w:rsidRPr="00CA03F2">
              <w:rPr>
                <w:color w:val="auto"/>
                <w:sz w:val="22"/>
                <w:szCs w:val="22"/>
              </w:rPr>
              <w:t>381 751</w:t>
            </w:r>
          </w:p>
        </w:tc>
        <w:tc>
          <w:tcPr>
            <w:tcW w:w="1134" w:type="dxa"/>
            <w:shd w:val="clear" w:color="auto" w:fill="auto"/>
          </w:tcPr>
          <w:p w:rsidR="002A7A15" w:rsidRPr="00CA03F2" w:rsidRDefault="002A7A15" w:rsidP="007A7F1A">
            <w:pPr>
              <w:pStyle w:val="Default"/>
              <w:jc w:val="right"/>
              <w:rPr>
                <w:color w:val="auto"/>
                <w:sz w:val="22"/>
                <w:szCs w:val="22"/>
              </w:rPr>
            </w:pPr>
            <w:r w:rsidRPr="00CA03F2">
              <w:rPr>
                <w:color w:val="auto"/>
                <w:sz w:val="22"/>
                <w:szCs w:val="22"/>
              </w:rPr>
              <w:t>99,5</w:t>
            </w:r>
          </w:p>
        </w:tc>
        <w:tc>
          <w:tcPr>
            <w:tcW w:w="992" w:type="dxa"/>
            <w:shd w:val="clear" w:color="auto" w:fill="auto"/>
          </w:tcPr>
          <w:p w:rsidR="002A7A15" w:rsidRPr="00CA03F2" w:rsidRDefault="002A7A15" w:rsidP="007A7F1A">
            <w:pPr>
              <w:pStyle w:val="Default"/>
              <w:jc w:val="right"/>
              <w:rPr>
                <w:color w:val="auto"/>
                <w:sz w:val="22"/>
                <w:szCs w:val="22"/>
              </w:rPr>
            </w:pPr>
            <w:r w:rsidRPr="00CA03F2">
              <w:rPr>
                <w:color w:val="auto"/>
                <w:sz w:val="22"/>
                <w:szCs w:val="22"/>
              </w:rPr>
              <w:t>109,1</w:t>
            </w:r>
          </w:p>
        </w:tc>
      </w:tr>
    </w:tbl>
    <w:p w:rsidR="002A7A15" w:rsidRPr="00CA03F2" w:rsidRDefault="002A7A15" w:rsidP="002A7A15">
      <w:pPr>
        <w:pStyle w:val="Default"/>
        <w:jc w:val="both"/>
        <w:rPr>
          <w:color w:val="auto"/>
        </w:rPr>
      </w:pPr>
    </w:p>
    <w:p w:rsidR="002A7A15" w:rsidRPr="00CA03F2" w:rsidRDefault="002A7A15" w:rsidP="00766336">
      <w:pPr>
        <w:pStyle w:val="Default"/>
        <w:ind w:firstLine="709"/>
        <w:jc w:val="both"/>
        <w:rPr>
          <w:bCs/>
          <w:color w:val="auto"/>
        </w:rPr>
      </w:pPr>
      <w:r w:rsidRPr="00CA03F2">
        <w:rPr>
          <w:bCs/>
          <w:color w:val="auto"/>
        </w:rPr>
        <w:t>В таблице 11 представлены основные показатели исполнения бюджета на 2017 год.</w:t>
      </w:r>
    </w:p>
    <w:p w:rsidR="002A7A15" w:rsidRPr="00CA03F2" w:rsidRDefault="002A7A15" w:rsidP="002A7A15">
      <w:pPr>
        <w:pStyle w:val="Default"/>
        <w:jc w:val="both"/>
        <w:rPr>
          <w:color w:val="auto"/>
        </w:rPr>
      </w:pPr>
    </w:p>
    <w:p w:rsidR="00766336" w:rsidRPr="00CA03F2" w:rsidRDefault="00766336" w:rsidP="002A7A15">
      <w:pPr>
        <w:pStyle w:val="Default"/>
        <w:jc w:val="both"/>
        <w:rPr>
          <w:color w:val="auto"/>
        </w:rPr>
      </w:pPr>
    </w:p>
    <w:p w:rsidR="00BE5F4C" w:rsidRPr="00CA03F2" w:rsidRDefault="00BE5F4C" w:rsidP="002A7A15">
      <w:pPr>
        <w:pStyle w:val="Default"/>
        <w:jc w:val="both"/>
        <w:rPr>
          <w:color w:val="auto"/>
        </w:rPr>
      </w:pPr>
    </w:p>
    <w:p w:rsidR="002A7A15" w:rsidRPr="00CA03F2" w:rsidRDefault="002A7A15" w:rsidP="00766336">
      <w:pPr>
        <w:pStyle w:val="Default"/>
        <w:ind w:firstLine="709"/>
        <w:jc w:val="both"/>
        <w:rPr>
          <w:color w:val="auto"/>
        </w:rPr>
      </w:pPr>
      <w:r w:rsidRPr="00CA03F2">
        <w:rPr>
          <w:color w:val="auto"/>
        </w:rPr>
        <w:t>Таблица 11 -  Исполнение районного бюджета за 2017 год по налоговым и неналоговым доходам</w:t>
      </w:r>
    </w:p>
    <w:p w:rsidR="002A7A15" w:rsidRPr="00CA03F2" w:rsidRDefault="00766336" w:rsidP="00766336">
      <w:pPr>
        <w:pStyle w:val="Default"/>
        <w:jc w:val="right"/>
        <w:rPr>
          <w:color w:val="auto"/>
        </w:rPr>
      </w:pPr>
      <w:r w:rsidRPr="00CA03F2">
        <w:rPr>
          <w:color w:val="auto"/>
        </w:rPr>
        <w:t xml:space="preserve"> В тыс. руб.</w:t>
      </w:r>
    </w:p>
    <w:tbl>
      <w:tblPr>
        <w:tblW w:w="92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3"/>
        <w:gridCol w:w="1418"/>
        <w:gridCol w:w="1275"/>
        <w:gridCol w:w="1276"/>
        <w:gridCol w:w="1872"/>
      </w:tblGrid>
      <w:tr w:rsidR="002A7A15" w:rsidRPr="00CA03F2" w:rsidTr="007A7F1A">
        <w:trPr>
          <w:jc w:val="center"/>
        </w:trPr>
        <w:tc>
          <w:tcPr>
            <w:tcW w:w="3403" w:type="dxa"/>
            <w:tcBorders>
              <w:bottom w:val="single" w:sz="4" w:space="0" w:color="auto"/>
            </w:tcBorders>
            <w:shd w:val="clear" w:color="auto" w:fill="auto"/>
          </w:tcPr>
          <w:p w:rsidR="002A7A15" w:rsidRPr="00CA03F2" w:rsidRDefault="002A7A15" w:rsidP="007A7F1A">
            <w:pPr>
              <w:pStyle w:val="Default"/>
              <w:jc w:val="center"/>
              <w:rPr>
                <w:color w:val="auto"/>
              </w:rPr>
            </w:pPr>
            <w:r w:rsidRPr="00CA03F2">
              <w:rPr>
                <w:color w:val="auto"/>
              </w:rPr>
              <w:t>Наименование</w:t>
            </w:r>
          </w:p>
        </w:tc>
        <w:tc>
          <w:tcPr>
            <w:tcW w:w="1418" w:type="dxa"/>
            <w:tcBorders>
              <w:bottom w:val="single" w:sz="4" w:space="0" w:color="auto"/>
            </w:tcBorders>
            <w:shd w:val="clear" w:color="auto" w:fill="auto"/>
          </w:tcPr>
          <w:p w:rsidR="002A7A15" w:rsidRPr="00CA03F2" w:rsidRDefault="002A7A15" w:rsidP="007A7F1A">
            <w:pPr>
              <w:pStyle w:val="Default"/>
              <w:jc w:val="center"/>
              <w:rPr>
                <w:color w:val="auto"/>
              </w:rPr>
            </w:pPr>
            <w:r w:rsidRPr="00CA03F2">
              <w:rPr>
                <w:color w:val="auto"/>
              </w:rPr>
              <w:t>План</w:t>
            </w:r>
          </w:p>
        </w:tc>
        <w:tc>
          <w:tcPr>
            <w:tcW w:w="1275" w:type="dxa"/>
            <w:tcBorders>
              <w:bottom w:val="single" w:sz="4" w:space="0" w:color="auto"/>
            </w:tcBorders>
            <w:shd w:val="clear" w:color="auto" w:fill="auto"/>
          </w:tcPr>
          <w:p w:rsidR="002A7A15" w:rsidRPr="00CA03F2" w:rsidRDefault="002A7A15" w:rsidP="007A7F1A">
            <w:pPr>
              <w:pStyle w:val="Default"/>
              <w:jc w:val="center"/>
              <w:rPr>
                <w:color w:val="auto"/>
              </w:rPr>
            </w:pPr>
            <w:proofErr w:type="spellStart"/>
            <w:r w:rsidRPr="00CA03F2">
              <w:rPr>
                <w:color w:val="auto"/>
              </w:rPr>
              <w:t>Исполне</w:t>
            </w:r>
            <w:proofErr w:type="spellEnd"/>
            <w:r w:rsidRPr="00CA03F2">
              <w:rPr>
                <w:color w:val="auto"/>
              </w:rPr>
              <w:t xml:space="preserve"> </w:t>
            </w:r>
            <w:proofErr w:type="spellStart"/>
            <w:r w:rsidRPr="00CA03F2">
              <w:rPr>
                <w:color w:val="auto"/>
              </w:rPr>
              <w:t>ние</w:t>
            </w:r>
            <w:proofErr w:type="spellEnd"/>
          </w:p>
        </w:tc>
        <w:tc>
          <w:tcPr>
            <w:tcW w:w="1276" w:type="dxa"/>
            <w:tcBorders>
              <w:bottom w:val="single" w:sz="4" w:space="0" w:color="auto"/>
            </w:tcBorders>
            <w:shd w:val="clear" w:color="auto" w:fill="auto"/>
          </w:tcPr>
          <w:p w:rsidR="002A7A15" w:rsidRPr="00CA03F2" w:rsidRDefault="002A7A15" w:rsidP="007A7F1A">
            <w:pPr>
              <w:pStyle w:val="Default"/>
              <w:jc w:val="center"/>
              <w:rPr>
                <w:color w:val="auto"/>
              </w:rPr>
            </w:pPr>
            <w:r w:rsidRPr="00CA03F2">
              <w:rPr>
                <w:color w:val="auto"/>
              </w:rPr>
              <w:t>Процент исполнения</w:t>
            </w:r>
          </w:p>
        </w:tc>
        <w:tc>
          <w:tcPr>
            <w:tcW w:w="1872" w:type="dxa"/>
            <w:tcBorders>
              <w:bottom w:val="single" w:sz="4" w:space="0" w:color="auto"/>
            </w:tcBorders>
            <w:shd w:val="clear" w:color="auto" w:fill="auto"/>
          </w:tcPr>
          <w:p w:rsidR="002A7A15" w:rsidRPr="00CA03F2" w:rsidRDefault="002A7A15" w:rsidP="007A7F1A">
            <w:pPr>
              <w:pStyle w:val="Default"/>
              <w:jc w:val="center"/>
              <w:rPr>
                <w:color w:val="auto"/>
              </w:rPr>
            </w:pPr>
            <w:r w:rsidRPr="00CA03F2">
              <w:rPr>
                <w:color w:val="auto"/>
              </w:rPr>
              <w:t>Причина отклонения от плана</w:t>
            </w:r>
          </w:p>
        </w:tc>
      </w:tr>
      <w:tr w:rsidR="002A7A15" w:rsidRPr="00CA03F2" w:rsidTr="007A7F1A">
        <w:trPr>
          <w:jc w:val="center"/>
        </w:trPr>
        <w:tc>
          <w:tcPr>
            <w:tcW w:w="3403" w:type="dxa"/>
            <w:tcBorders>
              <w:bottom w:val="single" w:sz="4" w:space="0" w:color="auto"/>
            </w:tcBorders>
            <w:shd w:val="clear" w:color="auto" w:fill="auto"/>
          </w:tcPr>
          <w:p w:rsidR="002A7A15" w:rsidRPr="00CA03F2" w:rsidRDefault="002A7A15" w:rsidP="007A7F1A">
            <w:pPr>
              <w:pStyle w:val="Default"/>
              <w:jc w:val="both"/>
              <w:rPr>
                <w:color w:val="auto"/>
              </w:rPr>
            </w:pPr>
            <w:r w:rsidRPr="00CA03F2">
              <w:rPr>
                <w:color w:val="auto"/>
              </w:rPr>
              <w:t>Налоговые и неналоговые доходы</w:t>
            </w:r>
          </w:p>
        </w:tc>
        <w:tc>
          <w:tcPr>
            <w:tcW w:w="1418" w:type="dxa"/>
            <w:tcBorders>
              <w:bottom w:val="single" w:sz="4" w:space="0" w:color="auto"/>
            </w:tcBorders>
            <w:shd w:val="clear" w:color="auto" w:fill="auto"/>
          </w:tcPr>
          <w:p w:rsidR="002A7A15" w:rsidRPr="00CA03F2" w:rsidRDefault="002A7A15" w:rsidP="007A7F1A">
            <w:pPr>
              <w:pStyle w:val="Default"/>
              <w:jc w:val="right"/>
              <w:rPr>
                <w:color w:val="auto"/>
              </w:rPr>
            </w:pPr>
            <w:r w:rsidRPr="00CA03F2">
              <w:rPr>
                <w:color w:val="auto"/>
              </w:rPr>
              <w:t>130 883</w:t>
            </w:r>
          </w:p>
        </w:tc>
        <w:tc>
          <w:tcPr>
            <w:tcW w:w="1275" w:type="dxa"/>
            <w:tcBorders>
              <w:bottom w:val="single" w:sz="4" w:space="0" w:color="auto"/>
            </w:tcBorders>
            <w:shd w:val="clear" w:color="auto" w:fill="auto"/>
          </w:tcPr>
          <w:p w:rsidR="002A7A15" w:rsidRPr="00CA03F2" w:rsidRDefault="002A7A15" w:rsidP="007A7F1A">
            <w:pPr>
              <w:pStyle w:val="Default"/>
              <w:jc w:val="right"/>
              <w:rPr>
                <w:color w:val="auto"/>
              </w:rPr>
            </w:pPr>
            <w:r w:rsidRPr="00CA03F2">
              <w:rPr>
                <w:color w:val="auto"/>
              </w:rPr>
              <w:t>133 154</w:t>
            </w:r>
          </w:p>
        </w:tc>
        <w:tc>
          <w:tcPr>
            <w:tcW w:w="1276" w:type="dxa"/>
            <w:tcBorders>
              <w:bottom w:val="single" w:sz="4" w:space="0" w:color="auto"/>
            </w:tcBorders>
            <w:shd w:val="clear" w:color="auto" w:fill="auto"/>
          </w:tcPr>
          <w:p w:rsidR="002A7A15" w:rsidRPr="00CA03F2" w:rsidRDefault="002A7A15" w:rsidP="007A7F1A">
            <w:pPr>
              <w:pStyle w:val="Default"/>
              <w:jc w:val="right"/>
              <w:rPr>
                <w:color w:val="auto"/>
              </w:rPr>
            </w:pPr>
            <w:r w:rsidRPr="00CA03F2">
              <w:rPr>
                <w:color w:val="auto"/>
              </w:rPr>
              <w:t>101,7</w:t>
            </w:r>
          </w:p>
        </w:tc>
        <w:tc>
          <w:tcPr>
            <w:tcW w:w="1872" w:type="dxa"/>
            <w:tcBorders>
              <w:bottom w:val="single" w:sz="4" w:space="0" w:color="auto"/>
            </w:tcBorders>
            <w:shd w:val="clear" w:color="auto" w:fill="auto"/>
          </w:tcPr>
          <w:p w:rsidR="002A7A15" w:rsidRPr="00CA03F2" w:rsidRDefault="002A7A15" w:rsidP="007A7F1A">
            <w:pPr>
              <w:pStyle w:val="Default"/>
              <w:jc w:val="both"/>
              <w:rPr>
                <w:color w:val="auto"/>
              </w:rPr>
            </w:pPr>
          </w:p>
        </w:tc>
      </w:tr>
      <w:tr w:rsidR="002A7A15" w:rsidRPr="00CA03F2" w:rsidTr="007A7F1A">
        <w:trPr>
          <w:jc w:val="center"/>
        </w:trPr>
        <w:tc>
          <w:tcPr>
            <w:tcW w:w="3403" w:type="dxa"/>
            <w:shd w:val="clear" w:color="auto" w:fill="auto"/>
          </w:tcPr>
          <w:p w:rsidR="002A7A15" w:rsidRPr="00CA03F2" w:rsidRDefault="002A7A15" w:rsidP="007A7F1A">
            <w:pPr>
              <w:pStyle w:val="Default"/>
              <w:jc w:val="both"/>
              <w:rPr>
                <w:b/>
                <w:color w:val="auto"/>
              </w:rPr>
            </w:pPr>
            <w:r w:rsidRPr="00CA03F2">
              <w:rPr>
                <w:b/>
                <w:color w:val="auto"/>
              </w:rPr>
              <w:t>Налоговые доходы</w:t>
            </w:r>
          </w:p>
        </w:tc>
        <w:tc>
          <w:tcPr>
            <w:tcW w:w="1418" w:type="dxa"/>
            <w:shd w:val="clear" w:color="auto" w:fill="auto"/>
          </w:tcPr>
          <w:p w:rsidR="002A7A15" w:rsidRPr="00CA03F2" w:rsidRDefault="002A7A15" w:rsidP="007A7F1A">
            <w:pPr>
              <w:pStyle w:val="Default"/>
              <w:jc w:val="right"/>
              <w:rPr>
                <w:b/>
                <w:color w:val="auto"/>
              </w:rPr>
            </w:pPr>
            <w:r w:rsidRPr="00CA03F2">
              <w:rPr>
                <w:b/>
                <w:color w:val="auto"/>
              </w:rPr>
              <w:t>126 030</w:t>
            </w:r>
          </w:p>
        </w:tc>
        <w:tc>
          <w:tcPr>
            <w:tcW w:w="1275" w:type="dxa"/>
            <w:shd w:val="clear" w:color="auto" w:fill="auto"/>
          </w:tcPr>
          <w:p w:rsidR="002A7A15" w:rsidRPr="00CA03F2" w:rsidRDefault="002A7A15" w:rsidP="007A7F1A">
            <w:pPr>
              <w:pStyle w:val="Default"/>
              <w:jc w:val="right"/>
              <w:rPr>
                <w:b/>
                <w:color w:val="auto"/>
              </w:rPr>
            </w:pPr>
            <w:r w:rsidRPr="00CA03F2">
              <w:rPr>
                <w:b/>
                <w:color w:val="auto"/>
              </w:rPr>
              <w:t>128 365</w:t>
            </w:r>
          </w:p>
        </w:tc>
        <w:tc>
          <w:tcPr>
            <w:tcW w:w="1276" w:type="dxa"/>
            <w:shd w:val="clear" w:color="auto" w:fill="auto"/>
          </w:tcPr>
          <w:p w:rsidR="002A7A15" w:rsidRPr="00CA03F2" w:rsidRDefault="002A7A15" w:rsidP="007A7F1A">
            <w:pPr>
              <w:pStyle w:val="Default"/>
              <w:jc w:val="right"/>
              <w:rPr>
                <w:b/>
                <w:color w:val="auto"/>
              </w:rPr>
            </w:pPr>
            <w:r w:rsidRPr="00CA03F2">
              <w:rPr>
                <w:b/>
                <w:color w:val="auto"/>
              </w:rPr>
              <w:t>101,9</w:t>
            </w:r>
          </w:p>
        </w:tc>
        <w:tc>
          <w:tcPr>
            <w:tcW w:w="1872" w:type="dxa"/>
            <w:shd w:val="clear" w:color="auto" w:fill="auto"/>
          </w:tcPr>
          <w:p w:rsidR="002A7A15" w:rsidRPr="00CA03F2" w:rsidRDefault="002A7A15" w:rsidP="007A7F1A">
            <w:pPr>
              <w:pStyle w:val="Default"/>
              <w:jc w:val="both"/>
              <w:rPr>
                <w:b/>
                <w:color w:val="auto"/>
              </w:rPr>
            </w:pPr>
          </w:p>
        </w:tc>
      </w:tr>
      <w:tr w:rsidR="002A7A15" w:rsidRPr="00CA03F2" w:rsidTr="007A7F1A">
        <w:trPr>
          <w:jc w:val="center"/>
        </w:trPr>
        <w:tc>
          <w:tcPr>
            <w:tcW w:w="3403" w:type="dxa"/>
            <w:shd w:val="clear" w:color="auto" w:fill="auto"/>
          </w:tcPr>
          <w:p w:rsidR="002A7A15" w:rsidRPr="00CA03F2" w:rsidRDefault="002A7A15" w:rsidP="007A7F1A">
            <w:pPr>
              <w:pStyle w:val="Default"/>
              <w:jc w:val="both"/>
              <w:rPr>
                <w:color w:val="auto"/>
              </w:rPr>
            </w:pPr>
            <w:r w:rsidRPr="00CA03F2">
              <w:rPr>
                <w:color w:val="auto"/>
              </w:rPr>
              <w:t>Налог на доходы физических лиц</w:t>
            </w:r>
          </w:p>
        </w:tc>
        <w:tc>
          <w:tcPr>
            <w:tcW w:w="1418" w:type="dxa"/>
            <w:shd w:val="clear" w:color="auto" w:fill="auto"/>
          </w:tcPr>
          <w:p w:rsidR="002A7A15" w:rsidRPr="00CA03F2" w:rsidRDefault="002A7A15" w:rsidP="007A7F1A">
            <w:pPr>
              <w:pStyle w:val="Default"/>
              <w:jc w:val="right"/>
              <w:rPr>
                <w:color w:val="auto"/>
              </w:rPr>
            </w:pPr>
            <w:r w:rsidRPr="00CA03F2">
              <w:rPr>
                <w:color w:val="auto"/>
              </w:rPr>
              <w:t>100 942</w:t>
            </w:r>
          </w:p>
        </w:tc>
        <w:tc>
          <w:tcPr>
            <w:tcW w:w="1275" w:type="dxa"/>
            <w:shd w:val="clear" w:color="auto" w:fill="auto"/>
          </w:tcPr>
          <w:p w:rsidR="002A7A15" w:rsidRPr="00CA03F2" w:rsidRDefault="002A7A15" w:rsidP="007A7F1A">
            <w:pPr>
              <w:pStyle w:val="Default"/>
              <w:jc w:val="right"/>
              <w:rPr>
                <w:color w:val="auto"/>
              </w:rPr>
            </w:pPr>
            <w:r w:rsidRPr="00CA03F2">
              <w:rPr>
                <w:color w:val="auto"/>
              </w:rPr>
              <w:t>103 185</w:t>
            </w:r>
          </w:p>
        </w:tc>
        <w:tc>
          <w:tcPr>
            <w:tcW w:w="1276" w:type="dxa"/>
            <w:shd w:val="clear" w:color="auto" w:fill="auto"/>
          </w:tcPr>
          <w:p w:rsidR="002A7A15" w:rsidRPr="00CA03F2" w:rsidRDefault="002A7A15" w:rsidP="007A7F1A">
            <w:pPr>
              <w:pStyle w:val="Default"/>
              <w:jc w:val="right"/>
              <w:rPr>
                <w:color w:val="auto"/>
              </w:rPr>
            </w:pPr>
            <w:r w:rsidRPr="00CA03F2">
              <w:rPr>
                <w:color w:val="auto"/>
              </w:rPr>
              <w:t>102,2</w:t>
            </w:r>
          </w:p>
        </w:tc>
        <w:tc>
          <w:tcPr>
            <w:tcW w:w="1872" w:type="dxa"/>
            <w:shd w:val="clear" w:color="auto" w:fill="auto"/>
          </w:tcPr>
          <w:p w:rsidR="002A7A15" w:rsidRPr="00CA03F2" w:rsidRDefault="002A7A15" w:rsidP="007A7F1A">
            <w:pPr>
              <w:pStyle w:val="Default"/>
              <w:rPr>
                <w:color w:val="auto"/>
              </w:rPr>
            </w:pPr>
          </w:p>
        </w:tc>
      </w:tr>
      <w:tr w:rsidR="002A7A15" w:rsidRPr="00CA03F2" w:rsidTr="007A7F1A">
        <w:trPr>
          <w:trHeight w:val="1123"/>
          <w:jc w:val="center"/>
        </w:trPr>
        <w:tc>
          <w:tcPr>
            <w:tcW w:w="3403" w:type="dxa"/>
            <w:shd w:val="clear" w:color="auto" w:fill="auto"/>
          </w:tcPr>
          <w:p w:rsidR="002A7A15" w:rsidRPr="00CA03F2" w:rsidRDefault="002A7A15" w:rsidP="007A7F1A">
            <w:pPr>
              <w:pStyle w:val="Default"/>
              <w:jc w:val="both"/>
              <w:rPr>
                <w:color w:val="auto"/>
              </w:rPr>
            </w:pPr>
            <w:r w:rsidRPr="00CA03F2">
              <w:rPr>
                <w:color w:val="auto"/>
              </w:rPr>
              <w:t>Акцизы по подакцизным товарам (продукции), производимым на территории Российской Федерации</w:t>
            </w:r>
          </w:p>
        </w:tc>
        <w:tc>
          <w:tcPr>
            <w:tcW w:w="1418" w:type="dxa"/>
            <w:shd w:val="clear" w:color="auto" w:fill="auto"/>
          </w:tcPr>
          <w:p w:rsidR="002A7A15" w:rsidRPr="00CA03F2" w:rsidRDefault="002A7A15" w:rsidP="007A7F1A">
            <w:pPr>
              <w:pStyle w:val="Default"/>
              <w:jc w:val="right"/>
              <w:rPr>
                <w:color w:val="auto"/>
              </w:rPr>
            </w:pPr>
          </w:p>
          <w:p w:rsidR="002A7A15" w:rsidRPr="00CA03F2" w:rsidRDefault="002A7A15" w:rsidP="007A7F1A">
            <w:pPr>
              <w:pStyle w:val="Default"/>
              <w:jc w:val="right"/>
              <w:rPr>
                <w:color w:val="auto"/>
              </w:rPr>
            </w:pPr>
          </w:p>
          <w:p w:rsidR="002A7A15" w:rsidRPr="00CA03F2" w:rsidRDefault="002A7A15" w:rsidP="007A7F1A">
            <w:pPr>
              <w:pStyle w:val="Default"/>
              <w:jc w:val="right"/>
              <w:rPr>
                <w:color w:val="auto"/>
              </w:rPr>
            </w:pPr>
            <w:r w:rsidRPr="00CA03F2">
              <w:rPr>
                <w:color w:val="auto"/>
              </w:rPr>
              <w:t>11 297</w:t>
            </w:r>
          </w:p>
        </w:tc>
        <w:tc>
          <w:tcPr>
            <w:tcW w:w="1275" w:type="dxa"/>
            <w:shd w:val="clear" w:color="auto" w:fill="auto"/>
          </w:tcPr>
          <w:p w:rsidR="002A7A15" w:rsidRPr="00CA03F2" w:rsidRDefault="002A7A15" w:rsidP="007A7F1A">
            <w:pPr>
              <w:pStyle w:val="Default"/>
              <w:jc w:val="right"/>
              <w:rPr>
                <w:color w:val="auto"/>
              </w:rPr>
            </w:pPr>
          </w:p>
          <w:p w:rsidR="002A7A15" w:rsidRPr="00CA03F2" w:rsidRDefault="002A7A15" w:rsidP="007A7F1A">
            <w:pPr>
              <w:pStyle w:val="Default"/>
              <w:jc w:val="right"/>
              <w:rPr>
                <w:color w:val="auto"/>
              </w:rPr>
            </w:pPr>
          </w:p>
          <w:p w:rsidR="002A7A15" w:rsidRPr="00CA03F2" w:rsidRDefault="002A7A15" w:rsidP="007A7F1A">
            <w:pPr>
              <w:pStyle w:val="Default"/>
              <w:jc w:val="right"/>
              <w:rPr>
                <w:color w:val="auto"/>
              </w:rPr>
            </w:pPr>
            <w:r w:rsidRPr="00CA03F2">
              <w:rPr>
                <w:color w:val="auto"/>
              </w:rPr>
              <w:t>11 446</w:t>
            </w:r>
          </w:p>
        </w:tc>
        <w:tc>
          <w:tcPr>
            <w:tcW w:w="1276" w:type="dxa"/>
            <w:shd w:val="clear" w:color="auto" w:fill="auto"/>
          </w:tcPr>
          <w:p w:rsidR="002A7A15" w:rsidRPr="00CA03F2" w:rsidRDefault="002A7A15" w:rsidP="007A7F1A">
            <w:pPr>
              <w:pStyle w:val="Default"/>
              <w:jc w:val="right"/>
              <w:rPr>
                <w:color w:val="auto"/>
              </w:rPr>
            </w:pPr>
          </w:p>
          <w:p w:rsidR="002A7A15" w:rsidRPr="00CA03F2" w:rsidRDefault="002A7A15" w:rsidP="007A7F1A">
            <w:pPr>
              <w:pStyle w:val="Default"/>
              <w:jc w:val="right"/>
              <w:rPr>
                <w:color w:val="auto"/>
              </w:rPr>
            </w:pPr>
          </w:p>
          <w:p w:rsidR="002A7A15" w:rsidRPr="00CA03F2" w:rsidRDefault="002A7A15" w:rsidP="007A7F1A">
            <w:pPr>
              <w:pStyle w:val="Default"/>
              <w:jc w:val="right"/>
              <w:rPr>
                <w:color w:val="auto"/>
              </w:rPr>
            </w:pPr>
            <w:r w:rsidRPr="00CA03F2">
              <w:rPr>
                <w:color w:val="auto"/>
              </w:rPr>
              <w:t>101,3</w:t>
            </w:r>
          </w:p>
        </w:tc>
        <w:tc>
          <w:tcPr>
            <w:tcW w:w="1872" w:type="dxa"/>
            <w:shd w:val="clear" w:color="auto" w:fill="auto"/>
          </w:tcPr>
          <w:p w:rsidR="002A7A15" w:rsidRPr="00CA03F2" w:rsidRDefault="002A7A15" w:rsidP="007A7F1A"/>
        </w:tc>
      </w:tr>
      <w:tr w:rsidR="002A7A15" w:rsidRPr="00CA03F2" w:rsidTr="007A7F1A">
        <w:trPr>
          <w:jc w:val="center"/>
        </w:trPr>
        <w:tc>
          <w:tcPr>
            <w:tcW w:w="3403" w:type="dxa"/>
            <w:shd w:val="clear" w:color="auto" w:fill="auto"/>
          </w:tcPr>
          <w:p w:rsidR="002A7A15" w:rsidRPr="00CA03F2" w:rsidRDefault="002A7A15" w:rsidP="007A7F1A">
            <w:pPr>
              <w:pStyle w:val="Default"/>
              <w:jc w:val="both"/>
              <w:rPr>
                <w:color w:val="auto"/>
              </w:rPr>
            </w:pPr>
            <w:r w:rsidRPr="00CA03F2">
              <w:rPr>
                <w:color w:val="auto"/>
              </w:rPr>
              <w:t>Единый налог на вмененный доход</w:t>
            </w:r>
          </w:p>
        </w:tc>
        <w:tc>
          <w:tcPr>
            <w:tcW w:w="1418" w:type="dxa"/>
            <w:shd w:val="clear" w:color="auto" w:fill="auto"/>
          </w:tcPr>
          <w:p w:rsidR="002A7A15" w:rsidRPr="00CA03F2" w:rsidRDefault="002A7A15" w:rsidP="007A7F1A">
            <w:pPr>
              <w:pStyle w:val="Default"/>
              <w:jc w:val="right"/>
              <w:rPr>
                <w:color w:val="auto"/>
              </w:rPr>
            </w:pPr>
            <w:r w:rsidRPr="00CA03F2">
              <w:rPr>
                <w:color w:val="auto"/>
              </w:rPr>
              <w:t>11 276</w:t>
            </w:r>
          </w:p>
        </w:tc>
        <w:tc>
          <w:tcPr>
            <w:tcW w:w="1275" w:type="dxa"/>
            <w:shd w:val="clear" w:color="auto" w:fill="auto"/>
          </w:tcPr>
          <w:p w:rsidR="002A7A15" w:rsidRPr="00CA03F2" w:rsidRDefault="002A7A15" w:rsidP="007A7F1A">
            <w:pPr>
              <w:pStyle w:val="Default"/>
              <w:jc w:val="right"/>
              <w:rPr>
                <w:color w:val="auto"/>
              </w:rPr>
            </w:pPr>
            <w:r w:rsidRPr="00CA03F2">
              <w:rPr>
                <w:color w:val="auto"/>
              </w:rPr>
              <w:t>11 179</w:t>
            </w:r>
          </w:p>
        </w:tc>
        <w:tc>
          <w:tcPr>
            <w:tcW w:w="1276" w:type="dxa"/>
            <w:shd w:val="clear" w:color="auto" w:fill="auto"/>
          </w:tcPr>
          <w:p w:rsidR="002A7A15" w:rsidRPr="00CA03F2" w:rsidRDefault="002A7A15" w:rsidP="007A7F1A">
            <w:pPr>
              <w:pStyle w:val="Default"/>
              <w:jc w:val="right"/>
              <w:rPr>
                <w:color w:val="auto"/>
              </w:rPr>
            </w:pPr>
            <w:r w:rsidRPr="00CA03F2">
              <w:rPr>
                <w:color w:val="auto"/>
              </w:rPr>
              <w:t>99,1</w:t>
            </w:r>
          </w:p>
        </w:tc>
        <w:tc>
          <w:tcPr>
            <w:tcW w:w="1872" w:type="dxa"/>
            <w:shd w:val="clear" w:color="auto" w:fill="auto"/>
          </w:tcPr>
          <w:p w:rsidR="002A7A15" w:rsidRPr="00CA03F2" w:rsidRDefault="002A7A15" w:rsidP="007A7F1A">
            <w:pPr>
              <w:pStyle w:val="Default"/>
              <w:jc w:val="both"/>
              <w:rPr>
                <w:color w:val="auto"/>
              </w:rPr>
            </w:pPr>
            <w:r w:rsidRPr="00CA03F2">
              <w:rPr>
                <w:color w:val="auto"/>
              </w:rPr>
              <w:t>Прекращение деятельности отдельными налогоплательщиками</w:t>
            </w:r>
          </w:p>
        </w:tc>
      </w:tr>
      <w:tr w:rsidR="002A7A15" w:rsidRPr="00CA03F2" w:rsidTr="007A7F1A">
        <w:trPr>
          <w:jc w:val="center"/>
        </w:trPr>
        <w:tc>
          <w:tcPr>
            <w:tcW w:w="3403" w:type="dxa"/>
            <w:shd w:val="clear" w:color="auto" w:fill="auto"/>
          </w:tcPr>
          <w:p w:rsidR="002A7A15" w:rsidRPr="00CA03F2" w:rsidRDefault="002A7A15" w:rsidP="007A7F1A">
            <w:pPr>
              <w:pStyle w:val="Default"/>
              <w:jc w:val="both"/>
              <w:rPr>
                <w:color w:val="auto"/>
              </w:rPr>
            </w:pPr>
            <w:r w:rsidRPr="00CA03F2">
              <w:rPr>
                <w:color w:val="auto"/>
              </w:rPr>
              <w:t xml:space="preserve">Единый сельскохозяйственный налог    </w:t>
            </w:r>
          </w:p>
        </w:tc>
        <w:tc>
          <w:tcPr>
            <w:tcW w:w="1418" w:type="dxa"/>
            <w:shd w:val="clear" w:color="auto" w:fill="auto"/>
          </w:tcPr>
          <w:p w:rsidR="002A7A15" w:rsidRPr="00CA03F2" w:rsidRDefault="002A7A15" w:rsidP="007A7F1A">
            <w:pPr>
              <w:pStyle w:val="Default"/>
              <w:jc w:val="right"/>
              <w:rPr>
                <w:color w:val="auto"/>
              </w:rPr>
            </w:pPr>
            <w:r w:rsidRPr="00CA03F2">
              <w:rPr>
                <w:color w:val="auto"/>
              </w:rPr>
              <w:t>980</w:t>
            </w:r>
          </w:p>
        </w:tc>
        <w:tc>
          <w:tcPr>
            <w:tcW w:w="1275" w:type="dxa"/>
            <w:shd w:val="clear" w:color="auto" w:fill="auto"/>
          </w:tcPr>
          <w:p w:rsidR="002A7A15" w:rsidRPr="00CA03F2" w:rsidRDefault="002A7A15" w:rsidP="007A7F1A">
            <w:pPr>
              <w:pStyle w:val="Default"/>
              <w:jc w:val="right"/>
              <w:rPr>
                <w:color w:val="auto"/>
              </w:rPr>
            </w:pPr>
            <w:r w:rsidRPr="00CA03F2">
              <w:rPr>
                <w:color w:val="auto"/>
              </w:rPr>
              <w:t>956</w:t>
            </w:r>
          </w:p>
        </w:tc>
        <w:tc>
          <w:tcPr>
            <w:tcW w:w="1276" w:type="dxa"/>
            <w:shd w:val="clear" w:color="auto" w:fill="auto"/>
          </w:tcPr>
          <w:p w:rsidR="002A7A15" w:rsidRPr="00CA03F2" w:rsidRDefault="002A7A15" w:rsidP="007A7F1A">
            <w:pPr>
              <w:pStyle w:val="Default"/>
              <w:jc w:val="right"/>
              <w:rPr>
                <w:color w:val="auto"/>
              </w:rPr>
            </w:pPr>
            <w:r w:rsidRPr="00CA03F2">
              <w:rPr>
                <w:color w:val="auto"/>
              </w:rPr>
              <w:t>97,5</w:t>
            </w:r>
          </w:p>
        </w:tc>
        <w:tc>
          <w:tcPr>
            <w:tcW w:w="1872" w:type="dxa"/>
            <w:shd w:val="clear" w:color="auto" w:fill="auto"/>
          </w:tcPr>
          <w:p w:rsidR="002A7A15" w:rsidRPr="00CA03F2" w:rsidRDefault="002A7A15" w:rsidP="007A7F1A">
            <w:pPr>
              <w:pStyle w:val="Default"/>
              <w:jc w:val="both"/>
              <w:rPr>
                <w:color w:val="auto"/>
              </w:rPr>
            </w:pPr>
            <w:proofErr w:type="spellStart"/>
            <w:r w:rsidRPr="00CA03F2">
              <w:rPr>
                <w:color w:val="auto"/>
              </w:rPr>
              <w:t>Несвоевремен</w:t>
            </w:r>
            <w:r w:rsidR="00B72C46" w:rsidRPr="00CA03F2">
              <w:rPr>
                <w:color w:val="auto"/>
              </w:rPr>
              <w:t>-</w:t>
            </w:r>
            <w:r w:rsidRPr="00CA03F2">
              <w:rPr>
                <w:color w:val="auto"/>
              </w:rPr>
              <w:t>ная</w:t>
            </w:r>
            <w:proofErr w:type="spellEnd"/>
            <w:r w:rsidRPr="00CA03F2">
              <w:rPr>
                <w:color w:val="auto"/>
              </w:rPr>
              <w:t xml:space="preserve"> уплата платежей</w:t>
            </w:r>
          </w:p>
        </w:tc>
      </w:tr>
      <w:tr w:rsidR="002A7A15" w:rsidRPr="00CA03F2" w:rsidTr="007A7F1A">
        <w:trPr>
          <w:jc w:val="center"/>
        </w:trPr>
        <w:tc>
          <w:tcPr>
            <w:tcW w:w="3403" w:type="dxa"/>
            <w:shd w:val="clear" w:color="auto" w:fill="auto"/>
          </w:tcPr>
          <w:p w:rsidR="002A7A15" w:rsidRPr="00CA03F2" w:rsidRDefault="002A7A15" w:rsidP="007A7F1A">
            <w:pPr>
              <w:pStyle w:val="Default"/>
              <w:jc w:val="both"/>
              <w:rPr>
                <w:color w:val="auto"/>
              </w:rPr>
            </w:pPr>
            <w:r w:rsidRPr="00CA03F2">
              <w:rPr>
                <w:color w:val="auto"/>
              </w:rPr>
              <w:t>Налог, взимаемый в связи с применением патентной системы налогообложения</w:t>
            </w:r>
          </w:p>
        </w:tc>
        <w:tc>
          <w:tcPr>
            <w:tcW w:w="1418" w:type="dxa"/>
            <w:shd w:val="clear" w:color="auto" w:fill="auto"/>
          </w:tcPr>
          <w:p w:rsidR="002A7A15" w:rsidRPr="00CA03F2" w:rsidRDefault="002A7A15" w:rsidP="007A7F1A">
            <w:pPr>
              <w:pStyle w:val="Default"/>
              <w:jc w:val="right"/>
              <w:rPr>
                <w:color w:val="auto"/>
              </w:rPr>
            </w:pPr>
            <w:r w:rsidRPr="00CA03F2">
              <w:rPr>
                <w:color w:val="auto"/>
              </w:rPr>
              <w:t>35</w:t>
            </w:r>
          </w:p>
        </w:tc>
        <w:tc>
          <w:tcPr>
            <w:tcW w:w="1275" w:type="dxa"/>
            <w:shd w:val="clear" w:color="auto" w:fill="auto"/>
          </w:tcPr>
          <w:p w:rsidR="002A7A15" w:rsidRPr="00CA03F2" w:rsidRDefault="002A7A15" w:rsidP="007A7F1A">
            <w:pPr>
              <w:pStyle w:val="Default"/>
              <w:jc w:val="right"/>
              <w:rPr>
                <w:color w:val="auto"/>
              </w:rPr>
            </w:pPr>
            <w:r w:rsidRPr="00CA03F2">
              <w:rPr>
                <w:color w:val="auto"/>
              </w:rPr>
              <w:t>91</w:t>
            </w:r>
          </w:p>
        </w:tc>
        <w:tc>
          <w:tcPr>
            <w:tcW w:w="1276" w:type="dxa"/>
            <w:shd w:val="clear" w:color="auto" w:fill="auto"/>
          </w:tcPr>
          <w:p w:rsidR="002A7A15" w:rsidRPr="00CA03F2" w:rsidRDefault="002A7A15" w:rsidP="007A7F1A">
            <w:pPr>
              <w:pStyle w:val="Default"/>
              <w:jc w:val="right"/>
              <w:rPr>
                <w:color w:val="auto"/>
              </w:rPr>
            </w:pPr>
            <w:r w:rsidRPr="00CA03F2">
              <w:rPr>
                <w:color w:val="auto"/>
              </w:rPr>
              <w:t>в 2,6 раза</w:t>
            </w:r>
          </w:p>
        </w:tc>
        <w:tc>
          <w:tcPr>
            <w:tcW w:w="1872" w:type="dxa"/>
            <w:shd w:val="clear" w:color="auto" w:fill="auto"/>
          </w:tcPr>
          <w:p w:rsidR="002A7A15" w:rsidRPr="00CA03F2" w:rsidRDefault="002A7A15" w:rsidP="007A7F1A">
            <w:pPr>
              <w:pStyle w:val="Default"/>
              <w:jc w:val="both"/>
              <w:rPr>
                <w:color w:val="auto"/>
              </w:rPr>
            </w:pPr>
          </w:p>
        </w:tc>
      </w:tr>
      <w:tr w:rsidR="002A7A15" w:rsidRPr="00CA03F2" w:rsidTr="007A7F1A">
        <w:trPr>
          <w:jc w:val="center"/>
        </w:trPr>
        <w:tc>
          <w:tcPr>
            <w:tcW w:w="3403" w:type="dxa"/>
            <w:tcBorders>
              <w:bottom w:val="single" w:sz="4" w:space="0" w:color="auto"/>
            </w:tcBorders>
            <w:shd w:val="clear" w:color="auto" w:fill="auto"/>
          </w:tcPr>
          <w:p w:rsidR="002A7A15" w:rsidRPr="00CA03F2" w:rsidRDefault="002A7A15" w:rsidP="007A7F1A">
            <w:pPr>
              <w:pStyle w:val="Default"/>
              <w:jc w:val="both"/>
              <w:rPr>
                <w:color w:val="auto"/>
              </w:rPr>
            </w:pPr>
            <w:r w:rsidRPr="00CA03F2">
              <w:rPr>
                <w:color w:val="auto"/>
              </w:rPr>
              <w:t>Государственная пошлина</w:t>
            </w:r>
          </w:p>
        </w:tc>
        <w:tc>
          <w:tcPr>
            <w:tcW w:w="1418" w:type="dxa"/>
            <w:tcBorders>
              <w:bottom w:val="single" w:sz="4" w:space="0" w:color="auto"/>
            </w:tcBorders>
            <w:shd w:val="clear" w:color="auto" w:fill="auto"/>
          </w:tcPr>
          <w:p w:rsidR="002A7A15" w:rsidRPr="00CA03F2" w:rsidRDefault="002A7A15" w:rsidP="007A7F1A">
            <w:pPr>
              <w:pStyle w:val="Default"/>
              <w:jc w:val="right"/>
              <w:rPr>
                <w:color w:val="auto"/>
              </w:rPr>
            </w:pPr>
            <w:r w:rsidRPr="00CA03F2">
              <w:rPr>
                <w:color w:val="auto"/>
              </w:rPr>
              <w:t>1 500</w:t>
            </w:r>
          </w:p>
        </w:tc>
        <w:tc>
          <w:tcPr>
            <w:tcW w:w="1275" w:type="dxa"/>
            <w:tcBorders>
              <w:bottom w:val="single" w:sz="4" w:space="0" w:color="auto"/>
            </w:tcBorders>
            <w:shd w:val="clear" w:color="auto" w:fill="auto"/>
          </w:tcPr>
          <w:p w:rsidR="002A7A15" w:rsidRPr="00CA03F2" w:rsidRDefault="002A7A15" w:rsidP="007A7F1A">
            <w:pPr>
              <w:pStyle w:val="Default"/>
              <w:jc w:val="right"/>
              <w:rPr>
                <w:color w:val="auto"/>
              </w:rPr>
            </w:pPr>
            <w:r w:rsidRPr="00CA03F2">
              <w:rPr>
                <w:color w:val="auto"/>
              </w:rPr>
              <w:t>1 508</w:t>
            </w:r>
          </w:p>
        </w:tc>
        <w:tc>
          <w:tcPr>
            <w:tcW w:w="1276" w:type="dxa"/>
            <w:tcBorders>
              <w:bottom w:val="single" w:sz="4" w:space="0" w:color="auto"/>
            </w:tcBorders>
            <w:shd w:val="clear" w:color="auto" w:fill="auto"/>
          </w:tcPr>
          <w:p w:rsidR="002A7A15" w:rsidRPr="00CA03F2" w:rsidRDefault="002A7A15" w:rsidP="007A7F1A">
            <w:pPr>
              <w:pStyle w:val="Default"/>
              <w:jc w:val="right"/>
              <w:rPr>
                <w:color w:val="auto"/>
              </w:rPr>
            </w:pPr>
            <w:r w:rsidRPr="00CA03F2">
              <w:rPr>
                <w:color w:val="auto"/>
              </w:rPr>
              <w:t>100,5</w:t>
            </w:r>
          </w:p>
        </w:tc>
        <w:tc>
          <w:tcPr>
            <w:tcW w:w="1872" w:type="dxa"/>
            <w:tcBorders>
              <w:bottom w:val="single" w:sz="4" w:space="0" w:color="auto"/>
            </w:tcBorders>
            <w:shd w:val="clear" w:color="auto" w:fill="auto"/>
          </w:tcPr>
          <w:p w:rsidR="002A7A15" w:rsidRPr="00CA03F2" w:rsidRDefault="002A7A15" w:rsidP="007A7F1A">
            <w:pPr>
              <w:pStyle w:val="Default"/>
              <w:rPr>
                <w:color w:val="auto"/>
              </w:rPr>
            </w:pPr>
          </w:p>
        </w:tc>
      </w:tr>
      <w:tr w:rsidR="002A7A15" w:rsidRPr="00CA03F2" w:rsidTr="007A7F1A">
        <w:trPr>
          <w:jc w:val="center"/>
        </w:trPr>
        <w:tc>
          <w:tcPr>
            <w:tcW w:w="3403" w:type="dxa"/>
            <w:shd w:val="clear" w:color="auto" w:fill="D5DCE4"/>
          </w:tcPr>
          <w:p w:rsidR="002A7A15" w:rsidRPr="00CA03F2" w:rsidRDefault="002A7A15" w:rsidP="007A7F1A">
            <w:pPr>
              <w:pStyle w:val="Default"/>
              <w:jc w:val="both"/>
              <w:rPr>
                <w:b/>
                <w:color w:val="auto"/>
              </w:rPr>
            </w:pPr>
            <w:r w:rsidRPr="00CA03F2">
              <w:rPr>
                <w:b/>
                <w:color w:val="auto"/>
              </w:rPr>
              <w:t>Неналоговые доходы</w:t>
            </w:r>
          </w:p>
        </w:tc>
        <w:tc>
          <w:tcPr>
            <w:tcW w:w="1418" w:type="dxa"/>
            <w:shd w:val="clear" w:color="auto" w:fill="D5DCE4"/>
          </w:tcPr>
          <w:p w:rsidR="002A7A15" w:rsidRPr="00CA03F2" w:rsidRDefault="002A7A15" w:rsidP="007A7F1A">
            <w:pPr>
              <w:pStyle w:val="Default"/>
              <w:jc w:val="right"/>
              <w:rPr>
                <w:b/>
                <w:color w:val="auto"/>
              </w:rPr>
            </w:pPr>
            <w:r w:rsidRPr="00CA03F2">
              <w:rPr>
                <w:b/>
                <w:color w:val="auto"/>
              </w:rPr>
              <w:t>4 853</w:t>
            </w:r>
          </w:p>
        </w:tc>
        <w:tc>
          <w:tcPr>
            <w:tcW w:w="1275" w:type="dxa"/>
            <w:shd w:val="clear" w:color="auto" w:fill="D5DCE4"/>
          </w:tcPr>
          <w:p w:rsidR="002A7A15" w:rsidRPr="00CA03F2" w:rsidRDefault="002A7A15" w:rsidP="007A7F1A">
            <w:pPr>
              <w:pStyle w:val="Default"/>
              <w:jc w:val="right"/>
              <w:rPr>
                <w:b/>
                <w:color w:val="auto"/>
              </w:rPr>
            </w:pPr>
            <w:r w:rsidRPr="00CA03F2">
              <w:rPr>
                <w:b/>
                <w:color w:val="auto"/>
              </w:rPr>
              <w:t>4 789</w:t>
            </w:r>
          </w:p>
        </w:tc>
        <w:tc>
          <w:tcPr>
            <w:tcW w:w="1276" w:type="dxa"/>
            <w:shd w:val="clear" w:color="auto" w:fill="D5DCE4"/>
          </w:tcPr>
          <w:p w:rsidR="002A7A15" w:rsidRPr="00CA03F2" w:rsidRDefault="002A7A15" w:rsidP="007A7F1A">
            <w:pPr>
              <w:pStyle w:val="Default"/>
              <w:jc w:val="right"/>
              <w:rPr>
                <w:b/>
                <w:color w:val="auto"/>
              </w:rPr>
            </w:pPr>
            <w:r w:rsidRPr="00CA03F2">
              <w:rPr>
                <w:b/>
                <w:color w:val="auto"/>
              </w:rPr>
              <w:t>98,7</w:t>
            </w:r>
          </w:p>
        </w:tc>
        <w:tc>
          <w:tcPr>
            <w:tcW w:w="1872" w:type="dxa"/>
            <w:shd w:val="clear" w:color="auto" w:fill="D5DCE4"/>
          </w:tcPr>
          <w:p w:rsidR="002A7A15" w:rsidRPr="00CA03F2" w:rsidRDefault="002A7A15" w:rsidP="007A7F1A">
            <w:pPr>
              <w:pStyle w:val="Default"/>
              <w:jc w:val="both"/>
              <w:rPr>
                <w:b/>
                <w:color w:val="auto"/>
              </w:rPr>
            </w:pPr>
          </w:p>
        </w:tc>
      </w:tr>
      <w:tr w:rsidR="002A7A15" w:rsidRPr="00CA03F2" w:rsidTr="007A7F1A">
        <w:trPr>
          <w:jc w:val="center"/>
        </w:trPr>
        <w:tc>
          <w:tcPr>
            <w:tcW w:w="3403" w:type="dxa"/>
            <w:shd w:val="clear" w:color="auto" w:fill="auto"/>
          </w:tcPr>
          <w:p w:rsidR="002A7A15" w:rsidRPr="00CA03F2" w:rsidRDefault="002A7A15" w:rsidP="007A7F1A">
            <w:pPr>
              <w:pStyle w:val="Default"/>
              <w:jc w:val="both"/>
              <w:rPr>
                <w:color w:val="auto"/>
              </w:rPr>
            </w:pPr>
            <w:r w:rsidRPr="00CA03F2">
              <w:rPr>
                <w:color w:val="auto"/>
              </w:rPr>
              <w:t>Доходы от использования имущества, находящегося в государственной   и муниципальной собственности</w:t>
            </w:r>
          </w:p>
        </w:tc>
        <w:tc>
          <w:tcPr>
            <w:tcW w:w="1418" w:type="dxa"/>
            <w:shd w:val="clear" w:color="auto" w:fill="auto"/>
          </w:tcPr>
          <w:p w:rsidR="002A7A15" w:rsidRPr="00CA03F2" w:rsidRDefault="002A7A15" w:rsidP="007A7F1A">
            <w:pPr>
              <w:pStyle w:val="Default"/>
              <w:jc w:val="right"/>
              <w:rPr>
                <w:color w:val="auto"/>
              </w:rPr>
            </w:pPr>
          </w:p>
          <w:p w:rsidR="002A7A15" w:rsidRPr="00CA03F2" w:rsidRDefault="002A7A15" w:rsidP="007A7F1A">
            <w:pPr>
              <w:pStyle w:val="Default"/>
              <w:jc w:val="right"/>
              <w:rPr>
                <w:color w:val="auto"/>
              </w:rPr>
            </w:pPr>
          </w:p>
          <w:p w:rsidR="002A7A15" w:rsidRPr="00CA03F2" w:rsidRDefault="002A7A15" w:rsidP="007A7F1A">
            <w:pPr>
              <w:pStyle w:val="Default"/>
              <w:jc w:val="right"/>
              <w:rPr>
                <w:color w:val="auto"/>
              </w:rPr>
            </w:pPr>
            <w:r w:rsidRPr="00CA03F2">
              <w:rPr>
                <w:color w:val="auto"/>
              </w:rPr>
              <w:t>1 973</w:t>
            </w:r>
          </w:p>
        </w:tc>
        <w:tc>
          <w:tcPr>
            <w:tcW w:w="1275" w:type="dxa"/>
            <w:shd w:val="clear" w:color="auto" w:fill="auto"/>
          </w:tcPr>
          <w:p w:rsidR="002A7A15" w:rsidRPr="00CA03F2" w:rsidRDefault="002A7A15" w:rsidP="007A7F1A">
            <w:pPr>
              <w:pStyle w:val="Default"/>
              <w:jc w:val="right"/>
              <w:rPr>
                <w:color w:val="auto"/>
              </w:rPr>
            </w:pPr>
          </w:p>
          <w:p w:rsidR="002A7A15" w:rsidRPr="00CA03F2" w:rsidRDefault="002A7A15" w:rsidP="007A7F1A">
            <w:pPr>
              <w:pStyle w:val="Default"/>
              <w:jc w:val="right"/>
              <w:rPr>
                <w:color w:val="auto"/>
              </w:rPr>
            </w:pPr>
          </w:p>
          <w:p w:rsidR="002A7A15" w:rsidRPr="00CA03F2" w:rsidRDefault="002A7A15" w:rsidP="007A7F1A">
            <w:pPr>
              <w:pStyle w:val="Default"/>
              <w:jc w:val="right"/>
              <w:rPr>
                <w:color w:val="auto"/>
              </w:rPr>
            </w:pPr>
            <w:r w:rsidRPr="00CA03F2">
              <w:rPr>
                <w:color w:val="auto"/>
              </w:rPr>
              <w:t>1 844</w:t>
            </w:r>
          </w:p>
        </w:tc>
        <w:tc>
          <w:tcPr>
            <w:tcW w:w="1276" w:type="dxa"/>
            <w:shd w:val="clear" w:color="auto" w:fill="auto"/>
          </w:tcPr>
          <w:p w:rsidR="002A7A15" w:rsidRPr="00CA03F2" w:rsidRDefault="002A7A15" w:rsidP="007A7F1A">
            <w:pPr>
              <w:pStyle w:val="Default"/>
              <w:jc w:val="right"/>
              <w:rPr>
                <w:color w:val="auto"/>
              </w:rPr>
            </w:pPr>
          </w:p>
          <w:p w:rsidR="002A7A15" w:rsidRPr="00CA03F2" w:rsidRDefault="002A7A15" w:rsidP="007A7F1A">
            <w:pPr>
              <w:pStyle w:val="Default"/>
              <w:jc w:val="right"/>
              <w:rPr>
                <w:color w:val="auto"/>
              </w:rPr>
            </w:pPr>
          </w:p>
          <w:p w:rsidR="002A7A15" w:rsidRPr="00CA03F2" w:rsidRDefault="002A7A15" w:rsidP="007A7F1A">
            <w:pPr>
              <w:pStyle w:val="Default"/>
              <w:jc w:val="right"/>
              <w:rPr>
                <w:color w:val="auto"/>
              </w:rPr>
            </w:pPr>
            <w:r w:rsidRPr="00CA03F2">
              <w:rPr>
                <w:color w:val="auto"/>
              </w:rPr>
              <w:t>93,5</w:t>
            </w:r>
          </w:p>
        </w:tc>
        <w:tc>
          <w:tcPr>
            <w:tcW w:w="1872" w:type="dxa"/>
            <w:shd w:val="clear" w:color="auto" w:fill="auto"/>
          </w:tcPr>
          <w:p w:rsidR="002A7A15" w:rsidRPr="00CA03F2" w:rsidRDefault="002A7A15" w:rsidP="00B72C46">
            <w:pPr>
              <w:pStyle w:val="Default"/>
              <w:jc w:val="both"/>
              <w:rPr>
                <w:color w:val="auto"/>
              </w:rPr>
            </w:pPr>
            <w:r w:rsidRPr="00CA03F2">
              <w:rPr>
                <w:color w:val="auto"/>
              </w:rPr>
              <w:t>Несвоевременная уплата платежей</w:t>
            </w:r>
          </w:p>
        </w:tc>
      </w:tr>
      <w:tr w:rsidR="002A7A15" w:rsidRPr="00CA03F2" w:rsidTr="007A7F1A">
        <w:trPr>
          <w:jc w:val="center"/>
        </w:trPr>
        <w:tc>
          <w:tcPr>
            <w:tcW w:w="3403" w:type="dxa"/>
            <w:shd w:val="clear" w:color="auto" w:fill="auto"/>
          </w:tcPr>
          <w:p w:rsidR="002A7A15" w:rsidRPr="00CA03F2" w:rsidRDefault="002A7A15" w:rsidP="007A7F1A">
            <w:pPr>
              <w:pStyle w:val="Default"/>
              <w:jc w:val="both"/>
              <w:rPr>
                <w:color w:val="auto"/>
              </w:rPr>
            </w:pPr>
            <w:r w:rsidRPr="00CA03F2">
              <w:rPr>
                <w:color w:val="auto"/>
              </w:rPr>
              <w:t>Платежи при пользовании природными ресурсами</w:t>
            </w:r>
          </w:p>
        </w:tc>
        <w:tc>
          <w:tcPr>
            <w:tcW w:w="1418" w:type="dxa"/>
            <w:shd w:val="clear" w:color="auto" w:fill="auto"/>
          </w:tcPr>
          <w:p w:rsidR="002A7A15" w:rsidRPr="00CA03F2" w:rsidRDefault="002A7A15" w:rsidP="007A7F1A">
            <w:pPr>
              <w:pStyle w:val="Default"/>
              <w:jc w:val="right"/>
              <w:rPr>
                <w:color w:val="auto"/>
              </w:rPr>
            </w:pPr>
            <w:r w:rsidRPr="00CA03F2">
              <w:rPr>
                <w:color w:val="auto"/>
              </w:rPr>
              <w:t>424</w:t>
            </w:r>
          </w:p>
        </w:tc>
        <w:tc>
          <w:tcPr>
            <w:tcW w:w="1275" w:type="dxa"/>
            <w:shd w:val="clear" w:color="auto" w:fill="auto"/>
          </w:tcPr>
          <w:p w:rsidR="002A7A15" w:rsidRPr="00CA03F2" w:rsidRDefault="002A7A15" w:rsidP="007A7F1A">
            <w:pPr>
              <w:pStyle w:val="Default"/>
              <w:jc w:val="right"/>
              <w:rPr>
                <w:color w:val="auto"/>
              </w:rPr>
            </w:pPr>
            <w:r w:rsidRPr="00CA03F2">
              <w:rPr>
                <w:color w:val="auto"/>
              </w:rPr>
              <w:t>418</w:t>
            </w:r>
          </w:p>
        </w:tc>
        <w:tc>
          <w:tcPr>
            <w:tcW w:w="1276" w:type="dxa"/>
            <w:shd w:val="clear" w:color="auto" w:fill="auto"/>
          </w:tcPr>
          <w:p w:rsidR="002A7A15" w:rsidRPr="00CA03F2" w:rsidRDefault="002A7A15" w:rsidP="007A7F1A">
            <w:pPr>
              <w:pStyle w:val="Default"/>
              <w:jc w:val="right"/>
              <w:rPr>
                <w:color w:val="auto"/>
              </w:rPr>
            </w:pPr>
            <w:r w:rsidRPr="00CA03F2">
              <w:rPr>
                <w:color w:val="auto"/>
              </w:rPr>
              <w:t>98,5</w:t>
            </w:r>
          </w:p>
        </w:tc>
        <w:tc>
          <w:tcPr>
            <w:tcW w:w="1872" w:type="dxa"/>
            <w:shd w:val="clear" w:color="auto" w:fill="auto"/>
          </w:tcPr>
          <w:p w:rsidR="002A7A15" w:rsidRPr="00CA03F2" w:rsidRDefault="002A7A15" w:rsidP="00B72C46">
            <w:pPr>
              <w:pStyle w:val="Default"/>
              <w:jc w:val="both"/>
              <w:rPr>
                <w:color w:val="auto"/>
              </w:rPr>
            </w:pPr>
            <w:r w:rsidRPr="00CA03F2">
              <w:rPr>
                <w:color w:val="auto"/>
              </w:rPr>
              <w:t>Снижение ставок платы по Постановлению РФ №913 от 13.09.2016 г.</w:t>
            </w:r>
          </w:p>
        </w:tc>
      </w:tr>
      <w:tr w:rsidR="002A7A15" w:rsidRPr="00CA03F2" w:rsidTr="007A7F1A">
        <w:trPr>
          <w:jc w:val="center"/>
        </w:trPr>
        <w:tc>
          <w:tcPr>
            <w:tcW w:w="3403" w:type="dxa"/>
            <w:shd w:val="clear" w:color="auto" w:fill="auto"/>
          </w:tcPr>
          <w:p w:rsidR="002A7A15" w:rsidRPr="00CA03F2" w:rsidRDefault="002A7A15" w:rsidP="007A7F1A">
            <w:pPr>
              <w:pStyle w:val="Default"/>
              <w:jc w:val="both"/>
              <w:rPr>
                <w:color w:val="auto"/>
              </w:rPr>
            </w:pPr>
            <w:r w:rsidRPr="00CA03F2">
              <w:rPr>
                <w:color w:val="auto"/>
              </w:rPr>
              <w:t>Доходы от продажи материальных и нематериальных активов</w:t>
            </w:r>
          </w:p>
        </w:tc>
        <w:tc>
          <w:tcPr>
            <w:tcW w:w="1418" w:type="dxa"/>
            <w:shd w:val="clear" w:color="auto" w:fill="auto"/>
          </w:tcPr>
          <w:p w:rsidR="002A7A15" w:rsidRPr="00CA03F2" w:rsidRDefault="002A7A15" w:rsidP="007A7F1A">
            <w:pPr>
              <w:pStyle w:val="Default"/>
              <w:jc w:val="right"/>
              <w:rPr>
                <w:color w:val="auto"/>
              </w:rPr>
            </w:pPr>
          </w:p>
          <w:p w:rsidR="002A7A15" w:rsidRPr="00CA03F2" w:rsidRDefault="002A7A15" w:rsidP="007A7F1A">
            <w:pPr>
              <w:pStyle w:val="Default"/>
              <w:jc w:val="right"/>
              <w:rPr>
                <w:color w:val="auto"/>
              </w:rPr>
            </w:pPr>
            <w:r w:rsidRPr="00CA03F2">
              <w:rPr>
                <w:color w:val="auto"/>
              </w:rPr>
              <w:t>700</w:t>
            </w:r>
          </w:p>
        </w:tc>
        <w:tc>
          <w:tcPr>
            <w:tcW w:w="1275" w:type="dxa"/>
            <w:shd w:val="clear" w:color="auto" w:fill="auto"/>
          </w:tcPr>
          <w:p w:rsidR="002A7A15" w:rsidRPr="00CA03F2" w:rsidRDefault="002A7A15" w:rsidP="007A7F1A">
            <w:pPr>
              <w:pStyle w:val="Default"/>
              <w:jc w:val="right"/>
              <w:rPr>
                <w:color w:val="auto"/>
              </w:rPr>
            </w:pPr>
          </w:p>
          <w:p w:rsidR="002A7A15" w:rsidRPr="00CA03F2" w:rsidRDefault="002A7A15" w:rsidP="007A7F1A">
            <w:pPr>
              <w:pStyle w:val="Default"/>
              <w:jc w:val="right"/>
              <w:rPr>
                <w:color w:val="auto"/>
              </w:rPr>
            </w:pPr>
            <w:r w:rsidRPr="00CA03F2">
              <w:rPr>
                <w:color w:val="auto"/>
              </w:rPr>
              <w:t>694</w:t>
            </w:r>
          </w:p>
        </w:tc>
        <w:tc>
          <w:tcPr>
            <w:tcW w:w="1276" w:type="dxa"/>
            <w:shd w:val="clear" w:color="auto" w:fill="auto"/>
          </w:tcPr>
          <w:p w:rsidR="002A7A15" w:rsidRPr="00CA03F2" w:rsidRDefault="002A7A15" w:rsidP="007A7F1A">
            <w:pPr>
              <w:pStyle w:val="Default"/>
              <w:jc w:val="right"/>
              <w:rPr>
                <w:color w:val="auto"/>
              </w:rPr>
            </w:pPr>
          </w:p>
          <w:p w:rsidR="002A7A15" w:rsidRPr="00CA03F2" w:rsidRDefault="002A7A15" w:rsidP="007A7F1A">
            <w:pPr>
              <w:pStyle w:val="Default"/>
              <w:jc w:val="right"/>
              <w:rPr>
                <w:color w:val="auto"/>
              </w:rPr>
            </w:pPr>
            <w:r w:rsidRPr="00CA03F2">
              <w:rPr>
                <w:color w:val="auto"/>
              </w:rPr>
              <w:t>99,1</w:t>
            </w:r>
          </w:p>
        </w:tc>
        <w:tc>
          <w:tcPr>
            <w:tcW w:w="1872" w:type="dxa"/>
            <w:shd w:val="clear" w:color="auto" w:fill="auto"/>
          </w:tcPr>
          <w:p w:rsidR="002A7A15" w:rsidRPr="00CA03F2" w:rsidRDefault="002A7A15" w:rsidP="007A7F1A">
            <w:pPr>
              <w:pStyle w:val="Default"/>
              <w:rPr>
                <w:color w:val="auto"/>
              </w:rPr>
            </w:pPr>
          </w:p>
        </w:tc>
      </w:tr>
      <w:tr w:rsidR="002A7A15" w:rsidRPr="00CA03F2" w:rsidTr="007A7F1A">
        <w:trPr>
          <w:jc w:val="center"/>
        </w:trPr>
        <w:tc>
          <w:tcPr>
            <w:tcW w:w="3403" w:type="dxa"/>
            <w:shd w:val="clear" w:color="auto" w:fill="auto"/>
          </w:tcPr>
          <w:p w:rsidR="002A7A15" w:rsidRPr="00CA03F2" w:rsidRDefault="002A7A15" w:rsidP="007A7F1A">
            <w:pPr>
              <w:pStyle w:val="Default"/>
              <w:jc w:val="both"/>
              <w:rPr>
                <w:color w:val="auto"/>
              </w:rPr>
            </w:pPr>
            <w:r w:rsidRPr="00CA03F2">
              <w:rPr>
                <w:color w:val="auto"/>
              </w:rPr>
              <w:t>Доходы от оказания платных услуг и компенсации затрат государства</w:t>
            </w:r>
          </w:p>
        </w:tc>
        <w:tc>
          <w:tcPr>
            <w:tcW w:w="1418" w:type="dxa"/>
            <w:shd w:val="clear" w:color="auto" w:fill="auto"/>
          </w:tcPr>
          <w:p w:rsidR="002A7A15" w:rsidRPr="00CA03F2" w:rsidRDefault="002A7A15" w:rsidP="007A7F1A">
            <w:pPr>
              <w:pStyle w:val="Default"/>
              <w:jc w:val="right"/>
              <w:rPr>
                <w:color w:val="auto"/>
              </w:rPr>
            </w:pPr>
            <w:r w:rsidRPr="00CA03F2">
              <w:rPr>
                <w:color w:val="auto"/>
              </w:rPr>
              <w:t>56</w:t>
            </w:r>
          </w:p>
        </w:tc>
        <w:tc>
          <w:tcPr>
            <w:tcW w:w="1275" w:type="dxa"/>
            <w:shd w:val="clear" w:color="auto" w:fill="auto"/>
          </w:tcPr>
          <w:p w:rsidR="002A7A15" w:rsidRPr="00CA03F2" w:rsidRDefault="002A7A15" w:rsidP="007A7F1A">
            <w:pPr>
              <w:pStyle w:val="Default"/>
              <w:jc w:val="right"/>
              <w:rPr>
                <w:color w:val="auto"/>
              </w:rPr>
            </w:pPr>
            <w:r w:rsidRPr="00CA03F2">
              <w:rPr>
                <w:color w:val="auto"/>
              </w:rPr>
              <w:t>56</w:t>
            </w:r>
          </w:p>
        </w:tc>
        <w:tc>
          <w:tcPr>
            <w:tcW w:w="1276" w:type="dxa"/>
            <w:shd w:val="clear" w:color="auto" w:fill="auto"/>
          </w:tcPr>
          <w:p w:rsidR="002A7A15" w:rsidRPr="00CA03F2" w:rsidRDefault="002A7A15" w:rsidP="007A7F1A">
            <w:pPr>
              <w:pStyle w:val="Default"/>
              <w:jc w:val="right"/>
              <w:rPr>
                <w:color w:val="auto"/>
              </w:rPr>
            </w:pPr>
            <w:r w:rsidRPr="00CA03F2">
              <w:rPr>
                <w:color w:val="auto"/>
              </w:rPr>
              <w:t>100,0</w:t>
            </w:r>
          </w:p>
        </w:tc>
        <w:tc>
          <w:tcPr>
            <w:tcW w:w="1872" w:type="dxa"/>
            <w:shd w:val="clear" w:color="auto" w:fill="auto"/>
          </w:tcPr>
          <w:p w:rsidR="002A7A15" w:rsidRPr="00CA03F2" w:rsidRDefault="002A7A15" w:rsidP="007A7F1A">
            <w:pPr>
              <w:pStyle w:val="Default"/>
              <w:rPr>
                <w:color w:val="auto"/>
              </w:rPr>
            </w:pPr>
          </w:p>
        </w:tc>
      </w:tr>
      <w:tr w:rsidR="002A7A15" w:rsidRPr="00CA03F2" w:rsidTr="007A7F1A">
        <w:trPr>
          <w:jc w:val="center"/>
        </w:trPr>
        <w:tc>
          <w:tcPr>
            <w:tcW w:w="3403" w:type="dxa"/>
            <w:tcBorders>
              <w:bottom w:val="single" w:sz="4" w:space="0" w:color="auto"/>
            </w:tcBorders>
            <w:shd w:val="clear" w:color="auto" w:fill="auto"/>
          </w:tcPr>
          <w:p w:rsidR="002A7A15" w:rsidRPr="00CA03F2" w:rsidRDefault="002A7A15" w:rsidP="007A7F1A">
            <w:pPr>
              <w:pStyle w:val="Default"/>
              <w:jc w:val="both"/>
              <w:rPr>
                <w:color w:val="auto"/>
              </w:rPr>
            </w:pPr>
            <w:r w:rsidRPr="00CA03F2">
              <w:rPr>
                <w:color w:val="auto"/>
              </w:rPr>
              <w:t>Штрафы, санкции, возмещение ущерба</w:t>
            </w:r>
          </w:p>
        </w:tc>
        <w:tc>
          <w:tcPr>
            <w:tcW w:w="1418" w:type="dxa"/>
            <w:tcBorders>
              <w:bottom w:val="single" w:sz="4" w:space="0" w:color="auto"/>
            </w:tcBorders>
            <w:shd w:val="clear" w:color="auto" w:fill="auto"/>
          </w:tcPr>
          <w:p w:rsidR="002A7A15" w:rsidRPr="00CA03F2" w:rsidRDefault="002A7A15" w:rsidP="007A7F1A">
            <w:pPr>
              <w:pStyle w:val="Default"/>
              <w:jc w:val="right"/>
              <w:rPr>
                <w:color w:val="auto"/>
              </w:rPr>
            </w:pPr>
            <w:r w:rsidRPr="00CA03F2">
              <w:rPr>
                <w:color w:val="auto"/>
              </w:rPr>
              <w:t>1700</w:t>
            </w:r>
          </w:p>
        </w:tc>
        <w:tc>
          <w:tcPr>
            <w:tcW w:w="1275" w:type="dxa"/>
            <w:tcBorders>
              <w:bottom w:val="single" w:sz="4" w:space="0" w:color="auto"/>
            </w:tcBorders>
            <w:shd w:val="clear" w:color="auto" w:fill="auto"/>
          </w:tcPr>
          <w:p w:rsidR="002A7A15" w:rsidRPr="00CA03F2" w:rsidRDefault="002A7A15" w:rsidP="007A7F1A">
            <w:pPr>
              <w:pStyle w:val="Default"/>
              <w:jc w:val="right"/>
              <w:rPr>
                <w:color w:val="auto"/>
              </w:rPr>
            </w:pPr>
            <w:r w:rsidRPr="00CA03F2">
              <w:rPr>
                <w:color w:val="auto"/>
              </w:rPr>
              <w:t>1777</w:t>
            </w:r>
          </w:p>
        </w:tc>
        <w:tc>
          <w:tcPr>
            <w:tcW w:w="1276" w:type="dxa"/>
            <w:tcBorders>
              <w:bottom w:val="single" w:sz="4" w:space="0" w:color="auto"/>
            </w:tcBorders>
            <w:shd w:val="clear" w:color="auto" w:fill="auto"/>
          </w:tcPr>
          <w:p w:rsidR="002A7A15" w:rsidRPr="00CA03F2" w:rsidRDefault="002A7A15" w:rsidP="007A7F1A">
            <w:pPr>
              <w:pStyle w:val="Default"/>
              <w:jc w:val="right"/>
              <w:rPr>
                <w:color w:val="auto"/>
              </w:rPr>
            </w:pPr>
            <w:r w:rsidRPr="00CA03F2">
              <w:rPr>
                <w:color w:val="auto"/>
              </w:rPr>
              <w:t>104,5</w:t>
            </w:r>
          </w:p>
        </w:tc>
        <w:tc>
          <w:tcPr>
            <w:tcW w:w="1872" w:type="dxa"/>
            <w:tcBorders>
              <w:bottom w:val="single" w:sz="4" w:space="0" w:color="auto"/>
            </w:tcBorders>
            <w:shd w:val="clear" w:color="auto" w:fill="auto"/>
          </w:tcPr>
          <w:p w:rsidR="002A7A15" w:rsidRPr="00CA03F2" w:rsidRDefault="002A7A15" w:rsidP="007A7F1A">
            <w:pPr>
              <w:pStyle w:val="Default"/>
              <w:rPr>
                <w:color w:val="auto"/>
              </w:rPr>
            </w:pPr>
          </w:p>
        </w:tc>
      </w:tr>
    </w:tbl>
    <w:p w:rsidR="002A7A15" w:rsidRPr="00CA03F2" w:rsidRDefault="002A7A15" w:rsidP="00766336">
      <w:pPr>
        <w:pStyle w:val="a5"/>
        <w:widowControl w:val="0"/>
        <w:spacing w:before="0" w:beforeAutospacing="0" w:after="0" w:afterAutospacing="0"/>
        <w:contextualSpacing/>
        <w:jc w:val="both"/>
      </w:pPr>
    </w:p>
    <w:p w:rsidR="002A7A15" w:rsidRPr="00CA03F2" w:rsidRDefault="002A7A15" w:rsidP="002A7A15">
      <w:pPr>
        <w:pStyle w:val="Default"/>
        <w:keepNext/>
        <w:ind w:firstLine="709"/>
        <w:jc w:val="both"/>
        <w:rPr>
          <w:color w:val="auto"/>
        </w:rPr>
      </w:pPr>
      <w:r w:rsidRPr="00CA03F2">
        <w:rPr>
          <w:b/>
          <w:bCs/>
          <w:color w:val="auto"/>
        </w:rPr>
        <w:lastRenderedPageBreak/>
        <w:t xml:space="preserve">Расходы бюджета </w:t>
      </w:r>
      <w:r w:rsidRPr="00CA03F2">
        <w:rPr>
          <w:color w:val="auto"/>
        </w:rPr>
        <w:t>– выплачиваемые из бюджета денежные средства, за исключением средств, являющихся источниками финансирования дефицита бюджета. Динамика расходов муниципального бюджета по годам пр</w:t>
      </w:r>
      <w:r w:rsidR="00E65B69" w:rsidRPr="00CA03F2">
        <w:rPr>
          <w:color w:val="auto"/>
        </w:rPr>
        <w:t>едставлена на рисунке 29</w:t>
      </w:r>
      <w:r w:rsidRPr="00CA03F2">
        <w:rPr>
          <w:color w:val="auto"/>
        </w:rPr>
        <w:t>.</w:t>
      </w:r>
    </w:p>
    <w:p w:rsidR="002A7A15" w:rsidRPr="00CA03F2" w:rsidRDefault="002A7A15" w:rsidP="002A7A15">
      <w:pPr>
        <w:pStyle w:val="Default"/>
        <w:keepNext/>
        <w:jc w:val="both"/>
        <w:rPr>
          <w:color w:val="auto"/>
        </w:rPr>
      </w:pPr>
    </w:p>
    <w:p w:rsidR="002A7A15" w:rsidRPr="00CA03F2" w:rsidRDefault="002A7A15" w:rsidP="002A7A15">
      <w:pPr>
        <w:pStyle w:val="Default"/>
        <w:keepNext/>
        <w:jc w:val="center"/>
        <w:rPr>
          <w:color w:val="auto"/>
        </w:rPr>
      </w:pPr>
      <w:r w:rsidRPr="00CA03F2">
        <w:rPr>
          <w:noProof/>
          <w:color w:val="auto"/>
          <w:lang w:eastAsia="ru-RU"/>
        </w:rPr>
        <w:drawing>
          <wp:inline distT="0" distB="0" distL="0" distR="0" wp14:anchorId="6BFDAB84" wp14:editId="7DA9D4B8">
            <wp:extent cx="5550535" cy="2738755"/>
            <wp:effectExtent l="0" t="0" r="0" b="4445"/>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A7A15" w:rsidRPr="00CA03F2" w:rsidRDefault="00E65B69" w:rsidP="002A7A15">
      <w:pPr>
        <w:jc w:val="center"/>
      </w:pPr>
      <w:r w:rsidRPr="00CA03F2">
        <w:t>Рисунок 29</w:t>
      </w:r>
      <w:r w:rsidR="002A7A15" w:rsidRPr="00CA03F2">
        <w:t xml:space="preserve"> - Динамика расходов муниципального бюджета, тыс. руб.</w:t>
      </w:r>
    </w:p>
    <w:p w:rsidR="00766336" w:rsidRPr="00CA03F2" w:rsidRDefault="00766336" w:rsidP="002A7A15">
      <w:pPr>
        <w:pStyle w:val="Default"/>
        <w:keepNext/>
        <w:ind w:firstLine="709"/>
        <w:jc w:val="both"/>
        <w:rPr>
          <w:color w:val="auto"/>
        </w:rPr>
      </w:pPr>
    </w:p>
    <w:p w:rsidR="002A7A15" w:rsidRPr="00CA03F2" w:rsidRDefault="002A7A15" w:rsidP="002A7A15">
      <w:pPr>
        <w:pStyle w:val="Default"/>
        <w:keepNext/>
        <w:ind w:firstLine="709"/>
        <w:jc w:val="both"/>
        <w:rPr>
          <w:color w:val="auto"/>
        </w:rPr>
      </w:pPr>
      <w:r w:rsidRPr="00CA03F2">
        <w:rPr>
          <w:color w:val="auto"/>
        </w:rPr>
        <w:t>Сведения об исполнении расходов районного бюджета за 2017 год по главным распорядителям средств бюджета (ведомствам) представлены в таблице 12.</w:t>
      </w:r>
    </w:p>
    <w:p w:rsidR="002A7A15" w:rsidRPr="00CA03F2" w:rsidRDefault="002A7A15" w:rsidP="002A7A15">
      <w:pPr>
        <w:widowControl w:val="0"/>
        <w:tabs>
          <w:tab w:val="left" w:pos="840"/>
        </w:tabs>
        <w:ind w:firstLine="709"/>
        <w:contextualSpacing/>
      </w:pPr>
    </w:p>
    <w:p w:rsidR="002A7A15" w:rsidRPr="00CA03F2" w:rsidRDefault="002A7A15" w:rsidP="002A7A15">
      <w:pPr>
        <w:widowControl w:val="0"/>
        <w:tabs>
          <w:tab w:val="left" w:pos="840"/>
        </w:tabs>
        <w:ind w:firstLine="709"/>
        <w:contextualSpacing/>
      </w:pPr>
      <w:r w:rsidRPr="00CA03F2">
        <w:t>Таблица 12- Исполнение расходов районного бюджета за 2017 год по главным распорядителям средств районного бюджета</w:t>
      </w:r>
    </w:p>
    <w:tbl>
      <w:tblPr>
        <w:tblW w:w="91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6"/>
        <w:gridCol w:w="1535"/>
        <w:gridCol w:w="1233"/>
        <w:gridCol w:w="1479"/>
        <w:gridCol w:w="1371"/>
        <w:gridCol w:w="959"/>
      </w:tblGrid>
      <w:tr w:rsidR="002A7A15" w:rsidRPr="00CA03F2" w:rsidTr="00766336">
        <w:trPr>
          <w:trHeight w:val="317"/>
        </w:trPr>
        <w:tc>
          <w:tcPr>
            <w:tcW w:w="2556" w:type="dxa"/>
            <w:vMerge w:val="restart"/>
            <w:shd w:val="clear" w:color="auto" w:fill="auto"/>
          </w:tcPr>
          <w:p w:rsidR="002A7A15" w:rsidRPr="00CA03F2" w:rsidRDefault="002A7A15" w:rsidP="00766336">
            <w:pPr>
              <w:pStyle w:val="Default"/>
              <w:jc w:val="center"/>
              <w:rPr>
                <w:color w:val="auto"/>
                <w:sz w:val="20"/>
                <w:szCs w:val="20"/>
              </w:rPr>
            </w:pPr>
            <w:r w:rsidRPr="00CA03F2">
              <w:rPr>
                <w:color w:val="auto"/>
                <w:sz w:val="20"/>
                <w:szCs w:val="20"/>
              </w:rPr>
              <w:t>Наименование</w:t>
            </w:r>
          </w:p>
        </w:tc>
        <w:tc>
          <w:tcPr>
            <w:tcW w:w="1535" w:type="dxa"/>
            <w:vMerge w:val="restart"/>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Исполнение за 2016 год</w:t>
            </w:r>
          </w:p>
        </w:tc>
        <w:tc>
          <w:tcPr>
            <w:tcW w:w="4083" w:type="dxa"/>
            <w:gridSpan w:val="3"/>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2017 год</w:t>
            </w:r>
          </w:p>
        </w:tc>
        <w:tc>
          <w:tcPr>
            <w:tcW w:w="959" w:type="dxa"/>
            <w:vMerge w:val="restart"/>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Темп роста,%</w:t>
            </w:r>
          </w:p>
        </w:tc>
      </w:tr>
      <w:tr w:rsidR="002A7A15" w:rsidRPr="00CA03F2" w:rsidTr="00766336">
        <w:trPr>
          <w:trHeight w:val="509"/>
        </w:trPr>
        <w:tc>
          <w:tcPr>
            <w:tcW w:w="2556" w:type="dxa"/>
            <w:vMerge/>
            <w:shd w:val="clear" w:color="auto" w:fill="auto"/>
          </w:tcPr>
          <w:p w:rsidR="002A7A15" w:rsidRPr="00CA03F2" w:rsidRDefault="002A7A15" w:rsidP="00766336">
            <w:pPr>
              <w:pStyle w:val="Default"/>
              <w:jc w:val="both"/>
              <w:rPr>
                <w:color w:val="auto"/>
                <w:sz w:val="20"/>
                <w:szCs w:val="20"/>
              </w:rPr>
            </w:pPr>
          </w:p>
        </w:tc>
        <w:tc>
          <w:tcPr>
            <w:tcW w:w="1535" w:type="dxa"/>
            <w:vMerge/>
            <w:shd w:val="clear" w:color="auto" w:fill="auto"/>
          </w:tcPr>
          <w:p w:rsidR="002A7A15" w:rsidRPr="00CA03F2" w:rsidRDefault="002A7A15" w:rsidP="007A7F1A">
            <w:pPr>
              <w:pStyle w:val="Default"/>
              <w:jc w:val="both"/>
              <w:rPr>
                <w:color w:val="auto"/>
                <w:sz w:val="20"/>
                <w:szCs w:val="20"/>
              </w:rPr>
            </w:pPr>
          </w:p>
        </w:tc>
        <w:tc>
          <w:tcPr>
            <w:tcW w:w="1233" w:type="dxa"/>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План</w:t>
            </w:r>
          </w:p>
        </w:tc>
        <w:tc>
          <w:tcPr>
            <w:tcW w:w="1479" w:type="dxa"/>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Исполнение</w:t>
            </w:r>
          </w:p>
        </w:tc>
        <w:tc>
          <w:tcPr>
            <w:tcW w:w="1371" w:type="dxa"/>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 xml:space="preserve">Процент </w:t>
            </w:r>
            <w:proofErr w:type="spellStart"/>
            <w:r w:rsidRPr="00CA03F2">
              <w:rPr>
                <w:color w:val="auto"/>
                <w:sz w:val="20"/>
                <w:szCs w:val="20"/>
              </w:rPr>
              <w:t>исполне</w:t>
            </w:r>
            <w:proofErr w:type="spellEnd"/>
          </w:p>
          <w:p w:rsidR="002A7A15" w:rsidRPr="00CA03F2" w:rsidRDefault="002A7A15" w:rsidP="007A7F1A">
            <w:pPr>
              <w:pStyle w:val="Default"/>
              <w:jc w:val="center"/>
              <w:rPr>
                <w:color w:val="auto"/>
                <w:sz w:val="20"/>
                <w:szCs w:val="20"/>
              </w:rPr>
            </w:pPr>
            <w:proofErr w:type="spellStart"/>
            <w:r w:rsidRPr="00CA03F2">
              <w:rPr>
                <w:color w:val="auto"/>
                <w:sz w:val="20"/>
                <w:szCs w:val="20"/>
              </w:rPr>
              <w:t>ния</w:t>
            </w:r>
            <w:proofErr w:type="spellEnd"/>
          </w:p>
        </w:tc>
        <w:tc>
          <w:tcPr>
            <w:tcW w:w="959" w:type="dxa"/>
            <w:vMerge/>
            <w:shd w:val="clear" w:color="auto" w:fill="auto"/>
          </w:tcPr>
          <w:p w:rsidR="002A7A15" w:rsidRPr="00CA03F2" w:rsidRDefault="002A7A15" w:rsidP="007A7F1A">
            <w:pPr>
              <w:pStyle w:val="Default"/>
              <w:jc w:val="both"/>
              <w:rPr>
                <w:color w:val="auto"/>
                <w:sz w:val="20"/>
                <w:szCs w:val="20"/>
              </w:rPr>
            </w:pPr>
          </w:p>
        </w:tc>
      </w:tr>
      <w:tr w:rsidR="002A7A15" w:rsidRPr="00CA03F2" w:rsidTr="00766336">
        <w:trPr>
          <w:trHeight w:val="391"/>
        </w:trPr>
        <w:tc>
          <w:tcPr>
            <w:tcW w:w="2556" w:type="dxa"/>
            <w:shd w:val="clear" w:color="auto" w:fill="auto"/>
          </w:tcPr>
          <w:p w:rsidR="002A7A15" w:rsidRPr="00CA03F2" w:rsidRDefault="002A7A15" w:rsidP="00766336">
            <w:pPr>
              <w:pStyle w:val="Default"/>
              <w:jc w:val="both"/>
              <w:rPr>
                <w:color w:val="auto"/>
                <w:sz w:val="20"/>
                <w:szCs w:val="20"/>
              </w:rPr>
            </w:pPr>
            <w:r w:rsidRPr="00CA03F2">
              <w:rPr>
                <w:color w:val="auto"/>
                <w:sz w:val="20"/>
                <w:szCs w:val="20"/>
              </w:rPr>
              <w:t xml:space="preserve">Администрация Погарского района </w:t>
            </w:r>
          </w:p>
        </w:tc>
        <w:tc>
          <w:tcPr>
            <w:tcW w:w="1535" w:type="dxa"/>
            <w:shd w:val="clear" w:color="auto" w:fill="auto"/>
          </w:tcPr>
          <w:p w:rsidR="002A7A15" w:rsidRPr="00CA03F2" w:rsidRDefault="002A7A15" w:rsidP="007A7F1A">
            <w:pPr>
              <w:pStyle w:val="Default"/>
              <w:jc w:val="right"/>
              <w:rPr>
                <w:color w:val="auto"/>
                <w:sz w:val="20"/>
                <w:szCs w:val="20"/>
              </w:rPr>
            </w:pPr>
            <w:r w:rsidRPr="00CA03F2">
              <w:rPr>
                <w:color w:val="auto"/>
                <w:sz w:val="20"/>
                <w:szCs w:val="20"/>
              </w:rPr>
              <w:t>113 542</w:t>
            </w:r>
          </w:p>
        </w:tc>
        <w:tc>
          <w:tcPr>
            <w:tcW w:w="1233" w:type="dxa"/>
            <w:shd w:val="clear" w:color="auto" w:fill="auto"/>
          </w:tcPr>
          <w:p w:rsidR="002A7A15" w:rsidRPr="00CA03F2" w:rsidRDefault="002A7A15" w:rsidP="007A7F1A">
            <w:pPr>
              <w:pStyle w:val="Default"/>
              <w:jc w:val="right"/>
              <w:rPr>
                <w:color w:val="auto"/>
                <w:sz w:val="20"/>
                <w:szCs w:val="20"/>
              </w:rPr>
            </w:pPr>
            <w:r w:rsidRPr="00CA03F2">
              <w:rPr>
                <w:color w:val="auto"/>
                <w:sz w:val="20"/>
                <w:szCs w:val="20"/>
              </w:rPr>
              <w:t>179 969</w:t>
            </w:r>
          </w:p>
        </w:tc>
        <w:tc>
          <w:tcPr>
            <w:tcW w:w="1479" w:type="dxa"/>
            <w:shd w:val="clear" w:color="auto" w:fill="auto"/>
          </w:tcPr>
          <w:p w:rsidR="002A7A15" w:rsidRPr="00CA03F2" w:rsidRDefault="002A7A15" w:rsidP="007A7F1A">
            <w:pPr>
              <w:pStyle w:val="Default"/>
              <w:jc w:val="right"/>
              <w:rPr>
                <w:color w:val="auto"/>
                <w:sz w:val="20"/>
                <w:szCs w:val="20"/>
              </w:rPr>
            </w:pPr>
            <w:r w:rsidRPr="00CA03F2">
              <w:rPr>
                <w:color w:val="auto"/>
                <w:sz w:val="20"/>
                <w:szCs w:val="20"/>
              </w:rPr>
              <w:t>176 334</w:t>
            </w:r>
          </w:p>
        </w:tc>
        <w:tc>
          <w:tcPr>
            <w:tcW w:w="1371" w:type="dxa"/>
            <w:shd w:val="clear" w:color="auto" w:fill="auto"/>
          </w:tcPr>
          <w:p w:rsidR="002A7A15" w:rsidRPr="00CA03F2" w:rsidRDefault="002A7A15" w:rsidP="007A7F1A">
            <w:pPr>
              <w:pStyle w:val="Default"/>
              <w:jc w:val="right"/>
              <w:rPr>
                <w:color w:val="auto"/>
                <w:sz w:val="20"/>
                <w:szCs w:val="20"/>
              </w:rPr>
            </w:pPr>
            <w:r w:rsidRPr="00CA03F2">
              <w:rPr>
                <w:color w:val="auto"/>
                <w:sz w:val="20"/>
                <w:szCs w:val="20"/>
              </w:rPr>
              <w:t>97,8</w:t>
            </w:r>
          </w:p>
        </w:tc>
        <w:tc>
          <w:tcPr>
            <w:tcW w:w="959" w:type="dxa"/>
            <w:shd w:val="clear" w:color="auto" w:fill="auto"/>
          </w:tcPr>
          <w:p w:rsidR="002A7A15" w:rsidRPr="00CA03F2" w:rsidRDefault="002A7A15" w:rsidP="007A7F1A">
            <w:pPr>
              <w:pStyle w:val="Default"/>
              <w:jc w:val="right"/>
              <w:rPr>
                <w:color w:val="auto"/>
                <w:sz w:val="20"/>
                <w:szCs w:val="20"/>
              </w:rPr>
            </w:pPr>
            <w:r w:rsidRPr="00CA03F2">
              <w:rPr>
                <w:color w:val="auto"/>
                <w:sz w:val="20"/>
                <w:szCs w:val="20"/>
              </w:rPr>
              <w:t>155,3</w:t>
            </w:r>
          </w:p>
        </w:tc>
      </w:tr>
      <w:tr w:rsidR="002A7A15" w:rsidRPr="00CA03F2" w:rsidTr="00766336">
        <w:trPr>
          <w:trHeight w:val="753"/>
        </w:trPr>
        <w:tc>
          <w:tcPr>
            <w:tcW w:w="2556" w:type="dxa"/>
            <w:shd w:val="clear" w:color="auto" w:fill="auto"/>
          </w:tcPr>
          <w:p w:rsidR="002A7A15" w:rsidRPr="00CA03F2" w:rsidRDefault="002A7A15" w:rsidP="00766336">
            <w:pPr>
              <w:pStyle w:val="Default"/>
              <w:jc w:val="both"/>
              <w:rPr>
                <w:color w:val="auto"/>
                <w:sz w:val="20"/>
                <w:szCs w:val="20"/>
              </w:rPr>
            </w:pPr>
            <w:r w:rsidRPr="00CA03F2">
              <w:rPr>
                <w:color w:val="auto"/>
                <w:sz w:val="20"/>
                <w:szCs w:val="20"/>
              </w:rPr>
              <w:t xml:space="preserve">Финансовое управление администрации Погарского района </w:t>
            </w:r>
          </w:p>
        </w:tc>
        <w:tc>
          <w:tcPr>
            <w:tcW w:w="1535" w:type="dxa"/>
            <w:shd w:val="clear" w:color="auto" w:fill="auto"/>
          </w:tcPr>
          <w:p w:rsidR="002A7A15" w:rsidRPr="00CA03F2" w:rsidRDefault="002A7A15" w:rsidP="007A7F1A">
            <w:pPr>
              <w:pStyle w:val="Default"/>
              <w:jc w:val="right"/>
              <w:rPr>
                <w:color w:val="auto"/>
                <w:sz w:val="20"/>
                <w:szCs w:val="20"/>
              </w:rPr>
            </w:pPr>
            <w:r w:rsidRPr="00CA03F2">
              <w:rPr>
                <w:color w:val="auto"/>
                <w:sz w:val="20"/>
                <w:szCs w:val="20"/>
              </w:rPr>
              <w:t>45 399</w:t>
            </w:r>
          </w:p>
        </w:tc>
        <w:tc>
          <w:tcPr>
            <w:tcW w:w="1233" w:type="dxa"/>
            <w:shd w:val="clear" w:color="auto" w:fill="auto"/>
          </w:tcPr>
          <w:p w:rsidR="002A7A15" w:rsidRPr="00CA03F2" w:rsidRDefault="002A7A15" w:rsidP="007A7F1A">
            <w:pPr>
              <w:pStyle w:val="Default"/>
              <w:jc w:val="right"/>
              <w:rPr>
                <w:color w:val="auto"/>
                <w:sz w:val="20"/>
                <w:szCs w:val="20"/>
              </w:rPr>
            </w:pPr>
            <w:r w:rsidRPr="00CA03F2">
              <w:rPr>
                <w:color w:val="auto"/>
                <w:sz w:val="20"/>
                <w:szCs w:val="20"/>
              </w:rPr>
              <w:t>30 265</w:t>
            </w:r>
          </w:p>
        </w:tc>
        <w:tc>
          <w:tcPr>
            <w:tcW w:w="1479" w:type="dxa"/>
            <w:shd w:val="clear" w:color="auto" w:fill="auto"/>
          </w:tcPr>
          <w:p w:rsidR="002A7A15" w:rsidRPr="00CA03F2" w:rsidRDefault="002A7A15" w:rsidP="007A7F1A">
            <w:pPr>
              <w:pStyle w:val="Default"/>
              <w:jc w:val="right"/>
              <w:rPr>
                <w:color w:val="auto"/>
                <w:sz w:val="20"/>
                <w:szCs w:val="20"/>
              </w:rPr>
            </w:pPr>
            <w:r w:rsidRPr="00CA03F2">
              <w:rPr>
                <w:color w:val="auto"/>
                <w:sz w:val="20"/>
                <w:szCs w:val="20"/>
              </w:rPr>
              <w:t>30 190</w:t>
            </w:r>
          </w:p>
        </w:tc>
        <w:tc>
          <w:tcPr>
            <w:tcW w:w="1371" w:type="dxa"/>
            <w:shd w:val="clear" w:color="auto" w:fill="auto"/>
          </w:tcPr>
          <w:p w:rsidR="002A7A15" w:rsidRPr="00CA03F2" w:rsidRDefault="002A7A15" w:rsidP="007A7F1A">
            <w:pPr>
              <w:pStyle w:val="Default"/>
              <w:jc w:val="right"/>
              <w:rPr>
                <w:color w:val="auto"/>
                <w:sz w:val="20"/>
                <w:szCs w:val="20"/>
              </w:rPr>
            </w:pPr>
            <w:r w:rsidRPr="00CA03F2">
              <w:rPr>
                <w:color w:val="auto"/>
                <w:sz w:val="20"/>
                <w:szCs w:val="20"/>
              </w:rPr>
              <w:t>99,7</w:t>
            </w:r>
          </w:p>
        </w:tc>
        <w:tc>
          <w:tcPr>
            <w:tcW w:w="959" w:type="dxa"/>
            <w:shd w:val="clear" w:color="auto" w:fill="auto"/>
          </w:tcPr>
          <w:p w:rsidR="002A7A15" w:rsidRPr="00CA03F2" w:rsidRDefault="002A7A15" w:rsidP="007A7F1A">
            <w:pPr>
              <w:pStyle w:val="Default"/>
              <w:jc w:val="right"/>
              <w:rPr>
                <w:color w:val="auto"/>
                <w:sz w:val="20"/>
                <w:szCs w:val="20"/>
              </w:rPr>
            </w:pPr>
            <w:r w:rsidRPr="00CA03F2">
              <w:rPr>
                <w:color w:val="auto"/>
                <w:sz w:val="20"/>
                <w:szCs w:val="20"/>
              </w:rPr>
              <w:t>66,5</w:t>
            </w:r>
          </w:p>
        </w:tc>
      </w:tr>
      <w:tr w:rsidR="002A7A15" w:rsidRPr="00CA03F2" w:rsidTr="00766336">
        <w:trPr>
          <w:trHeight w:val="1131"/>
        </w:trPr>
        <w:tc>
          <w:tcPr>
            <w:tcW w:w="2556" w:type="dxa"/>
            <w:shd w:val="clear" w:color="auto" w:fill="auto"/>
          </w:tcPr>
          <w:p w:rsidR="002A7A15" w:rsidRPr="00CA03F2" w:rsidRDefault="002A7A15" w:rsidP="00766336">
            <w:pPr>
              <w:pStyle w:val="Default"/>
              <w:jc w:val="both"/>
              <w:rPr>
                <w:color w:val="auto"/>
                <w:sz w:val="20"/>
                <w:szCs w:val="20"/>
              </w:rPr>
            </w:pPr>
            <w:r w:rsidRPr="00CA03F2">
              <w:rPr>
                <w:color w:val="auto"/>
                <w:sz w:val="20"/>
                <w:szCs w:val="20"/>
              </w:rPr>
              <w:t>Комитет по управлению муниципальным имуществом администрации Погарского района</w:t>
            </w:r>
          </w:p>
        </w:tc>
        <w:tc>
          <w:tcPr>
            <w:tcW w:w="1535" w:type="dxa"/>
            <w:shd w:val="clear" w:color="auto" w:fill="auto"/>
          </w:tcPr>
          <w:p w:rsidR="002A7A15" w:rsidRPr="00CA03F2" w:rsidRDefault="002A7A15" w:rsidP="007A7F1A">
            <w:pPr>
              <w:pStyle w:val="Default"/>
              <w:jc w:val="right"/>
              <w:rPr>
                <w:color w:val="auto"/>
                <w:sz w:val="20"/>
                <w:szCs w:val="20"/>
              </w:rPr>
            </w:pPr>
            <w:r w:rsidRPr="00CA03F2">
              <w:rPr>
                <w:color w:val="auto"/>
                <w:sz w:val="20"/>
                <w:szCs w:val="20"/>
              </w:rPr>
              <w:t>1 820</w:t>
            </w:r>
          </w:p>
        </w:tc>
        <w:tc>
          <w:tcPr>
            <w:tcW w:w="1233" w:type="dxa"/>
            <w:shd w:val="clear" w:color="auto" w:fill="auto"/>
          </w:tcPr>
          <w:p w:rsidR="002A7A15" w:rsidRPr="00CA03F2" w:rsidRDefault="002A7A15" w:rsidP="007A7F1A">
            <w:pPr>
              <w:pStyle w:val="Default"/>
              <w:jc w:val="right"/>
              <w:rPr>
                <w:color w:val="auto"/>
                <w:sz w:val="20"/>
                <w:szCs w:val="20"/>
              </w:rPr>
            </w:pPr>
            <w:r w:rsidRPr="00CA03F2">
              <w:rPr>
                <w:color w:val="auto"/>
                <w:sz w:val="20"/>
                <w:szCs w:val="20"/>
              </w:rPr>
              <w:t>2 168</w:t>
            </w:r>
          </w:p>
        </w:tc>
        <w:tc>
          <w:tcPr>
            <w:tcW w:w="1479" w:type="dxa"/>
            <w:shd w:val="clear" w:color="auto" w:fill="auto"/>
          </w:tcPr>
          <w:p w:rsidR="002A7A15" w:rsidRPr="00CA03F2" w:rsidRDefault="002A7A15" w:rsidP="007A7F1A">
            <w:pPr>
              <w:pStyle w:val="Default"/>
              <w:jc w:val="right"/>
              <w:rPr>
                <w:color w:val="auto"/>
                <w:sz w:val="20"/>
                <w:szCs w:val="20"/>
              </w:rPr>
            </w:pPr>
            <w:r w:rsidRPr="00CA03F2">
              <w:rPr>
                <w:color w:val="auto"/>
                <w:sz w:val="20"/>
                <w:szCs w:val="20"/>
              </w:rPr>
              <w:t>2 141</w:t>
            </w:r>
          </w:p>
        </w:tc>
        <w:tc>
          <w:tcPr>
            <w:tcW w:w="1371" w:type="dxa"/>
            <w:shd w:val="clear" w:color="auto" w:fill="auto"/>
          </w:tcPr>
          <w:p w:rsidR="002A7A15" w:rsidRPr="00CA03F2" w:rsidRDefault="002A7A15" w:rsidP="007A7F1A">
            <w:pPr>
              <w:pStyle w:val="Default"/>
              <w:jc w:val="right"/>
              <w:rPr>
                <w:color w:val="auto"/>
                <w:sz w:val="20"/>
                <w:szCs w:val="20"/>
              </w:rPr>
            </w:pPr>
            <w:r w:rsidRPr="00CA03F2">
              <w:rPr>
                <w:color w:val="auto"/>
                <w:sz w:val="20"/>
                <w:szCs w:val="20"/>
              </w:rPr>
              <w:t>98,7</w:t>
            </w:r>
          </w:p>
        </w:tc>
        <w:tc>
          <w:tcPr>
            <w:tcW w:w="959" w:type="dxa"/>
            <w:shd w:val="clear" w:color="auto" w:fill="auto"/>
          </w:tcPr>
          <w:p w:rsidR="002A7A15" w:rsidRPr="00CA03F2" w:rsidRDefault="002A7A15" w:rsidP="007A7F1A">
            <w:pPr>
              <w:pStyle w:val="Default"/>
              <w:jc w:val="right"/>
              <w:rPr>
                <w:color w:val="auto"/>
                <w:sz w:val="20"/>
                <w:szCs w:val="20"/>
              </w:rPr>
            </w:pPr>
            <w:r w:rsidRPr="00CA03F2">
              <w:rPr>
                <w:color w:val="auto"/>
                <w:sz w:val="20"/>
                <w:szCs w:val="20"/>
              </w:rPr>
              <w:t>117,6</w:t>
            </w:r>
          </w:p>
        </w:tc>
      </w:tr>
      <w:tr w:rsidR="002A7A15" w:rsidRPr="00CA03F2" w:rsidTr="00766336">
        <w:trPr>
          <w:trHeight w:val="940"/>
        </w:trPr>
        <w:tc>
          <w:tcPr>
            <w:tcW w:w="2556" w:type="dxa"/>
            <w:shd w:val="clear" w:color="auto" w:fill="auto"/>
          </w:tcPr>
          <w:p w:rsidR="002A7A15" w:rsidRPr="00CA03F2" w:rsidRDefault="002A7A15" w:rsidP="00766336">
            <w:pPr>
              <w:pStyle w:val="Default"/>
              <w:jc w:val="both"/>
              <w:rPr>
                <w:color w:val="auto"/>
                <w:sz w:val="20"/>
                <w:szCs w:val="20"/>
              </w:rPr>
            </w:pPr>
            <w:r w:rsidRPr="00CA03F2">
              <w:rPr>
                <w:color w:val="auto"/>
                <w:sz w:val="20"/>
                <w:szCs w:val="20"/>
              </w:rPr>
              <w:t xml:space="preserve">Управление образования администрации Погарского района </w:t>
            </w:r>
          </w:p>
        </w:tc>
        <w:tc>
          <w:tcPr>
            <w:tcW w:w="1535" w:type="dxa"/>
            <w:shd w:val="clear" w:color="auto" w:fill="auto"/>
          </w:tcPr>
          <w:p w:rsidR="002A7A15" w:rsidRPr="00CA03F2" w:rsidRDefault="002A7A15" w:rsidP="007A7F1A">
            <w:pPr>
              <w:pStyle w:val="Default"/>
              <w:jc w:val="right"/>
              <w:rPr>
                <w:color w:val="auto"/>
                <w:sz w:val="20"/>
                <w:szCs w:val="20"/>
              </w:rPr>
            </w:pPr>
            <w:r w:rsidRPr="00CA03F2">
              <w:rPr>
                <w:color w:val="auto"/>
                <w:sz w:val="20"/>
                <w:szCs w:val="20"/>
              </w:rPr>
              <w:t>315 769</w:t>
            </w:r>
          </w:p>
        </w:tc>
        <w:tc>
          <w:tcPr>
            <w:tcW w:w="1233" w:type="dxa"/>
            <w:shd w:val="clear" w:color="auto" w:fill="auto"/>
          </w:tcPr>
          <w:p w:rsidR="002A7A15" w:rsidRPr="00CA03F2" w:rsidRDefault="002A7A15" w:rsidP="007A7F1A">
            <w:pPr>
              <w:pStyle w:val="Default"/>
              <w:jc w:val="right"/>
              <w:rPr>
                <w:color w:val="auto"/>
                <w:sz w:val="20"/>
                <w:szCs w:val="20"/>
              </w:rPr>
            </w:pPr>
            <w:r w:rsidRPr="00CA03F2">
              <w:rPr>
                <w:color w:val="auto"/>
                <w:sz w:val="20"/>
                <w:szCs w:val="20"/>
              </w:rPr>
              <w:t>304 560</w:t>
            </w:r>
          </w:p>
        </w:tc>
        <w:tc>
          <w:tcPr>
            <w:tcW w:w="1479" w:type="dxa"/>
            <w:shd w:val="clear" w:color="auto" w:fill="auto"/>
          </w:tcPr>
          <w:p w:rsidR="002A7A15" w:rsidRPr="00CA03F2" w:rsidRDefault="002A7A15" w:rsidP="007A7F1A">
            <w:pPr>
              <w:pStyle w:val="Default"/>
              <w:jc w:val="right"/>
              <w:rPr>
                <w:color w:val="auto"/>
                <w:sz w:val="20"/>
                <w:szCs w:val="20"/>
              </w:rPr>
            </w:pPr>
            <w:r w:rsidRPr="00CA03F2">
              <w:rPr>
                <w:color w:val="auto"/>
                <w:sz w:val="20"/>
                <w:szCs w:val="20"/>
              </w:rPr>
              <w:t>303 074</w:t>
            </w:r>
          </w:p>
        </w:tc>
        <w:tc>
          <w:tcPr>
            <w:tcW w:w="1371" w:type="dxa"/>
            <w:shd w:val="clear" w:color="auto" w:fill="auto"/>
          </w:tcPr>
          <w:p w:rsidR="002A7A15" w:rsidRPr="00CA03F2" w:rsidRDefault="002A7A15" w:rsidP="007A7F1A">
            <w:pPr>
              <w:pStyle w:val="Default"/>
              <w:jc w:val="right"/>
              <w:rPr>
                <w:color w:val="auto"/>
                <w:sz w:val="20"/>
                <w:szCs w:val="20"/>
              </w:rPr>
            </w:pPr>
            <w:r w:rsidRPr="00CA03F2">
              <w:rPr>
                <w:color w:val="auto"/>
                <w:sz w:val="20"/>
                <w:szCs w:val="20"/>
              </w:rPr>
              <w:t>99,5</w:t>
            </w:r>
          </w:p>
        </w:tc>
        <w:tc>
          <w:tcPr>
            <w:tcW w:w="959" w:type="dxa"/>
            <w:shd w:val="clear" w:color="auto" w:fill="auto"/>
          </w:tcPr>
          <w:p w:rsidR="002A7A15" w:rsidRPr="00CA03F2" w:rsidRDefault="002A7A15" w:rsidP="007A7F1A">
            <w:pPr>
              <w:pStyle w:val="Default"/>
              <w:jc w:val="right"/>
              <w:rPr>
                <w:color w:val="auto"/>
                <w:sz w:val="20"/>
                <w:szCs w:val="20"/>
              </w:rPr>
            </w:pPr>
            <w:r w:rsidRPr="00CA03F2">
              <w:rPr>
                <w:color w:val="auto"/>
                <w:sz w:val="20"/>
                <w:szCs w:val="20"/>
              </w:rPr>
              <w:t>95,9</w:t>
            </w:r>
          </w:p>
        </w:tc>
      </w:tr>
      <w:tr w:rsidR="002A7A15" w:rsidRPr="00CA03F2" w:rsidTr="00766336">
        <w:trPr>
          <w:trHeight w:val="952"/>
        </w:trPr>
        <w:tc>
          <w:tcPr>
            <w:tcW w:w="2556" w:type="dxa"/>
            <w:shd w:val="clear" w:color="auto" w:fill="auto"/>
          </w:tcPr>
          <w:p w:rsidR="002A7A15" w:rsidRPr="00CA03F2" w:rsidRDefault="002A7A15" w:rsidP="00766336">
            <w:pPr>
              <w:pStyle w:val="Default"/>
              <w:jc w:val="both"/>
              <w:rPr>
                <w:color w:val="auto"/>
                <w:sz w:val="20"/>
                <w:szCs w:val="20"/>
              </w:rPr>
            </w:pPr>
            <w:proofErr w:type="spellStart"/>
            <w:r w:rsidRPr="00CA03F2">
              <w:rPr>
                <w:color w:val="auto"/>
                <w:sz w:val="20"/>
                <w:szCs w:val="20"/>
              </w:rPr>
              <w:t>Погарский</w:t>
            </w:r>
            <w:proofErr w:type="spellEnd"/>
            <w:r w:rsidRPr="00CA03F2">
              <w:rPr>
                <w:color w:val="auto"/>
                <w:sz w:val="20"/>
                <w:szCs w:val="20"/>
              </w:rPr>
              <w:t xml:space="preserve"> районный Совет народных депутатов </w:t>
            </w:r>
          </w:p>
        </w:tc>
        <w:tc>
          <w:tcPr>
            <w:tcW w:w="1535" w:type="dxa"/>
            <w:shd w:val="clear" w:color="auto" w:fill="auto"/>
          </w:tcPr>
          <w:p w:rsidR="002A7A15" w:rsidRPr="00CA03F2" w:rsidRDefault="002A7A15" w:rsidP="007A7F1A">
            <w:pPr>
              <w:pStyle w:val="Default"/>
              <w:jc w:val="center"/>
              <w:rPr>
                <w:color w:val="auto"/>
                <w:sz w:val="20"/>
                <w:szCs w:val="20"/>
              </w:rPr>
            </w:pPr>
            <w:r w:rsidRPr="00CA03F2">
              <w:rPr>
                <w:color w:val="auto"/>
                <w:sz w:val="20"/>
                <w:szCs w:val="20"/>
              </w:rPr>
              <w:t xml:space="preserve">               980</w:t>
            </w:r>
          </w:p>
        </w:tc>
        <w:tc>
          <w:tcPr>
            <w:tcW w:w="1233" w:type="dxa"/>
            <w:shd w:val="clear" w:color="auto" w:fill="auto"/>
          </w:tcPr>
          <w:p w:rsidR="002A7A15" w:rsidRPr="00CA03F2" w:rsidRDefault="002A7A15" w:rsidP="007A7F1A">
            <w:pPr>
              <w:pStyle w:val="Default"/>
              <w:jc w:val="right"/>
              <w:rPr>
                <w:color w:val="auto"/>
                <w:sz w:val="20"/>
                <w:szCs w:val="20"/>
              </w:rPr>
            </w:pPr>
            <w:r w:rsidRPr="00CA03F2">
              <w:rPr>
                <w:color w:val="auto"/>
                <w:sz w:val="20"/>
                <w:szCs w:val="20"/>
              </w:rPr>
              <w:t>1 146</w:t>
            </w:r>
          </w:p>
        </w:tc>
        <w:tc>
          <w:tcPr>
            <w:tcW w:w="1479" w:type="dxa"/>
            <w:shd w:val="clear" w:color="auto" w:fill="auto"/>
          </w:tcPr>
          <w:p w:rsidR="002A7A15" w:rsidRPr="00CA03F2" w:rsidRDefault="002A7A15" w:rsidP="007A7F1A">
            <w:pPr>
              <w:pStyle w:val="Default"/>
              <w:jc w:val="right"/>
              <w:rPr>
                <w:color w:val="auto"/>
                <w:sz w:val="20"/>
                <w:szCs w:val="20"/>
              </w:rPr>
            </w:pPr>
            <w:r w:rsidRPr="00CA03F2">
              <w:rPr>
                <w:color w:val="auto"/>
                <w:sz w:val="20"/>
                <w:szCs w:val="20"/>
              </w:rPr>
              <w:t>1 118</w:t>
            </w:r>
          </w:p>
        </w:tc>
        <w:tc>
          <w:tcPr>
            <w:tcW w:w="1371" w:type="dxa"/>
            <w:shd w:val="clear" w:color="auto" w:fill="auto"/>
          </w:tcPr>
          <w:p w:rsidR="002A7A15" w:rsidRPr="00CA03F2" w:rsidRDefault="002A7A15" w:rsidP="007A7F1A">
            <w:pPr>
              <w:pStyle w:val="Default"/>
              <w:jc w:val="right"/>
              <w:rPr>
                <w:color w:val="auto"/>
                <w:sz w:val="20"/>
                <w:szCs w:val="20"/>
              </w:rPr>
            </w:pPr>
            <w:r w:rsidRPr="00CA03F2">
              <w:rPr>
                <w:color w:val="auto"/>
                <w:sz w:val="20"/>
                <w:szCs w:val="20"/>
              </w:rPr>
              <w:t>97,5</w:t>
            </w:r>
          </w:p>
        </w:tc>
        <w:tc>
          <w:tcPr>
            <w:tcW w:w="959" w:type="dxa"/>
            <w:shd w:val="clear" w:color="auto" w:fill="auto"/>
          </w:tcPr>
          <w:p w:rsidR="002A7A15" w:rsidRPr="00CA03F2" w:rsidRDefault="002A7A15" w:rsidP="007A7F1A">
            <w:pPr>
              <w:pStyle w:val="Default"/>
              <w:jc w:val="right"/>
              <w:rPr>
                <w:color w:val="auto"/>
                <w:sz w:val="20"/>
                <w:szCs w:val="20"/>
              </w:rPr>
            </w:pPr>
            <w:r w:rsidRPr="00CA03F2">
              <w:rPr>
                <w:color w:val="auto"/>
                <w:sz w:val="20"/>
                <w:szCs w:val="20"/>
              </w:rPr>
              <w:t>114,1</w:t>
            </w:r>
          </w:p>
        </w:tc>
      </w:tr>
      <w:tr w:rsidR="002A7A15" w:rsidRPr="00CA03F2" w:rsidTr="00766336">
        <w:trPr>
          <w:trHeight w:val="952"/>
        </w:trPr>
        <w:tc>
          <w:tcPr>
            <w:tcW w:w="2556" w:type="dxa"/>
            <w:shd w:val="clear" w:color="auto" w:fill="auto"/>
          </w:tcPr>
          <w:p w:rsidR="002A7A15" w:rsidRPr="00CA03F2" w:rsidRDefault="002A7A15" w:rsidP="00766336">
            <w:pPr>
              <w:pStyle w:val="Default"/>
              <w:jc w:val="both"/>
              <w:rPr>
                <w:color w:val="auto"/>
                <w:sz w:val="20"/>
                <w:szCs w:val="20"/>
              </w:rPr>
            </w:pPr>
            <w:r w:rsidRPr="00CA03F2">
              <w:rPr>
                <w:color w:val="auto"/>
                <w:sz w:val="20"/>
                <w:szCs w:val="20"/>
              </w:rPr>
              <w:t xml:space="preserve">Контрольно-счетная палата Погарского района </w:t>
            </w:r>
          </w:p>
        </w:tc>
        <w:tc>
          <w:tcPr>
            <w:tcW w:w="1535" w:type="dxa"/>
            <w:shd w:val="clear" w:color="auto" w:fill="auto"/>
          </w:tcPr>
          <w:p w:rsidR="002A7A15" w:rsidRPr="00CA03F2" w:rsidRDefault="002A7A15" w:rsidP="007A7F1A">
            <w:pPr>
              <w:pStyle w:val="Default"/>
              <w:jc w:val="right"/>
              <w:rPr>
                <w:color w:val="auto"/>
                <w:sz w:val="20"/>
                <w:szCs w:val="20"/>
              </w:rPr>
            </w:pPr>
            <w:r w:rsidRPr="00CA03F2">
              <w:rPr>
                <w:color w:val="auto"/>
                <w:sz w:val="20"/>
                <w:szCs w:val="20"/>
              </w:rPr>
              <w:t>1 007</w:t>
            </w:r>
          </w:p>
          <w:p w:rsidR="002A7A15" w:rsidRPr="00CA03F2" w:rsidRDefault="002A7A15" w:rsidP="007A7F1A">
            <w:pPr>
              <w:pStyle w:val="Default"/>
              <w:jc w:val="right"/>
              <w:rPr>
                <w:color w:val="auto"/>
                <w:sz w:val="20"/>
                <w:szCs w:val="20"/>
              </w:rPr>
            </w:pPr>
          </w:p>
        </w:tc>
        <w:tc>
          <w:tcPr>
            <w:tcW w:w="1233" w:type="dxa"/>
            <w:shd w:val="clear" w:color="auto" w:fill="auto"/>
          </w:tcPr>
          <w:p w:rsidR="002A7A15" w:rsidRPr="00CA03F2" w:rsidRDefault="002A7A15" w:rsidP="007A7F1A">
            <w:pPr>
              <w:pStyle w:val="Default"/>
              <w:jc w:val="right"/>
              <w:rPr>
                <w:color w:val="auto"/>
                <w:sz w:val="20"/>
                <w:szCs w:val="20"/>
              </w:rPr>
            </w:pPr>
            <w:r w:rsidRPr="00CA03F2">
              <w:rPr>
                <w:color w:val="auto"/>
                <w:sz w:val="20"/>
                <w:szCs w:val="20"/>
              </w:rPr>
              <w:t>983</w:t>
            </w:r>
          </w:p>
        </w:tc>
        <w:tc>
          <w:tcPr>
            <w:tcW w:w="1479" w:type="dxa"/>
            <w:shd w:val="clear" w:color="auto" w:fill="auto"/>
          </w:tcPr>
          <w:p w:rsidR="002A7A15" w:rsidRPr="00CA03F2" w:rsidRDefault="002A7A15" w:rsidP="007A7F1A">
            <w:pPr>
              <w:pStyle w:val="Default"/>
              <w:jc w:val="right"/>
              <w:rPr>
                <w:color w:val="auto"/>
                <w:sz w:val="20"/>
                <w:szCs w:val="20"/>
              </w:rPr>
            </w:pPr>
            <w:r w:rsidRPr="00CA03F2">
              <w:rPr>
                <w:color w:val="auto"/>
                <w:sz w:val="20"/>
                <w:szCs w:val="20"/>
              </w:rPr>
              <w:t>964</w:t>
            </w:r>
          </w:p>
        </w:tc>
        <w:tc>
          <w:tcPr>
            <w:tcW w:w="1371" w:type="dxa"/>
            <w:shd w:val="clear" w:color="auto" w:fill="auto"/>
          </w:tcPr>
          <w:p w:rsidR="002A7A15" w:rsidRPr="00CA03F2" w:rsidRDefault="002A7A15" w:rsidP="007A7F1A">
            <w:pPr>
              <w:pStyle w:val="Default"/>
              <w:jc w:val="right"/>
              <w:rPr>
                <w:color w:val="auto"/>
                <w:sz w:val="20"/>
                <w:szCs w:val="20"/>
              </w:rPr>
            </w:pPr>
            <w:r w:rsidRPr="00CA03F2">
              <w:rPr>
                <w:color w:val="auto"/>
                <w:sz w:val="20"/>
                <w:szCs w:val="20"/>
              </w:rPr>
              <w:t>98,1</w:t>
            </w:r>
          </w:p>
        </w:tc>
        <w:tc>
          <w:tcPr>
            <w:tcW w:w="959" w:type="dxa"/>
            <w:shd w:val="clear" w:color="auto" w:fill="auto"/>
          </w:tcPr>
          <w:p w:rsidR="002A7A15" w:rsidRPr="00CA03F2" w:rsidRDefault="002A7A15" w:rsidP="007A7F1A">
            <w:pPr>
              <w:pStyle w:val="Default"/>
              <w:jc w:val="right"/>
              <w:rPr>
                <w:color w:val="auto"/>
                <w:sz w:val="20"/>
                <w:szCs w:val="20"/>
              </w:rPr>
            </w:pPr>
            <w:r w:rsidRPr="00CA03F2">
              <w:rPr>
                <w:color w:val="auto"/>
                <w:sz w:val="20"/>
                <w:szCs w:val="20"/>
              </w:rPr>
              <w:t>95,7</w:t>
            </w:r>
          </w:p>
        </w:tc>
      </w:tr>
      <w:tr w:rsidR="002A7A15" w:rsidRPr="00CA03F2" w:rsidTr="00766336">
        <w:trPr>
          <w:trHeight w:val="305"/>
        </w:trPr>
        <w:tc>
          <w:tcPr>
            <w:tcW w:w="2556" w:type="dxa"/>
            <w:shd w:val="clear" w:color="auto" w:fill="C9C9C9"/>
          </w:tcPr>
          <w:p w:rsidR="002A7A15" w:rsidRPr="00CA03F2" w:rsidRDefault="002A7A15" w:rsidP="00766336">
            <w:pPr>
              <w:pStyle w:val="Default"/>
              <w:jc w:val="both"/>
              <w:rPr>
                <w:color w:val="auto"/>
                <w:sz w:val="20"/>
                <w:szCs w:val="20"/>
              </w:rPr>
            </w:pPr>
            <w:r w:rsidRPr="00CA03F2">
              <w:rPr>
                <w:color w:val="auto"/>
                <w:sz w:val="20"/>
                <w:szCs w:val="20"/>
              </w:rPr>
              <w:t>ВСЕГО РАСХОДОВ</w:t>
            </w:r>
          </w:p>
        </w:tc>
        <w:tc>
          <w:tcPr>
            <w:tcW w:w="1535" w:type="dxa"/>
            <w:shd w:val="clear" w:color="auto" w:fill="C9C9C9"/>
          </w:tcPr>
          <w:p w:rsidR="002A7A15" w:rsidRPr="00CA03F2" w:rsidRDefault="002A7A15" w:rsidP="007A7F1A">
            <w:pPr>
              <w:pStyle w:val="Default"/>
              <w:jc w:val="center"/>
              <w:rPr>
                <w:color w:val="auto"/>
                <w:sz w:val="20"/>
                <w:szCs w:val="20"/>
              </w:rPr>
            </w:pPr>
            <w:r w:rsidRPr="00CA03F2">
              <w:rPr>
                <w:color w:val="auto"/>
                <w:sz w:val="20"/>
                <w:szCs w:val="20"/>
              </w:rPr>
              <w:t xml:space="preserve">     478 517</w:t>
            </w:r>
          </w:p>
        </w:tc>
        <w:tc>
          <w:tcPr>
            <w:tcW w:w="1233" w:type="dxa"/>
            <w:shd w:val="clear" w:color="auto" w:fill="C9C9C9"/>
          </w:tcPr>
          <w:p w:rsidR="002A7A15" w:rsidRPr="00CA03F2" w:rsidRDefault="002A7A15" w:rsidP="007A7F1A">
            <w:pPr>
              <w:pStyle w:val="Default"/>
              <w:jc w:val="right"/>
              <w:rPr>
                <w:color w:val="auto"/>
                <w:sz w:val="20"/>
                <w:szCs w:val="20"/>
              </w:rPr>
            </w:pPr>
            <w:r w:rsidRPr="00CA03F2">
              <w:rPr>
                <w:color w:val="auto"/>
                <w:sz w:val="20"/>
                <w:szCs w:val="20"/>
              </w:rPr>
              <w:t xml:space="preserve"> 519 091</w:t>
            </w:r>
          </w:p>
        </w:tc>
        <w:tc>
          <w:tcPr>
            <w:tcW w:w="1479" w:type="dxa"/>
            <w:shd w:val="clear" w:color="auto" w:fill="C9C9C9"/>
          </w:tcPr>
          <w:p w:rsidR="002A7A15" w:rsidRPr="00CA03F2" w:rsidRDefault="002A7A15" w:rsidP="007A7F1A">
            <w:pPr>
              <w:pStyle w:val="Default"/>
              <w:jc w:val="right"/>
              <w:rPr>
                <w:color w:val="auto"/>
                <w:sz w:val="20"/>
                <w:szCs w:val="20"/>
              </w:rPr>
            </w:pPr>
            <w:r w:rsidRPr="00CA03F2">
              <w:rPr>
                <w:color w:val="auto"/>
                <w:sz w:val="20"/>
                <w:szCs w:val="20"/>
              </w:rPr>
              <w:t>513 821</w:t>
            </w:r>
          </w:p>
        </w:tc>
        <w:tc>
          <w:tcPr>
            <w:tcW w:w="1371" w:type="dxa"/>
            <w:shd w:val="clear" w:color="auto" w:fill="C9C9C9"/>
          </w:tcPr>
          <w:p w:rsidR="002A7A15" w:rsidRPr="00CA03F2" w:rsidRDefault="002A7A15" w:rsidP="007A7F1A">
            <w:pPr>
              <w:pStyle w:val="Default"/>
              <w:jc w:val="right"/>
              <w:rPr>
                <w:color w:val="auto"/>
                <w:sz w:val="20"/>
                <w:szCs w:val="20"/>
              </w:rPr>
            </w:pPr>
            <w:r w:rsidRPr="00CA03F2">
              <w:rPr>
                <w:color w:val="auto"/>
                <w:sz w:val="20"/>
                <w:szCs w:val="20"/>
              </w:rPr>
              <w:t>98,9</w:t>
            </w:r>
          </w:p>
        </w:tc>
        <w:tc>
          <w:tcPr>
            <w:tcW w:w="959" w:type="dxa"/>
            <w:shd w:val="clear" w:color="auto" w:fill="C9C9C9"/>
          </w:tcPr>
          <w:p w:rsidR="002A7A15" w:rsidRPr="00CA03F2" w:rsidRDefault="002A7A15" w:rsidP="007A7F1A">
            <w:pPr>
              <w:pStyle w:val="Default"/>
              <w:jc w:val="right"/>
              <w:rPr>
                <w:color w:val="auto"/>
                <w:sz w:val="20"/>
                <w:szCs w:val="20"/>
              </w:rPr>
            </w:pPr>
            <w:r w:rsidRPr="00CA03F2">
              <w:rPr>
                <w:color w:val="auto"/>
                <w:sz w:val="20"/>
                <w:szCs w:val="20"/>
              </w:rPr>
              <w:t>107,4</w:t>
            </w:r>
          </w:p>
        </w:tc>
      </w:tr>
    </w:tbl>
    <w:p w:rsidR="002A7A15" w:rsidRPr="00CA03F2" w:rsidRDefault="002A7A15" w:rsidP="002A7A15">
      <w:pPr>
        <w:pStyle w:val="Default"/>
        <w:keepNext/>
        <w:ind w:firstLine="709"/>
        <w:jc w:val="both"/>
        <w:rPr>
          <w:color w:val="auto"/>
        </w:rPr>
      </w:pPr>
      <w:r w:rsidRPr="00CA03F2">
        <w:rPr>
          <w:color w:val="auto"/>
        </w:rPr>
        <w:lastRenderedPageBreak/>
        <w:t xml:space="preserve"> В 2017 году сохраняется социальная направленность бюджета –  362 227 тыс. рублей или 70,5% составляют расходы на образование, культуру, здравоохранение, социальную политику и физическую культуру и спорт.</w:t>
      </w:r>
    </w:p>
    <w:p w:rsidR="002A7A15" w:rsidRPr="00CA03F2" w:rsidRDefault="002A7A15" w:rsidP="002A7A15">
      <w:pPr>
        <w:pStyle w:val="Default"/>
        <w:ind w:firstLine="709"/>
        <w:jc w:val="both"/>
        <w:rPr>
          <w:color w:val="auto"/>
        </w:rPr>
      </w:pPr>
      <w:r w:rsidRPr="00CA03F2">
        <w:rPr>
          <w:color w:val="auto"/>
        </w:rPr>
        <w:t>Районный бюджет за 2017 год исполнен с превышением расходов над доходами, т.е. с дефицитом. Соотношение доходов и расходов бюджета Погарского района за период 200802917</w:t>
      </w:r>
      <w:r w:rsidR="00E65B69" w:rsidRPr="00CA03F2">
        <w:rPr>
          <w:color w:val="auto"/>
        </w:rPr>
        <w:t xml:space="preserve"> </w:t>
      </w:r>
      <w:proofErr w:type="spellStart"/>
      <w:r w:rsidR="00E65B69" w:rsidRPr="00CA03F2">
        <w:rPr>
          <w:color w:val="auto"/>
        </w:rPr>
        <w:t>г.г</w:t>
      </w:r>
      <w:proofErr w:type="spellEnd"/>
      <w:r w:rsidR="00E65B69" w:rsidRPr="00CA03F2">
        <w:rPr>
          <w:color w:val="auto"/>
        </w:rPr>
        <w:t>. представлено на рисунке 30</w:t>
      </w:r>
      <w:r w:rsidRPr="00CA03F2">
        <w:rPr>
          <w:color w:val="auto"/>
        </w:rPr>
        <w:t>.</w:t>
      </w:r>
    </w:p>
    <w:p w:rsidR="002A7A15" w:rsidRPr="00CA03F2" w:rsidRDefault="002A7A15" w:rsidP="002A7A15">
      <w:pPr>
        <w:pStyle w:val="Default"/>
        <w:jc w:val="both"/>
        <w:rPr>
          <w:color w:val="auto"/>
        </w:rPr>
      </w:pPr>
    </w:p>
    <w:p w:rsidR="002A7A15" w:rsidRPr="00CA03F2" w:rsidRDefault="002A7A15" w:rsidP="002A7A15">
      <w:pPr>
        <w:pStyle w:val="Default"/>
        <w:jc w:val="center"/>
        <w:rPr>
          <w:color w:val="auto"/>
        </w:rPr>
      </w:pPr>
      <w:r w:rsidRPr="00CA03F2">
        <w:rPr>
          <w:noProof/>
          <w:color w:val="auto"/>
          <w:lang w:eastAsia="ru-RU"/>
        </w:rPr>
        <w:drawing>
          <wp:inline distT="0" distB="0" distL="0" distR="0" wp14:anchorId="275BC8A2" wp14:editId="072CB3B7">
            <wp:extent cx="5036024" cy="3753134"/>
            <wp:effectExtent l="0" t="0" r="0" b="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A7A15" w:rsidRPr="00CA03F2" w:rsidRDefault="002A7A15" w:rsidP="002A7A15">
      <w:pPr>
        <w:jc w:val="center"/>
      </w:pPr>
      <w:r w:rsidRPr="00CA03F2">
        <w:t xml:space="preserve">Рисунок </w:t>
      </w:r>
      <w:r w:rsidR="00E65B69" w:rsidRPr="00CA03F2">
        <w:rPr>
          <w:noProof/>
        </w:rPr>
        <w:t>30</w:t>
      </w:r>
      <w:r w:rsidRPr="00CA03F2">
        <w:t xml:space="preserve"> – Соотношение доходов и расходов муниципального бюджета 2008-2017 </w:t>
      </w:r>
      <w:proofErr w:type="spellStart"/>
      <w:r w:rsidRPr="00CA03F2">
        <w:t>г.г</w:t>
      </w:r>
      <w:proofErr w:type="spellEnd"/>
      <w:r w:rsidRPr="00CA03F2">
        <w:t>., тыс. руб.</w:t>
      </w:r>
    </w:p>
    <w:p w:rsidR="002A7A15" w:rsidRPr="00CA03F2" w:rsidRDefault="002A7A15" w:rsidP="002A7A15">
      <w:pPr>
        <w:widowControl w:val="0"/>
        <w:ind w:firstLine="709"/>
        <w:contextualSpacing/>
        <w:jc w:val="both"/>
        <w:rPr>
          <w:sz w:val="20"/>
          <w:szCs w:val="20"/>
        </w:rPr>
      </w:pPr>
      <w:r w:rsidRPr="00CA03F2">
        <w:rPr>
          <w:sz w:val="20"/>
          <w:szCs w:val="20"/>
        </w:rPr>
        <w:t>Источник: составлено на основе Региональной базы статистических данных муниципальных образований, http://www.gks.ru/dbscripts/munst/munst15/DBInet.cgi</w:t>
      </w:r>
    </w:p>
    <w:p w:rsidR="002A7A15" w:rsidRPr="00CA03F2" w:rsidRDefault="002A7A15" w:rsidP="002A7A15">
      <w:pPr>
        <w:pStyle w:val="Default"/>
        <w:jc w:val="both"/>
        <w:rPr>
          <w:color w:val="auto"/>
        </w:rPr>
      </w:pPr>
    </w:p>
    <w:p w:rsidR="00BE3B6E" w:rsidRPr="00CA03F2" w:rsidRDefault="002A7A15" w:rsidP="00BE3B6E">
      <w:pPr>
        <w:pStyle w:val="Default"/>
        <w:ind w:firstLine="709"/>
        <w:jc w:val="both"/>
        <w:rPr>
          <w:color w:val="auto"/>
        </w:rPr>
      </w:pPr>
      <w:r w:rsidRPr="00CA03F2">
        <w:rPr>
          <w:color w:val="auto"/>
        </w:rPr>
        <w:t>В случае наличия дефицита бюджета в качестве источников его ф</w:t>
      </w:r>
      <w:r w:rsidR="00BE3B6E" w:rsidRPr="00CA03F2">
        <w:rPr>
          <w:color w:val="auto"/>
        </w:rPr>
        <w:t xml:space="preserve">инансирования могут выступать: </w:t>
      </w:r>
    </w:p>
    <w:p w:rsidR="002A7A15" w:rsidRPr="00CA03F2" w:rsidRDefault="00BE3B6E" w:rsidP="00BE3B6E">
      <w:pPr>
        <w:pStyle w:val="Default"/>
        <w:ind w:firstLine="709"/>
        <w:jc w:val="both"/>
        <w:rPr>
          <w:color w:val="auto"/>
        </w:rPr>
      </w:pPr>
      <w:r w:rsidRPr="00CA03F2">
        <w:rPr>
          <w:color w:val="auto"/>
        </w:rPr>
        <w:t xml:space="preserve">- </w:t>
      </w:r>
      <w:r w:rsidR="002A7A15" w:rsidRPr="00CA03F2">
        <w:rPr>
          <w:color w:val="auto"/>
        </w:rPr>
        <w:t xml:space="preserve">разница между полученными и погашенными кредитами кредитных организаций; </w:t>
      </w:r>
    </w:p>
    <w:p w:rsidR="002A7A15" w:rsidRPr="00CA03F2" w:rsidRDefault="00BE3B6E" w:rsidP="00BE3B6E">
      <w:pPr>
        <w:pStyle w:val="Default"/>
        <w:ind w:firstLine="709"/>
        <w:jc w:val="both"/>
        <w:rPr>
          <w:color w:val="auto"/>
        </w:rPr>
      </w:pPr>
      <w:r w:rsidRPr="00CA03F2">
        <w:rPr>
          <w:color w:val="auto"/>
        </w:rPr>
        <w:t xml:space="preserve">- </w:t>
      </w:r>
      <w:r w:rsidR="002A7A15" w:rsidRPr="00CA03F2">
        <w:rPr>
          <w:color w:val="auto"/>
        </w:rPr>
        <w:t xml:space="preserve">разница между полученными и погашенными  бюджетными кредитами; </w:t>
      </w:r>
    </w:p>
    <w:p w:rsidR="002A7A15" w:rsidRPr="00CA03F2" w:rsidRDefault="00BE3B6E" w:rsidP="00BE3B6E">
      <w:pPr>
        <w:pStyle w:val="Default"/>
        <w:ind w:firstLine="709"/>
        <w:jc w:val="both"/>
        <w:rPr>
          <w:color w:val="auto"/>
        </w:rPr>
      </w:pPr>
      <w:r w:rsidRPr="00CA03F2">
        <w:rPr>
          <w:color w:val="auto"/>
        </w:rPr>
        <w:t xml:space="preserve">- </w:t>
      </w:r>
      <w:r w:rsidR="002A7A15" w:rsidRPr="00CA03F2">
        <w:rPr>
          <w:color w:val="auto"/>
        </w:rPr>
        <w:t xml:space="preserve">изменение остатков средств на счете по учету средств районного бюджета в течение соответствующего финансового года; </w:t>
      </w:r>
    </w:p>
    <w:p w:rsidR="002A7A15" w:rsidRPr="00CA03F2" w:rsidRDefault="00BE3B6E" w:rsidP="00BE3B6E">
      <w:pPr>
        <w:pStyle w:val="Default"/>
        <w:ind w:firstLine="709"/>
        <w:jc w:val="both"/>
        <w:rPr>
          <w:color w:val="auto"/>
        </w:rPr>
      </w:pPr>
      <w:r w:rsidRPr="00CA03F2">
        <w:rPr>
          <w:color w:val="auto"/>
        </w:rPr>
        <w:t xml:space="preserve">- </w:t>
      </w:r>
      <w:r w:rsidR="002A7A15" w:rsidRPr="00CA03F2">
        <w:rPr>
          <w:color w:val="auto"/>
        </w:rPr>
        <w:t xml:space="preserve">иные источники внутреннего финансирования дефицита. </w:t>
      </w:r>
    </w:p>
    <w:p w:rsidR="002A7A15" w:rsidRPr="00CA03F2" w:rsidRDefault="002A7A15" w:rsidP="00BE3B6E">
      <w:pPr>
        <w:autoSpaceDE w:val="0"/>
        <w:autoSpaceDN w:val="0"/>
        <w:adjustRightInd w:val="0"/>
        <w:ind w:firstLine="709"/>
        <w:jc w:val="both"/>
      </w:pPr>
      <w:r w:rsidRPr="00CA03F2">
        <w:t xml:space="preserve">Статьей 92.1 Бюджетного кодекса Российской Федерации установлено ограничение по предельному размеру дефицита местного бюджета - дефицит районного бюджета не должен превышать 5 процентов утвержденного общего годового объема доходов местного бюджета, без учета утвержденных безвозмездных поступлений и (или) поступлений налоговых доходов по дополнительным нормативам отчислений. </w:t>
      </w:r>
    </w:p>
    <w:p w:rsidR="002A7A15" w:rsidRPr="00CA03F2" w:rsidRDefault="002A7A15" w:rsidP="00BE3B6E">
      <w:pPr>
        <w:autoSpaceDE w:val="0"/>
        <w:autoSpaceDN w:val="0"/>
        <w:adjustRightInd w:val="0"/>
        <w:ind w:firstLine="709"/>
        <w:jc w:val="both"/>
      </w:pPr>
      <w:r w:rsidRPr="00CA03F2">
        <w:t xml:space="preserve">Если в составе источников финансирования дефицита местного бюджета поступления от продажи акций и иных форм участия в капитале, находящихся в собственности муниципального образования, и (или) снижение остатков средств на счетах по учету средств местного бюджета дефицит местного бюджета может превысить ограничения в пределах суммы указанных поступлений и снижения остатков средств на счетах по учету средств местного бюджета.                    </w:t>
      </w:r>
    </w:p>
    <w:p w:rsidR="002A7A15" w:rsidRPr="00CA03F2" w:rsidRDefault="002A7A15" w:rsidP="00BE3B6E">
      <w:pPr>
        <w:widowControl w:val="0"/>
        <w:autoSpaceDE w:val="0"/>
        <w:autoSpaceDN w:val="0"/>
        <w:adjustRightInd w:val="0"/>
        <w:ind w:firstLine="709"/>
        <w:contextualSpacing/>
        <w:jc w:val="both"/>
      </w:pPr>
      <w:r w:rsidRPr="00CA03F2">
        <w:t xml:space="preserve">Основные направления бюджетной политики Погарского района на 2018 год и на </w:t>
      </w:r>
      <w:r w:rsidRPr="00CA03F2">
        <w:lastRenderedPageBreak/>
        <w:t xml:space="preserve">плановый период 2019 и 2020 годов разработаны в целях определения подходов к формированию основных характеристик и прогнозируемых параметров проекта бюджета Погарского муниципального района на 2018 год и на плановый период 2019 и 2020 годов, обеспечивающих устойчивость и сбалансированность областного бюджета. </w:t>
      </w:r>
    </w:p>
    <w:p w:rsidR="002A7A15" w:rsidRPr="00CA03F2" w:rsidRDefault="002A7A15" w:rsidP="00BE3B6E">
      <w:pPr>
        <w:widowControl w:val="0"/>
        <w:autoSpaceDE w:val="0"/>
        <w:autoSpaceDN w:val="0"/>
        <w:adjustRightInd w:val="0"/>
        <w:ind w:firstLine="709"/>
        <w:contextualSpacing/>
        <w:jc w:val="both"/>
      </w:pPr>
      <w:r w:rsidRPr="00CA03F2">
        <w:t>В основу бюджетной политики положены стратегические цели развития района, сформулированные в соответствии с основными положениями Послания Президента Российской Федерации Федеральному Собранию Российской Федерации от 1 декабря 2016 года, указами Президента Российской Федерации от 7 мая 2012 года.</w:t>
      </w:r>
    </w:p>
    <w:p w:rsidR="002A7A15" w:rsidRPr="00CA03F2" w:rsidRDefault="002A7A15" w:rsidP="00BE3B6E">
      <w:pPr>
        <w:widowControl w:val="0"/>
        <w:ind w:firstLine="709"/>
        <w:contextualSpacing/>
        <w:jc w:val="both"/>
      </w:pPr>
      <w:r w:rsidRPr="00CA03F2">
        <w:t xml:space="preserve">Для формирования бюджетных проектировок на 2018 год и на плановый период 2019 и 2020 годов принят базовый вариант прогноза социально-экономического развития Погарского района. В целях поддержания сбалансированности местных бюджетов будет продолжено применение мер, направленных на ограничение дефицитов и уровня долга. </w:t>
      </w:r>
    </w:p>
    <w:p w:rsidR="002A7A15" w:rsidRPr="00CA03F2" w:rsidRDefault="002A7A15" w:rsidP="00BE3B6E">
      <w:pPr>
        <w:widowControl w:val="0"/>
        <w:ind w:firstLine="709"/>
        <w:contextualSpacing/>
        <w:jc w:val="both"/>
        <w:rPr>
          <w:lang w:eastAsia="en-US"/>
        </w:rPr>
      </w:pPr>
      <w:r w:rsidRPr="00CA03F2">
        <w:rPr>
          <w:lang w:eastAsia="en-US"/>
        </w:rPr>
        <w:t>Создание условий для обеспечения сбалансированного и устойчивого исполнения бюджетов муниципальных образований (поселений) посредством дальнейшего совершенствования межбюджетных отношений на районном уровне является одним из основных направлений бюджетной политики Погарского района.</w:t>
      </w:r>
    </w:p>
    <w:p w:rsidR="002A7A15" w:rsidRPr="00CA03F2" w:rsidRDefault="002A7A15" w:rsidP="00BE3B6E">
      <w:pPr>
        <w:pStyle w:val="ConsNormal"/>
        <w:ind w:right="0" w:firstLine="709"/>
        <w:contextualSpacing/>
        <w:jc w:val="both"/>
        <w:rPr>
          <w:rFonts w:ascii="Times New Roman" w:hAnsi="Times New Roman" w:cs="Times New Roman"/>
          <w:sz w:val="24"/>
          <w:szCs w:val="24"/>
        </w:rPr>
      </w:pPr>
      <w:r w:rsidRPr="00CA03F2">
        <w:rPr>
          <w:rFonts w:ascii="Times New Roman" w:hAnsi="Times New Roman" w:cs="Times New Roman"/>
          <w:sz w:val="24"/>
          <w:szCs w:val="24"/>
        </w:rPr>
        <w:t xml:space="preserve">В прогнозируемом периоде значительное внимание необходимо уделить повышению эффективности мер, позволяющих увеличить фактическую собираемость платежей, формирующих бюджеты области и района, в том числе за счет привлечения дополнительных поступлений за счет погашения задолженности. В этих целях следует проводить систематический комплексный анализ в разрезе отдельных налогоплательщиков и видов экономической деятельности, ситуации с уплатой обязательных платежей в бюджет по налогоплательщикам отдельных отраслей. </w:t>
      </w:r>
    </w:p>
    <w:p w:rsidR="002A7A15" w:rsidRPr="00CA03F2" w:rsidRDefault="002A7A15" w:rsidP="00BE3B6E">
      <w:pPr>
        <w:widowControl w:val="0"/>
        <w:autoSpaceDE w:val="0"/>
        <w:autoSpaceDN w:val="0"/>
        <w:adjustRightInd w:val="0"/>
        <w:ind w:firstLine="709"/>
        <w:contextualSpacing/>
        <w:jc w:val="both"/>
      </w:pPr>
      <w:r w:rsidRPr="00CA03F2">
        <w:t>В целях увеличения налоговой базы необходимо продолжить работу по выявлению объектов, не включенных в Перечни объектов недвижимого имущества в соответствии со статьей 378.2 Налогового кодекса Российской Федерации, в отношении которых налоговая база по налогу на имущество организаций и налогу на имущество физических лиц определяется как кадастровая стоимость.</w:t>
      </w:r>
    </w:p>
    <w:p w:rsidR="002A7A15" w:rsidRPr="00CA03F2" w:rsidRDefault="002A7A15" w:rsidP="00BE3B6E">
      <w:pPr>
        <w:widowControl w:val="0"/>
        <w:autoSpaceDE w:val="0"/>
        <w:autoSpaceDN w:val="0"/>
        <w:adjustRightInd w:val="0"/>
        <w:ind w:firstLine="709"/>
        <w:contextualSpacing/>
        <w:jc w:val="both"/>
      </w:pPr>
      <w:r w:rsidRPr="00CA03F2">
        <w:t>Реализация районной налоговой политики в 2018-2020 годах будет осуществляться в условиях принятых и планируемых изменений налогового законодательства на федеральном уровне.</w:t>
      </w:r>
    </w:p>
    <w:p w:rsidR="002A7A15" w:rsidRPr="00CA03F2" w:rsidRDefault="002A7A15" w:rsidP="00BE3B6E">
      <w:pPr>
        <w:widowControl w:val="0"/>
        <w:ind w:firstLine="709"/>
        <w:contextualSpacing/>
        <w:jc w:val="both"/>
        <w:rPr>
          <w:bCs/>
        </w:rPr>
      </w:pPr>
      <w:r w:rsidRPr="00CA03F2">
        <w:rPr>
          <w:bCs/>
        </w:rPr>
        <w:t>Приоритетом при формировании бюджета стало обеспечение исполнения социальных обязательств, в первую очередь, обусловленных «майскими» указами Президента России. В связи с этим в рамках районного бюджета было произведено перераспределение расходов в пользу «социальных» отраслей, уменьшение ассигнований на реализацию или отказ от не первоочерёдных расходов</w:t>
      </w:r>
    </w:p>
    <w:p w:rsidR="002A7A15" w:rsidRPr="00CA03F2" w:rsidRDefault="002A7A15" w:rsidP="00BE3B6E">
      <w:pPr>
        <w:widowControl w:val="0"/>
        <w:autoSpaceDE w:val="0"/>
        <w:autoSpaceDN w:val="0"/>
        <w:adjustRightInd w:val="0"/>
        <w:ind w:firstLine="709"/>
        <w:contextualSpacing/>
        <w:jc w:val="both"/>
      </w:pPr>
      <w:r w:rsidRPr="00CA03F2">
        <w:rPr>
          <w:bCs/>
        </w:rPr>
        <w:t>В период 2018-2020 гг. решение задач социально-экономического развития будет осуществляться в условиях преемственности курса бюджетной политики на обеспечение стабильности, долгосрочной сбалансированности и устойчивости бюджетной системы, обеспечение исполнения принятых обязательств, в том числе с учетом их оптимизации и повышения эффективности использования финансовых ресурсов.</w:t>
      </w:r>
    </w:p>
    <w:p w:rsidR="002A7A15" w:rsidRPr="00CA03F2" w:rsidRDefault="002A7A15" w:rsidP="00BE3B6E">
      <w:pPr>
        <w:widowControl w:val="0"/>
        <w:ind w:firstLine="709"/>
        <w:contextualSpacing/>
        <w:rPr>
          <w:b/>
        </w:rPr>
      </w:pPr>
    </w:p>
    <w:p w:rsidR="007A7F1A" w:rsidRPr="00CA03F2" w:rsidRDefault="007A7F1A" w:rsidP="00392DF4"/>
    <w:p w:rsidR="007A7F1A" w:rsidRPr="00CA03F2" w:rsidRDefault="00002F8A" w:rsidP="007A7F1A">
      <w:pPr>
        <w:spacing w:line="360" w:lineRule="auto"/>
        <w:jc w:val="center"/>
        <w:rPr>
          <w:b/>
        </w:rPr>
      </w:pPr>
      <w:r w:rsidRPr="00CA03F2">
        <w:rPr>
          <w:b/>
        </w:rPr>
        <w:t>1.</w:t>
      </w:r>
      <w:r w:rsidR="007A7F1A" w:rsidRPr="00CA03F2">
        <w:rPr>
          <w:b/>
        </w:rPr>
        <w:t>1.5. Анализ отраслевой структуры экономики</w:t>
      </w:r>
    </w:p>
    <w:p w:rsidR="007A7F1A" w:rsidRPr="00CA03F2" w:rsidRDefault="007A7F1A" w:rsidP="007A7F1A">
      <w:pPr>
        <w:ind w:firstLine="709"/>
        <w:jc w:val="both"/>
      </w:pPr>
      <w:proofErr w:type="spellStart"/>
      <w:r w:rsidRPr="00CA03F2">
        <w:t>Пога́р</w:t>
      </w:r>
      <w:proofErr w:type="spellEnd"/>
      <w:r w:rsidRPr="00CA03F2">
        <w:t xml:space="preserve">  - посёлок городского типа, административный центр </w:t>
      </w:r>
      <w:hyperlink r:id="rId41" w:tooltip="Погарский район Брянской области" w:history="1">
        <w:r w:rsidRPr="00CA03F2">
          <w:rPr>
            <w:rStyle w:val="ab"/>
            <w:color w:val="auto"/>
            <w:u w:val="none"/>
          </w:rPr>
          <w:t>Погарского района</w:t>
        </w:r>
      </w:hyperlink>
      <w:r w:rsidRPr="00CA03F2">
        <w:t> </w:t>
      </w:r>
      <w:hyperlink r:id="rId42" w:tooltip="Брянская область" w:history="1">
        <w:r w:rsidRPr="00CA03F2">
          <w:rPr>
            <w:rStyle w:val="ab"/>
            <w:color w:val="auto"/>
            <w:u w:val="none"/>
          </w:rPr>
          <w:t>Брянской области</w:t>
        </w:r>
      </w:hyperlink>
      <w:r w:rsidRPr="00CA03F2">
        <w:t> </w:t>
      </w:r>
      <w:hyperlink r:id="rId43" w:tooltip="Россия" w:history="1">
        <w:r w:rsidRPr="00CA03F2">
          <w:rPr>
            <w:rStyle w:val="ab"/>
            <w:color w:val="auto"/>
            <w:u w:val="none"/>
          </w:rPr>
          <w:t>России</w:t>
        </w:r>
      </w:hyperlink>
      <w:r w:rsidRPr="00CA03F2">
        <w:t>.  Расположен в 128 км к юго-западу от </w:t>
      </w:r>
      <w:hyperlink r:id="rId44" w:tooltip="Брянск" w:history="1">
        <w:r w:rsidRPr="00CA03F2">
          <w:rPr>
            <w:rStyle w:val="ab"/>
            <w:color w:val="auto"/>
            <w:u w:val="none"/>
          </w:rPr>
          <w:t>Брянска</w:t>
        </w:r>
      </w:hyperlink>
      <w:r w:rsidRPr="00CA03F2">
        <w:t>.</w:t>
      </w:r>
      <w:r w:rsidRPr="00CA03F2">
        <w:rPr>
          <w:rFonts w:ascii="Arial" w:hAnsi="Arial" w:cs="Arial"/>
          <w:sz w:val="18"/>
          <w:szCs w:val="18"/>
          <w:shd w:val="clear" w:color="auto" w:fill="FFFFFF"/>
        </w:rPr>
        <w:t xml:space="preserve"> </w:t>
      </w:r>
      <w:r w:rsidRPr="00CA03F2">
        <w:t xml:space="preserve">В Брянской области находятся 10 моногородов. Помимо территорий со сложным социально-экономическим положением (поселок Белая Березка </w:t>
      </w:r>
      <w:proofErr w:type="spellStart"/>
      <w:r w:rsidRPr="00CA03F2">
        <w:t>Трубчевского</w:t>
      </w:r>
      <w:proofErr w:type="spellEnd"/>
      <w:r w:rsidRPr="00CA03F2">
        <w:t xml:space="preserve"> района, а также поселки городского типа </w:t>
      </w:r>
      <w:proofErr w:type="spellStart"/>
      <w:r w:rsidRPr="00CA03F2">
        <w:t>Бытошь</w:t>
      </w:r>
      <w:proofErr w:type="spellEnd"/>
      <w:r w:rsidRPr="00CA03F2">
        <w:t xml:space="preserve">, </w:t>
      </w:r>
      <w:proofErr w:type="spellStart"/>
      <w:r w:rsidRPr="00CA03F2">
        <w:t>Ивот</w:t>
      </w:r>
      <w:proofErr w:type="spellEnd"/>
      <w:r w:rsidRPr="00CA03F2">
        <w:t xml:space="preserve"> и </w:t>
      </w:r>
      <w:proofErr w:type="spellStart"/>
      <w:r w:rsidRPr="00CA03F2">
        <w:t>Любохна</w:t>
      </w:r>
      <w:proofErr w:type="spellEnd"/>
      <w:r w:rsidRPr="00CA03F2">
        <w:t xml:space="preserve"> </w:t>
      </w:r>
      <w:proofErr w:type="spellStart"/>
      <w:r w:rsidRPr="00CA03F2">
        <w:t>Дятьковского</w:t>
      </w:r>
      <w:proofErr w:type="spellEnd"/>
      <w:r w:rsidRPr="00CA03F2">
        <w:t xml:space="preserve"> района), в список входят моногорода, имеющие риски ухудшения, — Сураж и Фокино, а также моногорода со стабильной ситуацией — Карачев, </w:t>
      </w:r>
      <w:proofErr w:type="spellStart"/>
      <w:r w:rsidRPr="00CA03F2">
        <w:t>Клинцы</w:t>
      </w:r>
      <w:proofErr w:type="spellEnd"/>
      <w:r w:rsidRPr="00CA03F2">
        <w:t>, Погар и Сельцо.</w:t>
      </w:r>
    </w:p>
    <w:p w:rsidR="007A7F1A" w:rsidRPr="00CA03F2" w:rsidRDefault="007A7F1A" w:rsidP="007A7F1A">
      <w:pPr>
        <w:pStyle w:val="a5"/>
        <w:shd w:val="clear" w:color="auto" w:fill="FFFFFF"/>
        <w:spacing w:before="0" w:beforeAutospacing="0" w:after="0" w:afterAutospacing="0"/>
        <w:textAlignment w:val="baseline"/>
        <w:rPr>
          <w:rFonts w:ascii="Arial" w:hAnsi="Arial" w:cs="Arial"/>
          <w:sz w:val="18"/>
          <w:szCs w:val="18"/>
        </w:rPr>
      </w:pPr>
    </w:p>
    <w:p w:rsidR="007A7F1A" w:rsidRPr="00CA03F2" w:rsidRDefault="00581896" w:rsidP="00581896">
      <w:pPr>
        <w:pStyle w:val="a3"/>
        <w:ind w:left="0"/>
        <w:jc w:val="center"/>
        <w:rPr>
          <w:szCs w:val="24"/>
        </w:rPr>
      </w:pPr>
      <w:r w:rsidRPr="00CA03F2">
        <w:rPr>
          <w:noProof/>
          <w:szCs w:val="26"/>
        </w:rPr>
        <w:lastRenderedPageBreak/>
        <mc:AlternateContent>
          <mc:Choice Requires="wps">
            <w:drawing>
              <wp:anchor distT="0" distB="0" distL="114300" distR="114300" simplePos="0" relativeHeight="251669504" behindDoc="0" locked="0" layoutInCell="1" allowOverlap="1" wp14:anchorId="52AC86AE" wp14:editId="3FB79D86">
                <wp:simplePos x="0" y="0"/>
                <wp:positionH relativeFrom="margin">
                  <wp:posOffset>2521806</wp:posOffset>
                </wp:positionH>
                <wp:positionV relativeFrom="paragraph">
                  <wp:posOffset>1721872</wp:posOffset>
                </wp:positionV>
                <wp:extent cx="683812" cy="818984"/>
                <wp:effectExtent l="0" t="0" r="21590" b="19685"/>
                <wp:wrapNone/>
                <wp:docPr id="55" name="Овал 55"/>
                <wp:cNvGraphicFramePr/>
                <a:graphic xmlns:a="http://schemas.openxmlformats.org/drawingml/2006/main">
                  <a:graphicData uri="http://schemas.microsoft.com/office/word/2010/wordprocessingShape">
                    <wps:wsp>
                      <wps:cNvSpPr/>
                      <wps:spPr>
                        <a:xfrm>
                          <a:off x="0" y="0"/>
                          <a:ext cx="683812" cy="818984"/>
                        </a:xfrm>
                        <a:prstGeom prst="ellipse">
                          <a:avLst/>
                        </a:prstGeom>
                        <a:noFill/>
                        <a:ln w="222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14E2CFB" id="Овал 55" o:spid="_x0000_s1026" style="position:absolute;margin-left:198.55pt;margin-top:135.6pt;width:53.85pt;height:6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" filled="f" strokecolor="#c00000" strokeweight="1.75pt">
                <v:stroke joinstyle="miter"/>
                <w10:wrap anchorx="margin"/>
              </v:oval>
            </w:pict>
          </mc:Fallback>
        </mc:AlternateContent>
      </w:r>
      <w:r w:rsidR="007A7F1A" w:rsidRPr="00CA03F2">
        <w:rPr>
          <w:noProof/>
          <w:szCs w:val="26"/>
        </w:rPr>
        <w:drawing>
          <wp:inline distT="0" distB="0" distL="0" distR="0" wp14:anchorId="113C897A" wp14:editId="5A72C18C">
            <wp:extent cx="4528857" cy="4847590"/>
            <wp:effectExtent l="0" t="0" r="508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srcRect/>
                    <a:stretch>
                      <a:fillRect/>
                    </a:stretch>
                  </pic:blipFill>
                  <pic:spPr bwMode="auto">
                    <a:xfrm>
                      <a:off x="0" y="0"/>
                      <a:ext cx="4532017" cy="4850972"/>
                    </a:xfrm>
                    <a:prstGeom prst="rect">
                      <a:avLst/>
                    </a:prstGeom>
                    <a:noFill/>
                  </pic:spPr>
                </pic:pic>
              </a:graphicData>
            </a:graphic>
          </wp:inline>
        </w:drawing>
      </w:r>
    </w:p>
    <w:p w:rsidR="007A7F1A" w:rsidRPr="00CA03F2" w:rsidRDefault="007A7F1A" w:rsidP="007A7F1A">
      <w:pPr>
        <w:pStyle w:val="a3"/>
        <w:ind w:left="0" w:firstLine="709"/>
        <w:jc w:val="both"/>
        <w:rPr>
          <w:szCs w:val="24"/>
        </w:rPr>
      </w:pPr>
    </w:p>
    <w:p w:rsidR="007A7F1A" w:rsidRPr="00CA03F2" w:rsidRDefault="007A7F1A" w:rsidP="008E1FFE">
      <w:pPr>
        <w:pStyle w:val="a3"/>
        <w:ind w:left="0" w:firstLine="709"/>
        <w:jc w:val="both"/>
        <w:rPr>
          <w:szCs w:val="24"/>
        </w:rPr>
      </w:pPr>
      <w:r w:rsidRPr="00CA03F2">
        <w:rPr>
          <w:szCs w:val="24"/>
        </w:rPr>
        <w:t xml:space="preserve">Рисунок </w:t>
      </w:r>
      <w:r w:rsidR="00E65B69" w:rsidRPr="00CA03F2">
        <w:rPr>
          <w:szCs w:val="24"/>
        </w:rPr>
        <w:t xml:space="preserve">31 </w:t>
      </w:r>
      <w:r w:rsidRPr="00CA03F2">
        <w:rPr>
          <w:szCs w:val="24"/>
        </w:rPr>
        <w:t xml:space="preserve">-  Схема расположения населенных пунктов Брянской области </w:t>
      </w:r>
    </w:p>
    <w:p w:rsidR="007A7F1A" w:rsidRPr="00CA03F2" w:rsidRDefault="007A7F1A" w:rsidP="00B72C46">
      <w:pPr>
        <w:spacing w:after="240"/>
        <w:ind w:firstLine="709"/>
        <w:jc w:val="both"/>
        <w:rPr>
          <w:sz w:val="20"/>
          <w:szCs w:val="20"/>
        </w:rPr>
      </w:pPr>
      <w:r w:rsidRPr="00CA03F2">
        <w:rPr>
          <w:sz w:val="20"/>
          <w:szCs w:val="20"/>
        </w:rPr>
        <w:t xml:space="preserve">Источник: разработано Центром стратегий регионального развития ИПЭИ </w:t>
      </w:r>
      <w:proofErr w:type="spellStart"/>
      <w:r w:rsidRPr="00CA03F2">
        <w:rPr>
          <w:sz w:val="20"/>
          <w:szCs w:val="20"/>
        </w:rPr>
        <w:t>РАНХиГС</w:t>
      </w:r>
      <w:proofErr w:type="spellEnd"/>
    </w:p>
    <w:p w:rsidR="007A7F1A" w:rsidRPr="00CA03F2" w:rsidRDefault="00BE5F4C" w:rsidP="008E1FFE">
      <w:pPr>
        <w:ind w:firstLine="709"/>
        <w:jc w:val="both"/>
      </w:pPr>
      <w:r w:rsidRPr="00CA03F2">
        <w:t>Таблица 13</w:t>
      </w:r>
      <w:r w:rsidR="007A7F1A" w:rsidRPr="00CA03F2">
        <w:t xml:space="preserve">-  Динамика численности населения района </w:t>
      </w:r>
    </w:p>
    <w:tbl>
      <w:tblPr>
        <w:tblW w:w="9654" w:type="dxa"/>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843"/>
        <w:gridCol w:w="1182"/>
        <w:gridCol w:w="1086"/>
        <w:gridCol w:w="1134"/>
        <w:gridCol w:w="1134"/>
        <w:gridCol w:w="1275"/>
      </w:tblGrid>
      <w:tr w:rsidR="007A7F1A" w:rsidRPr="00CA03F2" w:rsidTr="007A7F1A">
        <w:tc>
          <w:tcPr>
            <w:tcW w:w="38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b/>
                <w:bCs/>
              </w:rPr>
            </w:pPr>
            <w:r w:rsidRPr="00CA03F2">
              <w:rPr>
                <w:b/>
                <w:bCs/>
              </w:rPr>
              <w:t>Показатели</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b/>
                <w:bCs/>
              </w:rPr>
            </w:pPr>
            <w:r w:rsidRPr="00CA03F2">
              <w:rPr>
                <w:b/>
                <w:bCs/>
              </w:rPr>
              <w:t>Ед. изм.</w:t>
            </w:r>
          </w:p>
        </w:tc>
        <w:tc>
          <w:tcPr>
            <w:tcW w:w="108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b/>
                <w:bCs/>
              </w:rPr>
            </w:pPr>
            <w:r w:rsidRPr="00CA03F2">
              <w:rPr>
                <w:b/>
                <w:bCs/>
              </w:rPr>
              <w:t>2015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b/>
                <w:bCs/>
              </w:rPr>
            </w:pPr>
            <w:r w:rsidRPr="00CA03F2">
              <w:rPr>
                <w:b/>
                <w:bCs/>
              </w:rPr>
              <w:t>2016</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b/>
                <w:bCs/>
              </w:rPr>
            </w:pPr>
            <w:r w:rsidRPr="00CA03F2">
              <w:rPr>
                <w:b/>
                <w:bCs/>
              </w:rPr>
              <w:t>2017</w:t>
            </w:r>
          </w:p>
        </w:tc>
        <w:tc>
          <w:tcPr>
            <w:tcW w:w="12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b/>
                <w:bCs/>
              </w:rPr>
            </w:pPr>
            <w:r w:rsidRPr="00CA03F2">
              <w:rPr>
                <w:b/>
                <w:bCs/>
              </w:rPr>
              <w:t>2018</w:t>
            </w:r>
          </w:p>
        </w:tc>
      </w:tr>
      <w:tr w:rsidR="007A7F1A" w:rsidRPr="00CA03F2" w:rsidTr="007A7F1A">
        <w:tc>
          <w:tcPr>
            <w:tcW w:w="38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r w:rsidRPr="00CA03F2">
              <w:t>Оценка численности населения на 1 января текущего года</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p>
        </w:tc>
        <w:tc>
          <w:tcPr>
            <w:tcW w:w="108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p>
        </w:tc>
      </w:tr>
      <w:tr w:rsidR="007A7F1A" w:rsidRPr="00CA03F2" w:rsidTr="007A7F1A">
        <w:tc>
          <w:tcPr>
            <w:tcW w:w="3843"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7A7F1A" w:rsidRPr="00CA03F2" w:rsidRDefault="007A7F1A" w:rsidP="007A7F1A">
            <w:r w:rsidRPr="00CA03F2">
              <w:t>Все население</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p>
        </w:tc>
        <w:tc>
          <w:tcPr>
            <w:tcW w:w="108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p>
        </w:tc>
      </w:tr>
      <w:tr w:rsidR="007A7F1A" w:rsidRPr="00CA03F2" w:rsidTr="007A7F1A">
        <w:tc>
          <w:tcPr>
            <w:tcW w:w="3843" w:type="dxa"/>
            <w:tcBorders>
              <w:top w:val="single" w:sz="8" w:space="0" w:color="000000"/>
              <w:left w:val="single" w:sz="8" w:space="0" w:color="000000"/>
              <w:bottom w:val="single" w:sz="8" w:space="0" w:color="000000"/>
              <w:right w:val="single" w:sz="8" w:space="0" w:color="000000"/>
            </w:tcBorders>
            <w:shd w:val="clear" w:color="auto" w:fill="FFFFFF"/>
            <w:tcMar>
              <w:top w:w="15" w:type="dxa"/>
              <w:left w:w="400" w:type="dxa"/>
              <w:bottom w:w="15" w:type="dxa"/>
              <w:right w:w="15" w:type="dxa"/>
            </w:tcMar>
            <w:vAlign w:val="center"/>
            <w:hideMark/>
          </w:tcPr>
          <w:p w:rsidR="007A7F1A" w:rsidRPr="00CA03F2" w:rsidRDefault="007A7F1A" w:rsidP="007A7F1A">
            <w:r w:rsidRPr="00CA03F2">
              <w:t>на 1 января</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r w:rsidRPr="00CA03F2">
              <w:t>человек</w:t>
            </w:r>
          </w:p>
        </w:tc>
        <w:tc>
          <w:tcPr>
            <w:tcW w:w="108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r w:rsidRPr="00CA03F2">
              <w:t>25751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r w:rsidRPr="00CA03F2">
              <w:t>25174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r w:rsidRPr="00CA03F2">
              <w:t>24717</w:t>
            </w:r>
          </w:p>
        </w:tc>
        <w:tc>
          <w:tcPr>
            <w:tcW w:w="12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r w:rsidRPr="00CA03F2">
              <w:t>23961</w:t>
            </w:r>
          </w:p>
        </w:tc>
      </w:tr>
      <w:tr w:rsidR="007A7F1A" w:rsidRPr="00CA03F2" w:rsidTr="007A7F1A">
        <w:tc>
          <w:tcPr>
            <w:tcW w:w="3843"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7A7F1A" w:rsidRPr="00CA03F2" w:rsidRDefault="007A7F1A" w:rsidP="007A7F1A">
            <w:r w:rsidRPr="00CA03F2">
              <w:t>Городское население</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p>
        </w:tc>
        <w:tc>
          <w:tcPr>
            <w:tcW w:w="108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p>
        </w:tc>
      </w:tr>
      <w:tr w:rsidR="007A7F1A" w:rsidRPr="00CA03F2" w:rsidTr="007A7F1A">
        <w:tc>
          <w:tcPr>
            <w:tcW w:w="3843" w:type="dxa"/>
            <w:tcBorders>
              <w:top w:val="single" w:sz="8" w:space="0" w:color="000000"/>
              <w:left w:val="single" w:sz="8" w:space="0" w:color="000000"/>
              <w:bottom w:val="single" w:sz="8" w:space="0" w:color="000000"/>
              <w:right w:val="single" w:sz="8" w:space="0" w:color="000000"/>
            </w:tcBorders>
            <w:shd w:val="clear" w:color="auto" w:fill="FFFFFF"/>
            <w:tcMar>
              <w:top w:w="15" w:type="dxa"/>
              <w:left w:w="400" w:type="dxa"/>
              <w:bottom w:w="15" w:type="dxa"/>
              <w:right w:w="15" w:type="dxa"/>
            </w:tcMar>
            <w:vAlign w:val="center"/>
            <w:hideMark/>
          </w:tcPr>
          <w:p w:rsidR="007A7F1A" w:rsidRPr="00CA03F2" w:rsidRDefault="007A7F1A" w:rsidP="007A7F1A">
            <w:r w:rsidRPr="00CA03F2">
              <w:t>на 1 января</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r w:rsidRPr="00CA03F2">
              <w:t>человек</w:t>
            </w:r>
          </w:p>
        </w:tc>
        <w:tc>
          <w:tcPr>
            <w:tcW w:w="108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r w:rsidRPr="00CA03F2">
              <w:t>8950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r w:rsidRPr="00CA03F2">
              <w:t>8827</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r w:rsidRPr="00CA03F2">
              <w:t>8668</w:t>
            </w:r>
          </w:p>
        </w:tc>
        <w:tc>
          <w:tcPr>
            <w:tcW w:w="12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r w:rsidRPr="00CA03F2">
              <w:t>8483</w:t>
            </w:r>
          </w:p>
        </w:tc>
      </w:tr>
      <w:tr w:rsidR="007A7F1A" w:rsidRPr="00CA03F2" w:rsidTr="007A7F1A">
        <w:tc>
          <w:tcPr>
            <w:tcW w:w="3843"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7A7F1A" w:rsidRPr="00CA03F2" w:rsidRDefault="007A7F1A" w:rsidP="007A7F1A">
            <w:r w:rsidRPr="00CA03F2">
              <w:t>Сельское население</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p>
        </w:tc>
        <w:tc>
          <w:tcPr>
            <w:tcW w:w="108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p>
        </w:tc>
      </w:tr>
      <w:tr w:rsidR="007A7F1A" w:rsidRPr="00CA03F2" w:rsidTr="007A7F1A">
        <w:tc>
          <w:tcPr>
            <w:tcW w:w="3843" w:type="dxa"/>
            <w:tcBorders>
              <w:top w:val="single" w:sz="8" w:space="0" w:color="000000"/>
              <w:left w:val="single" w:sz="8" w:space="0" w:color="000000"/>
              <w:bottom w:val="single" w:sz="8" w:space="0" w:color="000000"/>
              <w:right w:val="single" w:sz="8" w:space="0" w:color="000000"/>
            </w:tcBorders>
            <w:shd w:val="clear" w:color="auto" w:fill="FFFFFF"/>
            <w:tcMar>
              <w:top w:w="15" w:type="dxa"/>
              <w:left w:w="400" w:type="dxa"/>
              <w:bottom w:w="15" w:type="dxa"/>
              <w:right w:w="15" w:type="dxa"/>
            </w:tcMar>
            <w:vAlign w:val="center"/>
            <w:hideMark/>
          </w:tcPr>
          <w:p w:rsidR="007A7F1A" w:rsidRPr="00CA03F2" w:rsidRDefault="007A7F1A" w:rsidP="007A7F1A">
            <w:r w:rsidRPr="00CA03F2">
              <w:t>на 1 января</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r w:rsidRPr="00CA03F2">
              <w:t>человек</w:t>
            </w:r>
          </w:p>
        </w:tc>
        <w:tc>
          <w:tcPr>
            <w:tcW w:w="108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r w:rsidRPr="00CA03F2">
              <w:t>16801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r w:rsidRPr="00CA03F2">
              <w:t>16347</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r w:rsidRPr="00CA03F2">
              <w:t>16049</w:t>
            </w:r>
          </w:p>
        </w:tc>
        <w:tc>
          <w:tcPr>
            <w:tcW w:w="12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r w:rsidRPr="00CA03F2">
              <w:t>15478</w:t>
            </w:r>
          </w:p>
        </w:tc>
      </w:tr>
    </w:tbl>
    <w:p w:rsidR="007A7F1A" w:rsidRPr="00CA03F2" w:rsidRDefault="007A7F1A" w:rsidP="00DD69C7">
      <w:pPr>
        <w:ind w:firstLine="709"/>
        <w:jc w:val="both"/>
      </w:pPr>
      <w:r w:rsidRPr="00CA03F2">
        <w:t>Динамика численности населения района имеет тенденцию к сокращению.</w:t>
      </w:r>
    </w:p>
    <w:p w:rsidR="007A7F1A" w:rsidRPr="00CA03F2" w:rsidRDefault="007A7F1A" w:rsidP="00DD69C7">
      <w:pPr>
        <w:ind w:firstLine="709"/>
        <w:jc w:val="both"/>
      </w:pPr>
      <w:r w:rsidRPr="00CA03F2">
        <w:t>В  структуре  экономики  Брянской  области в целом повышена  доля  сельского хозяйства, а также сектора услуг, на которые приходится 55,5% ВРП, на промышленность приходится 22,2% ВРП.</w:t>
      </w:r>
    </w:p>
    <w:p w:rsidR="007A7F1A" w:rsidRPr="00CA03F2" w:rsidRDefault="007A7F1A" w:rsidP="00DD69C7">
      <w:pPr>
        <w:ind w:firstLine="709"/>
        <w:jc w:val="both"/>
      </w:pPr>
      <w:r w:rsidRPr="00CA03F2">
        <w:t xml:space="preserve">Исследование объема  отгруженной продукции предприятиями Брянской области приведено </w:t>
      </w:r>
      <w:r w:rsidR="00E65B69" w:rsidRPr="00CA03F2">
        <w:t>на рисунке 32</w:t>
      </w:r>
      <w:r w:rsidRPr="00CA03F2">
        <w:t>.</w:t>
      </w:r>
    </w:p>
    <w:p w:rsidR="007A7F1A" w:rsidRPr="00CA03F2" w:rsidRDefault="00FB037F" w:rsidP="007A7F1A">
      <w:pPr>
        <w:jc w:val="center"/>
      </w:pPr>
      <w:r w:rsidRPr="00CA03F2">
        <w:rPr>
          <w:noProof/>
        </w:rPr>
        <w:lastRenderedPageBreak/>
        <mc:AlternateContent>
          <mc:Choice Requires="wps">
            <w:drawing>
              <wp:anchor distT="0" distB="0" distL="114300" distR="114300" simplePos="0" relativeHeight="251670528" behindDoc="0" locked="0" layoutInCell="1" allowOverlap="1" wp14:anchorId="2993BE76" wp14:editId="23FE8412">
                <wp:simplePos x="0" y="0"/>
                <wp:positionH relativeFrom="column">
                  <wp:posOffset>2394254</wp:posOffset>
                </wp:positionH>
                <wp:positionV relativeFrom="paragraph">
                  <wp:posOffset>2839306</wp:posOffset>
                </wp:positionV>
                <wp:extent cx="938254" cy="938254"/>
                <wp:effectExtent l="0" t="0" r="14605" b="14605"/>
                <wp:wrapNone/>
                <wp:docPr id="56" name="Овал 56"/>
                <wp:cNvGraphicFramePr/>
                <a:graphic xmlns:a="http://schemas.openxmlformats.org/drawingml/2006/main">
                  <a:graphicData uri="http://schemas.microsoft.com/office/word/2010/wordprocessingShape">
                    <wps:wsp>
                      <wps:cNvSpPr/>
                      <wps:spPr>
                        <a:xfrm>
                          <a:off x="0" y="0"/>
                          <a:ext cx="938254" cy="938254"/>
                        </a:xfrm>
                        <a:prstGeom prst="ellipse">
                          <a:avLst/>
                        </a:prstGeom>
                        <a:noFill/>
                        <a:ln w="222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1B854A7" id="Овал 56" o:spid="_x0000_s1026" style="position:absolute;margin-left:188.5pt;margin-top:223.55pt;width:73.9pt;height:7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" filled="f" strokecolor="#c00000" strokeweight="1.75pt">
                <v:stroke joinstyle="miter"/>
              </v:oval>
            </w:pict>
          </mc:Fallback>
        </mc:AlternateContent>
      </w:r>
      <w:r w:rsidR="007A7F1A" w:rsidRPr="00CA03F2">
        <w:rPr>
          <w:noProof/>
        </w:rPr>
        <mc:AlternateContent>
          <mc:Choice Requires="wps">
            <w:drawing>
              <wp:anchor distT="0" distB="0" distL="114300" distR="114300" simplePos="0" relativeHeight="251661312" behindDoc="0" locked="0" layoutInCell="1" allowOverlap="1" wp14:anchorId="174AA98B" wp14:editId="265707DF">
                <wp:simplePos x="0" y="0"/>
                <wp:positionH relativeFrom="column">
                  <wp:posOffset>1242060</wp:posOffset>
                </wp:positionH>
                <wp:positionV relativeFrom="paragraph">
                  <wp:posOffset>3740150</wp:posOffset>
                </wp:positionV>
                <wp:extent cx="3905250" cy="1276350"/>
                <wp:effectExtent l="3810" t="0" r="0" b="3175"/>
                <wp:wrapNone/>
                <wp:docPr id="14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1276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B69" w:rsidRDefault="00E65B69" w:rsidP="007A7F1A">
                            <w:r w:rsidRPr="00B01A99">
                              <w:rPr>
                                <w:noProof/>
                              </w:rPr>
                              <w:drawing>
                                <wp:inline distT="0" distB="0" distL="0" distR="0" wp14:anchorId="6A7D0CF0" wp14:editId="5A664BBF">
                                  <wp:extent cx="3447365" cy="1190625"/>
                                  <wp:effectExtent l="19050" t="0" r="685" b="0"/>
                                  <wp:docPr id="8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l="14413" t="74557" r="6762" b="805"/>
                                          <a:stretch>
                                            <a:fillRect/>
                                          </a:stretch>
                                        </pic:blipFill>
                                        <pic:spPr bwMode="auto">
                                          <a:xfrm>
                                            <a:off x="0" y="0"/>
                                            <a:ext cx="3462421" cy="11958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74AA98B" id="_x0000_t202" coordsize="21600,21600" o:spt="202" path="m,l,21600r21600,l21600,xe">
                <v:stroke joinstyle="miter"/>
                <v:path gradientshapeok="t" o:connecttype="rect"/>
              </v:shapetype>
              <v:shape id="Text Box 31" o:spid="_x0000_s1026" type="#_x0000_t202" style="position:absolute;left:0;text-align:left;margin-left:97.8pt;margin-top:294.5pt;width:307.5pt;height:1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" stroked="f">
                <v:textbox>
                  <w:txbxContent>
                    <w:p w:rsidR="00E65B69" w:rsidRDefault="00E65B69" w:rsidP="007A7F1A">
                      <w:r w:rsidRPr="00B01A99">
                        <w:rPr>
                          <w:noProof/>
                        </w:rPr>
                        <w:drawing>
                          <wp:inline distT="0" distB="0" distL="0" distR="0" wp14:anchorId="6A7D0CF0" wp14:editId="5A664BBF">
                            <wp:extent cx="3447365" cy="1190625"/>
                            <wp:effectExtent l="19050" t="0" r="685" b="0"/>
                            <wp:docPr id="8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l="14413" t="74557" r="6762" b="805"/>
                                    <a:stretch>
                                      <a:fillRect/>
                                    </a:stretch>
                                  </pic:blipFill>
                                  <pic:spPr bwMode="auto">
                                    <a:xfrm>
                                      <a:off x="0" y="0"/>
                                      <a:ext cx="3462421" cy="1195825"/>
                                    </a:xfrm>
                                    <a:prstGeom prst="rect">
                                      <a:avLst/>
                                    </a:prstGeom>
                                    <a:noFill/>
                                    <a:ln w="9525">
                                      <a:noFill/>
                                      <a:miter lim="800000"/>
                                      <a:headEnd/>
                                      <a:tailEnd/>
                                    </a:ln>
                                  </pic:spPr>
                                </pic:pic>
                              </a:graphicData>
                            </a:graphic>
                          </wp:inline>
                        </w:drawing>
                      </w:r>
                    </w:p>
                  </w:txbxContent>
                </v:textbox>
              </v:shape>
            </w:pict>
          </mc:Fallback>
        </mc:AlternateContent>
      </w:r>
      <w:r w:rsidR="007A7F1A" w:rsidRPr="00CA03F2">
        <w:rPr>
          <w:noProof/>
        </w:rPr>
        <w:drawing>
          <wp:inline distT="0" distB="0" distL="0" distR="0" wp14:anchorId="6C8DF020" wp14:editId="1C41DD42">
            <wp:extent cx="5543550" cy="4705350"/>
            <wp:effectExtent l="0" t="0" r="0" b="0"/>
            <wp:docPr id="7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l="8113" r="6415" b="31695"/>
                    <a:stretch>
                      <a:fillRect/>
                    </a:stretch>
                  </pic:blipFill>
                  <pic:spPr bwMode="auto">
                    <a:xfrm>
                      <a:off x="0" y="0"/>
                      <a:ext cx="5543550" cy="4705350"/>
                    </a:xfrm>
                    <a:prstGeom prst="rect">
                      <a:avLst/>
                    </a:prstGeom>
                    <a:noFill/>
                    <a:ln w="9525">
                      <a:noFill/>
                      <a:miter lim="800000"/>
                      <a:headEnd/>
                      <a:tailEnd/>
                    </a:ln>
                  </pic:spPr>
                </pic:pic>
              </a:graphicData>
            </a:graphic>
          </wp:inline>
        </w:drawing>
      </w:r>
    </w:p>
    <w:p w:rsidR="007A7F1A" w:rsidRPr="00CA03F2" w:rsidRDefault="007A7F1A" w:rsidP="007A7F1A"/>
    <w:p w:rsidR="007A7F1A" w:rsidRPr="00CA03F2" w:rsidRDefault="007A7F1A" w:rsidP="007A7F1A"/>
    <w:p w:rsidR="007A7F1A" w:rsidRPr="00CA03F2" w:rsidRDefault="007A7F1A" w:rsidP="007A7F1A"/>
    <w:p w:rsidR="007A7F1A" w:rsidRPr="00CA03F2" w:rsidRDefault="00E65B69" w:rsidP="00DD69C7">
      <w:pPr>
        <w:ind w:firstLine="709"/>
      </w:pPr>
      <w:r w:rsidRPr="00CA03F2">
        <w:t>Рисунок 32</w:t>
      </w:r>
      <w:r w:rsidR="007A7F1A" w:rsidRPr="00CA03F2">
        <w:t xml:space="preserve"> - Объем отгруженной продукции предприятиями Брянской области (2010-2017 гг.)</w:t>
      </w:r>
    </w:p>
    <w:p w:rsidR="007A7F1A" w:rsidRPr="00CA03F2" w:rsidRDefault="007A7F1A" w:rsidP="007A7F1A">
      <w:pPr>
        <w:pStyle w:val="a3"/>
        <w:ind w:left="0" w:firstLine="709"/>
        <w:jc w:val="both"/>
        <w:rPr>
          <w:szCs w:val="24"/>
        </w:rPr>
      </w:pPr>
    </w:p>
    <w:p w:rsidR="007A7F1A" w:rsidRPr="00CA03F2" w:rsidRDefault="007A7F1A" w:rsidP="00DD69C7">
      <w:pPr>
        <w:pStyle w:val="a3"/>
        <w:ind w:left="0" w:firstLine="709"/>
        <w:jc w:val="both"/>
        <w:rPr>
          <w:szCs w:val="24"/>
        </w:rPr>
      </w:pPr>
      <w:proofErr w:type="spellStart"/>
      <w:r w:rsidRPr="00CA03F2">
        <w:rPr>
          <w:szCs w:val="24"/>
        </w:rPr>
        <w:t>Погарский</w:t>
      </w:r>
      <w:proofErr w:type="spellEnd"/>
      <w:r w:rsidRPr="00CA03F2">
        <w:rPr>
          <w:szCs w:val="24"/>
        </w:rPr>
        <w:t xml:space="preserve"> район является лидером по объему отгруженных товаров собственного производства, выполнению работ и услуг собственными силами предприятий обрабатывающих производств. </w:t>
      </w:r>
    </w:p>
    <w:p w:rsidR="007A7F1A" w:rsidRPr="00CA03F2" w:rsidRDefault="007A7F1A" w:rsidP="00DD69C7">
      <w:pPr>
        <w:ind w:firstLine="709"/>
      </w:pPr>
      <w:r w:rsidRPr="00CA03F2">
        <w:t>Валовый сбор в сельскохозяйственных предприятиях Погарского района за 2017 год составил:</w:t>
      </w:r>
    </w:p>
    <w:p w:rsidR="007A7F1A" w:rsidRPr="00CA03F2" w:rsidRDefault="00DD69C7" w:rsidP="00DD69C7">
      <w:pPr>
        <w:ind w:firstLine="709"/>
      </w:pPr>
      <w:r w:rsidRPr="00CA03F2">
        <w:t xml:space="preserve">- </w:t>
      </w:r>
      <w:r w:rsidR="007A7F1A" w:rsidRPr="00CA03F2">
        <w:t>зерна — 179 тыс. т.</w:t>
      </w:r>
    </w:p>
    <w:p w:rsidR="007A7F1A" w:rsidRPr="00CA03F2" w:rsidRDefault="00DD69C7" w:rsidP="00DD69C7">
      <w:pPr>
        <w:ind w:firstLine="709"/>
      </w:pPr>
      <w:r w:rsidRPr="00CA03F2">
        <w:t xml:space="preserve">- </w:t>
      </w:r>
      <w:r w:rsidR="007A7F1A" w:rsidRPr="00CA03F2">
        <w:t>картофеля — 107 тыс. т.</w:t>
      </w:r>
    </w:p>
    <w:p w:rsidR="007A7F1A" w:rsidRPr="00CA03F2" w:rsidRDefault="007A7F1A" w:rsidP="00DD69C7">
      <w:pPr>
        <w:ind w:firstLine="709"/>
      </w:pPr>
      <w:r w:rsidRPr="00CA03F2">
        <w:t>В отрасли животноводства поголовье КРС за 2017 год составило — 6098 голов, в том числе коров — 2625 голов, поголовье КРС в БМК — 12915 голов, в том числе 7843 — коров.</w:t>
      </w:r>
    </w:p>
    <w:p w:rsidR="007A7F1A" w:rsidRPr="00CA03F2" w:rsidRDefault="007A7F1A" w:rsidP="00DD69C7">
      <w:pPr>
        <w:ind w:firstLine="709"/>
      </w:pPr>
      <w:r w:rsidRPr="00CA03F2">
        <w:t>Производство молока за 2017 год — 9199 тонн.</w:t>
      </w:r>
    </w:p>
    <w:p w:rsidR="007A7F1A" w:rsidRPr="00CA03F2" w:rsidRDefault="007A7F1A" w:rsidP="00DD69C7">
      <w:pPr>
        <w:ind w:firstLine="709"/>
      </w:pPr>
      <w:r w:rsidRPr="00CA03F2">
        <w:t>Удой на одну корову — 3627кг.</w:t>
      </w:r>
    </w:p>
    <w:p w:rsidR="007A7F1A" w:rsidRPr="00CA03F2" w:rsidRDefault="007A7F1A" w:rsidP="00DD69C7">
      <w:pPr>
        <w:ind w:firstLine="709"/>
        <w:jc w:val="both"/>
      </w:pPr>
      <w:r w:rsidRPr="00CA03F2">
        <w:t>Посевная площадь на 2018 в сельскохозяйственных предприятиях Погарского района составляет год более 46179 га.</w:t>
      </w:r>
    </w:p>
    <w:p w:rsidR="007A7F1A" w:rsidRPr="00CA03F2" w:rsidRDefault="007A7F1A" w:rsidP="008E1FFE">
      <w:pPr>
        <w:pStyle w:val="1"/>
        <w:jc w:val="center"/>
        <w:rPr>
          <w:rFonts w:ascii="Times New Roman" w:hAnsi="Times New Roman"/>
          <w:b/>
          <w:i/>
          <w:color w:val="auto"/>
          <w:sz w:val="24"/>
          <w:szCs w:val="24"/>
        </w:rPr>
      </w:pPr>
      <w:r w:rsidRPr="00CA03F2">
        <w:rPr>
          <w:noProof/>
          <w:color w:val="auto"/>
        </w:rPr>
        <w:lastRenderedPageBreak/>
        <w:drawing>
          <wp:inline distT="0" distB="0" distL="0" distR="0" wp14:anchorId="6C4071E8" wp14:editId="7F5ECBC9">
            <wp:extent cx="5486400" cy="3016155"/>
            <wp:effectExtent l="0" t="0" r="0"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E65B69" w:rsidRPr="00CA03F2">
        <w:rPr>
          <w:rFonts w:ascii="Times New Roman" w:hAnsi="Times New Roman"/>
          <w:color w:val="auto"/>
          <w:sz w:val="24"/>
          <w:szCs w:val="24"/>
        </w:rPr>
        <w:t xml:space="preserve">Рисунок 33 </w:t>
      </w:r>
      <w:r w:rsidRPr="00CA03F2">
        <w:rPr>
          <w:rFonts w:ascii="Times New Roman" w:hAnsi="Times New Roman"/>
          <w:color w:val="auto"/>
          <w:sz w:val="24"/>
          <w:szCs w:val="24"/>
        </w:rPr>
        <w:t>- Объем отгруженных товаров собственного производства, выполнено работ и услуг собственными силами предприятий обрабатывающих производств (в фактически действовавших ценах; млн. рублей; по предприятиям без субъектов малого предпринимательства)</w:t>
      </w:r>
    </w:p>
    <w:p w:rsidR="007A7F1A" w:rsidRPr="00CA03F2" w:rsidRDefault="007A7F1A" w:rsidP="00DD69C7">
      <w:pPr>
        <w:ind w:firstLine="709"/>
        <w:jc w:val="both"/>
      </w:pPr>
    </w:p>
    <w:p w:rsidR="007A7F1A" w:rsidRPr="00CA03F2" w:rsidRDefault="007A7F1A" w:rsidP="00DD69C7">
      <w:pPr>
        <w:ind w:firstLine="709"/>
        <w:jc w:val="both"/>
      </w:pPr>
      <w:r w:rsidRPr="00CA03F2">
        <w:t xml:space="preserve">Три брянских моногорода в 2016 году - </w:t>
      </w:r>
      <w:proofErr w:type="spellStart"/>
      <w:r w:rsidRPr="00CA03F2">
        <w:t>Клинцы</w:t>
      </w:r>
      <w:proofErr w:type="spellEnd"/>
      <w:r w:rsidRPr="00CA03F2">
        <w:t>, Сураж и Погар стали получателями субсидии Минэкономразвития на общую сумму 7 млн. рублей. </w:t>
      </w:r>
    </w:p>
    <w:p w:rsidR="007A7F1A" w:rsidRPr="00CA03F2" w:rsidRDefault="007A7F1A" w:rsidP="00DD69C7">
      <w:pPr>
        <w:ind w:firstLine="709"/>
        <w:jc w:val="both"/>
      </w:pPr>
      <w:r w:rsidRPr="00CA03F2">
        <w:t>На</w:t>
      </w:r>
      <w:r w:rsidR="00E65B69" w:rsidRPr="00CA03F2">
        <w:t xml:space="preserve"> рисунках 34, 35 </w:t>
      </w:r>
      <w:r w:rsidRPr="00CA03F2">
        <w:t>представлена динамика в процентном соотношении ИП по видам деятельности и по правовым формам.</w:t>
      </w:r>
    </w:p>
    <w:p w:rsidR="00DD69C7" w:rsidRPr="00CA03F2" w:rsidRDefault="007A7F1A" w:rsidP="007A7F1A">
      <w:pPr>
        <w:pStyle w:val="a3"/>
        <w:ind w:left="0" w:firstLine="709"/>
        <w:jc w:val="both"/>
        <w:rPr>
          <w:szCs w:val="24"/>
        </w:rPr>
      </w:pPr>
      <w:r w:rsidRPr="00CA03F2">
        <w:rPr>
          <w:noProof/>
        </w:rPr>
        <w:drawing>
          <wp:anchor distT="0" distB="0" distL="114300" distR="114300" simplePos="0" relativeHeight="251659264" behindDoc="0" locked="0" layoutInCell="1" allowOverlap="1" wp14:anchorId="66807570" wp14:editId="69263788">
            <wp:simplePos x="0" y="0"/>
            <wp:positionH relativeFrom="column">
              <wp:align>left</wp:align>
            </wp:positionH>
            <wp:positionV relativeFrom="paragraph">
              <wp:align>top</wp:align>
            </wp:positionV>
            <wp:extent cx="5324475" cy="3781425"/>
            <wp:effectExtent l="0" t="0" r="0" b="0"/>
            <wp:wrapSquare wrapText="bothSides"/>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V relativeFrom="margin">
              <wp14:pctHeight>0</wp14:pctHeight>
            </wp14:sizeRelV>
          </wp:anchor>
        </w:drawing>
      </w:r>
      <w:r w:rsidRPr="00CA03F2">
        <w:rPr>
          <w:szCs w:val="24"/>
        </w:rPr>
        <w:br w:type="textWrapping" w:clear="all"/>
      </w:r>
    </w:p>
    <w:p w:rsidR="007A7F1A" w:rsidRPr="00CA03F2" w:rsidRDefault="00E65B69" w:rsidP="007A7F1A">
      <w:pPr>
        <w:pStyle w:val="a3"/>
        <w:ind w:left="0" w:firstLine="709"/>
        <w:jc w:val="both"/>
        <w:rPr>
          <w:szCs w:val="24"/>
        </w:rPr>
      </w:pPr>
      <w:r w:rsidRPr="00CA03F2">
        <w:rPr>
          <w:szCs w:val="24"/>
        </w:rPr>
        <w:t>Рисунок 34</w:t>
      </w:r>
      <w:r w:rsidR="007A7F1A" w:rsidRPr="00CA03F2">
        <w:rPr>
          <w:szCs w:val="24"/>
        </w:rPr>
        <w:t xml:space="preserve"> – Динамика количества ИП по видам деятельности,%</w:t>
      </w:r>
    </w:p>
    <w:p w:rsidR="007A7F1A" w:rsidRPr="00CA03F2" w:rsidRDefault="007A7F1A" w:rsidP="007A7F1A">
      <w:pPr>
        <w:pStyle w:val="a3"/>
        <w:ind w:left="0" w:firstLine="709"/>
        <w:jc w:val="both"/>
        <w:rPr>
          <w:szCs w:val="24"/>
        </w:rPr>
      </w:pPr>
      <w:r w:rsidRPr="00CA03F2">
        <w:rPr>
          <w:szCs w:val="24"/>
        </w:rPr>
        <w:t>Приоритет ИП по видам деятельности розничная торговля, которая составляет 61%.</w:t>
      </w:r>
    </w:p>
    <w:p w:rsidR="007A7F1A" w:rsidRPr="00CA03F2" w:rsidRDefault="007A7F1A" w:rsidP="00DD69C7">
      <w:pPr>
        <w:pStyle w:val="a3"/>
        <w:ind w:left="0"/>
        <w:jc w:val="center"/>
        <w:rPr>
          <w:szCs w:val="24"/>
        </w:rPr>
      </w:pPr>
      <w:r w:rsidRPr="00CA03F2">
        <w:rPr>
          <w:noProof/>
        </w:rPr>
        <w:lastRenderedPageBreak/>
        <w:drawing>
          <wp:inline distT="0" distB="0" distL="0" distR="0" wp14:anchorId="58D3B058" wp14:editId="4C211887">
            <wp:extent cx="4572000" cy="2743200"/>
            <wp:effectExtent l="0" t="0" r="0" b="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A7F1A" w:rsidRPr="00CA03F2" w:rsidRDefault="007A7F1A" w:rsidP="007A7F1A">
      <w:pPr>
        <w:pStyle w:val="a3"/>
        <w:ind w:left="0" w:firstLine="709"/>
        <w:jc w:val="both"/>
        <w:rPr>
          <w:szCs w:val="24"/>
        </w:rPr>
      </w:pPr>
      <w:r w:rsidRPr="00CA03F2">
        <w:rPr>
          <w:szCs w:val="24"/>
        </w:rPr>
        <w:t>Рисунок</w:t>
      </w:r>
      <w:r w:rsidR="00E65B69" w:rsidRPr="00CA03F2">
        <w:rPr>
          <w:szCs w:val="24"/>
        </w:rPr>
        <w:t xml:space="preserve"> 35</w:t>
      </w:r>
      <w:r w:rsidRPr="00CA03F2">
        <w:rPr>
          <w:szCs w:val="24"/>
        </w:rPr>
        <w:t xml:space="preserve"> – ИП по правовым формам,%</w:t>
      </w:r>
    </w:p>
    <w:p w:rsidR="007A7F1A" w:rsidRPr="00CA03F2" w:rsidRDefault="007A7F1A" w:rsidP="007A7F1A">
      <w:pPr>
        <w:pStyle w:val="a3"/>
        <w:ind w:left="0" w:firstLine="709"/>
        <w:jc w:val="both"/>
        <w:rPr>
          <w:szCs w:val="24"/>
        </w:rPr>
      </w:pPr>
    </w:p>
    <w:p w:rsidR="007A7F1A" w:rsidRPr="00CA03F2" w:rsidRDefault="007A7F1A" w:rsidP="00DD69C7">
      <w:pPr>
        <w:ind w:firstLine="709"/>
        <w:jc w:val="both"/>
      </w:pPr>
      <w:r w:rsidRPr="00CA03F2">
        <w:t>В 2017 году на территории района  зарегистрировано 237 предприятий и организаций всех форм собственности, в том числе  предприятий малого бизнеса –83  и более 500 индивидуальных предпринимателей. Основная часть занятого населения района сосредоточена на крупных и средних предприятиях с численностью работающих около 3 тысяч человек.</w:t>
      </w:r>
    </w:p>
    <w:p w:rsidR="007A7F1A" w:rsidRPr="00CA03F2" w:rsidRDefault="00E65B69" w:rsidP="00DD69C7">
      <w:pPr>
        <w:ind w:firstLine="709"/>
        <w:jc w:val="both"/>
      </w:pPr>
      <w:r w:rsidRPr="00CA03F2">
        <w:t>На рисунках 36, 37</w:t>
      </w:r>
      <w:r w:rsidR="007A7F1A" w:rsidRPr="00CA03F2">
        <w:t xml:space="preserve"> представлена классификация в процентном соотношении юридических лиц по размеру по видам деятельности и по правовым формам.</w:t>
      </w:r>
    </w:p>
    <w:p w:rsidR="007A7F1A" w:rsidRPr="00CA03F2" w:rsidRDefault="007A7F1A" w:rsidP="00DD69C7">
      <w:pPr>
        <w:pStyle w:val="a3"/>
        <w:ind w:left="0" w:firstLine="709"/>
        <w:jc w:val="both"/>
        <w:rPr>
          <w:szCs w:val="24"/>
        </w:rPr>
      </w:pPr>
    </w:p>
    <w:p w:rsidR="007A7F1A" w:rsidRPr="00CA03F2" w:rsidRDefault="007A7F1A" w:rsidP="00DD69C7">
      <w:pPr>
        <w:pStyle w:val="a3"/>
        <w:ind w:left="0"/>
        <w:jc w:val="both"/>
        <w:rPr>
          <w:szCs w:val="24"/>
        </w:rPr>
      </w:pPr>
      <w:r w:rsidRPr="00CA03F2">
        <w:rPr>
          <w:noProof/>
        </w:rPr>
        <w:drawing>
          <wp:inline distT="0" distB="0" distL="0" distR="0" wp14:anchorId="259D4223" wp14:editId="1CFEFD20">
            <wp:extent cx="5629275" cy="3629025"/>
            <wp:effectExtent l="0" t="0" r="0"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A7F1A" w:rsidRPr="00CA03F2" w:rsidRDefault="007A7F1A" w:rsidP="007A7F1A">
      <w:pPr>
        <w:pStyle w:val="a3"/>
        <w:ind w:left="0" w:firstLine="709"/>
        <w:jc w:val="both"/>
        <w:rPr>
          <w:szCs w:val="24"/>
        </w:rPr>
      </w:pPr>
    </w:p>
    <w:p w:rsidR="007A7F1A" w:rsidRPr="00CA03F2" w:rsidRDefault="007A7F1A" w:rsidP="007A7F1A">
      <w:pPr>
        <w:pStyle w:val="a3"/>
        <w:spacing w:line="360" w:lineRule="auto"/>
        <w:ind w:left="0" w:firstLine="709"/>
        <w:jc w:val="both"/>
        <w:rPr>
          <w:szCs w:val="24"/>
        </w:rPr>
      </w:pPr>
      <w:r w:rsidRPr="00CA03F2">
        <w:rPr>
          <w:szCs w:val="24"/>
        </w:rPr>
        <w:t>Рису</w:t>
      </w:r>
      <w:r w:rsidR="00E65B69" w:rsidRPr="00CA03F2">
        <w:rPr>
          <w:szCs w:val="24"/>
        </w:rPr>
        <w:t xml:space="preserve">нок 36 </w:t>
      </w:r>
      <w:r w:rsidRPr="00CA03F2">
        <w:rPr>
          <w:szCs w:val="24"/>
        </w:rPr>
        <w:t>-  Классификация ЮЛ по размеру,%</w:t>
      </w:r>
    </w:p>
    <w:p w:rsidR="007A7F1A" w:rsidRPr="00CA03F2" w:rsidRDefault="007A7F1A" w:rsidP="007A7F1A">
      <w:pPr>
        <w:pStyle w:val="a3"/>
        <w:ind w:left="0" w:firstLine="709"/>
        <w:jc w:val="both"/>
        <w:rPr>
          <w:szCs w:val="24"/>
        </w:rPr>
      </w:pPr>
    </w:p>
    <w:p w:rsidR="007A7F1A" w:rsidRPr="00CA03F2" w:rsidRDefault="007A7F1A" w:rsidP="00DD69C7">
      <w:pPr>
        <w:pStyle w:val="a3"/>
        <w:ind w:left="0"/>
        <w:jc w:val="both"/>
        <w:rPr>
          <w:szCs w:val="24"/>
        </w:rPr>
      </w:pPr>
      <w:r w:rsidRPr="00CA03F2">
        <w:rPr>
          <w:noProof/>
        </w:rPr>
        <w:lastRenderedPageBreak/>
        <w:drawing>
          <wp:inline distT="0" distB="0" distL="0" distR="0" wp14:anchorId="21B70C4A" wp14:editId="065F325A">
            <wp:extent cx="5553075" cy="3800475"/>
            <wp:effectExtent l="0" t="0" r="0" b="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A7F1A" w:rsidRPr="00CA03F2" w:rsidRDefault="00E65B69" w:rsidP="007A7F1A">
      <w:pPr>
        <w:pStyle w:val="a3"/>
        <w:ind w:left="0" w:firstLine="709"/>
        <w:jc w:val="both"/>
        <w:rPr>
          <w:szCs w:val="24"/>
        </w:rPr>
      </w:pPr>
      <w:r w:rsidRPr="00CA03F2">
        <w:rPr>
          <w:szCs w:val="24"/>
        </w:rPr>
        <w:t xml:space="preserve">Рисунок 37 </w:t>
      </w:r>
      <w:r w:rsidR="007A7F1A" w:rsidRPr="00CA03F2">
        <w:rPr>
          <w:szCs w:val="24"/>
        </w:rPr>
        <w:t>-  Динамика количества ЮЛ по видам деятельности,%</w:t>
      </w:r>
    </w:p>
    <w:p w:rsidR="007A7F1A" w:rsidRPr="00CA03F2" w:rsidRDefault="007A7F1A" w:rsidP="007A7F1A"/>
    <w:p w:rsidR="007A7F1A" w:rsidRPr="00CA03F2" w:rsidRDefault="007A7F1A" w:rsidP="00E42602">
      <w:pPr>
        <w:ind w:firstLine="709"/>
      </w:pPr>
      <w:r w:rsidRPr="00CA03F2">
        <w:t xml:space="preserve">Валовой  сбор зерна  в  весе  после  доработки (в хозяйствах всех категорий) за период с 2010 по 2016 годы  в сравнительном анализе приведен на </w:t>
      </w:r>
      <w:r w:rsidR="00E65B69" w:rsidRPr="00CA03F2">
        <w:t>рисунке 38</w:t>
      </w:r>
      <w:r w:rsidRPr="00CA03F2">
        <w:t>.</w:t>
      </w:r>
    </w:p>
    <w:p w:rsidR="007A7F1A" w:rsidRPr="00CA03F2" w:rsidRDefault="007A7F1A" w:rsidP="007A7F1A">
      <w:r w:rsidRPr="00CA03F2">
        <w:rPr>
          <w:noProof/>
        </w:rPr>
        <w:drawing>
          <wp:inline distT="0" distB="0" distL="0" distR="0" wp14:anchorId="55CAFB8D" wp14:editId="67214569">
            <wp:extent cx="5486400" cy="3200400"/>
            <wp:effectExtent l="0" t="0" r="0" b="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A7F1A" w:rsidRPr="00CA03F2" w:rsidRDefault="00E65B69" w:rsidP="00DD69C7">
      <w:pPr>
        <w:ind w:firstLine="709"/>
        <w:jc w:val="both"/>
      </w:pPr>
      <w:r w:rsidRPr="00CA03F2">
        <w:t>Рисунок 38</w:t>
      </w:r>
      <w:r w:rsidR="007A7F1A" w:rsidRPr="00CA03F2">
        <w:t xml:space="preserve"> - Валовой  сбор зерна  в  весе  после  доработки в Стародубском, </w:t>
      </w:r>
      <w:proofErr w:type="spellStart"/>
      <w:r w:rsidR="007A7F1A" w:rsidRPr="00CA03F2">
        <w:t>Почепском</w:t>
      </w:r>
      <w:proofErr w:type="spellEnd"/>
      <w:r w:rsidR="007A7F1A" w:rsidRPr="00CA03F2">
        <w:t xml:space="preserve">, Трубчевском и </w:t>
      </w:r>
      <w:proofErr w:type="spellStart"/>
      <w:r w:rsidR="007A7F1A" w:rsidRPr="00CA03F2">
        <w:t>Погарском</w:t>
      </w:r>
      <w:proofErr w:type="spellEnd"/>
      <w:r w:rsidR="007A7F1A" w:rsidRPr="00CA03F2">
        <w:t xml:space="preserve"> районах</w:t>
      </w:r>
    </w:p>
    <w:p w:rsidR="007A7F1A" w:rsidRPr="00CA03F2" w:rsidRDefault="007A7F1A" w:rsidP="00DD69C7">
      <w:pPr>
        <w:ind w:firstLine="709"/>
        <w:jc w:val="both"/>
      </w:pPr>
    </w:p>
    <w:p w:rsidR="007A7F1A" w:rsidRPr="00CA03F2" w:rsidRDefault="007A7F1A" w:rsidP="00DD69C7">
      <w:pPr>
        <w:ind w:firstLine="709"/>
        <w:jc w:val="both"/>
      </w:pPr>
      <w:r w:rsidRPr="00CA03F2">
        <w:t>В  растениеводстве  Брянской  области  важную  роль  играет  отрасль  картофелеводства,  уверенно  занимая  лидирующие  позиции  как  по  производству  картофеля (около 1,5 млн т или 4-5% в общих сборах картофеля по стране), так и  по посевным площадям этой культуры (25,5 тыс. га или 7,1% в общероссийских  площадях картофеля).</w:t>
      </w:r>
    </w:p>
    <w:p w:rsidR="007A7F1A" w:rsidRPr="00CA03F2" w:rsidRDefault="007A7F1A" w:rsidP="00DD69C7">
      <w:pPr>
        <w:ind w:firstLine="709"/>
        <w:jc w:val="both"/>
      </w:pPr>
      <w:r w:rsidRPr="00CA03F2">
        <w:rPr>
          <w:noProof/>
        </w:rPr>
        <w:lastRenderedPageBreak/>
        <w:drawing>
          <wp:anchor distT="0" distB="0" distL="114300" distR="114300" simplePos="0" relativeHeight="251660288" behindDoc="0" locked="0" layoutInCell="1" allowOverlap="1" wp14:anchorId="0449A2FB" wp14:editId="17FE244B">
            <wp:simplePos x="0" y="0"/>
            <wp:positionH relativeFrom="column">
              <wp:posOffset>161290</wp:posOffset>
            </wp:positionH>
            <wp:positionV relativeFrom="paragraph">
              <wp:posOffset>112395</wp:posOffset>
            </wp:positionV>
            <wp:extent cx="5486400" cy="2797175"/>
            <wp:effectExtent l="0" t="0" r="0" b="3175"/>
            <wp:wrapSquare wrapText="bothSides"/>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sidR="00E65B69" w:rsidRPr="00CA03F2">
        <w:t>Рисунок 39</w:t>
      </w:r>
      <w:r w:rsidRPr="00CA03F2">
        <w:t xml:space="preserve"> - Валовой сбор картофеля в Стародубском, </w:t>
      </w:r>
      <w:proofErr w:type="spellStart"/>
      <w:r w:rsidRPr="00CA03F2">
        <w:t>Почепском</w:t>
      </w:r>
      <w:proofErr w:type="spellEnd"/>
      <w:r w:rsidRPr="00CA03F2">
        <w:t xml:space="preserve">, Трубчевском и </w:t>
      </w:r>
      <w:proofErr w:type="spellStart"/>
      <w:r w:rsidRPr="00CA03F2">
        <w:t>Погарском</w:t>
      </w:r>
      <w:proofErr w:type="spellEnd"/>
      <w:r w:rsidRPr="00CA03F2">
        <w:t xml:space="preserve"> районах</w:t>
      </w:r>
    </w:p>
    <w:p w:rsidR="007A7F1A" w:rsidRPr="00CA03F2" w:rsidRDefault="007A7F1A" w:rsidP="00DD69C7">
      <w:pPr>
        <w:ind w:firstLine="709"/>
        <w:jc w:val="both"/>
      </w:pPr>
      <w:r w:rsidRPr="00CA03F2">
        <w:t xml:space="preserve">В сравнении с соседними муниципальными образованиями объемы сбора картофеля в </w:t>
      </w:r>
      <w:proofErr w:type="spellStart"/>
      <w:r w:rsidRPr="00CA03F2">
        <w:t>Погарском</w:t>
      </w:r>
      <w:proofErr w:type="spellEnd"/>
      <w:r w:rsidRPr="00CA03F2">
        <w:t xml:space="preserve"> районе занимают второе место, лидером является Стародубский район, такие же позиции районы занимают в целом по региону.</w:t>
      </w:r>
    </w:p>
    <w:p w:rsidR="007A7F1A" w:rsidRPr="00CA03F2" w:rsidRDefault="007A7F1A" w:rsidP="007A7F1A">
      <w:r w:rsidRPr="00CA03F2">
        <w:rPr>
          <w:noProof/>
        </w:rPr>
        <mc:AlternateContent>
          <mc:Choice Requires="wps">
            <w:drawing>
              <wp:anchor distT="0" distB="0" distL="114300" distR="114300" simplePos="0" relativeHeight="251662336" behindDoc="1" locked="0" layoutInCell="1" allowOverlap="1" wp14:anchorId="5B987CA8" wp14:editId="03F31187">
                <wp:simplePos x="0" y="0"/>
                <wp:positionH relativeFrom="column">
                  <wp:posOffset>-609600</wp:posOffset>
                </wp:positionH>
                <wp:positionV relativeFrom="paragraph">
                  <wp:posOffset>-4219575</wp:posOffset>
                </wp:positionV>
                <wp:extent cx="4212590" cy="5795010"/>
                <wp:effectExtent l="3175" t="3810" r="3810" b="1905"/>
                <wp:wrapNone/>
                <wp:docPr id="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2590" cy="5795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B69" w:rsidRDefault="00E65B69" w:rsidP="007A7F1A">
                            <w:pPr>
                              <w:jc w:val="cente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987CA8" id="Text Box 7" o:spid="_x0000_s1027" type="#_x0000_t202" style="position:absolute;margin-left:-48pt;margin-top:-332.25pt;width:331.7pt;height:456.3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" stroked="f">
                <v:textbox style="mso-fit-shape-to-text:t">
                  <w:txbxContent>
                    <w:p w:rsidR="00E65B69" w:rsidRDefault="00E65B69" w:rsidP="007A7F1A">
                      <w:pPr>
                        <w:jc w:val="center"/>
                      </w:pPr>
                    </w:p>
                  </w:txbxContent>
                </v:textbox>
              </v:shape>
            </w:pict>
          </mc:Fallback>
        </mc:AlternateContent>
      </w:r>
      <w:r w:rsidRPr="00CA03F2">
        <w:rPr>
          <w:noProof/>
          <w:sz w:val="16"/>
          <w:szCs w:val="16"/>
        </w:rPr>
        <w:drawing>
          <wp:inline distT="0" distB="0" distL="0" distR="0" wp14:anchorId="130A8EEF" wp14:editId="171A2E4F">
            <wp:extent cx="5924550" cy="4581525"/>
            <wp:effectExtent l="0" t="0" r="0" b="0"/>
            <wp:docPr id="75" name="Объект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A7F1A" w:rsidRPr="00CA03F2" w:rsidRDefault="00E65B69" w:rsidP="00E42602">
      <w:pPr>
        <w:ind w:firstLine="709"/>
        <w:jc w:val="both"/>
      </w:pPr>
      <w:r w:rsidRPr="00CA03F2">
        <w:t>Рисунок 40</w:t>
      </w:r>
      <w:r w:rsidR="007A7F1A" w:rsidRPr="00CA03F2">
        <w:t xml:space="preserve"> - Удельный вес муниципальных районов и городских округов области </w:t>
      </w:r>
    </w:p>
    <w:p w:rsidR="007A7F1A" w:rsidRPr="00CA03F2" w:rsidRDefault="007A7F1A" w:rsidP="00E42602">
      <w:pPr>
        <w:ind w:firstLine="709"/>
        <w:jc w:val="both"/>
      </w:pPr>
      <w:r w:rsidRPr="00CA03F2">
        <w:t xml:space="preserve">в посевной площади картофеля в 2017 году  </w:t>
      </w:r>
      <w:r w:rsidRPr="00CA03F2">
        <w:rPr>
          <w:sz w:val="16"/>
          <w:szCs w:val="16"/>
        </w:rPr>
        <w:t xml:space="preserve">(в % от посевной площади картофеля в хозяйствах всех категорий) </w:t>
      </w:r>
    </w:p>
    <w:p w:rsidR="007A7F1A" w:rsidRPr="00CA03F2" w:rsidRDefault="007A7F1A" w:rsidP="00E42602">
      <w:pPr>
        <w:ind w:firstLine="709"/>
        <w:jc w:val="both"/>
        <w:rPr>
          <w:sz w:val="20"/>
          <w:szCs w:val="20"/>
        </w:rPr>
      </w:pPr>
      <w:r w:rsidRPr="00CA03F2">
        <w:rPr>
          <w:sz w:val="20"/>
          <w:szCs w:val="20"/>
        </w:rPr>
        <w:t xml:space="preserve">Источник: составлено на основе Стат. сб./ </w:t>
      </w:r>
      <w:proofErr w:type="spellStart"/>
      <w:r w:rsidRPr="00CA03F2">
        <w:rPr>
          <w:sz w:val="20"/>
          <w:szCs w:val="20"/>
        </w:rPr>
        <w:t>Брянскстат</w:t>
      </w:r>
      <w:proofErr w:type="spellEnd"/>
      <w:r w:rsidRPr="00CA03F2">
        <w:rPr>
          <w:sz w:val="20"/>
          <w:szCs w:val="20"/>
        </w:rPr>
        <w:t>. – Брянск, 2018– 60 стр.</w:t>
      </w:r>
    </w:p>
    <w:p w:rsidR="007A7F1A" w:rsidRPr="00CA03F2" w:rsidRDefault="007A7F1A" w:rsidP="00E42602">
      <w:pPr>
        <w:ind w:firstLine="709"/>
        <w:jc w:val="both"/>
      </w:pPr>
      <w:r w:rsidRPr="00CA03F2">
        <w:lastRenderedPageBreak/>
        <w:t>Наиболее крупными производителями этой  культуры в районе являются: Общества с ограниченной ответственностью: «</w:t>
      </w:r>
      <w:proofErr w:type="spellStart"/>
      <w:r w:rsidRPr="00CA03F2">
        <w:t>Радогощ</w:t>
      </w:r>
      <w:proofErr w:type="spellEnd"/>
      <w:r w:rsidRPr="00CA03F2">
        <w:t>», «Большевик», «</w:t>
      </w:r>
      <w:proofErr w:type="spellStart"/>
      <w:r w:rsidRPr="00CA03F2">
        <w:t>Меленский</w:t>
      </w:r>
      <w:proofErr w:type="spellEnd"/>
      <w:r w:rsidRPr="00CA03F2">
        <w:t xml:space="preserve"> картофель»,  Крестьянско- фермерское хозяйство «Богомаз О.А.», «</w:t>
      </w:r>
      <w:proofErr w:type="spellStart"/>
      <w:r w:rsidRPr="00CA03F2">
        <w:t>Агролидер</w:t>
      </w:r>
      <w:proofErr w:type="spellEnd"/>
      <w:r w:rsidRPr="00CA03F2">
        <w:t>».</w:t>
      </w:r>
    </w:p>
    <w:p w:rsidR="007A7F1A" w:rsidRPr="00CA03F2" w:rsidRDefault="007A7F1A" w:rsidP="007A7F1A"/>
    <w:p w:rsidR="007A7F1A" w:rsidRPr="00CA03F2" w:rsidRDefault="007A7F1A" w:rsidP="007A7F1A">
      <w:r w:rsidRPr="00CA03F2">
        <w:rPr>
          <w:noProof/>
        </w:rPr>
        <w:drawing>
          <wp:inline distT="0" distB="0" distL="0" distR="0" wp14:anchorId="0AF6812E" wp14:editId="2DC6750A">
            <wp:extent cx="5486400" cy="3200400"/>
            <wp:effectExtent l="0" t="0" r="0"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A7F1A" w:rsidRPr="00CA03F2" w:rsidRDefault="00E65B69" w:rsidP="00E42602">
      <w:pPr>
        <w:ind w:firstLine="709"/>
        <w:jc w:val="both"/>
      </w:pPr>
      <w:r w:rsidRPr="00CA03F2">
        <w:t>Рисунок 41</w:t>
      </w:r>
      <w:r w:rsidR="007A7F1A" w:rsidRPr="00CA03F2">
        <w:t xml:space="preserve"> - Валовой сбор овощей в Стародубском, </w:t>
      </w:r>
      <w:proofErr w:type="spellStart"/>
      <w:r w:rsidR="007A7F1A" w:rsidRPr="00CA03F2">
        <w:t>Почепском</w:t>
      </w:r>
      <w:proofErr w:type="spellEnd"/>
      <w:r w:rsidR="007A7F1A" w:rsidRPr="00CA03F2">
        <w:t xml:space="preserve">, Трубчевском и </w:t>
      </w:r>
      <w:proofErr w:type="spellStart"/>
      <w:r w:rsidR="007A7F1A" w:rsidRPr="00CA03F2">
        <w:t>Погарском</w:t>
      </w:r>
      <w:proofErr w:type="spellEnd"/>
      <w:r w:rsidR="007A7F1A" w:rsidRPr="00CA03F2">
        <w:t xml:space="preserve"> районах</w:t>
      </w:r>
    </w:p>
    <w:p w:rsidR="00E42602" w:rsidRPr="00CA03F2" w:rsidRDefault="00E42602" w:rsidP="00E42602">
      <w:pPr>
        <w:ind w:firstLine="709"/>
        <w:jc w:val="both"/>
      </w:pPr>
    </w:p>
    <w:p w:rsidR="007A7F1A" w:rsidRPr="00CA03F2" w:rsidRDefault="007A7F1A" w:rsidP="00E42602">
      <w:pPr>
        <w:ind w:firstLine="709"/>
        <w:jc w:val="both"/>
      </w:pPr>
      <w:proofErr w:type="spellStart"/>
      <w:r w:rsidRPr="00CA03F2">
        <w:t>Погарский</w:t>
      </w:r>
      <w:proofErr w:type="spellEnd"/>
      <w:r w:rsidRPr="00CA03F2">
        <w:t xml:space="preserve"> район является лидером по сбору овощей в сравнении с соседними районами.</w:t>
      </w:r>
      <w:r w:rsidR="00E42602" w:rsidRPr="00CA03F2">
        <w:t xml:space="preserve"> </w:t>
      </w:r>
      <w:r w:rsidRPr="00CA03F2">
        <w:t>На территории района функционируют предприятия переработки:  «Консервный завод «</w:t>
      </w:r>
      <w:proofErr w:type="spellStart"/>
      <w:r w:rsidRPr="00CA03F2">
        <w:t>Агриппина</w:t>
      </w:r>
      <w:proofErr w:type="spellEnd"/>
      <w:r w:rsidRPr="00CA03F2">
        <w:t xml:space="preserve">»,  «Сезонное предприятие </w:t>
      </w:r>
      <w:proofErr w:type="spellStart"/>
      <w:r w:rsidRPr="00CA03F2">
        <w:t>Погарский</w:t>
      </w:r>
      <w:proofErr w:type="spellEnd"/>
      <w:r w:rsidRPr="00CA03F2">
        <w:t xml:space="preserve"> </w:t>
      </w:r>
      <w:r w:rsidR="00E42602" w:rsidRPr="00CA03F2">
        <w:t>овощеперерабатывающий комбинат»</w:t>
      </w:r>
      <w:r w:rsidRPr="00CA03F2">
        <w:t>.</w:t>
      </w:r>
    </w:p>
    <w:p w:rsidR="007A7F1A" w:rsidRPr="00CA03F2" w:rsidRDefault="007A7F1A" w:rsidP="007A7F1A">
      <w:r w:rsidRPr="00CA03F2">
        <w:br/>
      </w:r>
    </w:p>
    <w:p w:rsidR="007A7F1A" w:rsidRPr="00CA03F2" w:rsidRDefault="007A7F1A" w:rsidP="007A7F1A">
      <w:r w:rsidRPr="00CA03F2">
        <w:rPr>
          <w:noProof/>
        </w:rPr>
        <w:drawing>
          <wp:inline distT="0" distB="0" distL="0" distR="0" wp14:anchorId="23790E5C" wp14:editId="7628A09B">
            <wp:extent cx="5486400" cy="3200400"/>
            <wp:effectExtent l="0" t="0" r="0" b="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A7F1A" w:rsidRPr="00CA03F2" w:rsidRDefault="00E65B69" w:rsidP="00E42602">
      <w:pPr>
        <w:ind w:firstLine="709"/>
        <w:jc w:val="both"/>
      </w:pPr>
      <w:r w:rsidRPr="00CA03F2">
        <w:t>Рисунок 42</w:t>
      </w:r>
      <w:r w:rsidR="007A7F1A" w:rsidRPr="00CA03F2">
        <w:t xml:space="preserve"> - Производство скота и птицы на убой в убойном весе в Стародубском, </w:t>
      </w:r>
      <w:proofErr w:type="spellStart"/>
      <w:r w:rsidR="007A7F1A" w:rsidRPr="00CA03F2">
        <w:t>Почепском</w:t>
      </w:r>
      <w:proofErr w:type="spellEnd"/>
      <w:r w:rsidR="007A7F1A" w:rsidRPr="00CA03F2">
        <w:t xml:space="preserve">, Трубчевском и </w:t>
      </w:r>
      <w:proofErr w:type="spellStart"/>
      <w:r w:rsidR="007A7F1A" w:rsidRPr="00CA03F2">
        <w:t>Погарском</w:t>
      </w:r>
      <w:proofErr w:type="spellEnd"/>
      <w:r w:rsidR="007A7F1A" w:rsidRPr="00CA03F2">
        <w:t xml:space="preserve"> районах</w:t>
      </w:r>
    </w:p>
    <w:p w:rsidR="007A7F1A" w:rsidRPr="00CA03F2" w:rsidRDefault="007A7F1A" w:rsidP="00E42602">
      <w:pPr>
        <w:ind w:firstLine="709"/>
        <w:jc w:val="both"/>
      </w:pPr>
    </w:p>
    <w:p w:rsidR="007A7F1A" w:rsidRPr="00CA03F2" w:rsidRDefault="007A7F1A" w:rsidP="00E42602">
      <w:pPr>
        <w:ind w:firstLine="709"/>
        <w:jc w:val="both"/>
      </w:pPr>
      <w:r w:rsidRPr="00CA03F2">
        <w:lastRenderedPageBreak/>
        <w:t>Динамика поголовья крупного рогатого скота по муниципальным образованиям Брянской области, 1990-2017 гг. приведена на рисунке 55.</w:t>
      </w:r>
    </w:p>
    <w:p w:rsidR="007A7F1A" w:rsidRPr="00CA03F2" w:rsidRDefault="007A7F1A" w:rsidP="007A7F1A">
      <w:pPr>
        <w:ind w:left="-284" w:hanging="709"/>
        <w:rPr>
          <w:b/>
        </w:rPr>
      </w:pPr>
      <w:r w:rsidRPr="00CA03F2">
        <w:rPr>
          <w:b/>
          <w:noProof/>
        </w:rPr>
        <w:drawing>
          <wp:inline distT="0" distB="0" distL="0" distR="0" wp14:anchorId="17596319" wp14:editId="5B3B6E21">
            <wp:extent cx="7372350" cy="3543300"/>
            <wp:effectExtent l="0" t="0" r="0" b="0"/>
            <wp:docPr id="7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srcRect/>
                    <a:stretch>
                      <a:fillRect/>
                    </a:stretch>
                  </pic:blipFill>
                  <pic:spPr bwMode="auto">
                    <a:xfrm>
                      <a:off x="0" y="0"/>
                      <a:ext cx="7372350" cy="3543300"/>
                    </a:xfrm>
                    <a:prstGeom prst="rect">
                      <a:avLst/>
                    </a:prstGeom>
                    <a:noFill/>
                    <a:ln w="9525">
                      <a:noFill/>
                      <a:miter lim="800000"/>
                      <a:headEnd/>
                      <a:tailEnd/>
                    </a:ln>
                  </pic:spPr>
                </pic:pic>
              </a:graphicData>
            </a:graphic>
          </wp:inline>
        </w:drawing>
      </w:r>
    </w:p>
    <w:p w:rsidR="007A7F1A" w:rsidRPr="00CA03F2" w:rsidRDefault="00E65B69" w:rsidP="00E42602">
      <w:pPr>
        <w:ind w:firstLine="709"/>
        <w:jc w:val="both"/>
      </w:pPr>
      <w:r w:rsidRPr="00CA03F2">
        <w:t>Рисунок 43</w:t>
      </w:r>
      <w:r w:rsidR="007A7F1A" w:rsidRPr="00CA03F2">
        <w:t xml:space="preserve"> - Динамика поголовья крупного рогатого скота по муниципальным образованиям Брянской области, 1990-2017 гг. </w:t>
      </w:r>
    </w:p>
    <w:p w:rsidR="007A7F1A" w:rsidRPr="00CA03F2" w:rsidRDefault="007A7F1A" w:rsidP="00E42602">
      <w:pPr>
        <w:ind w:firstLine="709"/>
        <w:jc w:val="both"/>
        <w:rPr>
          <w:sz w:val="20"/>
          <w:szCs w:val="20"/>
        </w:rPr>
      </w:pPr>
      <w:r w:rsidRPr="00CA03F2">
        <w:rPr>
          <w:sz w:val="20"/>
          <w:szCs w:val="20"/>
        </w:rPr>
        <w:t>Источник: официальные данные Федеральной службы государственной статистики. www.gks.ru/ Городские округа и муниципальные районы Брянской области.  2017: Стат. сб./</w:t>
      </w:r>
      <w:proofErr w:type="spellStart"/>
      <w:r w:rsidRPr="00CA03F2">
        <w:rPr>
          <w:sz w:val="20"/>
          <w:szCs w:val="20"/>
        </w:rPr>
        <w:t>Брянскстат</w:t>
      </w:r>
      <w:proofErr w:type="spellEnd"/>
      <w:r w:rsidRPr="00CA03F2">
        <w:rPr>
          <w:sz w:val="20"/>
          <w:szCs w:val="20"/>
        </w:rPr>
        <w:t>. - Брянск, 2017.</w:t>
      </w:r>
    </w:p>
    <w:p w:rsidR="007A7F1A" w:rsidRPr="00CA03F2" w:rsidRDefault="007A7F1A" w:rsidP="007A7F1A"/>
    <w:p w:rsidR="007A7F1A" w:rsidRPr="00CA03F2" w:rsidRDefault="007A7F1A" w:rsidP="007A7F1A">
      <w:r w:rsidRPr="00CA03F2">
        <w:rPr>
          <w:noProof/>
        </w:rPr>
        <w:drawing>
          <wp:inline distT="0" distB="0" distL="0" distR="0" wp14:anchorId="2F98FAEB" wp14:editId="1ADED0B5">
            <wp:extent cx="5667375" cy="3619500"/>
            <wp:effectExtent l="0" t="0" r="0" b="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A7F1A" w:rsidRPr="00CA03F2" w:rsidRDefault="00E65B69" w:rsidP="00E42602">
      <w:pPr>
        <w:ind w:firstLine="709"/>
        <w:jc w:val="both"/>
      </w:pPr>
      <w:r w:rsidRPr="00CA03F2">
        <w:t>Рисунок 44</w:t>
      </w:r>
      <w:r w:rsidR="007A7F1A" w:rsidRPr="00CA03F2">
        <w:t xml:space="preserve"> - Производство молока в Стародубском, </w:t>
      </w:r>
      <w:proofErr w:type="spellStart"/>
      <w:r w:rsidR="007A7F1A" w:rsidRPr="00CA03F2">
        <w:t>Почепском</w:t>
      </w:r>
      <w:proofErr w:type="spellEnd"/>
      <w:r w:rsidR="007A7F1A" w:rsidRPr="00CA03F2">
        <w:t xml:space="preserve">, Трубчевском и </w:t>
      </w:r>
      <w:proofErr w:type="spellStart"/>
      <w:r w:rsidR="007A7F1A" w:rsidRPr="00CA03F2">
        <w:t>Погарском</w:t>
      </w:r>
      <w:proofErr w:type="spellEnd"/>
      <w:r w:rsidR="007A7F1A" w:rsidRPr="00CA03F2">
        <w:t xml:space="preserve"> районах</w:t>
      </w:r>
    </w:p>
    <w:p w:rsidR="007A7F1A" w:rsidRPr="00CA03F2" w:rsidRDefault="007A7F1A" w:rsidP="00E42602">
      <w:pPr>
        <w:ind w:firstLine="709"/>
        <w:jc w:val="both"/>
      </w:pPr>
    </w:p>
    <w:p w:rsidR="007A7F1A" w:rsidRPr="00CA03F2" w:rsidRDefault="007A7F1A" w:rsidP="00E42602">
      <w:pPr>
        <w:ind w:firstLine="709"/>
        <w:jc w:val="both"/>
      </w:pPr>
      <w:r w:rsidRPr="00CA03F2">
        <w:t xml:space="preserve">В сравнительном анализе </w:t>
      </w:r>
      <w:proofErr w:type="spellStart"/>
      <w:r w:rsidRPr="00CA03F2">
        <w:t>Погарский</w:t>
      </w:r>
      <w:proofErr w:type="spellEnd"/>
      <w:r w:rsidRPr="00CA03F2">
        <w:t xml:space="preserve"> район имеет невысокие показатели по производству яиц, где лидером в данной группе является </w:t>
      </w:r>
      <w:proofErr w:type="spellStart"/>
      <w:r w:rsidRPr="00CA03F2">
        <w:t>Трубчевский</w:t>
      </w:r>
      <w:proofErr w:type="spellEnd"/>
      <w:r w:rsidRPr="00CA03F2">
        <w:t xml:space="preserve"> район.</w:t>
      </w:r>
    </w:p>
    <w:p w:rsidR="007A7F1A" w:rsidRPr="00CA03F2" w:rsidRDefault="007A7F1A" w:rsidP="007A7F1A">
      <w:pPr>
        <w:pStyle w:val="5"/>
        <w:spacing w:before="0"/>
        <w:rPr>
          <w:i/>
          <w:caps/>
          <w:color w:val="auto"/>
          <w:sz w:val="28"/>
          <w:szCs w:val="28"/>
        </w:rPr>
      </w:pPr>
    </w:p>
    <w:p w:rsidR="007A7F1A" w:rsidRPr="00CA03F2" w:rsidRDefault="007A7F1A" w:rsidP="007A7F1A">
      <w:r w:rsidRPr="00CA03F2">
        <w:rPr>
          <w:noProof/>
        </w:rPr>
        <w:drawing>
          <wp:inline distT="0" distB="0" distL="0" distR="0" wp14:anchorId="3C9B0C9E" wp14:editId="233FDD78">
            <wp:extent cx="5486400" cy="3200400"/>
            <wp:effectExtent l="0" t="0" r="0" b="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A7F1A" w:rsidRPr="00CA03F2" w:rsidRDefault="00E65B69" w:rsidP="00E42602">
      <w:pPr>
        <w:ind w:firstLine="709"/>
        <w:jc w:val="both"/>
      </w:pPr>
      <w:r w:rsidRPr="00CA03F2">
        <w:t>Рисунок 45</w:t>
      </w:r>
      <w:r w:rsidR="007A7F1A" w:rsidRPr="00CA03F2">
        <w:t xml:space="preserve"> - Производство яиц в Стародубском, </w:t>
      </w:r>
      <w:proofErr w:type="spellStart"/>
      <w:r w:rsidR="007A7F1A" w:rsidRPr="00CA03F2">
        <w:t>Почепском</w:t>
      </w:r>
      <w:proofErr w:type="spellEnd"/>
      <w:r w:rsidR="007A7F1A" w:rsidRPr="00CA03F2">
        <w:t xml:space="preserve">, Трубчевском и </w:t>
      </w:r>
      <w:proofErr w:type="spellStart"/>
      <w:r w:rsidR="007A7F1A" w:rsidRPr="00CA03F2">
        <w:t>Погарском</w:t>
      </w:r>
      <w:proofErr w:type="spellEnd"/>
      <w:r w:rsidR="007A7F1A" w:rsidRPr="00CA03F2">
        <w:t xml:space="preserve"> районах</w:t>
      </w:r>
    </w:p>
    <w:p w:rsidR="007A7F1A" w:rsidRPr="00CA03F2" w:rsidRDefault="007A7F1A" w:rsidP="00E42602">
      <w:pPr>
        <w:pStyle w:val="5"/>
        <w:spacing w:before="0"/>
        <w:ind w:firstLine="709"/>
        <w:jc w:val="both"/>
        <w:rPr>
          <w:i/>
          <w:caps/>
          <w:color w:val="auto"/>
          <w:sz w:val="28"/>
          <w:szCs w:val="28"/>
        </w:rPr>
      </w:pPr>
    </w:p>
    <w:p w:rsidR="007A7F1A" w:rsidRPr="00CA03F2" w:rsidRDefault="007A7F1A" w:rsidP="00E42602">
      <w:pPr>
        <w:ind w:firstLine="709"/>
        <w:jc w:val="both"/>
      </w:pPr>
      <w:r w:rsidRPr="00CA03F2">
        <w:t>В районе осуществляются основные виды бытового обслуживания, а именно: парикмахерские услуги, пошив и ремонт одежды, фотопечать и ритуальные услуги, ремонт телеаппаратуры и сложной бытовой техники и др.</w:t>
      </w:r>
    </w:p>
    <w:p w:rsidR="007A7F1A" w:rsidRPr="00CA03F2" w:rsidRDefault="007A7F1A" w:rsidP="00E42602">
      <w:pPr>
        <w:ind w:firstLine="709"/>
        <w:jc w:val="both"/>
      </w:pPr>
    </w:p>
    <w:p w:rsidR="007A7F1A" w:rsidRPr="00CA03F2" w:rsidRDefault="007A7F1A" w:rsidP="00E42602">
      <w:pPr>
        <w:ind w:firstLine="709"/>
        <w:jc w:val="both"/>
        <w:rPr>
          <w:b/>
          <w:bCs/>
        </w:rPr>
      </w:pPr>
      <w:r w:rsidRPr="00CA03F2">
        <w:t xml:space="preserve">Таблица </w:t>
      </w:r>
      <w:r w:rsidR="00BE5F4C" w:rsidRPr="00CA03F2">
        <w:t xml:space="preserve">14 </w:t>
      </w:r>
      <w:r w:rsidRPr="00CA03F2">
        <w:t xml:space="preserve">-  </w:t>
      </w:r>
      <w:r w:rsidRPr="00CA03F2">
        <w:rPr>
          <w:bCs/>
        </w:rPr>
        <w:t>Показатели по бытовому облуживанию населения Погарского района</w:t>
      </w:r>
    </w:p>
    <w:tbl>
      <w:tblPr>
        <w:tblW w:w="9371" w:type="dxa"/>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7660"/>
        <w:gridCol w:w="1182"/>
        <w:gridCol w:w="529"/>
      </w:tblGrid>
      <w:tr w:rsidR="007A7F1A" w:rsidRPr="00CA03F2" w:rsidTr="007A7F1A">
        <w:tc>
          <w:tcPr>
            <w:tcW w:w="762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b/>
                <w:bCs/>
              </w:rPr>
            </w:pPr>
            <w:r w:rsidRPr="00CA03F2">
              <w:rPr>
                <w:b/>
                <w:bCs/>
              </w:rPr>
              <w:t>Показатели</w:t>
            </w:r>
          </w:p>
        </w:tc>
        <w:tc>
          <w:tcPr>
            <w:tcW w:w="118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b/>
                <w:bCs/>
              </w:rPr>
            </w:pPr>
            <w:r w:rsidRPr="00CA03F2">
              <w:rPr>
                <w:b/>
                <w:bCs/>
              </w:rPr>
              <w:t>Ед. измерения</w:t>
            </w:r>
          </w:p>
        </w:tc>
        <w:tc>
          <w:tcPr>
            <w:tcW w:w="56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b/>
                <w:bCs/>
              </w:rPr>
            </w:pPr>
            <w:r w:rsidRPr="00CA03F2">
              <w:rPr>
                <w:b/>
                <w:bCs/>
              </w:rPr>
              <w:t>2017</w:t>
            </w:r>
          </w:p>
        </w:tc>
      </w:tr>
      <w:tr w:rsidR="007A7F1A" w:rsidRPr="00CA03F2" w:rsidTr="007A7F1A">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r w:rsidRPr="00CA03F2">
              <w:t>Число объектов бытового обслуживания</w:t>
            </w:r>
          </w:p>
        </w:tc>
        <w:tc>
          <w:tcPr>
            <w:tcW w:w="118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p>
        </w:tc>
        <w:tc>
          <w:tcPr>
            <w:tcW w:w="56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p>
        </w:tc>
      </w:tr>
      <w:tr w:rsidR="007A7F1A" w:rsidRPr="00CA03F2" w:rsidTr="007A7F1A">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7A7F1A" w:rsidRPr="00CA03F2" w:rsidRDefault="007A7F1A" w:rsidP="007A7F1A">
            <w:r w:rsidRPr="00CA03F2">
              <w:t>Техническое обслуживание и ремонт транспортных средств, машин и оборудования</w:t>
            </w:r>
          </w:p>
        </w:tc>
        <w:tc>
          <w:tcPr>
            <w:tcW w:w="118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r w:rsidRPr="00CA03F2">
              <w:t>единица</w:t>
            </w:r>
          </w:p>
        </w:tc>
        <w:tc>
          <w:tcPr>
            <w:tcW w:w="56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r w:rsidRPr="00CA03F2">
              <w:t>15</w:t>
            </w:r>
          </w:p>
        </w:tc>
      </w:tr>
      <w:tr w:rsidR="007A7F1A" w:rsidRPr="00CA03F2" w:rsidTr="007A7F1A">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7A7F1A" w:rsidRPr="00CA03F2" w:rsidRDefault="007A7F1A" w:rsidP="007A7F1A">
            <w:r w:rsidRPr="00CA03F2">
              <w:t>Число объектов бытового обслуживания населения, оказывающих услуги</w:t>
            </w:r>
          </w:p>
        </w:tc>
        <w:tc>
          <w:tcPr>
            <w:tcW w:w="118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r w:rsidRPr="00CA03F2">
              <w:t>единица</w:t>
            </w:r>
          </w:p>
        </w:tc>
        <w:tc>
          <w:tcPr>
            <w:tcW w:w="56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r w:rsidRPr="00CA03F2">
              <w:t>54</w:t>
            </w:r>
          </w:p>
        </w:tc>
      </w:tr>
      <w:tr w:rsidR="007A7F1A" w:rsidRPr="00CA03F2" w:rsidTr="007A7F1A">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7A7F1A" w:rsidRPr="00CA03F2" w:rsidRDefault="007A7F1A" w:rsidP="007A7F1A">
            <w:r w:rsidRPr="00CA03F2">
              <w:t>Ремонт, окраска и пошив обуви</w:t>
            </w:r>
          </w:p>
        </w:tc>
        <w:tc>
          <w:tcPr>
            <w:tcW w:w="118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r w:rsidRPr="00CA03F2">
              <w:t>единица</w:t>
            </w:r>
          </w:p>
        </w:tc>
        <w:tc>
          <w:tcPr>
            <w:tcW w:w="56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r w:rsidRPr="00CA03F2">
              <w:t>5</w:t>
            </w:r>
          </w:p>
        </w:tc>
      </w:tr>
      <w:tr w:rsidR="007A7F1A" w:rsidRPr="00CA03F2" w:rsidTr="007A7F1A">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7A7F1A" w:rsidRPr="00CA03F2" w:rsidRDefault="007A7F1A" w:rsidP="007A7F1A">
            <w:r w:rsidRPr="00CA03F2">
              <w:t>Ремонт и пошив швейных, меховых и кожаных изделий, головных уборов и изделий текстильной галантерее, ремонт и пошив вязание трикотажных изделий</w:t>
            </w:r>
          </w:p>
        </w:tc>
        <w:tc>
          <w:tcPr>
            <w:tcW w:w="118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r w:rsidRPr="00CA03F2">
              <w:t>единица</w:t>
            </w:r>
          </w:p>
        </w:tc>
        <w:tc>
          <w:tcPr>
            <w:tcW w:w="56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r w:rsidRPr="00CA03F2">
              <w:t>4</w:t>
            </w:r>
          </w:p>
        </w:tc>
      </w:tr>
      <w:tr w:rsidR="007A7F1A" w:rsidRPr="00CA03F2" w:rsidTr="007A7F1A">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7A7F1A" w:rsidRPr="00CA03F2" w:rsidRDefault="007A7F1A" w:rsidP="007A7F1A">
            <w:r w:rsidRPr="00CA03F2">
              <w:t>Ремонт и техническое обслуживание бытовой радиоэлектронной аппаратуры, бытовых машин и приборов, ремонт и изготовление металлоизделий</w:t>
            </w:r>
          </w:p>
        </w:tc>
        <w:tc>
          <w:tcPr>
            <w:tcW w:w="118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r w:rsidRPr="00CA03F2">
              <w:t>единица</w:t>
            </w:r>
          </w:p>
        </w:tc>
        <w:tc>
          <w:tcPr>
            <w:tcW w:w="56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r w:rsidRPr="00CA03F2">
              <w:t>3</w:t>
            </w:r>
          </w:p>
        </w:tc>
      </w:tr>
      <w:tr w:rsidR="007A7F1A" w:rsidRPr="00CA03F2" w:rsidTr="007A7F1A">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7A7F1A" w:rsidRPr="00CA03F2" w:rsidRDefault="007A7F1A" w:rsidP="007A7F1A">
            <w:r w:rsidRPr="00CA03F2">
              <w:t>Химическая чистка и крашение, услуги прачечных</w:t>
            </w:r>
          </w:p>
        </w:tc>
        <w:tc>
          <w:tcPr>
            <w:tcW w:w="118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r w:rsidRPr="00CA03F2">
              <w:t>единица</w:t>
            </w:r>
          </w:p>
        </w:tc>
        <w:tc>
          <w:tcPr>
            <w:tcW w:w="56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r w:rsidRPr="00CA03F2">
              <w:t>1</w:t>
            </w:r>
          </w:p>
        </w:tc>
      </w:tr>
      <w:tr w:rsidR="007A7F1A" w:rsidRPr="00CA03F2" w:rsidTr="007A7F1A">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7A7F1A" w:rsidRPr="00CA03F2" w:rsidRDefault="007A7F1A" w:rsidP="007A7F1A">
            <w:r w:rsidRPr="00CA03F2">
              <w:t xml:space="preserve">Услуги бань и </w:t>
            </w:r>
            <w:proofErr w:type="spellStart"/>
            <w:r w:rsidRPr="00CA03F2">
              <w:t>душевывх</w:t>
            </w:r>
            <w:proofErr w:type="spellEnd"/>
          </w:p>
        </w:tc>
        <w:tc>
          <w:tcPr>
            <w:tcW w:w="118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r w:rsidRPr="00CA03F2">
              <w:t>единица</w:t>
            </w:r>
          </w:p>
        </w:tc>
        <w:tc>
          <w:tcPr>
            <w:tcW w:w="56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r w:rsidRPr="00CA03F2">
              <w:t>2</w:t>
            </w:r>
          </w:p>
        </w:tc>
      </w:tr>
      <w:tr w:rsidR="007A7F1A" w:rsidRPr="00CA03F2" w:rsidTr="007A7F1A">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7A7F1A" w:rsidRPr="00CA03F2" w:rsidRDefault="007A7F1A" w:rsidP="007A7F1A">
            <w:r w:rsidRPr="00CA03F2">
              <w:t>Услуги парикмахерских</w:t>
            </w:r>
          </w:p>
        </w:tc>
        <w:tc>
          <w:tcPr>
            <w:tcW w:w="118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r w:rsidRPr="00CA03F2">
              <w:t>единица</w:t>
            </w:r>
          </w:p>
        </w:tc>
        <w:tc>
          <w:tcPr>
            <w:tcW w:w="56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r w:rsidRPr="00CA03F2">
              <w:t>12</w:t>
            </w:r>
          </w:p>
        </w:tc>
      </w:tr>
      <w:tr w:rsidR="007A7F1A" w:rsidRPr="00CA03F2" w:rsidTr="007A7F1A">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7A7F1A" w:rsidRPr="00CA03F2" w:rsidRDefault="007A7F1A" w:rsidP="007A7F1A">
            <w:r w:rsidRPr="00CA03F2">
              <w:t>Услуги фотоателье</w:t>
            </w:r>
          </w:p>
        </w:tc>
        <w:tc>
          <w:tcPr>
            <w:tcW w:w="118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r w:rsidRPr="00CA03F2">
              <w:t>единица</w:t>
            </w:r>
          </w:p>
        </w:tc>
        <w:tc>
          <w:tcPr>
            <w:tcW w:w="56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r w:rsidRPr="00CA03F2">
              <w:t>2</w:t>
            </w:r>
          </w:p>
        </w:tc>
      </w:tr>
      <w:tr w:rsidR="007A7F1A" w:rsidRPr="00CA03F2" w:rsidTr="007A7F1A">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7A7F1A" w:rsidRPr="00CA03F2" w:rsidRDefault="007A7F1A" w:rsidP="007A7F1A">
            <w:r w:rsidRPr="00CA03F2">
              <w:t>Ритуальные услуги</w:t>
            </w:r>
          </w:p>
        </w:tc>
        <w:tc>
          <w:tcPr>
            <w:tcW w:w="118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r w:rsidRPr="00CA03F2">
              <w:t>единица</w:t>
            </w:r>
          </w:p>
        </w:tc>
        <w:tc>
          <w:tcPr>
            <w:tcW w:w="56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r w:rsidRPr="00CA03F2">
              <w:t>7</w:t>
            </w:r>
          </w:p>
        </w:tc>
      </w:tr>
      <w:tr w:rsidR="007A7F1A" w:rsidRPr="00CA03F2" w:rsidTr="007A7F1A">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7A7F1A" w:rsidRPr="00CA03F2" w:rsidRDefault="007A7F1A" w:rsidP="007A7F1A">
            <w:r w:rsidRPr="00CA03F2">
              <w:t>Прочие бытовые услуги</w:t>
            </w:r>
          </w:p>
        </w:tc>
        <w:tc>
          <w:tcPr>
            <w:tcW w:w="118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r w:rsidRPr="00CA03F2">
              <w:t>единица</w:t>
            </w:r>
          </w:p>
        </w:tc>
        <w:tc>
          <w:tcPr>
            <w:tcW w:w="56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pPr>
            <w:r w:rsidRPr="00CA03F2">
              <w:t>3</w:t>
            </w:r>
          </w:p>
        </w:tc>
      </w:tr>
    </w:tbl>
    <w:p w:rsidR="007A7F1A" w:rsidRPr="00CA03F2" w:rsidRDefault="007A7F1A" w:rsidP="007A7F1A"/>
    <w:p w:rsidR="007A7F1A" w:rsidRPr="00CA03F2" w:rsidRDefault="007A7F1A" w:rsidP="00E42602">
      <w:pPr>
        <w:ind w:firstLine="709"/>
        <w:jc w:val="both"/>
      </w:pPr>
      <w:r w:rsidRPr="00CA03F2">
        <w:lastRenderedPageBreak/>
        <w:t xml:space="preserve">Оборот розничной торговли Погарского района в большей степени сформирован субъектами малого предпринимательства, включая индивидуальных предпринимателей. </w:t>
      </w:r>
    </w:p>
    <w:p w:rsidR="007A7F1A" w:rsidRPr="00CA03F2" w:rsidRDefault="007A7F1A" w:rsidP="007A7F1A"/>
    <w:p w:rsidR="007A7F1A" w:rsidRPr="00CA03F2" w:rsidRDefault="00BE5F4C" w:rsidP="00002F8A">
      <w:pPr>
        <w:ind w:firstLine="708"/>
        <w:rPr>
          <w:b/>
          <w:bCs/>
        </w:rPr>
      </w:pPr>
      <w:r w:rsidRPr="00CA03F2">
        <w:rPr>
          <w:bCs/>
        </w:rPr>
        <w:t xml:space="preserve">Таблица 15 </w:t>
      </w:r>
      <w:r w:rsidR="007A7F1A" w:rsidRPr="00CA03F2">
        <w:rPr>
          <w:bCs/>
        </w:rPr>
        <w:t>– Розничная торговля и общественное питание района</w:t>
      </w:r>
    </w:p>
    <w:tbl>
      <w:tblPr>
        <w:tblW w:w="9371" w:type="dxa"/>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7267"/>
        <w:gridCol w:w="1215"/>
        <w:gridCol w:w="889"/>
      </w:tblGrid>
      <w:tr w:rsidR="00B5211D" w:rsidRPr="00CA03F2" w:rsidTr="007A7F1A">
        <w:tc>
          <w:tcPr>
            <w:tcW w:w="725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b/>
                <w:bCs/>
                <w:sz w:val="22"/>
                <w:szCs w:val="22"/>
              </w:rPr>
            </w:pPr>
            <w:r w:rsidRPr="00CA03F2">
              <w:rPr>
                <w:b/>
                <w:bCs/>
                <w:sz w:val="22"/>
                <w:szCs w:val="22"/>
              </w:rPr>
              <w:t>Показатели</w:t>
            </w:r>
          </w:p>
        </w:tc>
        <w:tc>
          <w:tcPr>
            <w:tcW w:w="1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b/>
                <w:bCs/>
                <w:sz w:val="22"/>
                <w:szCs w:val="22"/>
              </w:rPr>
            </w:pPr>
            <w:r w:rsidRPr="00CA03F2">
              <w:rPr>
                <w:b/>
                <w:bCs/>
                <w:sz w:val="22"/>
                <w:szCs w:val="22"/>
              </w:rPr>
              <w:t>Ед. измерения</w:t>
            </w:r>
          </w:p>
        </w:tc>
        <w:tc>
          <w:tcPr>
            <w:tcW w:w="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b/>
                <w:bCs/>
                <w:sz w:val="22"/>
                <w:szCs w:val="22"/>
              </w:rPr>
            </w:pPr>
            <w:r w:rsidRPr="00CA03F2">
              <w:rPr>
                <w:b/>
                <w:bCs/>
                <w:sz w:val="22"/>
                <w:szCs w:val="22"/>
              </w:rPr>
              <w:t>2017</w:t>
            </w:r>
          </w:p>
        </w:tc>
      </w:tr>
      <w:tr w:rsidR="00B5211D" w:rsidRPr="00CA03F2" w:rsidTr="007A7F1A">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rPr>
                <w:sz w:val="22"/>
                <w:szCs w:val="22"/>
              </w:rPr>
            </w:pPr>
            <w:r w:rsidRPr="00CA03F2">
              <w:rPr>
                <w:sz w:val="22"/>
                <w:szCs w:val="22"/>
              </w:rPr>
              <w:t>Количество объектов розничной торговли и общественного питания</w:t>
            </w:r>
          </w:p>
        </w:tc>
        <w:tc>
          <w:tcPr>
            <w:tcW w:w="1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sz w:val="22"/>
                <w:szCs w:val="22"/>
              </w:rPr>
            </w:pPr>
          </w:p>
        </w:tc>
        <w:tc>
          <w:tcPr>
            <w:tcW w:w="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sz w:val="22"/>
                <w:szCs w:val="22"/>
              </w:rPr>
            </w:pPr>
          </w:p>
        </w:tc>
      </w:tr>
      <w:tr w:rsidR="00B5211D" w:rsidRPr="00CA03F2" w:rsidTr="007A7F1A">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7A7F1A" w:rsidRPr="00CA03F2" w:rsidRDefault="007A7F1A" w:rsidP="007A7F1A">
            <w:pPr>
              <w:rPr>
                <w:sz w:val="22"/>
                <w:szCs w:val="22"/>
              </w:rPr>
            </w:pPr>
            <w:r w:rsidRPr="00CA03F2">
              <w:rPr>
                <w:sz w:val="22"/>
                <w:szCs w:val="22"/>
              </w:rPr>
              <w:t>магазины</w:t>
            </w:r>
          </w:p>
        </w:tc>
        <w:tc>
          <w:tcPr>
            <w:tcW w:w="1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sz w:val="22"/>
                <w:szCs w:val="22"/>
              </w:rPr>
            </w:pPr>
            <w:r w:rsidRPr="00CA03F2">
              <w:rPr>
                <w:sz w:val="22"/>
                <w:szCs w:val="22"/>
              </w:rPr>
              <w:t>единица</w:t>
            </w:r>
          </w:p>
        </w:tc>
        <w:tc>
          <w:tcPr>
            <w:tcW w:w="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sz w:val="22"/>
                <w:szCs w:val="22"/>
              </w:rPr>
            </w:pPr>
            <w:r w:rsidRPr="00CA03F2">
              <w:rPr>
                <w:sz w:val="22"/>
                <w:szCs w:val="22"/>
              </w:rPr>
              <w:t>257</w:t>
            </w:r>
          </w:p>
        </w:tc>
      </w:tr>
      <w:tr w:rsidR="00B5211D" w:rsidRPr="00CA03F2" w:rsidTr="007A7F1A">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7A7F1A" w:rsidRPr="00CA03F2" w:rsidRDefault="007A7F1A" w:rsidP="007A7F1A">
            <w:pPr>
              <w:rPr>
                <w:sz w:val="22"/>
                <w:szCs w:val="22"/>
              </w:rPr>
            </w:pPr>
            <w:r w:rsidRPr="00CA03F2">
              <w:rPr>
                <w:sz w:val="22"/>
                <w:szCs w:val="22"/>
              </w:rPr>
              <w:t>павильоны</w:t>
            </w:r>
          </w:p>
        </w:tc>
        <w:tc>
          <w:tcPr>
            <w:tcW w:w="1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sz w:val="22"/>
                <w:szCs w:val="22"/>
              </w:rPr>
            </w:pPr>
            <w:r w:rsidRPr="00CA03F2">
              <w:rPr>
                <w:sz w:val="22"/>
                <w:szCs w:val="22"/>
              </w:rPr>
              <w:t>единица</w:t>
            </w:r>
          </w:p>
        </w:tc>
        <w:tc>
          <w:tcPr>
            <w:tcW w:w="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sz w:val="22"/>
                <w:szCs w:val="22"/>
              </w:rPr>
            </w:pPr>
            <w:r w:rsidRPr="00CA03F2">
              <w:rPr>
                <w:sz w:val="22"/>
                <w:szCs w:val="22"/>
              </w:rPr>
              <w:t>2</w:t>
            </w:r>
          </w:p>
        </w:tc>
      </w:tr>
      <w:tr w:rsidR="00B5211D" w:rsidRPr="00CA03F2" w:rsidTr="007A7F1A">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7A7F1A" w:rsidRPr="00CA03F2" w:rsidRDefault="007A7F1A" w:rsidP="007A7F1A">
            <w:pPr>
              <w:rPr>
                <w:sz w:val="22"/>
                <w:szCs w:val="22"/>
              </w:rPr>
            </w:pPr>
            <w:r w:rsidRPr="00CA03F2">
              <w:rPr>
                <w:sz w:val="22"/>
                <w:szCs w:val="22"/>
              </w:rPr>
              <w:t>палатки и киоски</w:t>
            </w:r>
          </w:p>
        </w:tc>
        <w:tc>
          <w:tcPr>
            <w:tcW w:w="1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sz w:val="22"/>
                <w:szCs w:val="22"/>
              </w:rPr>
            </w:pPr>
            <w:r w:rsidRPr="00CA03F2">
              <w:rPr>
                <w:sz w:val="22"/>
                <w:szCs w:val="22"/>
              </w:rPr>
              <w:t>единица</w:t>
            </w:r>
          </w:p>
        </w:tc>
        <w:tc>
          <w:tcPr>
            <w:tcW w:w="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sz w:val="22"/>
                <w:szCs w:val="22"/>
              </w:rPr>
            </w:pPr>
            <w:r w:rsidRPr="00CA03F2">
              <w:rPr>
                <w:sz w:val="22"/>
                <w:szCs w:val="22"/>
              </w:rPr>
              <w:t>7</w:t>
            </w:r>
          </w:p>
        </w:tc>
      </w:tr>
      <w:tr w:rsidR="00B5211D" w:rsidRPr="00CA03F2" w:rsidTr="007A7F1A">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7A7F1A" w:rsidRPr="00CA03F2" w:rsidRDefault="007A7F1A" w:rsidP="007A7F1A">
            <w:pPr>
              <w:rPr>
                <w:sz w:val="22"/>
                <w:szCs w:val="22"/>
              </w:rPr>
            </w:pPr>
            <w:r w:rsidRPr="00CA03F2">
              <w:rPr>
                <w:sz w:val="22"/>
                <w:szCs w:val="22"/>
              </w:rPr>
              <w:t>аптеки и аптечные магазины</w:t>
            </w:r>
          </w:p>
        </w:tc>
        <w:tc>
          <w:tcPr>
            <w:tcW w:w="1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sz w:val="22"/>
                <w:szCs w:val="22"/>
              </w:rPr>
            </w:pPr>
            <w:r w:rsidRPr="00CA03F2">
              <w:rPr>
                <w:sz w:val="22"/>
                <w:szCs w:val="22"/>
              </w:rPr>
              <w:t>единица</w:t>
            </w:r>
          </w:p>
        </w:tc>
        <w:tc>
          <w:tcPr>
            <w:tcW w:w="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sz w:val="22"/>
                <w:szCs w:val="22"/>
              </w:rPr>
            </w:pPr>
            <w:r w:rsidRPr="00CA03F2">
              <w:rPr>
                <w:sz w:val="22"/>
                <w:szCs w:val="22"/>
              </w:rPr>
              <w:t>3</w:t>
            </w:r>
          </w:p>
        </w:tc>
      </w:tr>
      <w:tr w:rsidR="00B5211D" w:rsidRPr="00CA03F2" w:rsidTr="007A7F1A">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7A7F1A" w:rsidRPr="00CA03F2" w:rsidRDefault="007A7F1A" w:rsidP="007A7F1A">
            <w:pPr>
              <w:rPr>
                <w:sz w:val="22"/>
                <w:szCs w:val="22"/>
              </w:rPr>
            </w:pPr>
            <w:r w:rsidRPr="00CA03F2">
              <w:rPr>
                <w:sz w:val="22"/>
                <w:szCs w:val="22"/>
              </w:rPr>
              <w:t>аптечные киоски и пункты</w:t>
            </w:r>
          </w:p>
        </w:tc>
        <w:tc>
          <w:tcPr>
            <w:tcW w:w="1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sz w:val="22"/>
                <w:szCs w:val="22"/>
              </w:rPr>
            </w:pPr>
            <w:r w:rsidRPr="00CA03F2">
              <w:rPr>
                <w:sz w:val="22"/>
                <w:szCs w:val="22"/>
              </w:rPr>
              <w:t>единица</w:t>
            </w:r>
          </w:p>
        </w:tc>
        <w:tc>
          <w:tcPr>
            <w:tcW w:w="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sz w:val="22"/>
                <w:szCs w:val="22"/>
              </w:rPr>
            </w:pPr>
            <w:r w:rsidRPr="00CA03F2">
              <w:rPr>
                <w:sz w:val="22"/>
                <w:szCs w:val="22"/>
              </w:rPr>
              <w:t>7</w:t>
            </w:r>
          </w:p>
        </w:tc>
      </w:tr>
      <w:tr w:rsidR="00B5211D" w:rsidRPr="00CA03F2" w:rsidTr="007A7F1A">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7A7F1A" w:rsidRPr="00CA03F2" w:rsidRDefault="007A7F1A" w:rsidP="007A7F1A">
            <w:pPr>
              <w:rPr>
                <w:sz w:val="22"/>
                <w:szCs w:val="22"/>
              </w:rPr>
            </w:pPr>
            <w:r w:rsidRPr="00CA03F2">
              <w:rPr>
                <w:sz w:val="22"/>
                <w:szCs w:val="22"/>
              </w:rPr>
              <w:t>общедоступные столовые, закусочные</w:t>
            </w:r>
          </w:p>
        </w:tc>
        <w:tc>
          <w:tcPr>
            <w:tcW w:w="1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sz w:val="22"/>
                <w:szCs w:val="22"/>
              </w:rPr>
            </w:pPr>
            <w:r w:rsidRPr="00CA03F2">
              <w:rPr>
                <w:sz w:val="22"/>
                <w:szCs w:val="22"/>
              </w:rPr>
              <w:t>единица</w:t>
            </w:r>
          </w:p>
        </w:tc>
        <w:tc>
          <w:tcPr>
            <w:tcW w:w="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sz w:val="22"/>
                <w:szCs w:val="22"/>
              </w:rPr>
            </w:pPr>
            <w:r w:rsidRPr="00CA03F2">
              <w:rPr>
                <w:sz w:val="22"/>
                <w:szCs w:val="22"/>
              </w:rPr>
              <w:t>4</w:t>
            </w:r>
          </w:p>
        </w:tc>
      </w:tr>
      <w:tr w:rsidR="00B5211D" w:rsidRPr="00CA03F2" w:rsidTr="007A7F1A">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7A7F1A" w:rsidRPr="00CA03F2" w:rsidRDefault="007A7F1A" w:rsidP="007A7F1A">
            <w:pPr>
              <w:rPr>
                <w:sz w:val="22"/>
                <w:szCs w:val="22"/>
              </w:rPr>
            </w:pPr>
            <w:r w:rsidRPr="00CA03F2">
              <w:rPr>
                <w:sz w:val="22"/>
                <w:szCs w:val="22"/>
              </w:rPr>
              <w:t>столовые учебных заведений, организаций, промышленных предприятий</w:t>
            </w:r>
          </w:p>
        </w:tc>
        <w:tc>
          <w:tcPr>
            <w:tcW w:w="1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sz w:val="22"/>
                <w:szCs w:val="22"/>
              </w:rPr>
            </w:pPr>
            <w:r w:rsidRPr="00CA03F2">
              <w:rPr>
                <w:sz w:val="22"/>
                <w:szCs w:val="22"/>
              </w:rPr>
              <w:t>единица</w:t>
            </w:r>
          </w:p>
        </w:tc>
        <w:tc>
          <w:tcPr>
            <w:tcW w:w="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sz w:val="22"/>
                <w:szCs w:val="22"/>
              </w:rPr>
            </w:pPr>
            <w:r w:rsidRPr="00CA03F2">
              <w:rPr>
                <w:sz w:val="22"/>
                <w:szCs w:val="22"/>
              </w:rPr>
              <w:t>26</w:t>
            </w:r>
          </w:p>
        </w:tc>
      </w:tr>
      <w:tr w:rsidR="00B5211D" w:rsidRPr="00CA03F2" w:rsidTr="007A7F1A">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7A7F1A" w:rsidRPr="00CA03F2" w:rsidRDefault="007A7F1A" w:rsidP="007A7F1A">
            <w:pPr>
              <w:rPr>
                <w:sz w:val="22"/>
                <w:szCs w:val="22"/>
              </w:rPr>
            </w:pPr>
            <w:r w:rsidRPr="00CA03F2">
              <w:rPr>
                <w:sz w:val="22"/>
                <w:szCs w:val="22"/>
              </w:rPr>
              <w:t>специализированные продовольственные магазины</w:t>
            </w:r>
          </w:p>
        </w:tc>
        <w:tc>
          <w:tcPr>
            <w:tcW w:w="1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sz w:val="22"/>
                <w:szCs w:val="22"/>
              </w:rPr>
            </w:pPr>
            <w:r w:rsidRPr="00CA03F2">
              <w:rPr>
                <w:sz w:val="22"/>
                <w:szCs w:val="22"/>
              </w:rPr>
              <w:t>единица</w:t>
            </w:r>
          </w:p>
        </w:tc>
        <w:tc>
          <w:tcPr>
            <w:tcW w:w="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sz w:val="22"/>
                <w:szCs w:val="22"/>
              </w:rPr>
            </w:pPr>
            <w:r w:rsidRPr="00CA03F2">
              <w:rPr>
                <w:sz w:val="22"/>
                <w:szCs w:val="22"/>
              </w:rPr>
              <w:t>4</w:t>
            </w:r>
          </w:p>
        </w:tc>
      </w:tr>
      <w:tr w:rsidR="00B5211D" w:rsidRPr="00CA03F2" w:rsidTr="007A7F1A">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7A7F1A" w:rsidRPr="00CA03F2" w:rsidRDefault="007A7F1A" w:rsidP="007A7F1A">
            <w:pPr>
              <w:rPr>
                <w:sz w:val="22"/>
                <w:szCs w:val="22"/>
              </w:rPr>
            </w:pPr>
            <w:r w:rsidRPr="00CA03F2">
              <w:rPr>
                <w:sz w:val="22"/>
                <w:szCs w:val="22"/>
              </w:rPr>
              <w:t>специализированные непродовольственные магазины</w:t>
            </w:r>
          </w:p>
        </w:tc>
        <w:tc>
          <w:tcPr>
            <w:tcW w:w="1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sz w:val="22"/>
                <w:szCs w:val="22"/>
              </w:rPr>
            </w:pPr>
            <w:r w:rsidRPr="00CA03F2">
              <w:rPr>
                <w:sz w:val="22"/>
                <w:szCs w:val="22"/>
              </w:rPr>
              <w:t>единица</w:t>
            </w:r>
          </w:p>
        </w:tc>
        <w:tc>
          <w:tcPr>
            <w:tcW w:w="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sz w:val="22"/>
                <w:szCs w:val="22"/>
              </w:rPr>
            </w:pPr>
            <w:r w:rsidRPr="00CA03F2">
              <w:rPr>
                <w:sz w:val="22"/>
                <w:szCs w:val="22"/>
              </w:rPr>
              <w:t>30</w:t>
            </w:r>
          </w:p>
        </w:tc>
      </w:tr>
      <w:tr w:rsidR="00B5211D" w:rsidRPr="00CA03F2" w:rsidTr="007A7F1A">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7A7F1A" w:rsidRPr="00CA03F2" w:rsidRDefault="007A7F1A" w:rsidP="007A7F1A">
            <w:pPr>
              <w:rPr>
                <w:sz w:val="22"/>
                <w:szCs w:val="22"/>
              </w:rPr>
            </w:pPr>
            <w:r w:rsidRPr="00CA03F2">
              <w:rPr>
                <w:sz w:val="22"/>
                <w:szCs w:val="22"/>
              </w:rPr>
              <w:t>прочие магазины</w:t>
            </w:r>
          </w:p>
        </w:tc>
        <w:tc>
          <w:tcPr>
            <w:tcW w:w="1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sz w:val="22"/>
                <w:szCs w:val="22"/>
              </w:rPr>
            </w:pPr>
            <w:r w:rsidRPr="00CA03F2">
              <w:rPr>
                <w:sz w:val="22"/>
                <w:szCs w:val="22"/>
              </w:rPr>
              <w:t>единица</w:t>
            </w:r>
          </w:p>
        </w:tc>
        <w:tc>
          <w:tcPr>
            <w:tcW w:w="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sz w:val="22"/>
                <w:szCs w:val="22"/>
              </w:rPr>
            </w:pPr>
          </w:p>
        </w:tc>
      </w:tr>
      <w:tr w:rsidR="00B5211D" w:rsidRPr="00CA03F2" w:rsidTr="007A7F1A">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7A7F1A" w:rsidRPr="00CA03F2" w:rsidRDefault="007A7F1A" w:rsidP="007A7F1A">
            <w:pPr>
              <w:rPr>
                <w:sz w:val="22"/>
                <w:szCs w:val="22"/>
              </w:rPr>
            </w:pPr>
            <w:r w:rsidRPr="00CA03F2">
              <w:rPr>
                <w:sz w:val="22"/>
                <w:szCs w:val="22"/>
              </w:rPr>
              <w:t>рестораны, кафе, бары</w:t>
            </w:r>
          </w:p>
        </w:tc>
        <w:tc>
          <w:tcPr>
            <w:tcW w:w="1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sz w:val="22"/>
                <w:szCs w:val="22"/>
              </w:rPr>
            </w:pPr>
            <w:r w:rsidRPr="00CA03F2">
              <w:rPr>
                <w:sz w:val="22"/>
                <w:szCs w:val="22"/>
              </w:rPr>
              <w:t>единица</w:t>
            </w:r>
          </w:p>
        </w:tc>
        <w:tc>
          <w:tcPr>
            <w:tcW w:w="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sz w:val="22"/>
                <w:szCs w:val="22"/>
              </w:rPr>
            </w:pPr>
            <w:r w:rsidRPr="00CA03F2">
              <w:rPr>
                <w:sz w:val="22"/>
                <w:szCs w:val="22"/>
              </w:rPr>
              <w:t>6</w:t>
            </w:r>
          </w:p>
        </w:tc>
      </w:tr>
      <w:tr w:rsidR="00B5211D" w:rsidRPr="00CA03F2" w:rsidTr="007A7F1A">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7A7F1A" w:rsidRPr="00CA03F2" w:rsidRDefault="007A7F1A" w:rsidP="007A7F1A">
            <w:pPr>
              <w:rPr>
                <w:sz w:val="22"/>
                <w:szCs w:val="22"/>
              </w:rPr>
            </w:pPr>
            <w:r w:rsidRPr="00CA03F2">
              <w:rPr>
                <w:sz w:val="22"/>
                <w:szCs w:val="22"/>
              </w:rPr>
              <w:t>неспециализированные непродовольственные магазины и прочие магазины</w:t>
            </w:r>
          </w:p>
        </w:tc>
        <w:tc>
          <w:tcPr>
            <w:tcW w:w="1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sz w:val="22"/>
                <w:szCs w:val="22"/>
              </w:rPr>
            </w:pPr>
            <w:r w:rsidRPr="00CA03F2">
              <w:rPr>
                <w:sz w:val="22"/>
                <w:szCs w:val="22"/>
              </w:rPr>
              <w:t>единица</w:t>
            </w:r>
          </w:p>
        </w:tc>
        <w:tc>
          <w:tcPr>
            <w:tcW w:w="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sz w:val="22"/>
                <w:szCs w:val="22"/>
              </w:rPr>
            </w:pPr>
            <w:r w:rsidRPr="00CA03F2">
              <w:rPr>
                <w:sz w:val="22"/>
                <w:szCs w:val="22"/>
              </w:rPr>
              <w:t>47</w:t>
            </w:r>
          </w:p>
        </w:tc>
      </w:tr>
      <w:tr w:rsidR="00B5211D" w:rsidRPr="00CA03F2" w:rsidTr="007A7F1A">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7A7F1A" w:rsidRPr="00CA03F2" w:rsidRDefault="007A7F1A" w:rsidP="007A7F1A">
            <w:pPr>
              <w:rPr>
                <w:sz w:val="22"/>
                <w:szCs w:val="22"/>
              </w:rPr>
            </w:pPr>
            <w:proofErr w:type="spellStart"/>
            <w:r w:rsidRPr="00CA03F2">
              <w:rPr>
                <w:sz w:val="22"/>
                <w:szCs w:val="22"/>
              </w:rPr>
              <w:t>минимаркет</w:t>
            </w:r>
            <w:proofErr w:type="spellEnd"/>
          </w:p>
        </w:tc>
        <w:tc>
          <w:tcPr>
            <w:tcW w:w="1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sz w:val="22"/>
                <w:szCs w:val="22"/>
              </w:rPr>
            </w:pPr>
            <w:r w:rsidRPr="00CA03F2">
              <w:rPr>
                <w:sz w:val="22"/>
                <w:szCs w:val="22"/>
              </w:rPr>
              <w:t>единица</w:t>
            </w:r>
          </w:p>
        </w:tc>
        <w:tc>
          <w:tcPr>
            <w:tcW w:w="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sz w:val="22"/>
                <w:szCs w:val="22"/>
              </w:rPr>
            </w:pPr>
            <w:r w:rsidRPr="00CA03F2">
              <w:rPr>
                <w:sz w:val="22"/>
                <w:szCs w:val="22"/>
              </w:rPr>
              <w:t>176</w:t>
            </w:r>
          </w:p>
        </w:tc>
      </w:tr>
      <w:tr w:rsidR="00B5211D" w:rsidRPr="00CA03F2" w:rsidTr="007A7F1A">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rPr>
                <w:sz w:val="22"/>
                <w:szCs w:val="22"/>
              </w:rPr>
            </w:pPr>
            <w:r w:rsidRPr="00CA03F2">
              <w:rPr>
                <w:sz w:val="22"/>
                <w:szCs w:val="22"/>
              </w:rPr>
              <w:t>Число мест в объектах общественного питания</w:t>
            </w:r>
          </w:p>
        </w:tc>
        <w:tc>
          <w:tcPr>
            <w:tcW w:w="1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sz w:val="22"/>
                <w:szCs w:val="22"/>
              </w:rPr>
            </w:pPr>
          </w:p>
        </w:tc>
        <w:tc>
          <w:tcPr>
            <w:tcW w:w="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sz w:val="22"/>
                <w:szCs w:val="22"/>
              </w:rPr>
            </w:pPr>
          </w:p>
        </w:tc>
      </w:tr>
      <w:tr w:rsidR="00B5211D" w:rsidRPr="00CA03F2" w:rsidTr="007A7F1A">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7A7F1A" w:rsidRPr="00CA03F2" w:rsidRDefault="007A7F1A" w:rsidP="007A7F1A">
            <w:pPr>
              <w:rPr>
                <w:sz w:val="22"/>
                <w:szCs w:val="22"/>
              </w:rPr>
            </w:pPr>
            <w:r w:rsidRPr="00CA03F2">
              <w:rPr>
                <w:sz w:val="22"/>
                <w:szCs w:val="22"/>
              </w:rPr>
              <w:t>общедоступные столовые, закусочные</w:t>
            </w:r>
          </w:p>
        </w:tc>
        <w:tc>
          <w:tcPr>
            <w:tcW w:w="1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sz w:val="22"/>
                <w:szCs w:val="22"/>
              </w:rPr>
            </w:pPr>
            <w:r w:rsidRPr="00CA03F2">
              <w:rPr>
                <w:sz w:val="22"/>
                <w:szCs w:val="22"/>
              </w:rPr>
              <w:t>место</w:t>
            </w:r>
          </w:p>
        </w:tc>
        <w:tc>
          <w:tcPr>
            <w:tcW w:w="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sz w:val="22"/>
                <w:szCs w:val="22"/>
              </w:rPr>
            </w:pPr>
            <w:r w:rsidRPr="00CA03F2">
              <w:rPr>
                <w:sz w:val="22"/>
                <w:szCs w:val="22"/>
              </w:rPr>
              <w:t>136</w:t>
            </w:r>
          </w:p>
        </w:tc>
      </w:tr>
      <w:tr w:rsidR="00B5211D" w:rsidRPr="00CA03F2" w:rsidTr="007A7F1A">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7A7F1A" w:rsidRPr="00CA03F2" w:rsidRDefault="007A7F1A" w:rsidP="007A7F1A">
            <w:pPr>
              <w:rPr>
                <w:sz w:val="22"/>
                <w:szCs w:val="22"/>
              </w:rPr>
            </w:pPr>
            <w:r w:rsidRPr="00CA03F2">
              <w:rPr>
                <w:sz w:val="22"/>
                <w:szCs w:val="22"/>
              </w:rPr>
              <w:t>столовые учебных заведений, организаций, промышленных предприятий</w:t>
            </w:r>
          </w:p>
        </w:tc>
        <w:tc>
          <w:tcPr>
            <w:tcW w:w="1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sz w:val="22"/>
                <w:szCs w:val="22"/>
              </w:rPr>
            </w:pPr>
            <w:r w:rsidRPr="00CA03F2">
              <w:rPr>
                <w:sz w:val="22"/>
                <w:szCs w:val="22"/>
              </w:rPr>
              <w:t>место</w:t>
            </w:r>
          </w:p>
        </w:tc>
        <w:tc>
          <w:tcPr>
            <w:tcW w:w="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sz w:val="22"/>
                <w:szCs w:val="22"/>
              </w:rPr>
            </w:pPr>
            <w:r w:rsidRPr="00CA03F2">
              <w:rPr>
                <w:sz w:val="22"/>
                <w:szCs w:val="22"/>
              </w:rPr>
              <w:t>1613</w:t>
            </w:r>
          </w:p>
        </w:tc>
      </w:tr>
      <w:tr w:rsidR="00B5211D" w:rsidRPr="00CA03F2" w:rsidTr="007A7F1A">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7A7F1A" w:rsidRPr="00CA03F2" w:rsidRDefault="007A7F1A" w:rsidP="007A7F1A">
            <w:pPr>
              <w:rPr>
                <w:sz w:val="22"/>
                <w:szCs w:val="22"/>
              </w:rPr>
            </w:pPr>
            <w:r w:rsidRPr="00CA03F2">
              <w:rPr>
                <w:sz w:val="22"/>
                <w:szCs w:val="22"/>
              </w:rPr>
              <w:t>рестораны, кафе, бары</w:t>
            </w:r>
          </w:p>
        </w:tc>
        <w:tc>
          <w:tcPr>
            <w:tcW w:w="1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sz w:val="22"/>
                <w:szCs w:val="22"/>
              </w:rPr>
            </w:pPr>
            <w:r w:rsidRPr="00CA03F2">
              <w:rPr>
                <w:sz w:val="22"/>
                <w:szCs w:val="22"/>
              </w:rPr>
              <w:t>место</w:t>
            </w:r>
          </w:p>
        </w:tc>
        <w:tc>
          <w:tcPr>
            <w:tcW w:w="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A7F1A" w:rsidRPr="00CA03F2" w:rsidRDefault="007A7F1A" w:rsidP="007A7F1A">
            <w:pPr>
              <w:jc w:val="center"/>
              <w:rPr>
                <w:sz w:val="22"/>
                <w:szCs w:val="22"/>
              </w:rPr>
            </w:pPr>
            <w:r w:rsidRPr="00CA03F2">
              <w:rPr>
                <w:sz w:val="22"/>
                <w:szCs w:val="22"/>
              </w:rPr>
              <w:t>370</w:t>
            </w:r>
          </w:p>
        </w:tc>
      </w:tr>
    </w:tbl>
    <w:p w:rsidR="007A7F1A" w:rsidRPr="00CA03F2" w:rsidRDefault="007A7F1A" w:rsidP="00E42602">
      <w:pPr>
        <w:ind w:firstLine="709"/>
        <w:jc w:val="both"/>
      </w:pPr>
      <w:r w:rsidRPr="00CA03F2">
        <w:t>Ведущими предприятиями района являются АО «</w:t>
      </w:r>
      <w:proofErr w:type="spellStart"/>
      <w:r w:rsidRPr="00CA03F2">
        <w:t>Погарская</w:t>
      </w:r>
      <w:proofErr w:type="spellEnd"/>
      <w:r w:rsidRPr="00CA03F2">
        <w:t xml:space="preserve"> сигаретно-сигарная фабрика»  и  ЗАО «</w:t>
      </w:r>
      <w:proofErr w:type="spellStart"/>
      <w:r w:rsidRPr="00CA03F2">
        <w:t>Погарская</w:t>
      </w:r>
      <w:proofErr w:type="spellEnd"/>
      <w:r w:rsidRPr="00CA03F2">
        <w:t xml:space="preserve"> картофельная фабрика». Так же, функционируют на территории района ООО «Молоко», ООО «</w:t>
      </w:r>
      <w:proofErr w:type="spellStart"/>
      <w:r w:rsidRPr="00CA03F2">
        <w:t>Погархлебпром</w:t>
      </w:r>
      <w:proofErr w:type="spellEnd"/>
      <w:r w:rsidRPr="00CA03F2">
        <w:t>», ООО «Технопарк-</w:t>
      </w:r>
      <w:proofErr w:type="spellStart"/>
      <w:r w:rsidRPr="00CA03F2">
        <w:t>Девелопмент</w:t>
      </w:r>
      <w:proofErr w:type="spellEnd"/>
      <w:r w:rsidRPr="00CA03F2">
        <w:t>» (производство обуви), ООО «Технопарк» (товарного бетона),  ООО «</w:t>
      </w:r>
      <w:proofErr w:type="spellStart"/>
      <w:r w:rsidRPr="00CA03F2">
        <w:t>Радогощь</w:t>
      </w:r>
      <w:proofErr w:type="spellEnd"/>
      <w:r w:rsidRPr="00CA03F2">
        <w:t xml:space="preserve">» (картофель и зерновые) и др. В 2017 году на территории Погарского района появилось еще одно крупное современное производство - предприятие «Авангард- Технология» по изготовлению  спецодежды и </w:t>
      </w:r>
      <w:proofErr w:type="spellStart"/>
      <w:r w:rsidRPr="00CA03F2">
        <w:t>спецобуви</w:t>
      </w:r>
      <w:proofErr w:type="spellEnd"/>
      <w:r w:rsidRPr="00CA03F2">
        <w:t>.</w:t>
      </w:r>
    </w:p>
    <w:p w:rsidR="007A7F1A" w:rsidRPr="00CA03F2" w:rsidRDefault="007A7F1A" w:rsidP="007A7F1A">
      <w:pPr>
        <w:ind w:firstLine="708"/>
      </w:pPr>
    </w:p>
    <w:p w:rsidR="007A7F1A" w:rsidRPr="00CA03F2" w:rsidRDefault="007A7F1A" w:rsidP="00E42602">
      <w:pPr>
        <w:ind w:firstLine="709"/>
        <w:rPr>
          <w:bCs/>
        </w:rPr>
      </w:pPr>
      <w:r w:rsidRPr="00CA03F2">
        <w:rPr>
          <w:bCs/>
        </w:rPr>
        <w:t>Таблица 1</w:t>
      </w:r>
      <w:r w:rsidR="00BE5F4C" w:rsidRPr="00CA03F2">
        <w:rPr>
          <w:bCs/>
        </w:rPr>
        <w:t>6</w:t>
      </w:r>
      <w:r w:rsidRPr="00CA03F2">
        <w:rPr>
          <w:bCs/>
        </w:rPr>
        <w:t xml:space="preserve"> - Деятельность предприятий в 2017 году</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6285"/>
        <w:gridCol w:w="1700"/>
        <w:gridCol w:w="1400"/>
      </w:tblGrid>
      <w:tr w:rsidR="0015794E" w:rsidRPr="00CA03F2" w:rsidTr="007A7F1A">
        <w:tc>
          <w:tcPr>
            <w:tcW w:w="0" w:type="auto"/>
            <w:tcBorders>
              <w:top w:val="single" w:sz="8" w:space="0" w:color="000000"/>
              <w:left w:val="single" w:sz="8" w:space="0" w:color="000000"/>
              <w:bottom w:val="single" w:sz="8" w:space="0" w:color="000000"/>
              <w:right w:val="single" w:sz="8" w:space="0" w:color="000000"/>
            </w:tcBorders>
            <w:vAlign w:val="center"/>
            <w:hideMark/>
          </w:tcPr>
          <w:p w:rsidR="007A7F1A" w:rsidRPr="00CA03F2" w:rsidRDefault="007A7F1A" w:rsidP="007A7F1A">
            <w:pPr>
              <w:jc w:val="center"/>
              <w:rPr>
                <w:b/>
                <w:bCs/>
              </w:rPr>
            </w:pPr>
            <w:r w:rsidRPr="00CA03F2">
              <w:rPr>
                <w:b/>
                <w:bCs/>
              </w:rPr>
              <w:t>Показатели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A7F1A" w:rsidRPr="00CA03F2" w:rsidRDefault="007A7F1A" w:rsidP="007A7F1A">
            <w:pPr>
              <w:rPr>
                <w:b/>
                <w:bCs/>
              </w:rPr>
            </w:pPr>
            <w:r w:rsidRPr="00CA03F2">
              <w:rPr>
                <w:b/>
                <w:bCs/>
              </w:rPr>
              <w:t>Ед. измерения</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A7F1A" w:rsidRPr="00CA03F2" w:rsidRDefault="007A7F1A" w:rsidP="007A7F1A">
            <w:pPr>
              <w:rPr>
                <w:b/>
                <w:bCs/>
              </w:rPr>
            </w:pPr>
            <w:r w:rsidRPr="00CA03F2">
              <w:rPr>
                <w:b/>
                <w:bCs/>
              </w:rPr>
              <w:t xml:space="preserve">       2017</w:t>
            </w:r>
          </w:p>
        </w:tc>
      </w:tr>
      <w:tr w:rsidR="0015794E" w:rsidRPr="00CA03F2" w:rsidTr="007A7F1A">
        <w:tc>
          <w:tcPr>
            <w:tcW w:w="0" w:type="auto"/>
            <w:tcBorders>
              <w:top w:val="single" w:sz="8" w:space="0" w:color="000000"/>
              <w:left w:val="single" w:sz="8" w:space="0" w:color="000000"/>
              <w:bottom w:val="single" w:sz="8" w:space="0" w:color="000000"/>
              <w:right w:val="single" w:sz="8" w:space="0" w:color="000000"/>
            </w:tcBorders>
            <w:vAlign w:val="center"/>
            <w:hideMark/>
          </w:tcPr>
          <w:p w:rsidR="007A7F1A" w:rsidRPr="00CA03F2" w:rsidRDefault="007A7F1A" w:rsidP="007A7F1A">
            <w:r w:rsidRPr="00CA03F2">
              <w:t xml:space="preserve">Отгружено товаров собственного производства, выполнено работ и услуг собственными силами (без субъектов малого предпринимательства), средняя численность работников которых превышает 15 человек, по основному виду экономической деятельности </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A7F1A" w:rsidRPr="00CA03F2" w:rsidRDefault="007A7F1A" w:rsidP="007A7F1A">
            <w:r w:rsidRPr="00CA03F2">
              <w:t>тысяча рублей</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A7F1A" w:rsidRPr="00CA03F2" w:rsidRDefault="007A7F1A" w:rsidP="007A7F1A">
            <w:r w:rsidRPr="00CA03F2">
              <w:t>2234693,7</w:t>
            </w:r>
          </w:p>
        </w:tc>
      </w:tr>
      <w:tr w:rsidR="0015794E" w:rsidRPr="00CA03F2" w:rsidTr="007A7F1A">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A7F1A" w:rsidRPr="00CA03F2" w:rsidRDefault="007A7F1A" w:rsidP="007A7F1A">
            <w:r w:rsidRPr="00CA03F2">
              <w:t>Обрабатывающие производства</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A7F1A" w:rsidRPr="00CA03F2" w:rsidRDefault="007A7F1A" w:rsidP="007A7F1A">
            <w:r w:rsidRPr="00CA03F2">
              <w:t>тысяча рублей</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A7F1A" w:rsidRPr="00CA03F2" w:rsidRDefault="007A7F1A" w:rsidP="007A7F1A">
            <w:r w:rsidRPr="00CA03F2">
              <w:t>1884073,5</w:t>
            </w:r>
          </w:p>
        </w:tc>
      </w:tr>
    </w:tbl>
    <w:p w:rsidR="008E1FFE" w:rsidRPr="00CA03F2" w:rsidRDefault="008E1FFE" w:rsidP="00E42602">
      <w:pPr>
        <w:ind w:firstLine="709"/>
        <w:jc w:val="both"/>
        <w:rPr>
          <w:b/>
        </w:rPr>
      </w:pPr>
    </w:p>
    <w:p w:rsidR="007A7F1A" w:rsidRPr="00CA03F2" w:rsidRDefault="007A7F1A" w:rsidP="00E42602">
      <w:pPr>
        <w:ind w:firstLine="709"/>
        <w:jc w:val="both"/>
        <w:rPr>
          <w:b/>
        </w:rPr>
      </w:pPr>
      <w:r w:rsidRPr="00CA03F2">
        <w:rPr>
          <w:b/>
        </w:rPr>
        <w:t>Вывод.</w:t>
      </w:r>
      <w:r w:rsidRPr="00CA03F2">
        <w:t xml:space="preserve"> Отраслевая структура экономики Погарского  муниципального образования на современном этапе имеет производство, перерабатывающие отрасли и сельское хозяйство.  </w:t>
      </w:r>
      <w:r w:rsidRPr="00CA03F2">
        <w:rPr>
          <w:shd w:val="clear" w:color="auto" w:fill="FFFFFF"/>
        </w:rPr>
        <w:t xml:space="preserve">Необходимо уделять особое внимание производственным предприятиям. Это позволит сохранять собственные ресурсы, создавать новые рабочие места, становится </w:t>
      </w:r>
      <w:proofErr w:type="spellStart"/>
      <w:r w:rsidRPr="00CA03F2">
        <w:rPr>
          <w:shd w:val="clear" w:color="auto" w:fill="FFFFFF"/>
        </w:rPr>
        <w:t>конкурентноспособным</w:t>
      </w:r>
      <w:proofErr w:type="spellEnd"/>
      <w:r w:rsidRPr="00CA03F2">
        <w:rPr>
          <w:shd w:val="clear" w:color="auto" w:fill="FFFFFF"/>
        </w:rPr>
        <w:t xml:space="preserve"> участником рынка, а также получать наибольшую прибыль от произведенной продукции.</w:t>
      </w:r>
    </w:p>
    <w:p w:rsidR="00B72C46" w:rsidRPr="00CA03F2" w:rsidRDefault="00B72C46" w:rsidP="009C7BF5">
      <w:pPr>
        <w:ind w:firstLine="709"/>
        <w:jc w:val="both"/>
        <w:rPr>
          <w:rFonts w:eastAsia="Calibri"/>
          <w:b/>
        </w:rPr>
      </w:pPr>
    </w:p>
    <w:p w:rsidR="009C7BF5" w:rsidRPr="00CA03F2" w:rsidRDefault="009C7BF5" w:rsidP="009C7BF5">
      <w:pPr>
        <w:ind w:firstLine="709"/>
        <w:jc w:val="both"/>
        <w:rPr>
          <w:rFonts w:eastAsia="Calibri"/>
          <w:bCs/>
        </w:rPr>
      </w:pPr>
      <w:r w:rsidRPr="00CA03F2">
        <w:rPr>
          <w:rFonts w:eastAsia="Calibri"/>
          <w:b/>
        </w:rPr>
        <w:lastRenderedPageBreak/>
        <w:t>1.2. Комплексный анализ экологического и природно-ресурсного потенциала муниципального образования</w:t>
      </w:r>
    </w:p>
    <w:p w:rsidR="009C7BF5" w:rsidRPr="00CA03F2" w:rsidRDefault="009C7BF5" w:rsidP="009C7BF5">
      <w:pPr>
        <w:ind w:firstLine="709"/>
        <w:jc w:val="both"/>
        <w:rPr>
          <w:b/>
        </w:rPr>
      </w:pPr>
      <w:r w:rsidRPr="00CA03F2">
        <w:rPr>
          <w:b/>
        </w:rPr>
        <w:t xml:space="preserve">1.2.1 Диагностика экологического состояния, анализ накопленного экологического ущерба </w:t>
      </w:r>
    </w:p>
    <w:p w:rsidR="009C7BF5" w:rsidRPr="00CA03F2" w:rsidRDefault="009C7BF5" w:rsidP="009C7BF5">
      <w:pPr>
        <w:ind w:firstLine="709"/>
        <w:jc w:val="both"/>
        <w:rPr>
          <w:b/>
        </w:rPr>
      </w:pPr>
    </w:p>
    <w:p w:rsidR="009C7BF5" w:rsidRPr="00CA03F2" w:rsidRDefault="009C7BF5" w:rsidP="009C7BF5">
      <w:pPr>
        <w:ind w:firstLine="709"/>
        <w:jc w:val="both"/>
      </w:pPr>
      <w:r w:rsidRPr="00CA03F2">
        <w:t xml:space="preserve">Территория Погарского муниципального района является пострадавшей от последствий аварии на Чернобыльской АЭС в 1986 г. </w:t>
      </w:r>
    </w:p>
    <w:p w:rsidR="009C7BF5" w:rsidRPr="00CA03F2" w:rsidRDefault="009C7BF5" w:rsidP="009C7BF5">
      <w:pPr>
        <w:ind w:firstLine="709"/>
        <w:jc w:val="both"/>
      </w:pPr>
      <w:r w:rsidRPr="00CA03F2">
        <w:t xml:space="preserve">Авария на Чернобыльской АЭС привела к ухудшению экологической обстановки в районе. Практически весь район подвергся радиационному загрязнению (1-5 Ки/км²). Загрязнение реки </w:t>
      </w:r>
      <w:proofErr w:type="spellStart"/>
      <w:r w:rsidRPr="00CA03F2">
        <w:t>Вабля</w:t>
      </w:r>
      <w:proofErr w:type="spellEnd"/>
      <w:r w:rsidRPr="00CA03F2">
        <w:t xml:space="preserve"> отходами </w:t>
      </w:r>
      <w:proofErr w:type="spellStart"/>
      <w:r w:rsidRPr="00CA03F2">
        <w:t>стародубских</w:t>
      </w:r>
      <w:proofErr w:type="spellEnd"/>
      <w:r w:rsidRPr="00CA03F2">
        <w:t xml:space="preserve"> предприятий, главным образом ОАО «Стародубский </w:t>
      </w:r>
      <w:proofErr w:type="spellStart"/>
      <w:r w:rsidRPr="00CA03F2">
        <w:t>маслосырзавод</w:t>
      </w:r>
      <w:proofErr w:type="spellEnd"/>
      <w:r w:rsidRPr="00CA03F2">
        <w:t xml:space="preserve">», привело к экологической катастрофе. По </w:t>
      </w:r>
      <w:proofErr w:type="spellStart"/>
      <w:r w:rsidRPr="00CA03F2">
        <w:t>Вабле</w:t>
      </w:r>
      <w:proofErr w:type="spellEnd"/>
      <w:r w:rsidRPr="00CA03F2">
        <w:t xml:space="preserve"> ядовитые стоки попадают в </w:t>
      </w:r>
      <w:proofErr w:type="spellStart"/>
      <w:r w:rsidRPr="00CA03F2">
        <w:t>Судость</w:t>
      </w:r>
      <w:proofErr w:type="spellEnd"/>
      <w:r w:rsidRPr="00CA03F2">
        <w:t>.</w:t>
      </w:r>
    </w:p>
    <w:p w:rsidR="009C7BF5" w:rsidRPr="00CA03F2" w:rsidRDefault="009C7BF5" w:rsidP="009C7BF5">
      <w:pPr>
        <w:ind w:firstLine="709"/>
        <w:jc w:val="both"/>
      </w:pPr>
      <w:r w:rsidRPr="00CA03F2">
        <w:t xml:space="preserve">Количество объектов, имеющих стационарные источники загрязнения атмосферного воздуха в </w:t>
      </w:r>
      <w:proofErr w:type="spellStart"/>
      <w:r w:rsidRPr="00CA03F2">
        <w:t>Погарском</w:t>
      </w:r>
      <w:proofErr w:type="spellEnd"/>
      <w:r w:rsidRPr="00CA03F2">
        <w:t xml:space="preserve"> районе на 2017 год составило 9 единиц, что на 35 % ниже по сравн</w:t>
      </w:r>
      <w:r w:rsidR="00E65B69" w:rsidRPr="00CA03F2">
        <w:t>ению с 2013 годом. На рисунке 46</w:t>
      </w:r>
      <w:r w:rsidRPr="00CA03F2">
        <w:t xml:space="preserve"> представлено количество объектов, имеющих стационарные источники загрязнения атмосферного воздуха в </w:t>
      </w:r>
      <w:proofErr w:type="spellStart"/>
      <w:r w:rsidRPr="00CA03F2">
        <w:t>Погарском</w:t>
      </w:r>
      <w:proofErr w:type="spellEnd"/>
      <w:r w:rsidRPr="00CA03F2">
        <w:t xml:space="preserve"> районе.</w:t>
      </w:r>
    </w:p>
    <w:p w:rsidR="009C7BF5" w:rsidRPr="00CA03F2" w:rsidRDefault="009C7BF5" w:rsidP="009C7BF5">
      <w:pPr>
        <w:ind w:firstLine="709"/>
        <w:jc w:val="both"/>
      </w:pPr>
    </w:p>
    <w:p w:rsidR="009C7BF5" w:rsidRPr="00CA03F2" w:rsidRDefault="009C7BF5" w:rsidP="009C7BF5">
      <w:pPr>
        <w:jc w:val="center"/>
      </w:pPr>
      <w:r w:rsidRPr="00CA03F2">
        <w:rPr>
          <w:noProof/>
        </w:rPr>
        <w:drawing>
          <wp:inline distT="0" distB="0" distL="0" distR="0" wp14:anchorId="66D33ACB" wp14:editId="50835FFA">
            <wp:extent cx="5486400" cy="2305878"/>
            <wp:effectExtent l="0" t="0" r="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C7BF5" w:rsidRPr="00CA03F2" w:rsidRDefault="009C7BF5" w:rsidP="009C7BF5">
      <w:pPr>
        <w:ind w:firstLine="709"/>
        <w:jc w:val="both"/>
      </w:pPr>
    </w:p>
    <w:p w:rsidR="009C7BF5" w:rsidRPr="00CA03F2" w:rsidRDefault="00E65B69" w:rsidP="009C7BF5">
      <w:pPr>
        <w:ind w:firstLine="709"/>
        <w:jc w:val="both"/>
      </w:pPr>
      <w:r w:rsidRPr="00CA03F2">
        <w:t>Рисунок 46</w:t>
      </w:r>
      <w:r w:rsidR="009C7BF5" w:rsidRPr="00CA03F2">
        <w:t xml:space="preserve"> - Количество объектов, имеющих стационарные источники загрязнения атмосферного воздуха в </w:t>
      </w:r>
      <w:proofErr w:type="spellStart"/>
      <w:r w:rsidR="009C7BF5" w:rsidRPr="00CA03F2">
        <w:t>Погарском</w:t>
      </w:r>
      <w:proofErr w:type="spellEnd"/>
      <w:r w:rsidR="009C7BF5" w:rsidRPr="00CA03F2">
        <w:t xml:space="preserve"> районе, единиц</w:t>
      </w:r>
    </w:p>
    <w:p w:rsidR="009C7BF5" w:rsidRPr="00CA03F2" w:rsidRDefault="009C7BF5" w:rsidP="009C7BF5">
      <w:pPr>
        <w:ind w:firstLine="709"/>
        <w:jc w:val="both"/>
        <w:rPr>
          <w:sz w:val="20"/>
          <w:szCs w:val="20"/>
        </w:rPr>
      </w:pPr>
      <w:r w:rsidRPr="00CA03F2">
        <w:rPr>
          <w:sz w:val="20"/>
          <w:szCs w:val="20"/>
        </w:rPr>
        <w:t>Источник: составлено на основе Региональной базы статистических данных муниципальных образований: http://www.gks.ru/scripts/db_inet2/passport/table.aspx?opt=156420002006200720082009201020112012201320142015201620172018</w:t>
      </w:r>
    </w:p>
    <w:p w:rsidR="009C7BF5" w:rsidRPr="00CA03F2" w:rsidRDefault="009C7BF5" w:rsidP="009C7BF5">
      <w:pPr>
        <w:ind w:firstLine="709"/>
        <w:jc w:val="both"/>
      </w:pPr>
    </w:p>
    <w:p w:rsidR="009C7BF5" w:rsidRPr="00CA03F2" w:rsidRDefault="009C7BF5" w:rsidP="009C7BF5">
      <w:pPr>
        <w:ind w:firstLine="709"/>
        <w:jc w:val="both"/>
      </w:pPr>
      <w:r w:rsidRPr="00CA03F2">
        <w:t>Одним из ведущих факторов внешней среды, определяющих условия проживания населения, является состояние атмосферного воздуха. В 2017 году контроль за качеством атмосферного воздуха на территории Брянской области осуществлялся на 93 мониторинговых точках и постах наблюдения.</w:t>
      </w:r>
    </w:p>
    <w:p w:rsidR="009C7BF5" w:rsidRPr="00CA03F2" w:rsidRDefault="009C7BF5" w:rsidP="009C7BF5">
      <w:pPr>
        <w:ind w:firstLine="709"/>
        <w:jc w:val="both"/>
      </w:pPr>
      <w:r w:rsidRPr="00CA03F2">
        <w:t xml:space="preserve">Наблюдения за состоянием загрязнения атмосферы в муниципалитетах Брянской области осуществляется на четырех стационарных постах силами Брянского ЦГМС - филиала ФГБУ «Центрально-Черноземное УГМС». В атмосфере контролируется содержание таких примесей, как взвешенные вещества, диоксид серы, оксид углерода, диоксид и оксид азота, формальдегид, </w:t>
      </w:r>
      <w:proofErr w:type="spellStart"/>
      <w:r w:rsidRPr="00CA03F2">
        <w:t>бенз</w:t>
      </w:r>
      <w:proofErr w:type="spellEnd"/>
      <w:r w:rsidRPr="00CA03F2">
        <w:t>(а)</w:t>
      </w:r>
      <w:proofErr w:type="spellStart"/>
      <w:r w:rsidRPr="00CA03F2">
        <w:t>пирен</w:t>
      </w:r>
      <w:proofErr w:type="spellEnd"/>
      <w:r w:rsidRPr="00CA03F2">
        <w:t xml:space="preserve">. </w:t>
      </w:r>
    </w:p>
    <w:p w:rsidR="009C7BF5" w:rsidRPr="00CA03F2" w:rsidRDefault="00E65B69" w:rsidP="009C7BF5">
      <w:pPr>
        <w:ind w:firstLine="709"/>
        <w:jc w:val="both"/>
      </w:pPr>
      <w:r w:rsidRPr="00CA03F2">
        <w:t>На рисунке 47</w:t>
      </w:r>
      <w:r w:rsidR="009C7BF5" w:rsidRPr="00CA03F2">
        <w:t xml:space="preserve"> представлено территориальное распределение по уровню загрязнения атмосферного воздуха.</w:t>
      </w:r>
    </w:p>
    <w:p w:rsidR="009C7BF5" w:rsidRPr="00CA03F2" w:rsidRDefault="009C7BF5" w:rsidP="009C7BF5">
      <w:pPr>
        <w:ind w:firstLine="709"/>
        <w:jc w:val="both"/>
      </w:pPr>
      <w:r w:rsidRPr="00CA03F2">
        <w:rPr>
          <w:noProof/>
        </w:rPr>
        <w:lastRenderedPageBreak/>
        <mc:AlternateContent>
          <mc:Choice Requires="wps">
            <w:drawing>
              <wp:anchor distT="0" distB="0" distL="114300" distR="114300" simplePos="0" relativeHeight="251674624" behindDoc="0" locked="0" layoutInCell="1" allowOverlap="1" wp14:anchorId="0B8005D1" wp14:editId="496BD859">
                <wp:simplePos x="0" y="0"/>
                <wp:positionH relativeFrom="margin">
                  <wp:posOffset>2426390</wp:posOffset>
                </wp:positionH>
                <wp:positionV relativeFrom="paragraph">
                  <wp:posOffset>1903839</wp:posOffset>
                </wp:positionV>
                <wp:extent cx="993913" cy="1025719"/>
                <wp:effectExtent l="0" t="0" r="15875" b="22225"/>
                <wp:wrapNone/>
                <wp:docPr id="83" name="Овал 83"/>
                <wp:cNvGraphicFramePr/>
                <a:graphic xmlns:a="http://schemas.openxmlformats.org/drawingml/2006/main">
                  <a:graphicData uri="http://schemas.microsoft.com/office/word/2010/wordprocessingShape">
                    <wps:wsp>
                      <wps:cNvSpPr/>
                      <wps:spPr>
                        <a:xfrm>
                          <a:off x="0" y="0"/>
                          <a:ext cx="993913" cy="1025719"/>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5B8AA36" id="Овал 83" o:spid="_x0000_s1026" style="position:absolute;margin-left:191.05pt;margin-top:149.9pt;width:78.25pt;height:80.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" filled="f" strokecolor="#c00000" strokeweight="1pt">
                <v:stroke joinstyle="miter"/>
                <w10:wrap anchorx="margin"/>
              </v:oval>
            </w:pict>
          </mc:Fallback>
        </mc:AlternateContent>
      </w:r>
      <w:r w:rsidRPr="00CA03F2">
        <w:rPr>
          <w:noProof/>
        </w:rPr>
        <w:drawing>
          <wp:inline distT="0" distB="0" distL="0" distR="0" wp14:anchorId="45C9AFE7" wp14:editId="656E08E2">
            <wp:extent cx="4990880" cy="3442914"/>
            <wp:effectExtent l="0" t="0" r="635" b="5715"/>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l="20377" t="20370" r="20594" b="7407"/>
                    <a:stretch>
                      <a:fillRect/>
                    </a:stretch>
                  </pic:blipFill>
                  <pic:spPr bwMode="auto">
                    <a:xfrm>
                      <a:off x="0" y="0"/>
                      <a:ext cx="4995367" cy="3446009"/>
                    </a:xfrm>
                    <a:prstGeom prst="rect">
                      <a:avLst/>
                    </a:prstGeom>
                    <a:noFill/>
                    <a:ln w="9525">
                      <a:noFill/>
                      <a:miter lim="800000"/>
                      <a:headEnd/>
                      <a:tailEnd/>
                    </a:ln>
                  </pic:spPr>
                </pic:pic>
              </a:graphicData>
            </a:graphic>
          </wp:inline>
        </w:drawing>
      </w:r>
    </w:p>
    <w:p w:rsidR="009C7BF5" w:rsidRPr="00CA03F2" w:rsidRDefault="00E65B69" w:rsidP="009C7BF5">
      <w:pPr>
        <w:ind w:firstLine="709"/>
        <w:jc w:val="both"/>
      </w:pPr>
      <w:r w:rsidRPr="00CA03F2">
        <w:t>Рисунок 47</w:t>
      </w:r>
      <w:r w:rsidR="009C7BF5" w:rsidRPr="00CA03F2">
        <w:t xml:space="preserve"> - Территориальное распределение по уровню загрязнения атмосферного воздуха</w:t>
      </w:r>
    </w:p>
    <w:p w:rsidR="009C7BF5" w:rsidRPr="00CA03F2" w:rsidRDefault="009C7BF5" w:rsidP="009C7BF5">
      <w:pPr>
        <w:ind w:firstLine="709"/>
        <w:jc w:val="both"/>
        <w:rPr>
          <w:sz w:val="20"/>
          <w:szCs w:val="20"/>
        </w:rPr>
      </w:pPr>
      <w:r w:rsidRPr="00CA03F2">
        <w:rPr>
          <w:sz w:val="20"/>
          <w:szCs w:val="20"/>
        </w:rPr>
        <w:t xml:space="preserve">Источник: по данным Департамента природных ресурсов и экологии Брянской области, </w:t>
      </w:r>
      <w:hyperlink r:id="rId63" w:history="1">
        <w:r w:rsidRPr="00CA03F2">
          <w:rPr>
            <w:sz w:val="20"/>
            <w:szCs w:val="20"/>
          </w:rPr>
          <w:t>http://www.kpl32.ru/?page=316</w:t>
        </w:r>
      </w:hyperlink>
    </w:p>
    <w:p w:rsidR="009C7BF5" w:rsidRPr="00CA03F2" w:rsidRDefault="009C7BF5" w:rsidP="009C7BF5">
      <w:pPr>
        <w:ind w:firstLine="709"/>
        <w:jc w:val="both"/>
      </w:pPr>
    </w:p>
    <w:p w:rsidR="009C7BF5" w:rsidRPr="00CA03F2" w:rsidRDefault="00E65B69" w:rsidP="009C7BF5">
      <w:pPr>
        <w:ind w:firstLine="709"/>
        <w:jc w:val="both"/>
      </w:pPr>
      <w:r w:rsidRPr="00CA03F2">
        <w:t>Представим на рисунке 48</w:t>
      </w:r>
      <w:r w:rsidR="009C7BF5" w:rsidRPr="00CA03F2">
        <w:t xml:space="preserve"> территориальное распределение по доле проб воды из источников централизованного водоснабжения с превышением гигиенических нормативов по микробиологическим показателям за 2017 год.</w:t>
      </w:r>
    </w:p>
    <w:p w:rsidR="009C7BF5" w:rsidRPr="00CA03F2" w:rsidRDefault="009C7BF5" w:rsidP="009C7BF5">
      <w:pPr>
        <w:ind w:firstLine="709"/>
        <w:jc w:val="center"/>
      </w:pPr>
      <w:r w:rsidRPr="00CA03F2">
        <w:rPr>
          <w:noProof/>
        </w:rPr>
        <w:drawing>
          <wp:inline distT="0" distB="0" distL="0" distR="0" wp14:anchorId="7029B95D" wp14:editId="0BB90A51">
            <wp:extent cx="5097921" cy="3498574"/>
            <wp:effectExtent l="19050" t="0" r="7479" b="0"/>
            <wp:docPr id="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l="16641" t="17175" r="19907" b="5263"/>
                    <a:stretch>
                      <a:fillRect/>
                    </a:stretch>
                  </pic:blipFill>
                  <pic:spPr bwMode="auto">
                    <a:xfrm>
                      <a:off x="0" y="0"/>
                      <a:ext cx="5116158" cy="3511090"/>
                    </a:xfrm>
                    <a:prstGeom prst="rect">
                      <a:avLst/>
                    </a:prstGeom>
                    <a:noFill/>
                    <a:ln w="9525">
                      <a:noFill/>
                      <a:miter lim="800000"/>
                      <a:headEnd/>
                      <a:tailEnd/>
                    </a:ln>
                  </pic:spPr>
                </pic:pic>
              </a:graphicData>
            </a:graphic>
          </wp:inline>
        </w:drawing>
      </w:r>
    </w:p>
    <w:p w:rsidR="009C7BF5" w:rsidRPr="00CA03F2" w:rsidRDefault="00E65B69" w:rsidP="009C7BF5">
      <w:pPr>
        <w:ind w:firstLine="709"/>
        <w:jc w:val="both"/>
      </w:pPr>
      <w:r w:rsidRPr="00CA03F2">
        <w:t>Рисунок 48</w:t>
      </w:r>
      <w:r w:rsidR="009C7BF5" w:rsidRPr="00CA03F2">
        <w:t xml:space="preserve"> - Территориальное распределение по доле проб воды из источников централизованного водоснабжения с превышением гигиенических нормативов по микробиологическим показателям за 2017 год</w:t>
      </w:r>
    </w:p>
    <w:p w:rsidR="009C7BF5" w:rsidRPr="00CA03F2" w:rsidRDefault="009C7BF5" w:rsidP="009C7BF5">
      <w:pPr>
        <w:ind w:firstLine="709"/>
        <w:jc w:val="both"/>
        <w:rPr>
          <w:sz w:val="20"/>
          <w:szCs w:val="20"/>
        </w:rPr>
      </w:pPr>
      <w:r w:rsidRPr="00CA03F2">
        <w:rPr>
          <w:sz w:val="20"/>
          <w:szCs w:val="20"/>
        </w:rPr>
        <w:t xml:space="preserve">Источник: по данным Департамента природных ресурсов и экологии Брянской области, </w:t>
      </w:r>
      <w:hyperlink r:id="rId65" w:history="1">
        <w:r w:rsidRPr="00CA03F2">
          <w:rPr>
            <w:sz w:val="20"/>
            <w:szCs w:val="20"/>
          </w:rPr>
          <w:t>http://www.kpl32.ru/?page=316</w:t>
        </w:r>
      </w:hyperlink>
    </w:p>
    <w:p w:rsidR="009C7BF5" w:rsidRPr="00CA03F2" w:rsidRDefault="00E65B69" w:rsidP="009C7BF5">
      <w:pPr>
        <w:ind w:firstLine="709"/>
        <w:jc w:val="both"/>
      </w:pPr>
      <w:r w:rsidRPr="00CA03F2">
        <w:lastRenderedPageBreak/>
        <w:t>Представим на рисунке 49</w:t>
      </w:r>
      <w:r w:rsidR="009C7BF5" w:rsidRPr="00CA03F2">
        <w:t xml:space="preserve"> территориальное распределение по доле проб воды из источников нецентрализованного водоснабжения с превышением гигиенических нормативов по микробиологическим показателям.</w:t>
      </w:r>
    </w:p>
    <w:p w:rsidR="009C7BF5" w:rsidRPr="00CA03F2" w:rsidRDefault="009C7BF5" w:rsidP="009C7BF5">
      <w:pPr>
        <w:jc w:val="center"/>
      </w:pPr>
      <w:r w:rsidRPr="00CA03F2">
        <w:rPr>
          <w:noProof/>
        </w:rPr>
        <w:drawing>
          <wp:inline distT="0" distB="0" distL="0" distR="0" wp14:anchorId="5B5BA3F8" wp14:editId="65AE46D8">
            <wp:extent cx="5933176" cy="3528204"/>
            <wp:effectExtent l="19050" t="0" r="0" b="0"/>
            <wp:docPr id="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srcRect l="33183" t="32934" r="22783" b="20557"/>
                    <a:stretch>
                      <a:fillRect/>
                    </a:stretch>
                  </pic:blipFill>
                  <pic:spPr bwMode="auto">
                    <a:xfrm>
                      <a:off x="0" y="0"/>
                      <a:ext cx="5933176" cy="3528204"/>
                    </a:xfrm>
                    <a:prstGeom prst="rect">
                      <a:avLst/>
                    </a:prstGeom>
                    <a:noFill/>
                    <a:ln w="9525">
                      <a:noFill/>
                      <a:miter lim="800000"/>
                      <a:headEnd/>
                      <a:tailEnd/>
                    </a:ln>
                  </pic:spPr>
                </pic:pic>
              </a:graphicData>
            </a:graphic>
          </wp:inline>
        </w:drawing>
      </w:r>
    </w:p>
    <w:p w:rsidR="009C7BF5" w:rsidRPr="00CA03F2" w:rsidRDefault="00E65B69" w:rsidP="009C7BF5">
      <w:pPr>
        <w:ind w:firstLine="709"/>
        <w:jc w:val="both"/>
      </w:pPr>
      <w:r w:rsidRPr="00CA03F2">
        <w:t>Рисунок 49</w:t>
      </w:r>
      <w:r w:rsidR="009C7BF5" w:rsidRPr="00CA03F2">
        <w:t xml:space="preserve"> - Территориальное распределение по доле проб воды из источников нецентрализованного водоснабжения с превышением гигиенических нормативов по микробиологическим показателям</w:t>
      </w:r>
    </w:p>
    <w:p w:rsidR="009C7BF5" w:rsidRPr="00CA03F2" w:rsidRDefault="009C7BF5" w:rsidP="009C7BF5">
      <w:pPr>
        <w:ind w:firstLine="709"/>
        <w:jc w:val="both"/>
      </w:pPr>
    </w:p>
    <w:p w:rsidR="009C7BF5" w:rsidRPr="00CA03F2" w:rsidRDefault="009C7BF5" w:rsidP="009C7BF5">
      <w:pPr>
        <w:ind w:firstLine="709"/>
        <w:jc w:val="both"/>
      </w:pPr>
      <w:r w:rsidRPr="00CA03F2">
        <w:t xml:space="preserve">По микробиологическим показателям наибольшая доля проб воды из распределительной сети централизованного водоснабжения, не соответствующих гигиеническим требованиям и превышающая </w:t>
      </w:r>
      <w:proofErr w:type="spellStart"/>
      <w:r w:rsidRPr="00CA03F2">
        <w:t>среднеобластной</w:t>
      </w:r>
      <w:proofErr w:type="spellEnd"/>
      <w:r w:rsidRPr="00CA03F2">
        <w:t xml:space="preserve"> показатель (53,8%) на территориях: </w:t>
      </w:r>
      <w:proofErr w:type="spellStart"/>
      <w:r w:rsidRPr="00CA03F2">
        <w:t>Дятьковского</w:t>
      </w:r>
      <w:proofErr w:type="spellEnd"/>
      <w:r w:rsidRPr="00CA03F2">
        <w:t xml:space="preserve">, </w:t>
      </w:r>
      <w:proofErr w:type="spellStart"/>
      <w:r w:rsidRPr="00CA03F2">
        <w:t>Карачевского</w:t>
      </w:r>
      <w:proofErr w:type="spellEnd"/>
      <w:r w:rsidRPr="00CA03F2">
        <w:t xml:space="preserve">, </w:t>
      </w:r>
      <w:proofErr w:type="spellStart"/>
      <w:r w:rsidRPr="00CA03F2">
        <w:t>Клетнянского</w:t>
      </w:r>
      <w:proofErr w:type="spellEnd"/>
      <w:r w:rsidRPr="00CA03F2">
        <w:t xml:space="preserve">, Погарского, Стародубского, </w:t>
      </w:r>
      <w:proofErr w:type="spellStart"/>
      <w:r w:rsidRPr="00CA03F2">
        <w:t>Севского</w:t>
      </w:r>
      <w:proofErr w:type="spellEnd"/>
      <w:r w:rsidRPr="00CA03F2">
        <w:t xml:space="preserve"> районов.</w:t>
      </w:r>
    </w:p>
    <w:p w:rsidR="009C7BF5" w:rsidRPr="00CA03F2" w:rsidRDefault="009C7BF5" w:rsidP="009C7BF5">
      <w:pPr>
        <w:ind w:firstLine="709"/>
        <w:jc w:val="both"/>
      </w:pPr>
      <w:r w:rsidRPr="00CA03F2">
        <w:t>Выброс в атмосферу загрязняющих веществ, отходящих от стационарных источников за 2017 год составляет 0,069 тысяч тонн, что значительно ниже показатели 2015 года. Представим на рисунке 41 общий объём выброшенных в атмосферу загрязняющих веществ, отходящих от стационарных источников.</w:t>
      </w:r>
    </w:p>
    <w:p w:rsidR="009C7BF5" w:rsidRPr="00CA03F2" w:rsidRDefault="009C7BF5" w:rsidP="009C7BF5">
      <w:pPr>
        <w:jc w:val="both"/>
        <w:rPr>
          <w:noProof/>
        </w:rPr>
      </w:pPr>
      <w:r w:rsidRPr="00CA03F2">
        <w:rPr>
          <w:noProof/>
        </w:rPr>
        <w:drawing>
          <wp:inline distT="0" distB="0" distL="0" distR="0" wp14:anchorId="1DEB5BFF" wp14:editId="69351343">
            <wp:extent cx="5486400" cy="1906437"/>
            <wp:effectExtent l="0" t="0" r="0" b="0"/>
            <wp:docPr id="62"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9C7BF5" w:rsidRPr="00CA03F2" w:rsidRDefault="00E65B69" w:rsidP="009C7BF5">
      <w:pPr>
        <w:ind w:firstLine="709"/>
        <w:jc w:val="both"/>
      </w:pPr>
      <w:r w:rsidRPr="00CA03F2">
        <w:t>Рисунок 50</w:t>
      </w:r>
      <w:r w:rsidR="009C7BF5" w:rsidRPr="00CA03F2">
        <w:t xml:space="preserve"> - Общий объём выброшенных в атмосферу загрязняющих веществ, отходящих от стационарных источников, тысяч тонн</w:t>
      </w:r>
    </w:p>
    <w:p w:rsidR="009C7BF5" w:rsidRPr="00CA03F2" w:rsidRDefault="009C7BF5" w:rsidP="009C7BF5">
      <w:pPr>
        <w:ind w:firstLine="709"/>
        <w:jc w:val="both"/>
        <w:rPr>
          <w:sz w:val="20"/>
          <w:szCs w:val="20"/>
        </w:rPr>
      </w:pPr>
      <w:r w:rsidRPr="00CA03F2">
        <w:rPr>
          <w:sz w:val="20"/>
          <w:szCs w:val="20"/>
        </w:rPr>
        <w:t>Источник: составлено на основе Региональной базы статистических данных муниципальных образований: http://www.gks.ru/scripts/db_inet2/passport/table.aspx?opt=156420002006200720082009201020112012201320142015201620172018</w:t>
      </w:r>
    </w:p>
    <w:p w:rsidR="009C7BF5" w:rsidRPr="00CA03F2" w:rsidRDefault="009C7BF5" w:rsidP="009C7BF5">
      <w:pPr>
        <w:ind w:firstLine="709"/>
        <w:jc w:val="both"/>
      </w:pPr>
      <w:r w:rsidRPr="00CA03F2">
        <w:lastRenderedPageBreak/>
        <w:t xml:space="preserve">Информация по объему выброшенных в атмосферу загрязняющих веществ, отходящих от стационарных источников в </w:t>
      </w:r>
      <w:proofErr w:type="spellStart"/>
      <w:r w:rsidRPr="00CA03F2">
        <w:t>Погарском</w:t>
      </w:r>
      <w:proofErr w:type="spellEnd"/>
      <w:r w:rsidRPr="00CA03F2">
        <w:t xml:space="preserve"> районе представлена на рисунке 42.</w:t>
      </w:r>
    </w:p>
    <w:p w:rsidR="009C7BF5" w:rsidRPr="00CA03F2" w:rsidRDefault="009C7BF5" w:rsidP="009C7BF5">
      <w:pPr>
        <w:jc w:val="center"/>
      </w:pPr>
      <w:r w:rsidRPr="00CA03F2">
        <w:rPr>
          <w:noProof/>
        </w:rPr>
        <w:drawing>
          <wp:inline distT="0" distB="0" distL="0" distR="0" wp14:anchorId="1F462F1B" wp14:editId="6289F1C1">
            <wp:extent cx="5939680" cy="4035973"/>
            <wp:effectExtent l="19050" t="0" r="3920" b="0"/>
            <wp:docPr id="6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9C7BF5" w:rsidRPr="00CA03F2" w:rsidRDefault="00E65B69" w:rsidP="009C7BF5">
      <w:pPr>
        <w:ind w:firstLine="709"/>
        <w:jc w:val="both"/>
      </w:pPr>
      <w:r w:rsidRPr="00CA03F2">
        <w:t>Рисунок 51</w:t>
      </w:r>
      <w:r w:rsidR="009C7BF5" w:rsidRPr="00CA03F2">
        <w:t xml:space="preserve"> - Выброшено в атмосферу загрязняющих веществ, отходящих от стационарных источников,  тысяч тонн</w:t>
      </w:r>
    </w:p>
    <w:p w:rsidR="009C7BF5" w:rsidRPr="00CA03F2" w:rsidRDefault="009C7BF5" w:rsidP="009C7BF5">
      <w:pPr>
        <w:ind w:firstLine="709"/>
        <w:jc w:val="both"/>
        <w:rPr>
          <w:sz w:val="20"/>
          <w:szCs w:val="20"/>
        </w:rPr>
      </w:pPr>
      <w:r w:rsidRPr="00CA03F2">
        <w:rPr>
          <w:sz w:val="20"/>
          <w:szCs w:val="20"/>
        </w:rPr>
        <w:t xml:space="preserve">Источник: составлено на основе Региональной базы статистических данных муниципальных образований: </w:t>
      </w:r>
      <w:hyperlink r:id="rId69" w:history="1">
        <w:r w:rsidRPr="00CA03F2">
          <w:rPr>
            <w:rStyle w:val="ab"/>
            <w:color w:val="auto"/>
            <w:sz w:val="20"/>
            <w:u w:val="none"/>
          </w:rPr>
          <w:t>http://www.gks.ru/scripts/db_inet2/passport/table.aspx?opt=156420002006200720082009201020112012201320142015201620172018</w:t>
        </w:r>
      </w:hyperlink>
    </w:p>
    <w:p w:rsidR="009C7BF5" w:rsidRPr="00CA03F2" w:rsidRDefault="009C7BF5" w:rsidP="009C7BF5">
      <w:pPr>
        <w:ind w:firstLine="709"/>
        <w:jc w:val="both"/>
        <w:rPr>
          <w:sz w:val="20"/>
          <w:szCs w:val="20"/>
        </w:rPr>
      </w:pPr>
    </w:p>
    <w:p w:rsidR="009C7BF5" w:rsidRPr="00CA03F2" w:rsidRDefault="009C7BF5" w:rsidP="009C7BF5">
      <w:pPr>
        <w:shd w:val="clear" w:color="auto" w:fill="FFFFFF"/>
        <w:ind w:firstLine="709"/>
        <w:jc w:val="both"/>
      </w:pPr>
      <w:r w:rsidRPr="00CA03F2">
        <w:t>Создание множества разрозненных экологических служб (</w:t>
      </w:r>
      <w:proofErr w:type="spellStart"/>
      <w:r w:rsidRPr="00CA03F2">
        <w:t>Ростехнадзор</w:t>
      </w:r>
      <w:proofErr w:type="spellEnd"/>
      <w:r w:rsidRPr="00CA03F2">
        <w:t xml:space="preserve">, </w:t>
      </w:r>
      <w:proofErr w:type="spellStart"/>
      <w:r w:rsidRPr="00CA03F2">
        <w:t>Росприроднадзор</w:t>
      </w:r>
      <w:proofErr w:type="spellEnd"/>
      <w:r w:rsidRPr="00CA03F2">
        <w:t xml:space="preserve">, </w:t>
      </w:r>
      <w:proofErr w:type="spellStart"/>
      <w:r w:rsidRPr="00CA03F2">
        <w:t>Россельхознадзор</w:t>
      </w:r>
      <w:proofErr w:type="spellEnd"/>
      <w:r w:rsidRPr="00CA03F2">
        <w:t xml:space="preserve"> и т. д.) привело к ослаблению государственного экологического контроля. Уровень финансирования экологических программ очень низок, что приводит к возникновению экологических проблем.</w:t>
      </w:r>
    </w:p>
    <w:p w:rsidR="009C7BF5" w:rsidRPr="00CA03F2" w:rsidRDefault="009C7BF5" w:rsidP="009C7BF5">
      <w:pPr>
        <w:shd w:val="clear" w:color="auto" w:fill="FFFFFF"/>
        <w:ind w:firstLine="709"/>
        <w:jc w:val="both"/>
      </w:pPr>
      <w:r w:rsidRPr="00CA03F2">
        <w:t>Основной проблемой в охране земельных ресурсов является сокращение площади пашни, и зарастание малоценными породами лесной поросли. Из-за малого внесения органических удобрений уменьшается содержание гумуса в почве.</w:t>
      </w:r>
    </w:p>
    <w:p w:rsidR="009C7BF5" w:rsidRPr="00CA03F2" w:rsidRDefault="009C7BF5" w:rsidP="009C7BF5">
      <w:pPr>
        <w:shd w:val="clear" w:color="auto" w:fill="FFFFFF"/>
        <w:ind w:firstLine="709"/>
        <w:jc w:val="both"/>
      </w:pPr>
      <w:r w:rsidRPr="00CA03F2">
        <w:t>Не решен вопрос утилизации обезличенных и пришедших в негодность ядохимикатов. Ядохимикаты хранятся в приспособленных помещениях, земляных буртах, что не отвечает санитарным требованиям и представляют угрозу загрязнения окружающей среды.</w:t>
      </w:r>
    </w:p>
    <w:p w:rsidR="009C7BF5" w:rsidRPr="00CA03F2" w:rsidRDefault="009C7BF5" w:rsidP="009C7BF5">
      <w:pPr>
        <w:shd w:val="clear" w:color="auto" w:fill="FFFFFF"/>
        <w:ind w:firstLine="709"/>
        <w:jc w:val="both"/>
      </w:pPr>
      <w:r w:rsidRPr="00CA03F2">
        <w:t xml:space="preserve">Экологической проблемой для Погарского района является отравление р. </w:t>
      </w:r>
      <w:proofErr w:type="spellStart"/>
      <w:r w:rsidRPr="00CA03F2">
        <w:t>Вабля</w:t>
      </w:r>
      <w:proofErr w:type="spellEnd"/>
      <w:r w:rsidRPr="00CA03F2">
        <w:t xml:space="preserve"> неочищенными сточными водами с очистных сооружений Стародубского водоканала, что привело к гибели рыбы в реке, и вода стала непригодной для использования в хозяйственных целях.</w:t>
      </w:r>
    </w:p>
    <w:p w:rsidR="009C7BF5" w:rsidRPr="00CA03F2" w:rsidRDefault="009C7BF5" w:rsidP="009C7BF5">
      <w:pPr>
        <w:shd w:val="clear" w:color="auto" w:fill="FFFFFF"/>
        <w:ind w:firstLine="709"/>
        <w:jc w:val="both"/>
      </w:pPr>
      <w:r w:rsidRPr="00CA03F2">
        <w:t xml:space="preserve">На территории района сложилась тяжелая ситуация связанная с ликвидацией бесхозных скважин, которые оказывают негативное воздействие на состояние подземных вод и являются потенциальными объектами для террористической деятельности. Развитию этого процесса способствовали банкротство, реорганизация, переименование предприятий, а также образование заброшенных населенных пунктов. Тампонирование скважин проводят специализированные организации, имеющие на это лицензию. </w:t>
      </w:r>
      <w:r w:rsidRPr="00CA03F2">
        <w:lastRenderedPageBreak/>
        <w:t>Стоимость выполнения работ зависит от глубины скважин. При наличии в районе 33 скважин общая стоимость будет составлять около двух млн. рублей.</w:t>
      </w:r>
    </w:p>
    <w:p w:rsidR="009C7BF5" w:rsidRPr="00CA03F2" w:rsidRDefault="009C7BF5" w:rsidP="009C7BF5">
      <w:pPr>
        <w:shd w:val="clear" w:color="auto" w:fill="FFFFFF"/>
        <w:ind w:firstLine="709"/>
        <w:jc w:val="both"/>
      </w:pPr>
      <w:r w:rsidRPr="00CA03F2">
        <w:t xml:space="preserve">В сентябре 2017 года по заявке РПН с целью выявления источников негативного воздействия на водный объект (реку </w:t>
      </w:r>
      <w:proofErr w:type="spellStart"/>
      <w:r w:rsidRPr="00CA03F2">
        <w:t>Судость</w:t>
      </w:r>
      <w:proofErr w:type="spellEnd"/>
      <w:r w:rsidRPr="00CA03F2">
        <w:t xml:space="preserve">) в черте поселка Погар, а также с целью контроля за состоянием поверхностного водного объекта (река </w:t>
      </w:r>
      <w:proofErr w:type="spellStart"/>
      <w:r w:rsidRPr="00CA03F2">
        <w:t>Судость</w:t>
      </w:r>
      <w:proofErr w:type="spellEnd"/>
      <w:r w:rsidRPr="00CA03F2">
        <w:t>) в зоне влияния сбрасываемых сточных вод ООО СП «</w:t>
      </w:r>
      <w:proofErr w:type="spellStart"/>
      <w:r w:rsidRPr="00CA03F2">
        <w:t>Погарский</w:t>
      </w:r>
      <w:proofErr w:type="spellEnd"/>
      <w:r w:rsidRPr="00CA03F2">
        <w:t xml:space="preserve"> овощеперерабатывающий комбинат» были отобраны 3 пробы воды: </w:t>
      </w:r>
    </w:p>
    <w:p w:rsidR="009C7BF5" w:rsidRPr="00CA03F2" w:rsidRDefault="009C7BF5" w:rsidP="009C7BF5">
      <w:pPr>
        <w:shd w:val="clear" w:color="auto" w:fill="FFFFFF"/>
        <w:ind w:firstLine="709"/>
        <w:jc w:val="both"/>
      </w:pPr>
      <w:r w:rsidRPr="00CA03F2">
        <w:t>− 1 проба сточной воды - несанкционированный сброс сточных вод ООО СП «</w:t>
      </w:r>
      <w:proofErr w:type="spellStart"/>
      <w:r w:rsidRPr="00CA03F2">
        <w:t>Погарский</w:t>
      </w:r>
      <w:proofErr w:type="spellEnd"/>
      <w:r w:rsidRPr="00CA03F2">
        <w:t xml:space="preserve"> овощеперерабатывающий комбинат» в водный объект в реку </w:t>
      </w:r>
      <w:proofErr w:type="spellStart"/>
      <w:r w:rsidRPr="00CA03F2">
        <w:t>Судость</w:t>
      </w:r>
      <w:proofErr w:type="spellEnd"/>
      <w:r w:rsidRPr="00CA03F2">
        <w:t xml:space="preserve">, минуя очистные сооружения Погарского водоканала; </w:t>
      </w:r>
    </w:p>
    <w:p w:rsidR="009C7BF5" w:rsidRPr="00CA03F2" w:rsidRDefault="009C7BF5" w:rsidP="009C7BF5">
      <w:pPr>
        <w:shd w:val="clear" w:color="auto" w:fill="FFFFFF"/>
        <w:ind w:firstLine="709"/>
        <w:jc w:val="both"/>
      </w:pPr>
      <w:r w:rsidRPr="00CA03F2">
        <w:t xml:space="preserve">− 2 пробы природной воды - природная вода из реки </w:t>
      </w:r>
      <w:proofErr w:type="spellStart"/>
      <w:r w:rsidRPr="00CA03F2">
        <w:t>Судость</w:t>
      </w:r>
      <w:proofErr w:type="spellEnd"/>
      <w:r w:rsidRPr="00CA03F2">
        <w:t xml:space="preserve">, 500 м выше и 500 м ниже сброса сточных вод. </w:t>
      </w:r>
    </w:p>
    <w:p w:rsidR="009C7BF5" w:rsidRPr="00CA03F2" w:rsidRDefault="009C7BF5" w:rsidP="009C7BF5">
      <w:pPr>
        <w:shd w:val="clear" w:color="auto" w:fill="FFFFFF"/>
        <w:ind w:firstLine="709"/>
        <w:jc w:val="both"/>
      </w:pPr>
      <w:r w:rsidRPr="00CA03F2">
        <w:t>По результатам лабораторных исследований сточных вод ООО СП «</w:t>
      </w:r>
      <w:proofErr w:type="spellStart"/>
      <w:r w:rsidRPr="00CA03F2">
        <w:t>Погарский</w:t>
      </w:r>
      <w:proofErr w:type="spellEnd"/>
      <w:r w:rsidRPr="00CA03F2">
        <w:t xml:space="preserve"> овощеперерабатывающий комбинат» (выпуск сточных вод), сбрасываемых в реку </w:t>
      </w:r>
      <w:proofErr w:type="spellStart"/>
      <w:r w:rsidRPr="00CA03F2">
        <w:t>Судость</w:t>
      </w:r>
      <w:proofErr w:type="spellEnd"/>
      <w:r w:rsidRPr="00CA03F2">
        <w:t xml:space="preserve">, выявлены превышения ПДК загрязняющих веществ для водных объектов </w:t>
      </w:r>
      <w:proofErr w:type="spellStart"/>
      <w:r w:rsidRPr="00CA03F2">
        <w:t>рыбохозяйственного</w:t>
      </w:r>
      <w:proofErr w:type="spellEnd"/>
      <w:r w:rsidRPr="00CA03F2">
        <w:t xml:space="preserve"> значения по следующим показателям: ионы аммония - в 158 раз; нитрит - ионы - в 4,4 раза; БПК5 - в 319 раз; фосфаты (по фосфору) - в 78,5 раз; нефтепродукты - в 9,6 раза. </w:t>
      </w:r>
    </w:p>
    <w:p w:rsidR="009C7BF5" w:rsidRPr="00CA03F2" w:rsidRDefault="009C7BF5" w:rsidP="009C7BF5">
      <w:pPr>
        <w:shd w:val="clear" w:color="auto" w:fill="FFFFFF"/>
        <w:ind w:firstLine="709"/>
        <w:jc w:val="both"/>
      </w:pPr>
      <w:r w:rsidRPr="00CA03F2">
        <w:t xml:space="preserve">В природной воде из реки </w:t>
      </w:r>
      <w:proofErr w:type="spellStart"/>
      <w:r w:rsidRPr="00CA03F2">
        <w:t>Судость</w:t>
      </w:r>
      <w:proofErr w:type="spellEnd"/>
      <w:r w:rsidRPr="00CA03F2">
        <w:t xml:space="preserve"> в нижней контрольной точке (500 м ниже сброса сточных вод ООО СП «</w:t>
      </w:r>
      <w:proofErr w:type="spellStart"/>
      <w:r w:rsidRPr="00CA03F2">
        <w:t>Погарский</w:t>
      </w:r>
      <w:proofErr w:type="spellEnd"/>
      <w:r w:rsidRPr="00CA03F2">
        <w:t xml:space="preserve"> овощеперерабатывающий комбинат») выявлены превышения предельно допустимых концентраций загрязняющих веществ для водных объектов </w:t>
      </w:r>
      <w:proofErr w:type="spellStart"/>
      <w:r w:rsidRPr="00CA03F2">
        <w:t>рыбохозяйственного</w:t>
      </w:r>
      <w:proofErr w:type="spellEnd"/>
      <w:r w:rsidRPr="00CA03F2">
        <w:t xml:space="preserve"> значения по следующим показателям: ионы аммония - в 24 раза; нитрит - ионы - в 3,8 раза; БПК5 - в 88,6 раз; фосфаты (по фосфору) - в 8,7 раз; нефтепродукты - в 9,3 раза. </w:t>
      </w:r>
    </w:p>
    <w:p w:rsidR="009C7BF5" w:rsidRPr="00CA03F2" w:rsidRDefault="009C7BF5" w:rsidP="009C7BF5">
      <w:pPr>
        <w:shd w:val="clear" w:color="auto" w:fill="FFFFFF"/>
        <w:ind w:firstLine="709"/>
        <w:jc w:val="both"/>
      </w:pPr>
      <w:r w:rsidRPr="00CA03F2">
        <w:t xml:space="preserve">По результатам количественного химического анализа установлено, что содержание кислорода в природной воде из реки </w:t>
      </w:r>
      <w:proofErr w:type="spellStart"/>
      <w:r w:rsidRPr="00CA03F2">
        <w:t>Судость</w:t>
      </w:r>
      <w:proofErr w:type="spellEnd"/>
      <w:r w:rsidRPr="00CA03F2">
        <w:t xml:space="preserve"> в нижней 3 3 контрольной точке (5,2 мг/</w:t>
      </w:r>
      <w:proofErr w:type="spellStart"/>
      <w:r w:rsidRPr="00CA03F2">
        <w:t>дм</w:t>
      </w:r>
      <w:proofErr w:type="spellEnd"/>
      <w:r w:rsidRPr="00CA03F2">
        <w:t>) ниже установленного норматива (6 мг/</w:t>
      </w:r>
      <w:proofErr w:type="spellStart"/>
      <w:r w:rsidRPr="00CA03F2">
        <w:t>дм</w:t>
      </w:r>
      <w:proofErr w:type="spellEnd"/>
      <w:r w:rsidRPr="00CA03F2">
        <w:t xml:space="preserve">). </w:t>
      </w:r>
    </w:p>
    <w:p w:rsidR="009C7BF5" w:rsidRPr="00CA03F2" w:rsidRDefault="009C7BF5" w:rsidP="009C7BF5">
      <w:pPr>
        <w:shd w:val="clear" w:color="auto" w:fill="FFFFFF"/>
        <w:ind w:firstLine="709"/>
        <w:jc w:val="both"/>
      </w:pPr>
      <w:r w:rsidRPr="00CA03F2">
        <w:t xml:space="preserve">Также в природной воде р. </w:t>
      </w:r>
      <w:proofErr w:type="spellStart"/>
      <w:r w:rsidRPr="00CA03F2">
        <w:t>Судость</w:t>
      </w:r>
      <w:proofErr w:type="spellEnd"/>
      <w:r w:rsidRPr="00CA03F2">
        <w:t xml:space="preserve"> ниже сброса сточных вод ООО СП «</w:t>
      </w:r>
      <w:proofErr w:type="spellStart"/>
      <w:r w:rsidRPr="00CA03F2">
        <w:t>Погарский</w:t>
      </w:r>
      <w:proofErr w:type="spellEnd"/>
      <w:r w:rsidRPr="00CA03F2">
        <w:t xml:space="preserve"> овощеперерабатывающий комбинат» в 8 раз возрастает -5 содержание взвешенных веществ (с 15 мг/дм3 в верхней контрольной точке до -5 125 мг/</w:t>
      </w:r>
      <w:proofErr w:type="spellStart"/>
      <w:r w:rsidRPr="00CA03F2">
        <w:t>дм</w:t>
      </w:r>
      <w:proofErr w:type="spellEnd"/>
      <w:r w:rsidRPr="00CA03F2">
        <w:t xml:space="preserve"> в нижней контрольной точке). </w:t>
      </w:r>
    </w:p>
    <w:p w:rsidR="009C7BF5" w:rsidRPr="00CA03F2" w:rsidRDefault="009C7BF5" w:rsidP="009C7BF5">
      <w:pPr>
        <w:shd w:val="clear" w:color="auto" w:fill="FFFFFF"/>
        <w:ind w:firstLine="709"/>
        <w:jc w:val="both"/>
      </w:pPr>
      <w:r w:rsidRPr="00CA03F2">
        <w:t>Сброс сточных вод ООО СП «</w:t>
      </w:r>
      <w:proofErr w:type="spellStart"/>
      <w:r w:rsidRPr="00CA03F2">
        <w:t>Погарский</w:t>
      </w:r>
      <w:proofErr w:type="spellEnd"/>
      <w:r w:rsidRPr="00CA03F2">
        <w:t xml:space="preserve"> овощеперерабатывающий комбинат» оказал негативное загрязняющее влияние на состояние поверхностного водного объекта - река </w:t>
      </w:r>
      <w:proofErr w:type="spellStart"/>
      <w:r w:rsidRPr="00CA03F2">
        <w:t>Судость</w:t>
      </w:r>
      <w:proofErr w:type="spellEnd"/>
      <w:r w:rsidRPr="00CA03F2">
        <w:t xml:space="preserve">. </w:t>
      </w:r>
    </w:p>
    <w:p w:rsidR="009C7BF5" w:rsidRPr="00CA03F2" w:rsidRDefault="009C7BF5" w:rsidP="009C7BF5">
      <w:pPr>
        <w:shd w:val="clear" w:color="auto" w:fill="FFFFFF"/>
        <w:ind w:firstLine="709"/>
        <w:jc w:val="both"/>
      </w:pPr>
      <w:r w:rsidRPr="00CA03F2">
        <w:t xml:space="preserve">В октябре 2017 года повторно были отобраны контрольные пробы природной воды из реки </w:t>
      </w:r>
      <w:proofErr w:type="spellStart"/>
      <w:r w:rsidRPr="00CA03F2">
        <w:t>Судость</w:t>
      </w:r>
      <w:proofErr w:type="spellEnd"/>
      <w:r w:rsidRPr="00CA03F2">
        <w:t>: 500 м выше и 500 м ниже территории ООО СП «</w:t>
      </w:r>
      <w:proofErr w:type="spellStart"/>
      <w:r w:rsidRPr="00CA03F2">
        <w:t>Погарский</w:t>
      </w:r>
      <w:proofErr w:type="spellEnd"/>
      <w:r w:rsidRPr="00CA03F2">
        <w:t xml:space="preserve"> овощеперерабатывающий комбинат» и природная вода из реки </w:t>
      </w:r>
      <w:proofErr w:type="spellStart"/>
      <w:r w:rsidRPr="00CA03F2">
        <w:t>Судость</w:t>
      </w:r>
      <w:proofErr w:type="spellEnd"/>
      <w:r w:rsidRPr="00CA03F2">
        <w:t xml:space="preserve"> в месте водоотводной трубы ООО СП «</w:t>
      </w:r>
      <w:proofErr w:type="spellStart"/>
      <w:r w:rsidRPr="00CA03F2">
        <w:t>Погарский</w:t>
      </w:r>
      <w:proofErr w:type="spellEnd"/>
      <w:r w:rsidRPr="00CA03F2">
        <w:t xml:space="preserve"> овощеперерабатывающий комбинат». На момент отбора сброс сточных вод ООО СП «</w:t>
      </w:r>
      <w:proofErr w:type="spellStart"/>
      <w:r w:rsidRPr="00CA03F2">
        <w:t>Погарский</w:t>
      </w:r>
      <w:proofErr w:type="spellEnd"/>
      <w:r w:rsidRPr="00CA03F2">
        <w:t xml:space="preserve"> овощеперерабатывающий комбинат» через водоотводную трубу в реку </w:t>
      </w:r>
      <w:proofErr w:type="spellStart"/>
      <w:r w:rsidRPr="00CA03F2">
        <w:t>Судость</w:t>
      </w:r>
      <w:proofErr w:type="spellEnd"/>
      <w:r w:rsidRPr="00CA03F2">
        <w:t xml:space="preserve"> не осуществлялся.</w:t>
      </w:r>
    </w:p>
    <w:p w:rsidR="009C7BF5" w:rsidRPr="00CA03F2" w:rsidRDefault="009C7BF5" w:rsidP="009C7BF5">
      <w:pPr>
        <w:shd w:val="clear" w:color="auto" w:fill="FFFFFF"/>
        <w:ind w:firstLine="709"/>
        <w:jc w:val="both"/>
      </w:pPr>
      <w:r w:rsidRPr="00CA03F2">
        <w:t xml:space="preserve">По результатам лабораторных исследований природной воды из реки </w:t>
      </w:r>
      <w:proofErr w:type="spellStart"/>
      <w:r w:rsidRPr="00CA03F2">
        <w:t>Судость</w:t>
      </w:r>
      <w:proofErr w:type="spellEnd"/>
      <w:r w:rsidRPr="00CA03F2">
        <w:t xml:space="preserve"> во всех трех контрольных точках выявлены превышения ПДК загрязняющих веществ для водных объектов </w:t>
      </w:r>
      <w:proofErr w:type="spellStart"/>
      <w:r w:rsidRPr="00CA03F2">
        <w:t>рыбохозяйственного</w:t>
      </w:r>
      <w:proofErr w:type="spellEnd"/>
      <w:r w:rsidRPr="00CA03F2">
        <w:t xml:space="preserve"> значения по двум показателям: нитрит - ионам и фосфатам (по фосфору).</w:t>
      </w:r>
    </w:p>
    <w:p w:rsidR="009C7BF5" w:rsidRPr="00CA03F2" w:rsidRDefault="009C7BF5" w:rsidP="009C7BF5">
      <w:pPr>
        <w:shd w:val="clear" w:color="auto" w:fill="FFFFFF"/>
        <w:ind w:firstLine="709"/>
        <w:jc w:val="both"/>
      </w:pPr>
      <w:r w:rsidRPr="00CA03F2">
        <w:t xml:space="preserve">На территориях </w:t>
      </w:r>
      <w:proofErr w:type="spellStart"/>
      <w:r w:rsidRPr="00CA03F2">
        <w:t>Суземского</w:t>
      </w:r>
      <w:proofErr w:type="spellEnd"/>
      <w:r w:rsidRPr="00CA03F2">
        <w:t xml:space="preserve"> района, Погарского района, </w:t>
      </w:r>
      <w:proofErr w:type="spellStart"/>
      <w:r w:rsidRPr="00CA03F2">
        <w:t>Трубчевского</w:t>
      </w:r>
      <w:proofErr w:type="spellEnd"/>
      <w:r w:rsidRPr="00CA03F2">
        <w:t xml:space="preserve"> района в 2017 году отмечается наибольшая доля почвы, превышающая </w:t>
      </w:r>
      <w:proofErr w:type="spellStart"/>
      <w:r w:rsidRPr="00CA03F2">
        <w:t>среднеобластной</w:t>
      </w:r>
      <w:proofErr w:type="spellEnd"/>
      <w:r w:rsidRPr="00CA03F2">
        <w:t xml:space="preserve"> показатель (34,3%), не соответствующих гигиеническим нормативам на территории детских организаций и детских площадок по микробиологическим показателям.</w:t>
      </w:r>
    </w:p>
    <w:p w:rsidR="009C7BF5" w:rsidRPr="00CA03F2" w:rsidRDefault="009C7BF5" w:rsidP="009C7BF5">
      <w:pPr>
        <w:shd w:val="clear" w:color="auto" w:fill="FFFFFF"/>
        <w:ind w:firstLine="709"/>
        <w:jc w:val="both"/>
      </w:pPr>
      <w:r w:rsidRPr="00CA03F2">
        <w:t>Отсутствует контроль за сохранностью древесно-кустарниковой растительности не входящей в лесной фонд.</w:t>
      </w:r>
    </w:p>
    <w:p w:rsidR="009C7BF5" w:rsidRPr="00CA03F2" w:rsidRDefault="009C7BF5" w:rsidP="009C7BF5">
      <w:pPr>
        <w:shd w:val="clear" w:color="auto" w:fill="FFFFFF"/>
        <w:ind w:firstLine="709"/>
        <w:jc w:val="both"/>
      </w:pPr>
      <w:r w:rsidRPr="00CA03F2">
        <w:t>Одним из главных направлений работы образовательных учреждений района является экологическое воспитание учащихся.</w:t>
      </w:r>
    </w:p>
    <w:p w:rsidR="009C7BF5" w:rsidRPr="00CA03F2" w:rsidRDefault="009C7BF5" w:rsidP="009C7BF5">
      <w:pPr>
        <w:ind w:firstLine="709"/>
        <w:jc w:val="both"/>
        <w:rPr>
          <w:b/>
        </w:rPr>
      </w:pPr>
      <w:r w:rsidRPr="00CA03F2">
        <w:lastRenderedPageBreak/>
        <w:t>Проблемы экологии педагоги школ стараются разрешать вместе с учащимися, как в урочное время, так и во внеклассной работе. Стало доброй традицией проведение классных часов, часов общения, конкурсов, викторин, внеклассных мероприятий, бесед по природоохранной тематике.</w:t>
      </w:r>
    </w:p>
    <w:p w:rsidR="009C7BF5" w:rsidRPr="00CA03F2" w:rsidRDefault="009C7BF5" w:rsidP="009C7BF5">
      <w:pPr>
        <w:shd w:val="clear" w:color="auto" w:fill="FFFFFF"/>
        <w:ind w:firstLine="709"/>
        <w:jc w:val="both"/>
      </w:pPr>
      <w:r w:rsidRPr="00CA03F2">
        <w:t xml:space="preserve">Территория района подвержена воздействию широкого спектра опасных природных процессов и явлений, из которых наибольшую опасность представляют штормовые ветры, лесные и торфяные пожары, водная и ветровая эрозия почв. </w:t>
      </w:r>
    </w:p>
    <w:p w:rsidR="009C7BF5" w:rsidRPr="00CA03F2" w:rsidRDefault="009C7BF5" w:rsidP="009C7BF5">
      <w:pPr>
        <w:ind w:firstLine="709"/>
        <w:jc w:val="both"/>
      </w:pPr>
      <w:r w:rsidRPr="00CA03F2">
        <w:t>Значительная часть чрезвычайных ситуаций вызывается опасными метеорологическими, смерчами, ливнями, снегопадами, сильными морозами, сильной жарой.</w:t>
      </w:r>
    </w:p>
    <w:p w:rsidR="009C7BF5" w:rsidRPr="00CA03F2" w:rsidRDefault="009C7BF5" w:rsidP="009C7BF5">
      <w:pPr>
        <w:shd w:val="clear" w:color="auto" w:fill="FFFFFF"/>
        <w:ind w:firstLine="709"/>
        <w:jc w:val="both"/>
      </w:pPr>
      <w:r w:rsidRPr="00CA03F2">
        <w:t>Все промышленные предприятия, у которых в процессе своей деятельности образуются производственные и бытовые отходы, вывозят их на городскую свалку. Так же в каждой сельской администрации на центральных усадьбах и других крупных населенных пунктах организованы санкционированные свалки куда вывозит свой мусор население.</w:t>
      </w:r>
    </w:p>
    <w:p w:rsidR="009C7BF5" w:rsidRPr="00CA03F2" w:rsidRDefault="009C7BF5" w:rsidP="009C7BF5">
      <w:pPr>
        <w:shd w:val="clear" w:color="auto" w:fill="FFFFFF"/>
        <w:ind w:firstLine="709"/>
        <w:jc w:val="both"/>
      </w:pPr>
      <w:r w:rsidRPr="00CA03F2">
        <w:t xml:space="preserve">Площадь городской свалки 4,9 га. Вместимость свалки 200 тыс. м3. Финансирование работ на городской свалке производится из бюджета администрации п. Погар. Вывоз мусора от частного сектора производится по установленному графику. В п. Погар сбором мусора охвачены все улицы. Вторичное сырье и токсичные отходы на свалку не принимаются. Территория свалки </w:t>
      </w:r>
      <w:proofErr w:type="spellStart"/>
      <w:r w:rsidRPr="00CA03F2">
        <w:t>оканавлена</w:t>
      </w:r>
      <w:proofErr w:type="spellEnd"/>
      <w:r w:rsidRPr="00CA03F2">
        <w:t xml:space="preserve">. Регистрацию и прием ТБО. производит рабочий по свалке, с регистрацией в специально заведенном журнале. Предприятиям выдаются талоны, в которых указаны: наименование предприятия, дата вывоза и количество принятых отходов. </w:t>
      </w:r>
    </w:p>
    <w:p w:rsidR="009C7BF5" w:rsidRPr="00CA03F2" w:rsidRDefault="009C7BF5" w:rsidP="009C7BF5">
      <w:pPr>
        <w:shd w:val="clear" w:color="auto" w:fill="FFFFFF"/>
        <w:ind w:firstLine="709"/>
        <w:jc w:val="both"/>
      </w:pPr>
      <w:r w:rsidRPr="00CA03F2">
        <w:t>Отходы от лечебной деятельности, образующиеся в районной больнице</w:t>
      </w:r>
      <w:r w:rsidR="00B72C46" w:rsidRPr="00CA03F2">
        <w:t xml:space="preserve"> отправляются в г. Брянск в АО  </w:t>
      </w:r>
      <w:r w:rsidRPr="00CA03F2">
        <w:t>«</w:t>
      </w:r>
      <w:proofErr w:type="spellStart"/>
      <w:r w:rsidRPr="00CA03F2">
        <w:t>МедтехникаВ</w:t>
      </w:r>
      <w:proofErr w:type="spellEnd"/>
      <w:r w:rsidRPr="00CA03F2">
        <w:t>» для дальнейшей переработки и утилизации.</w:t>
      </w:r>
    </w:p>
    <w:p w:rsidR="009C7BF5" w:rsidRPr="00CA03F2" w:rsidRDefault="009C7BF5" w:rsidP="009C7BF5">
      <w:pPr>
        <w:shd w:val="clear" w:color="auto" w:fill="FFFFFF"/>
        <w:ind w:firstLine="709"/>
        <w:jc w:val="both"/>
      </w:pPr>
      <w:r w:rsidRPr="00CA03F2">
        <w:t xml:space="preserve">Трупы павших животных в сельхозпредприятиях отправляются на утилизацию в </w:t>
      </w:r>
      <w:proofErr w:type="spellStart"/>
      <w:r w:rsidRPr="00CA03F2">
        <w:t>Унечский</w:t>
      </w:r>
      <w:proofErr w:type="spellEnd"/>
      <w:r w:rsidRPr="00CA03F2">
        <w:t xml:space="preserve"> </w:t>
      </w:r>
      <w:proofErr w:type="spellStart"/>
      <w:r w:rsidRPr="00CA03F2">
        <w:t>ветсанутильзавод</w:t>
      </w:r>
      <w:proofErr w:type="spellEnd"/>
      <w:r w:rsidRPr="00CA03F2">
        <w:t>.</w:t>
      </w:r>
    </w:p>
    <w:p w:rsidR="009C7BF5" w:rsidRPr="00CA03F2" w:rsidRDefault="009C7BF5" w:rsidP="009C7BF5">
      <w:pPr>
        <w:shd w:val="clear" w:color="auto" w:fill="FFFFFF"/>
        <w:ind w:firstLine="709"/>
        <w:jc w:val="both"/>
      </w:pPr>
      <w:r w:rsidRPr="00CA03F2">
        <w:t xml:space="preserve">В районе имеется 23 скотомогильника и 5 биотермических ям. На все скотомогильники и биотермические ямы заведены ветеринарно-санитарные карточки. Специалисты </w:t>
      </w:r>
      <w:proofErr w:type="spellStart"/>
      <w:r w:rsidRPr="00CA03F2">
        <w:t>госветслужбы</w:t>
      </w:r>
      <w:proofErr w:type="spellEnd"/>
      <w:r w:rsidRPr="00CA03F2">
        <w:t xml:space="preserve"> два раза в год, весной и осенью проверяют ветеринарно-санитарное состояние скотомогильников.</w:t>
      </w:r>
    </w:p>
    <w:p w:rsidR="009C7BF5" w:rsidRPr="00CA03F2" w:rsidRDefault="009C7BF5" w:rsidP="009C7BF5">
      <w:pPr>
        <w:ind w:firstLine="709"/>
        <w:jc w:val="both"/>
      </w:pPr>
      <w:r w:rsidRPr="00CA03F2">
        <w:rPr>
          <w:b/>
        </w:rPr>
        <w:t xml:space="preserve">Вывод. </w:t>
      </w:r>
      <w:r w:rsidRPr="00CA03F2">
        <w:t>Фоновое загрязнение атмосферы не превышает допустимые уровни и не представляет угрозы здоровью населения Погарского муниципального района. Критических экологических ситуаций нет. Существующую техногенную нагрузку на территорию района следует оценивать как невысокую, но при этом имеют место тенденции повышения объёма выброшенных в атмосферу загрязняющих веществ. Эколого-гигиеническое состояние территории следует оценивать как относительно благополучное, достаточно стабильное и не являющееся ограничением для дальнейшего развития.</w:t>
      </w:r>
    </w:p>
    <w:p w:rsidR="009C7BF5" w:rsidRPr="00CA03F2" w:rsidRDefault="009C7BF5" w:rsidP="009C7BF5">
      <w:pPr>
        <w:ind w:firstLine="709"/>
        <w:jc w:val="both"/>
        <w:rPr>
          <w:b/>
        </w:rPr>
      </w:pPr>
    </w:p>
    <w:p w:rsidR="009C7BF5" w:rsidRPr="00CA03F2" w:rsidRDefault="009C7BF5" w:rsidP="009C7BF5">
      <w:pPr>
        <w:ind w:firstLine="709"/>
        <w:jc w:val="both"/>
        <w:rPr>
          <w:b/>
        </w:rPr>
      </w:pPr>
    </w:p>
    <w:p w:rsidR="009C7BF5" w:rsidRPr="00CA03F2" w:rsidRDefault="009C7BF5" w:rsidP="009C7BF5">
      <w:pPr>
        <w:ind w:firstLine="709"/>
        <w:jc w:val="both"/>
        <w:rPr>
          <w:b/>
        </w:rPr>
      </w:pPr>
      <w:r w:rsidRPr="00CA03F2">
        <w:rPr>
          <w:b/>
        </w:rPr>
        <w:t>1.2.2 Оценка природно-климатических ресурсов</w:t>
      </w:r>
    </w:p>
    <w:p w:rsidR="009C7BF5" w:rsidRPr="00CA03F2" w:rsidRDefault="009C7BF5" w:rsidP="009C7BF5">
      <w:pPr>
        <w:ind w:firstLine="709"/>
        <w:jc w:val="both"/>
        <w:rPr>
          <w:b/>
        </w:rPr>
      </w:pPr>
    </w:p>
    <w:p w:rsidR="009C7BF5" w:rsidRPr="00CA03F2" w:rsidRDefault="009C7BF5" w:rsidP="009C7BF5">
      <w:pPr>
        <w:ind w:firstLine="709"/>
        <w:jc w:val="both"/>
      </w:pPr>
      <w:r w:rsidRPr="00CA03F2">
        <w:t xml:space="preserve">Муниципальное образование </w:t>
      </w:r>
      <w:proofErr w:type="spellStart"/>
      <w:r w:rsidRPr="00CA03F2">
        <w:t>Погарский</w:t>
      </w:r>
      <w:proofErr w:type="spellEnd"/>
      <w:r w:rsidRPr="00CA03F2">
        <w:t xml:space="preserve"> район расположено на юге Брянской области в бассейне рек Десны и </w:t>
      </w:r>
      <w:proofErr w:type="spellStart"/>
      <w:r w:rsidRPr="00CA03F2">
        <w:t>Судости</w:t>
      </w:r>
      <w:proofErr w:type="spellEnd"/>
      <w:r w:rsidRPr="00CA03F2">
        <w:t xml:space="preserve">. Общая площадь земель в границах района составляет 1196,4 </w:t>
      </w:r>
      <w:proofErr w:type="spellStart"/>
      <w:r w:rsidRPr="00CA03F2">
        <w:t>кв.км</w:t>
      </w:r>
      <w:proofErr w:type="spellEnd"/>
      <w:r w:rsidRPr="00CA03F2">
        <w:t xml:space="preserve">. На севере район граничит с </w:t>
      </w:r>
      <w:proofErr w:type="spellStart"/>
      <w:r w:rsidRPr="00CA03F2">
        <w:t>Почепским</w:t>
      </w:r>
      <w:proofErr w:type="spellEnd"/>
      <w:r w:rsidRPr="00CA03F2">
        <w:t xml:space="preserve">, на западе со Стародубским, на востоке с </w:t>
      </w:r>
      <w:proofErr w:type="spellStart"/>
      <w:r w:rsidRPr="00CA03F2">
        <w:t>Трубчевским</w:t>
      </w:r>
      <w:proofErr w:type="spellEnd"/>
      <w:r w:rsidRPr="00CA03F2">
        <w:t xml:space="preserve"> районами области, на юге с Черниговской областью Украины. В составе Погарского района 1 городское и 14 сельских поселений. Административный центр находится в </w:t>
      </w:r>
      <w:proofErr w:type="spellStart"/>
      <w:r w:rsidRPr="00CA03F2">
        <w:t>пгт</w:t>
      </w:r>
      <w:proofErr w:type="spellEnd"/>
      <w:r w:rsidRPr="00CA03F2">
        <w:t xml:space="preserve"> Погар, расположенном в 123 км от областного центра – города Брянска.</w:t>
      </w:r>
    </w:p>
    <w:p w:rsidR="009C7BF5" w:rsidRPr="00CA03F2" w:rsidRDefault="009C7BF5" w:rsidP="009C7BF5">
      <w:pPr>
        <w:ind w:firstLine="709"/>
        <w:jc w:val="both"/>
      </w:pPr>
      <w:r w:rsidRPr="00CA03F2">
        <w:lastRenderedPageBreak/>
        <w:t>В состав территорий муниципального образования входят 120 населенных пунктов, прилегающие к ним земли общего пользования.</w:t>
      </w:r>
    </w:p>
    <w:p w:rsidR="009C7BF5" w:rsidRPr="00CA03F2" w:rsidRDefault="009C7BF5" w:rsidP="009C7BF5">
      <w:pPr>
        <w:ind w:firstLine="709"/>
        <w:jc w:val="both"/>
      </w:pPr>
      <w:r w:rsidRPr="00CA03F2">
        <w:rPr>
          <w:b/>
        </w:rPr>
        <w:t>Водные ресурсы</w:t>
      </w:r>
      <w:r w:rsidRPr="00CA03F2">
        <w:t xml:space="preserve"> определяют реки – </w:t>
      </w:r>
      <w:proofErr w:type="spellStart"/>
      <w:r w:rsidRPr="00CA03F2">
        <w:t>Судость</w:t>
      </w:r>
      <w:proofErr w:type="spellEnd"/>
      <w:r w:rsidRPr="00CA03F2">
        <w:t xml:space="preserve">, Вара, </w:t>
      </w:r>
      <w:proofErr w:type="spellStart"/>
      <w:r w:rsidRPr="00CA03F2">
        <w:t>Вабля</w:t>
      </w:r>
      <w:proofErr w:type="spellEnd"/>
      <w:r w:rsidRPr="00CA03F2">
        <w:t xml:space="preserve">. Общая протяженность – 207 км, а по территории района – 83 км. Река находится в федеральной собственности. Река </w:t>
      </w:r>
      <w:proofErr w:type="spellStart"/>
      <w:r w:rsidRPr="00CA03F2">
        <w:t>Вабля</w:t>
      </w:r>
      <w:proofErr w:type="spellEnd"/>
      <w:r w:rsidRPr="00CA03F2">
        <w:t xml:space="preserve"> является притоком р. </w:t>
      </w:r>
      <w:proofErr w:type="spellStart"/>
      <w:r w:rsidRPr="00CA03F2">
        <w:rPr>
          <w:bCs/>
        </w:rPr>
        <w:t>Судость</w:t>
      </w:r>
      <w:proofErr w:type="spellEnd"/>
      <w:r w:rsidRPr="00CA03F2">
        <w:t>, её исток начинается в Стародубском районе.</w:t>
      </w:r>
    </w:p>
    <w:p w:rsidR="009C7BF5" w:rsidRPr="00CA03F2" w:rsidRDefault="009C7BF5" w:rsidP="009C7BF5">
      <w:pPr>
        <w:shd w:val="clear" w:color="auto" w:fill="FFFFFF"/>
        <w:ind w:firstLine="709"/>
        <w:jc w:val="both"/>
      </w:pPr>
      <w:r w:rsidRPr="00CA03F2">
        <w:t>По территории района протекает 14 рек общей протяженностью 271 км, которые расположены в пределах административных границ Брянской области.</w:t>
      </w:r>
    </w:p>
    <w:p w:rsidR="009C7BF5" w:rsidRPr="00CA03F2" w:rsidRDefault="009C7BF5" w:rsidP="009C7BF5">
      <w:pPr>
        <w:shd w:val="clear" w:color="auto" w:fill="FFFFFF"/>
        <w:ind w:firstLine="709"/>
        <w:jc w:val="both"/>
      </w:pPr>
      <w:r w:rsidRPr="00CA03F2">
        <w:t xml:space="preserve">Самая большая река - </w:t>
      </w:r>
      <w:proofErr w:type="spellStart"/>
      <w:r w:rsidRPr="00CA03F2">
        <w:t>Судость</w:t>
      </w:r>
      <w:proofErr w:type="spellEnd"/>
      <w:r w:rsidRPr="00CA03F2">
        <w:t xml:space="preserve">. Река находится в федеральной собственности. Река </w:t>
      </w:r>
      <w:proofErr w:type="spellStart"/>
      <w:r w:rsidRPr="00CA03F2">
        <w:t>Вабля</w:t>
      </w:r>
      <w:proofErr w:type="spellEnd"/>
      <w:r w:rsidRPr="00CA03F2">
        <w:t xml:space="preserve"> является притоком р. </w:t>
      </w:r>
      <w:proofErr w:type="spellStart"/>
      <w:r w:rsidRPr="00CA03F2">
        <w:t>Судость</w:t>
      </w:r>
      <w:proofErr w:type="spellEnd"/>
      <w:r w:rsidRPr="00CA03F2">
        <w:t xml:space="preserve">, её исток начинается в Стародубском районе. Проблема р. </w:t>
      </w:r>
      <w:proofErr w:type="spellStart"/>
      <w:r w:rsidRPr="00CA03F2">
        <w:t>Вабля</w:t>
      </w:r>
      <w:proofErr w:type="spellEnd"/>
      <w:r w:rsidRPr="00CA03F2">
        <w:t xml:space="preserve"> не только в её естественном обмелении, но что более опасно, в реку </w:t>
      </w:r>
      <w:proofErr w:type="spellStart"/>
      <w:r w:rsidRPr="00CA03F2">
        <w:t>Вабля</w:t>
      </w:r>
      <w:proofErr w:type="spellEnd"/>
      <w:r w:rsidRPr="00CA03F2">
        <w:t>, в течение длительного времени (10-15) лет сбрасываются неочищенные сточные воды с очистных сооружений МУП «Стародубский районный водоканал». На дне реки накопился слой ила, который при повышении температуры окружающей среды начинает бродить, а потом поднимаясь со дна черной массой загрязняет реку и издает неприятный запах.</w:t>
      </w:r>
    </w:p>
    <w:p w:rsidR="009C7BF5" w:rsidRPr="00CA03F2" w:rsidRDefault="009C7BF5" w:rsidP="009C7BF5">
      <w:pPr>
        <w:ind w:firstLine="709"/>
        <w:jc w:val="both"/>
      </w:pPr>
      <w:r w:rsidRPr="00CA03F2">
        <w:t xml:space="preserve">В водоемах водятся разные виды рыб: сом, щука, лещ, окунь, линь, карась, плотва и др. виды. Охраной рыбных запасов занимаются государственные </w:t>
      </w:r>
      <w:proofErr w:type="spellStart"/>
      <w:r w:rsidRPr="00CA03F2">
        <w:t>рыбинспектора</w:t>
      </w:r>
      <w:proofErr w:type="spellEnd"/>
      <w:r w:rsidRPr="00CA03F2">
        <w:t>.</w:t>
      </w:r>
    </w:p>
    <w:p w:rsidR="009C7BF5" w:rsidRPr="00CA03F2" w:rsidRDefault="009C7BF5" w:rsidP="009C7BF5">
      <w:pPr>
        <w:ind w:firstLine="709"/>
        <w:jc w:val="both"/>
      </w:pPr>
      <w:r w:rsidRPr="00CA03F2">
        <w:t>В районе насчитывается около 30 озер и прудов. Питьевой водой жителей района обеспечивает МУП «</w:t>
      </w:r>
      <w:proofErr w:type="spellStart"/>
      <w:r w:rsidRPr="00CA03F2">
        <w:t>Погарский</w:t>
      </w:r>
      <w:proofErr w:type="spellEnd"/>
      <w:r w:rsidRPr="00CA03F2">
        <w:t xml:space="preserve"> районный водоканал» и сельскохозяйственные предприятия. Общая протяженность водопроводных сетей более 310 км. Общая протяженность газовых сетей 890 км, уровень газификации района 89,6%.</w:t>
      </w:r>
    </w:p>
    <w:p w:rsidR="009C7BF5" w:rsidRPr="00CA03F2" w:rsidRDefault="009C7BF5" w:rsidP="009C7BF5">
      <w:pPr>
        <w:ind w:firstLine="709"/>
        <w:jc w:val="both"/>
      </w:pPr>
      <w:r w:rsidRPr="00CA03F2">
        <w:t> Климат района умеренно-континентальный с достаточным увлажнением, с умеренно холодной зимой и относительно тёплым </w:t>
      </w:r>
      <w:hyperlink r:id="rId70" w:history="1">
        <w:r w:rsidRPr="00CA03F2">
          <w:t>летом</w:t>
        </w:r>
      </w:hyperlink>
      <w:r w:rsidRPr="00CA03F2">
        <w:t>.</w:t>
      </w:r>
    </w:p>
    <w:p w:rsidR="009C7BF5" w:rsidRPr="00CA03F2" w:rsidRDefault="009C7BF5" w:rsidP="009C7BF5">
      <w:pPr>
        <w:ind w:firstLine="709"/>
        <w:jc w:val="both"/>
      </w:pPr>
      <w:r w:rsidRPr="00CA03F2">
        <w:rPr>
          <w:b/>
        </w:rPr>
        <w:t>По лесорастительному районированию</w:t>
      </w:r>
      <w:r w:rsidRPr="00CA03F2">
        <w:t xml:space="preserve"> территория Погарского района относится к зоне смешанных лесов (хвойно-широколиственных), Из них хвойные составляют более 70%. Наиболее ценной породой является сосна, еловые и дубовые насаждения, а также насаждения </w:t>
      </w:r>
      <w:proofErr w:type="spellStart"/>
      <w:r w:rsidRPr="00CA03F2">
        <w:t>мягколиственных</w:t>
      </w:r>
      <w:proofErr w:type="spellEnd"/>
      <w:r w:rsidRPr="00CA03F2">
        <w:t xml:space="preserve"> пород (береза, осина, ольха)</w:t>
      </w:r>
    </w:p>
    <w:p w:rsidR="009C7BF5" w:rsidRPr="00CA03F2" w:rsidRDefault="009C7BF5" w:rsidP="009C7BF5">
      <w:pPr>
        <w:ind w:firstLine="709"/>
        <w:jc w:val="both"/>
      </w:pPr>
      <w:r w:rsidRPr="00CA03F2">
        <w:t>Фауна района представлена 12 видами животных. Обитатели - типичные представители тайги: лось, заяц, белка, рябчик, клёст-</w:t>
      </w:r>
      <w:proofErr w:type="spellStart"/>
      <w:r w:rsidRPr="00CA03F2">
        <w:t>еловик</w:t>
      </w:r>
      <w:proofErr w:type="spellEnd"/>
      <w:r w:rsidRPr="00CA03F2">
        <w:t>, свиристель и т.д., а также лесные жители: волк, лисица, дикий кабан, косули европейские, хорек, европейская норка, выдра речная и другие.</w:t>
      </w:r>
    </w:p>
    <w:p w:rsidR="009C7BF5" w:rsidRPr="00CA03F2" w:rsidRDefault="009C7BF5" w:rsidP="009C7BF5">
      <w:pPr>
        <w:shd w:val="clear" w:color="auto" w:fill="FFFFFF"/>
        <w:ind w:firstLine="709"/>
        <w:jc w:val="both"/>
      </w:pPr>
      <w:r w:rsidRPr="00CA03F2">
        <w:t xml:space="preserve">Растительный мир, в том числе леса. По лесорастительному районированию территория Погарского района относится к зоне смешанных лесов. Общая площадь земель лесного фонда Погарского лесничества и сельского лесхоза составила 14864 га, общий запас насаждений 2171 тыс. м3. Лесистость района составляет 12 %. </w:t>
      </w:r>
    </w:p>
    <w:p w:rsidR="009C7BF5" w:rsidRPr="00CA03F2" w:rsidRDefault="009C7BF5" w:rsidP="009C7BF5">
      <w:pPr>
        <w:shd w:val="clear" w:color="auto" w:fill="FFFFFF"/>
        <w:ind w:firstLine="709"/>
        <w:jc w:val="both"/>
      </w:pPr>
      <w:r w:rsidRPr="00CA03F2">
        <w:t xml:space="preserve">Рубки ухода проводятся в насаждениях всех возрастов. Они создают благоприятные условия для роста деревьев, проведены на площади 156,1 га или 3700 м3. На 32 га проведен уход за молодняком, санитарные рубки проведены на 45 га 500 м3. Посажено леса всего 5 га в </w:t>
      </w:r>
      <w:proofErr w:type="spellStart"/>
      <w:r w:rsidRPr="00CA03F2">
        <w:t>т.ч</w:t>
      </w:r>
      <w:proofErr w:type="spellEnd"/>
      <w:r w:rsidRPr="00CA03F2">
        <w:t>. 5 га  Погарское лесничество (вид: ель, дуб).</w:t>
      </w:r>
    </w:p>
    <w:p w:rsidR="009C7BF5" w:rsidRPr="00CA03F2" w:rsidRDefault="009C7BF5" w:rsidP="009C7BF5">
      <w:pPr>
        <w:shd w:val="clear" w:color="auto" w:fill="FFFFFF"/>
        <w:ind w:firstLine="709"/>
        <w:jc w:val="both"/>
      </w:pPr>
      <w:r w:rsidRPr="00CA03F2">
        <w:t>Охрана и защита леса осуществляется с учетом биологических особенностей и включает в себя комплекс организационных, правовых и других мероприятий по рациональному использованию лесосечного фонда, сохранения лесов от уничтожения, повреждения, загрязнения и прочих воздействий. Охрана осуществляется наземными методами, путем патрулирования.</w:t>
      </w:r>
    </w:p>
    <w:p w:rsidR="009C7BF5" w:rsidRPr="00CA03F2" w:rsidRDefault="009C7BF5" w:rsidP="009C7BF5">
      <w:pPr>
        <w:shd w:val="clear" w:color="auto" w:fill="FFFFFF"/>
        <w:ind w:firstLine="709"/>
        <w:jc w:val="both"/>
      </w:pPr>
      <w:r w:rsidRPr="00CA03F2">
        <w:t xml:space="preserve">Объем противопожарных мероприятий выполняется на 100 %, устройство </w:t>
      </w:r>
      <w:proofErr w:type="spellStart"/>
      <w:r w:rsidRPr="00CA03F2">
        <w:t>минполос</w:t>
      </w:r>
      <w:proofErr w:type="spellEnd"/>
      <w:r w:rsidRPr="00CA03F2">
        <w:t xml:space="preserve"> 109 км, уход за </w:t>
      </w:r>
      <w:proofErr w:type="spellStart"/>
      <w:r w:rsidRPr="00CA03F2">
        <w:t>минполосами</w:t>
      </w:r>
      <w:proofErr w:type="spellEnd"/>
      <w:r w:rsidRPr="00CA03F2">
        <w:t xml:space="preserve"> 250 км. Установлено 11 аншлагов, 6 шлагбаумов, обустроено 5 мест отдыха.</w:t>
      </w:r>
    </w:p>
    <w:p w:rsidR="009C7BF5" w:rsidRPr="00CA03F2" w:rsidRDefault="009C7BF5" w:rsidP="009C7BF5">
      <w:pPr>
        <w:shd w:val="clear" w:color="auto" w:fill="FFFFFF"/>
        <w:ind w:firstLine="709"/>
        <w:jc w:val="both"/>
      </w:pPr>
      <w:r w:rsidRPr="00CA03F2">
        <w:rPr>
          <w:b/>
        </w:rPr>
        <w:t>Животный мир.</w:t>
      </w:r>
      <w:r w:rsidRPr="00CA03F2">
        <w:t xml:space="preserve"> На территории района обитают следующие виды диких животных: кабан, косуля, лось, бобр (европейский), горностай, енотовидная собака, крот (обыкновенный), куница (каменная, песчаная), норка, ондатра, барсук, заяц, хорь, лисица, волк.</w:t>
      </w:r>
    </w:p>
    <w:p w:rsidR="009C7BF5" w:rsidRPr="00CA03F2" w:rsidRDefault="009C7BF5" w:rsidP="009C7BF5">
      <w:pPr>
        <w:shd w:val="clear" w:color="auto" w:fill="FFFFFF"/>
        <w:ind w:firstLine="709"/>
        <w:jc w:val="both"/>
      </w:pPr>
      <w:r w:rsidRPr="00CA03F2">
        <w:lastRenderedPageBreak/>
        <w:t>Из птиц обитают утки разных пород, куропатка серая, тетерев, дупеля всех видов и другие виды.</w:t>
      </w:r>
    </w:p>
    <w:p w:rsidR="009C7BF5" w:rsidRPr="00CA03F2" w:rsidRDefault="009C7BF5" w:rsidP="009C7BF5">
      <w:pPr>
        <w:shd w:val="clear" w:color="auto" w:fill="FFFFFF"/>
        <w:ind w:firstLine="709"/>
        <w:jc w:val="both"/>
      </w:pPr>
      <w:r w:rsidRPr="00CA03F2">
        <w:t xml:space="preserve">В районе производится любительская охота по разрешениям, которые выдаются правлением общества охотников и государственной службой </w:t>
      </w:r>
      <w:proofErr w:type="spellStart"/>
      <w:r w:rsidRPr="00CA03F2">
        <w:t>охотнадзора</w:t>
      </w:r>
      <w:proofErr w:type="spellEnd"/>
      <w:r w:rsidRPr="00CA03F2">
        <w:t>. Вся добытая продукция остается у охотников, в том числе и пушнина, так как спрос на нее со стороны государства отсутствует и реализуется пушнина по усмотрению охотника.</w:t>
      </w:r>
    </w:p>
    <w:p w:rsidR="009C7BF5" w:rsidRPr="00CA03F2" w:rsidRDefault="009C7BF5" w:rsidP="009C7BF5">
      <w:pPr>
        <w:shd w:val="clear" w:color="auto" w:fill="FFFFFF"/>
        <w:ind w:firstLine="709"/>
        <w:jc w:val="both"/>
      </w:pPr>
      <w:r w:rsidRPr="00CA03F2">
        <w:t xml:space="preserve">Государственной службой по </w:t>
      </w:r>
      <w:proofErr w:type="spellStart"/>
      <w:r w:rsidRPr="00CA03F2">
        <w:t>охотнадзору</w:t>
      </w:r>
      <w:proofErr w:type="spellEnd"/>
      <w:r w:rsidRPr="00CA03F2">
        <w:t xml:space="preserve"> и правлением общества охотников организован воспроизводственный участок площадью 5 тыс. га для разведения диких животных. Охрана этого участка осуществляется штатными работниками. Решением правления всякая охота там запрещена, кроме волка, под контролем </w:t>
      </w:r>
      <w:proofErr w:type="spellStart"/>
      <w:r w:rsidRPr="00CA03F2">
        <w:t>егерьской</w:t>
      </w:r>
      <w:proofErr w:type="spellEnd"/>
      <w:r w:rsidRPr="00CA03F2">
        <w:t xml:space="preserve"> службы.</w:t>
      </w:r>
    </w:p>
    <w:p w:rsidR="009C7BF5" w:rsidRPr="00CA03F2" w:rsidRDefault="009C7BF5" w:rsidP="009C7BF5">
      <w:pPr>
        <w:shd w:val="clear" w:color="auto" w:fill="FFFFFF"/>
        <w:ind w:firstLine="709"/>
        <w:jc w:val="both"/>
      </w:pPr>
      <w:r w:rsidRPr="00CA03F2">
        <w:t xml:space="preserve">В районе ежегодно проводится учет диких животных и птиц. Данные учета обрабатываются и сдаются в областное управление. Среди охотников правлением общества проводится определенная работа по бережному отношению к </w:t>
      </w:r>
      <w:proofErr w:type="spellStart"/>
      <w:r w:rsidRPr="00CA03F2">
        <w:t>охотфауне</w:t>
      </w:r>
      <w:proofErr w:type="spellEnd"/>
      <w:r w:rsidRPr="00CA03F2">
        <w:t>. Ежегодно перед каждым сроком охоты проводятся беседы, лекции, публикации в районной газете «Вперёд».</w:t>
      </w:r>
    </w:p>
    <w:p w:rsidR="009C7BF5" w:rsidRPr="00CA03F2" w:rsidRDefault="009C7BF5" w:rsidP="009C7BF5">
      <w:pPr>
        <w:shd w:val="clear" w:color="auto" w:fill="FFFFFF"/>
        <w:ind w:firstLine="709"/>
        <w:jc w:val="both"/>
      </w:pPr>
      <w:r w:rsidRPr="00CA03F2">
        <w:t xml:space="preserve">Разведением рыбы в районе не занимаются. В водоемах водятся разные виды рыб: сом, щука, лещ, окунь, линь, карась, плотва и др. виды. Охраной рыбных запасов занимаются государственные </w:t>
      </w:r>
      <w:proofErr w:type="spellStart"/>
      <w:r w:rsidRPr="00CA03F2">
        <w:t>рыбинспектора</w:t>
      </w:r>
      <w:proofErr w:type="spellEnd"/>
      <w:r w:rsidRPr="00CA03F2">
        <w:t>.</w:t>
      </w:r>
    </w:p>
    <w:p w:rsidR="009C7BF5" w:rsidRPr="00CA03F2" w:rsidRDefault="009C7BF5" w:rsidP="009C7BF5">
      <w:pPr>
        <w:ind w:firstLine="709"/>
        <w:jc w:val="both"/>
      </w:pPr>
      <w:r w:rsidRPr="00CA03F2">
        <w:rPr>
          <w:b/>
          <w:bCs/>
        </w:rPr>
        <w:t xml:space="preserve">Природные ресурсы. </w:t>
      </w:r>
      <w:r w:rsidRPr="00CA03F2">
        <w:t>На территории района ведётся добыча песка, глины, торфа.</w:t>
      </w:r>
    </w:p>
    <w:p w:rsidR="009C7BF5" w:rsidRPr="00CA03F2" w:rsidRDefault="009C7BF5" w:rsidP="009C7BF5">
      <w:pPr>
        <w:shd w:val="clear" w:color="auto" w:fill="FFFFFF"/>
        <w:ind w:firstLine="709"/>
        <w:jc w:val="both"/>
      </w:pPr>
      <w:r w:rsidRPr="00CA03F2">
        <w:t>На территории района ведется разработка таких полезных ископаемых, как песок, глина, торф, мел.</w:t>
      </w:r>
    </w:p>
    <w:p w:rsidR="009C7BF5" w:rsidRPr="00CA03F2" w:rsidRDefault="009C7BF5" w:rsidP="009C7BF5">
      <w:pPr>
        <w:shd w:val="clear" w:color="auto" w:fill="FFFFFF"/>
        <w:ind w:firstLine="709"/>
        <w:jc w:val="both"/>
      </w:pPr>
      <w:r w:rsidRPr="00CA03F2">
        <w:rPr>
          <w:b/>
        </w:rPr>
        <w:t>Почвы и земельные ресурсы.</w:t>
      </w:r>
      <w:r w:rsidRPr="00CA03F2">
        <w:t xml:space="preserve"> Управление земельными ресурсами в районе осуществляют органы местного самоуправления. Они решают вопросы изъятия, в </w:t>
      </w:r>
      <w:proofErr w:type="spellStart"/>
      <w:r w:rsidRPr="00CA03F2">
        <w:t>т.ч</w:t>
      </w:r>
      <w:proofErr w:type="spellEnd"/>
      <w:r w:rsidRPr="00CA03F2">
        <w:t>. выкуп земельных участков для муниципальных нужд, установление с учетом требований законодательства РФ правил землепользования и застройки территории города и сельских поселений, разработка и реализация местных программ использования и охраны земель, управление и распоряжение земельными участками, находящимися в муниципальной собственности.</w:t>
      </w:r>
    </w:p>
    <w:p w:rsidR="009C7BF5" w:rsidRPr="00CA03F2" w:rsidRDefault="009C7BF5" w:rsidP="009C7BF5">
      <w:pPr>
        <w:shd w:val="clear" w:color="auto" w:fill="FFFFFF"/>
        <w:ind w:firstLine="709"/>
        <w:jc w:val="both"/>
      </w:pPr>
      <w:r w:rsidRPr="00CA03F2">
        <w:t xml:space="preserve">Общая площадь земель в административных границах района составляет 119638 га, площадь земель сельскохозяйственного назначения - 80047 га, в </w:t>
      </w:r>
      <w:proofErr w:type="spellStart"/>
      <w:r w:rsidRPr="00CA03F2">
        <w:t>т.ч</w:t>
      </w:r>
      <w:proofErr w:type="spellEnd"/>
      <w:r w:rsidRPr="00CA03F2">
        <w:t>. сельхозугодий - 63588 га, из них пашни - 41409 га.</w:t>
      </w:r>
    </w:p>
    <w:p w:rsidR="009C7BF5" w:rsidRPr="00CA03F2" w:rsidRDefault="009C7BF5" w:rsidP="009C7BF5">
      <w:pPr>
        <w:shd w:val="clear" w:color="auto" w:fill="FFFFFF"/>
        <w:ind w:firstLine="709"/>
        <w:jc w:val="both"/>
      </w:pPr>
      <w:r w:rsidRPr="00CA03F2">
        <w:t>На территории района по механическому составу преобладают легкосуглинистые почвы 52875 га, среднесуглинистые 38259 га, супеси 15505 га.</w:t>
      </w:r>
    </w:p>
    <w:p w:rsidR="009C7BF5" w:rsidRPr="00CA03F2" w:rsidRDefault="009C7BF5" w:rsidP="009C7BF5">
      <w:pPr>
        <w:shd w:val="clear" w:color="auto" w:fill="FFFFFF"/>
        <w:ind w:firstLine="709"/>
        <w:jc w:val="both"/>
      </w:pPr>
      <w:r w:rsidRPr="00CA03F2">
        <w:t xml:space="preserve">В геологическом отношении </w:t>
      </w:r>
      <w:proofErr w:type="spellStart"/>
      <w:r w:rsidRPr="00CA03F2">
        <w:t>Погарский</w:t>
      </w:r>
      <w:proofErr w:type="spellEnd"/>
      <w:r w:rsidRPr="00CA03F2">
        <w:t xml:space="preserve"> район расположен на северо-западной окраине Воронежского кристаллического массива под платформенным телом осадочных пород.</w:t>
      </w:r>
    </w:p>
    <w:p w:rsidR="009C7BF5" w:rsidRPr="00CA03F2" w:rsidRDefault="009C7BF5" w:rsidP="009C7BF5">
      <w:pPr>
        <w:shd w:val="clear" w:color="auto" w:fill="FFFFFF"/>
        <w:ind w:firstLine="709"/>
        <w:jc w:val="both"/>
      </w:pPr>
      <w:r w:rsidRPr="00CA03F2">
        <w:t>Основные почвообразующие и подстилающие породы:</w:t>
      </w:r>
    </w:p>
    <w:p w:rsidR="009C7BF5" w:rsidRPr="00CA03F2" w:rsidRDefault="009C7BF5" w:rsidP="009C7BF5">
      <w:pPr>
        <w:shd w:val="clear" w:color="auto" w:fill="FFFFFF"/>
        <w:ind w:firstLine="709"/>
        <w:jc w:val="both"/>
      </w:pPr>
      <w:r w:rsidRPr="00CA03F2">
        <w:t>− лессовидные суглинки;</w:t>
      </w:r>
    </w:p>
    <w:p w:rsidR="009C7BF5" w:rsidRPr="00CA03F2" w:rsidRDefault="009C7BF5" w:rsidP="009C7BF5">
      <w:pPr>
        <w:shd w:val="clear" w:color="auto" w:fill="FFFFFF"/>
        <w:ind w:firstLine="709"/>
        <w:jc w:val="both"/>
      </w:pPr>
      <w:r w:rsidRPr="00CA03F2">
        <w:t>− </w:t>
      </w:r>
      <w:proofErr w:type="spellStart"/>
      <w:r w:rsidRPr="00CA03F2">
        <w:t>карбонентные</w:t>
      </w:r>
      <w:proofErr w:type="spellEnd"/>
      <w:r w:rsidRPr="00CA03F2">
        <w:t xml:space="preserve"> отложения;</w:t>
      </w:r>
    </w:p>
    <w:p w:rsidR="009C7BF5" w:rsidRPr="00CA03F2" w:rsidRDefault="009C7BF5" w:rsidP="009C7BF5">
      <w:pPr>
        <w:shd w:val="clear" w:color="auto" w:fill="FFFFFF"/>
        <w:ind w:firstLine="709"/>
        <w:jc w:val="both"/>
      </w:pPr>
      <w:r w:rsidRPr="00CA03F2">
        <w:t>− покровные суглинки, подстилаемые в пределах 1 м мореной;</w:t>
      </w:r>
    </w:p>
    <w:p w:rsidR="009C7BF5" w:rsidRPr="00CA03F2" w:rsidRDefault="009C7BF5" w:rsidP="009C7BF5">
      <w:pPr>
        <w:shd w:val="clear" w:color="auto" w:fill="FFFFFF"/>
        <w:ind w:firstLine="709"/>
        <w:jc w:val="both"/>
      </w:pPr>
      <w:r w:rsidRPr="00CA03F2">
        <w:t xml:space="preserve">− покровные суглинки, подстилаемые в пределах 1 м </w:t>
      </w:r>
      <w:proofErr w:type="spellStart"/>
      <w:r w:rsidRPr="00CA03F2">
        <w:t>водоледниковыми</w:t>
      </w:r>
      <w:proofErr w:type="spellEnd"/>
      <w:r w:rsidRPr="00CA03F2">
        <w:t xml:space="preserve"> отложениями.</w:t>
      </w:r>
    </w:p>
    <w:p w:rsidR="009C7BF5" w:rsidRPr="00CA03F2" w:rsidRDefault="009C7BF5" w:rsidP="009C7BF5">
      <w:pPr>
        <w:shd w:val="clear" w:color="auto" w:fill="FFFFFF"/>
        <w:ind w:firstLine="709"/>
        <w:jc w:val="both"/>
      </w:pPr>
      <w:proofErr w:type="spellStart"/>
      <w:r w:rsidRPr="00CA03F2">
        <w:t>Погарский</w:t>
      </w:r>
      <w:proofErr w:type="spellEnd"/>
      <w:r w:rsidRPr="00CA03F2">
        <w:t xml:space="preserve"> район является районом высокозольных пойменных торфяников. Углубленные речные долины вскрывают в ряде мест водоносные горизонты </w:t>
      </w:r>
      <w:proofErr w:type="spellStart"/>
      <w:r w:rsidRPr="00CA03F2">
        <w:t>верхне</w:t>
      </w:r>
      <w:proofErr w:type="spellEnd"/>
      <w:r w:rsidRPr="00CA03F2">
        <w:t xml:space="preserve"> - меловой системы и создают условия богатого грунтового питания. Торфяной фон в основном используется для бытовых целей на топливо.</w:t>
      </w:r>
    </w:p>
    <w:p w:rsidR="009C7BF5" w:rsidRPr="00CA03F2" w:rsidRDefault="009C7BF5" w:rsidP="009C7BF5">
      <w:pPr>
        <w:shd w:val="clear" w:color="auto" w:fill="FFFFFF"/>
        <w:ind w:firstLine="709"/>
        <w:jc w:val="both"/>
      </w:pPr>
      <w:r w:rsidRPr="00CA03F2">
        <w:t xml:space="preserve">Распространение почвообразующих и подстилаемых пород зависит от рельефа местности. К опасным геологическим процессам и явлениям относятся: заболачиваемость почвы, водная и ветровая эрозия. Площадь земель, подверженных водной эрозии составляет 6 тыс. гектаров, из них 2 тыс. - слабо, 2 тыс. - средне и  2 тыс. гектар </w:t>
      </w:r>
      <w:proofErr w:type="spellStart"/>
      <w:r w:rsidRPr="00CA03F2">
        <w:t>вЂ</w:t>
      </w:r>
      <w:proofErr w:type="spellEnd"/>
      <w:r w:rsidRPr="00CA03F2">
        <w:t>“ сильно.</w:t>
      </w:r>
    </w:p>
    <w:p w:rsidR="009C7BF5" w:rsidRPr="00CA03F2" w:rsidRDefault="009C7BF5" w:rsidP="009C7BF5">
      <w:pPr>
        <w:shd w:val="clear" w:color="auto" w:fill="FFFFFF"/>
        <w:ind w:firstLine="709"/>
        <w:jc w:val="both"/>
      </w:pPr>
    </w:p>
    <w:p w:rsidR="009C7BF5" w:rsidRPr="00CA03F2" w:rsidRDefault="0097005C" w:rsidP="009C7BF5">
      <w:pPr>
        <w:shd w:val="clear" w:color="auto" w:fill="FFFFFF"/>
        <w:ind w:firstLine="709"/>
        <w:jc w:val="both"/>
      </w:pPr>
      <w:r w:rsidRPr="00CA03F2">
        <w:rPr>
          <w:noProof/>
        </w:rPr>
        <w:lastRenderedPageBreak/>
        <mc:AlternateContent>
          <mc:Choice Requires="wps">
            <w:drawing>
              <wp:anchor distT="0" distB="0" distL="114300" distR="114300" simplePos="0" relativeHeight="251675648" behindDoc="0" locked="0" layoutInCell="1" allowOverlap="1" wp14:anchorId="13230834" wp14:editId="41FE7700">
                <wp:simplePos x="0" y="0"/>
                <wp:positionH relativeFrom="column">
                  <wp:posOffset>2458195</wp:posOffset>
                </wp:positionH>
                <wp:positionV relativeFrom="paragraph">
                  <wp:posOffset>3287367</wp:posOffset>
                </wp:positionV>
                <wp:extent cx="795131" cy="818985"/>
                <wp:effectExtent l="0" t="0" r="24130" b="19685"/>
                <wp:wrapNone/>
                <wp:docPr id="84" name="Овал 84"/>
                <wp:cNvGraphicFramePr/>
                <a:graphic xmlns:a="http://schemas.openxmlformats.org/drawingml/2006/main">
                  <a:graphicData uri="http://schemas.microsoft.com/office/word/2010/wordprocessingShape">
                    <wps:wsp>
                      <wps:cNvSpPr/>
                      <wps:spPr>
                        <a:xfrm>
                          <a:off x="0" y="0"/>
                          <a:ext cx="795131" cy="818985"/>
                        </a:xfrm>
                        <a:prstGeom prst="ellipse">
                          <a:avLst/>
                        </a:prstGeom>
                        <a:noFill/>
                        <a:ln w="254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6A92C8D" id="Овал 84" o:spid="_x0000_s1026" style="position:absolute;margin-left:193.55pt;margin-top:258.85pt;width:62.6pt;height:6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" filled="f" strokecolor="#00b050" strokeweight="2pt">
                <v:stroke joinstyle="miter"/>
              </v:oval>
            </w:pict>
          </mc:Fallback>
        </mc:AlternateContent>
      </w:r>
      <w:r w:rsidR="009C7BF5" w:rsidRPr="00CA03F2">
        <w:rPr>
          <w:noProof/>
        </w:rPr>
        <w:drawing>
          <wp:anchor distT="0" distB="0" distL="114300" distR="114300" simplePos="0" relativeHeight="251673600" behindDoc="1" locked="0" layoutInCell="1" allowOverlap="1" wp14:anchorId="4F582668" wp14:editId="03C63874">
            <wp:simplePos x="0" y="0"/>
            <wp:positionH relativeFrom="column">
              <wp:posOffset>-70485</wp:posOffset>
            </wp:positionH>
            <wp:positionV relativeFrom="paragraph">
              <wp:posOffset>716915</wp:posOffset>
            </wp:positionV>
            <wp:extent cx="2085975" cy="903605"/>
            <wp:effectExtent l="19050" t="0" r="9525" b="0"/>
            <wp:wrapTight wrapText="bothSides">
              <wp:wrapPolygon edited="0">
                <wp:start x="-197" y="0"/>
                <wp:lineTo x="-197" y="20947"/>
                <wp:lineTo x="21699" y="20947"/>
                <wp:lineTo x="21699" y="0"/>
                <wp:lineTo x="-197" y="0"/>
              </wp:wrapPolygon>
            </wp:wrapTight>
            <wp:docPr id="8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srcRect l="28145" t="48730" r="44091" b="29792"/>
                    <a:stretch>
                      <a:fillRect/>
                    </a:stretch>
                  </pic:blipFill>
                  <pic:spPr bwMode="auto">
                    <a:xfrm>
                      <a:off x="0" y="0"/>
                      <a:ext cx="2085975" cy="903605"/>
                    </a:xfrm>
                    <a:prstGeom prst="rect">
                      <a:avLst/>
                    </a:prstGeom>
                    <a:noFill/>
                    <a:ln w="9525">
                      <a:noFill/>
                      <a:miter lim="800000"/>
                      <a:headEnd/>
                      <a:tailEnd/>
                    </a:ln>
                  </pic:spPr>
                </pic:pic>
              </a:graphicData>
            </a:graphic>
          </wp:anchor>
        </w:drawing>
      </w:r>
    </w:p>
    <w:p w:rsidR="009C7BF5" w:rsidRPr="00CA03F2" w:rsidRDefault="009C7BF5" w:rsidP="009C7BF5">
      <w:pPr>
        <w:ind w:firstLine="709"/>
        <w:jc w:val="both"/>
      </w:pPr>
      <w:r w:rsidRPr="00CA03F2">
        <w:rPr>
          <w:noProof/>
        </w:rPr>
        <w:drawing>
          <wp:anchor distT="0" distB="0" distL="114300" distR="114300" simplePos="0" relativeHeight="251672576" behindDoc="1" locked="0" layoutInCell="1" allowOverlap="1" wp14:anchorId="23AC09B7" wp14:editId="19FD8A0C">
            <wp:simplePos x="0" y="0"/>
            <wp:positionH relativeFrom="column">
              <wp:posOffset>127635</wp:posOffset>
            </wp:positionH>
            <wp:positionV relativeFrom="paragraph">
              <wp:posOffset>67310</wp:posOffset>
            </wp:positionV>
            <wp:extent cx="5673090" cy="4939665"/>
            <wp:effectExtent l="19050" t="0" r="3810" b="0"/>
            <wp:wrapTight wrapText="bothSides">
              <wp:wrapPolygon edited="0">
                <wp:start x="-73" y="0"/>
                <wp:lineTo x="-73" y="21492"/>
                <wp:lineTo x="21615" y="21492"/>
                <wp:lineTo x="21615" y="0"/>
                <wp:lineTo x="-73" y="0"/>
              </wp:wrapPolygon>
            </wp:wrapTight>
            <wp:docPr id="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l="28456" t="17089" r="30245" b="18698"/>
                    <a:stretch>
                      <a:fillRect/>
                    </a:stretch>
                  </pic:blipFill>
                  <pic:spPr bwMode="auto">
                    <a:xfrm>
                      <a:off x="0" y="0"/>
                      <a:ext cx="5673090" cy="4939665"/>
                    </a:xfrm>
                    <a:prstGeom prst="rect">
                      <a:avLst/>
                    </a:prstGeom>
                    <a:noFill/>
                    <a:ln w="9525">
                      <a:noFill/>
                      <a:miter lim="800000"/>
                      <a:headEnd/>
                      <a:tailEnd/>
                    </a:ln>
                  </pic:spPr>
                </pic:pic>
              </a:graphicData>
            </a:graphic>
          </wp:anchor>
        </w:drawing>
      </w:r>
    </w:p>
    <w:p w:rsidR="009C7BF5" w:rsidRPr="00CA03F2" w:rsidRDefault="00E65B69" w:rsidP="009C7BF5">
      <w:pPr>
        <w:ind w:firstLine="709"/>
        <w:jc w:val="both"/>
      </w:pPr>
      <w:r w:rsidRPr="00CA03F2">
        <w:t>Рисунок 52</w:t>
      </w:r>
      <w:r w:rsidR="009C7BF5" w:rsidRPr="00CA03F2">
        <w:t xml:space="preserve"> – Минеральные ресурсы Брянской области</w:t>
      </w:r>
    </w:p>
    <w:p w:rsidR="009C7BF5" w:rsidRPr="00CA03F2" w:rsidRDefault="009C7BF5" w:rsidP="009C7BF5">
      <w:pPr>
        <w:ind w:firstLine="709"/>
        <w:jc w:val="both"/>
      </w:pPr>
    </w:p>
    <w:p w:rsidR="009C7BF5" w:rsidRPr="00CA03F2" w:rsidRDefault="009C7BF5" w:rsidP="009C7BF5">
      <w:pPr>
        <w:ind w:firstLine="709"/>
        <w:jc w:val="both"/>
        <w:rPr>
          <w:b/>
        </w:rPr>
      </w:pPr>
    </w:p>
    <w:p w:rsidR="009C7BF5" w:rsidRPr="00CA03F2" w:rsidRDefault="00BE5F4C" w:rsidP="009C7BF5">
      <w:pPr>
        <w:pStyle w:val="a3"/>
        <w:ind w:left="0" w:firstLine="709"/>
        <w:contextualSpacing w:val="0"/>
        <w:jc w:val="both"/>
        <w:rPr>
          <w:szCs w:val="24"/>
        </w:rPr>
      </w:pPr>
      <w:r w:rsidRPr="00CA03F2">
        <w:rPr>
          <w:szCs w:val="24"/>
        </w:rPr>
        <w:t xml:space="preserve">Таблица 17 </w:t>
      </w:r>
      <w:r w:rsidR="009C7BF5" w:rsidRPr="00CA03F2">
        <w:rPr>
          <w:szCs w:val="24"/>
        </w:rPr>
        <w:t>- Перечень особо охраняемых природных территорий регионального и местного значения на территории Погарского района Брянской области</w:t>
      </w:r>
    </w:p>
    <w:p w:rsidR="009C7BF5" w:rsidRPr="00CA03F2" w:rsidRDefault="009C7BF5" w:rsidP="009C7BF5">
      <w:pPr>
        <w:pStyle w:val="a3"/>
        <w:ind w:firstLine="709"/>
        <w:jc w:val="both"/>
        <w:rPr>
          <w:szCs w:val="24"/>
        </w:rPr>
      </w:pPr>
    </w:p>
    <w:tbl>
      <w:tblPr>
        <w:tblStyle w:val="af4"/>
        <w:tblW w:w="0" w:type="auto"/>
        <w:jc w:val="center"/>
        <w:tblLook w:val="04A0" w:firstRow="1" w:lastRow="0" w:firstColumn="1" w:lastColumn="0" w:noHBand="0" w:noVBand="1"/>
      </w:tblPr>
      <w:tblGrid>
        <w:gridCol w:w="461"/>
        <w:gridCol w:w="1605"/>
        <w:gridCol w:w="1366"/>
        <w:gridCol w:w="1190"/>
        <w:gridCol w:w="1289"/>
        <w:gridCol w:w="3552"/>
      </w:tblGrid>
      <w:tr w:rsidR="009C7BF5" w:rsidRPr="00CA03F2" w:rsidTr="000563E1">
        <w:trPr>
          <w:jc w:val="center"/>
        </w:trPr>
        <w:tc>
          <w:tcPr>
            <w:tcW w:w="461" w:type="dxa"/>
            <w:vAlign w:val="center"/>
          </w:tcPr>
          <w:p w:rsidR="009C7BF5" w:rsidRPr="00CA03F2" w:rsidRDefault="009C7BF5" w:rsidP="000563E1">
            <w:pPr>
              <w:jc w:val="both"/>
              <w:rPr>
                <w:b/>
              </w:rPr>
            </w:pPr>
            <w:r w:rsidRPr="00CA03F2">
              <w:rPr>
                <w:b/>
              </w:rPr>
              <w:t>№</w:t>
            </w:r>
          </w:p>
        </w:tc>
        <w:tc>
          <w:tcPr>
            <w:tcW w:w="1605" w:type="dxa"/>
            <w:vAlign w:val="center"/>
          </w:tcPr>
          <w:p w:rsidR="009C7BF5" w:rsidRPr="00CA03F2" w:rsidRDefault="009C7BF5" w:rsidP="000563E1">
            <w:pPr>
              <w:jc w:val="both"/>
              <w:rPr>
                <w:b/>
              </w:rPr>
            </w:pPr>
            <w:r w:rsidRPr="00CA03F2">
              <w:rPr>
                <w:b/>
              </w:rPr>
              <w:t>Название ООПТ</w:t>
            </w:r>
          </w:p>
        </w:tc>
        <w:tc>
          <w:tcPr>
            <w:tcW w:w="1366" w:type="dxa"/>
            <w:vAlign w:val="center"/>
          </w:tcPr>
          <w:p w:rsidR="009C7BF5" w:rsidRPr="00CA03F2" w:rsidRDefault="009C7BF5" w:rsidP="000563E1">
            <w:pPr>
              <w:jc w:val="both"/>
              <w:rPr>
                <w:b/>
              </w:rPr>
            </w:pPr>
            <w:r w:rsidRPr="00CA03F2">
              <w:rPr>
                <w:b/>
              </w:rPr>
              <w:t>Категория ООПТ</w:t>
            </w:r>
          </w:p>
        </w:tc>
        <w:tc>
          <w:tcPr>
            <w:tcW w:w="1190" w:type="dxa"/>
            <w:vAlign w:val="center"/>
          </w:tcPr>
          <w:p w:rsidR="009C7BF5" w:rsidRPr="00CA03F2" w:rsidRDefault="009C7BF5" w:rsidP="000563E1">
            <w:pPr>
              <w:jc w:val="both"/>
              <w:rPr>
                <w:b/>
              </w:rPr>
            </w:pPr>
            <w:r w:rsidRPr="00CA03F2">
              <w:rPr>
                <w:b/>
              </w:rPr>
              <w:t>Кластер-</w:t>
            </w:r>
            <w:proofErr w:type="spellStart"/>
            <w:r w:rsidRPr="00CA03F2">
              <w:rPr>
                <w:b/>
              </w:rPr>
              <w:t>ность</w:t>
            </w:r>
            <w:proofErr w:type="spellEnd"/>
          </w:p>
        </w:tc>
        <w:tc>
          <w:tcPr>
            <w:tcW w:w="1289" w:type="dxa"/>
            <w:vAlign w:val="center"/>
          </w:tcPr>
          <w:p w:rsidR="009C7BF5" w:rsidRPr="00CA03F2" w:rsidRDefault="009C7BF5" w:rsidP="000563E1">
            <w:pPr>
              <w:jc w:val="both"/>
              <w:rPr>
                <w:b/>
              </w:rPr>
            </w:pPr>
            <w:r w:rsidRPr="00CA03F2">
              <w:rPr>
                <w:b/>
              </w:rPr>
              <w:t>Площадь, га</w:t>
            </w:r>
          </w:p>
        </w:tc>
        <w:tc>
          <w:tcPr>
            <w:tcW w:w="3552" w:type="dxa"/>
            <w:vAlign w:val="center"/>
          </w:tcPr>
          <w:p w:rsidR="009C7BF5" w:rsidRPr="00CA03F2" w:rsidRDefault="009C7BF5" w:rsidP="000563E1">
            <w:pPr>
              <w:jc w:val="both"/>
              <w:rPr>
                <w:b/>
              </w:rPr>
            </w:pPr>
            <w:r w:rsidRPr="00CA03F2">
              <w:rPr>
                <w:b/>
              </w:rPr>
              <w:t>Правоустанавливающий документ об организации ООПТ</w:t>
            </w:r>
          </w:p>
        </w:tc>
      </w:tr>
      <w:tr w:rsidR="009C7BF5" w:rsidRPr="00CA03F2" w:rsidTr="000563E1">
        <w:trPr>
          <w:jc w:val="center"/>
        </w:trPr>
        <w:tc>
          <w:tcPr>
            <w:tcW w:w="461" w:type="dxa"/>
          </w:tcPr>
          <w:p w:rsidR="009C7BF5" w:rsidRPr="00CA03F2" w:rsidRDefault="009C7BF5" w:rsidP="000563E1">
            <w:pPr>
              <w:jc w:val="both"/>
            </w:pPr>
            <w:r w:rsidRPr="00CA03F2">
              <w:t>1</w:t>
            </w:r>
          </w:p>
        </w:tc>
        <w:tc>
          <w:tcPr>
            <w:tcW w:w="1605" w:type="dxa"/>
            <w:vAlign w:val="center"/>
          </w:tcPr>
          <w:p w:rsidR="009C7BF5" w:rsidRPr="00CA03F2" w:rsidRDefault="009C7BF5" w:rsidP="000563E1">
            <w:pPr>
              <w:jc w:val="center"/>
            </w:pPr>
            <w:r w:rsidRPr="00CA03F2">
              <w:t>Марковские горы</w:t>
            </w:r>
          </w:p>
        </w:tc>
        <w:tc>
          <w:tcPr>
            <w:tcW w:w="1366" w:type="dxa"/>
            <w:vAlign w:val="center"/>
          </w:tcPr>
          <w:p w:rsidR="009C7BF5" w:rsidRPr="00CA03F2" w:rsidRDefault="009C7BF5" w:rsidP="000563E1">
            <w:pPr>
              <w:jc w:val="center"/>
            </w:pPr>
            <w:r w:rsidRPr="00CA03F2">
              <w:t>памятник</w:t>
            </w:r>
          </w:p>
          <w:p w:rsidR="009C7BF5" w:rsidRPr="00CA03F2" w:rsidRDefault="009C7BF5" w:rsidP="000563E1">
            <w:pPr>
              <w:jc w:val="center"/>
            </w:pPr>
            <w:r w:rsidRPr="00CA03F2">
              <w:t>природы</w:t>
            </w:r>
          </w:p>
          <w:p w:rsidR="009C7BF5" w:rsidRPr="00CA03F2" w:rsidRDefault="009C7BF5" w:rsidP="000563E1">
            <w:pPr>
              <w:jc w:val="center"/>
            </w:pPr>
          </w:p>
        </w:tc>
        <w:tc>
          <w:tcPr>
            <w:tcW w:w="1190" w:type="dxa"/>
            <w:vAlign w:val="center"/>
          </w:tcPr>
          <w:p w:rsidR="009C7BF5" w:rsidRPr="00CA03F2" w:rsidRDefault="009C7BF5" w:rsidP="000563E1">
            <w:pPr>
              <w:jc w:val="center"/>
            </w:pPr>
            <w:r w:rsidRPr="00CA03F2">
              <w:t>1</w:t>
            </w:r>
          </w:p>
          <w:p w:rsidR="009C7BF5" w:rsidRPr="00CA03F2" w:rsidRDefault="009C7BF5" w:rsidP="000563E1">
            <w:pPr>
              <w:jc w:val="center"/>
            </w:pPr>
          </w:p>
        </w:tc>
        <w:tc>
          <w:tcPr>
            <w:tcW w:w="1289" w:type="dxa"/>
            <w:vAlign w:val="center"/>
          </w:tcPr>
          <w:p w:rsidR="009C7BF5" w:rsidRPr="00CA03F2" w:rsidRDefault="009C7BF5" w:rsidP="000563E1">
            <w:pPr>
              <w:jc w:val="center"/>
            </w:pPr>
            <w:r w:rsidRPr="00CA03F2">
              <w:t>330</w:t>
            </w:r>
          </w:p>
          <w:p w:rsidR="009C7BF5" w:rsidRPr="00CA03F2" w:rsidRDefault="009C7BF5" w:rsidP="000563E1">
            <w:pPr>
              <w:jc w:val="center"/>
            </w:pPr>
          </w:p>
        </w:tc>
        <w:tc>
          <w:tcPr>
            <w:tcW w:w="3552" w:type="dxa"/>
            <w:vAlign w:val="center"/>
          </w:tcPr>
          <w:p w:rsidR="009C7BF5" w:rsidRPr="00CA03F2" w:rsidRDefault="009C7BF5" w:rsidP="000563E1">
            <w:pPr>
              <w:jc w:val="both"/>
            </w:pPr>
            <w:r w:rsidRPr="00CA03F2">
              <w:t>Постановление администрации Брянской области от 24.10.2008№ 996 об утверждении положений и паспортов особо охраняемых природных территорий</w:t>
            </w:r>
          </w:p>
        </w:tc>
      </w:tr>
      <w:tr w:rsidR="009C7BF5" w:rsidRPr="00CA03F2" w:rsidTr="000563E1">
        <w:trPr>
          <w:jc w:val="center"/>
        </w:trPr>
        <w:tc>
          <w:tcPr>
            <w:tcW w:w="461" w:type="dxa"/>
          </w:tcPr>
          <w:p w:rsidR="009C7BF5" w:rsidRPr="00CA03F2" w:rsidRDefault="009C7BF5" w:rsidP="000563E1">
            <w:pPr>
              <w:jc w:val="both"/>
            </w:pPr>
            <w:r w:rsidRPr="00CA03F2">
              <w:t>2</w:t>
            </w:r>
          </w:p>
        </w:tc>
        <w:tc>
          <w:tcPr>
            <w:tcW w:w="1605" w:type="dxa"/>
            <w:vAlign w:val="center"/>
          </w:tcPr>
          <w:p w:rsidR="009C7BF5" w:rsidRPr="00CA03F2" w:rsidRDefault="009C7BF5" w:rsidP="000563E1">
            <w:pPr>
              <w:jc w:val="center"/>
            </w:pPr>
            <w:r w:rsidRPr="00CA03F2">
              <w:t>Святое озеро</w:t>
            </w:r>
          </w:p>
        </w:tc>
        <w:tc>
          <w:tcPr>
            <w:tcW w:w="1366" w:type="dxa"/>
            <w:vAlign w:val="center"/>
          </w:tcPr>
          <w:p w:rsidR="009C7BF5" w:rsidRPr="00CA03F2" w:rsidRDefault="009C7BF5" w:rsidP="000563E1">
            <w:pPr>
              <w:jc w:val="center"/>
            </w:pPr>
            <w:r w:rsidRPr="00CA03F2">
              <w:t>памятник</w:t>
            </w:r>
          </w:p>
          <w:p w:rsidR="009C7BF5" w:rsidRPr="00CA03F2" w:rsidRDefault="009C7BF5" w:rsidP="000563E1">
            <w:pPr>
              <w:jc w:val="center"/>
            </w:pPr>
            <w:r w:rsidRPr="00CA03F2">
              <w:t>природы</w:t>
            </w:r>
          </w:p>
          <w:p w:rsidR="009C7BF5" w:rsidRPr="00CA03F2" w:rsidRDefault="009C7BF5" w:rsidP="000563E1">
            <w:pPr>
              <w:jc w:val="center"/>
            </w:pPr>
          </w:p>
        </w:tc>
        <w:tc>
          <w:tcPr>
            <w:tcW w:w="1190" w:type="dxa"/>
            <w:vAlign w:val="center"/>
          </w:tcPr>
          <w:p w:rsidR="009C7BF5" w:rsidRPr="00CA03F2" w:rsidRDefault="009C7BF5" w:rsidP="000563E1">
            <w:pPr>
              <w:jc w:val="center"/>
            </w:pPr>
            <w:r w:rsidRPr="00CA03F2">
              <w:t>1</w:t>
            </w:r>
          </w:p>
          <w:p w:rsidR="009C7BF5" w:rsidRPr="00CA03F2" w:rsidRDefault="009C7BF5" w:rsidP="000563E1">
            <w:pPr>
              <w:jc w:val="center"/>
            </w:pPr>
          </w:p>
        </w:tc>
        <w:tc>
          <w:tcPr>
            <w:tcW w:w="1289" w:type="dxa"/>
            <w:vAlign w:val="center"/>
          </w:tcPr>
          <w:p w:rsidR="009C7BF5" w:rsidRPr="00CA03F2" w:rsidRDefault="009C7BF5" w:rsidP="000563E1">
            <w:pPr>
              <w:jc w:val="center"/>
            </w:pPr>
            <w:r w:rsidRPr="00CA03F2">
              <w:t>43</w:t>
            </w:r>
          </w:p>
          <w:p w:rsidR="009C7BF5" w:rsidRPr="00CA03F2" w:rsidRDefault="009C7BF5" w:rsidP="000563E1">
            <w:pPr>
              <w:jc w:val="center"/>
            </w:pPr>
          </w:p>
        </w:tc>
        <w:tc>
          <w:tcPr>
            <w:tcW w:w="3552" w:type="dxa"/>
            <w:vAlign w:val="center"/>
          </w:tcPr>
          <w:p w:rsidR="009C7BF5" w:rsidRPr="00CA03F2" w:rsidRDefault="009C7BF5" w:rsidP="000563E1">
            <w:pPr>
              <w:jc w:val="both"/>
            </w:pPr>
            <w:r w:rsidRPr="00CA03F2">
              <w:t>Постановление администрации Брянской области от 24.10.2008№ 996 об утверждении положений и паспортов особо охраняемых природных территорий</w:t>
            </w:r>
          </w:p>
        </w:tc>
      </w:tr>
    </w:tbl>
    <w:p w:rsidR="009C7BF5" w:rsidRPr="00CA03F2" w:rsidRDefault="009C7BF5" w:rsidP="009C7BF5">
      <w:pPr>
        <w:shd w:val="clear" w:color="auto" w:fill="FFFFFF"/>
        <w:ind w:firstLine="709"/>
        <w:jc w:val="both"/>
      </w:pPr>
      <w:r w:rsidRPr="00CA03F2">
        <w:lastRenderedPageBreak/>
        <w:t xml:space="preserve">Памятник природы «озеро Святое» - редкий в области природный комплекс карстового озера с болотными сплавинами и древесным болотом: место произрастания редких травяно-сфагновых растительных сообществ; место произрастания 6 видов растений, занесенных в Красную книгу Брянской области: береза приземистая, ива черничная, </w:t>
      </w:r>
      <w:proofErr w:type="spellStart"/>
      <w:r w:rsidRPr="00CA03F2">
        <w:t>ладьян</w:t>
      </w:r>
      <w:proofErr w:type="spellEnd"/>
      <w:r w:rsidRPr="00CA03F2">
        <w:t xml:space="preserve"> трехнадрезный, осока топяная, осока плетевидная, </w:t>
      </w:r>
      <w:proofErr w:type="spellStart"/>
      <w:r w:rsidRPr="00CA03F2">
        <w:t>шейхцерия</w:t>
      </w:r>
      <w:proofErr w:type="spellEnd"/>
      <w:r w:rsidRPr="00CA03F2">
        <w:t xml:space="preserve"> болотная, место гнездования водоплавающих и околоводных птиц.</w:t>
      </w:r>
    </w:p>
    <w:p w:rsidR="009C7BF5" w:rsidRPr="00CA03F2" w:rsidRDefault="009C7BF5" w:rsidP="009C7BF5">
      <w:pPr>
        <w:shd w:val="clear" w:color="auto" w:fill="FFFFFF"/>
        <w:ind w:firstLine="709"/>
        <w:jc w:val="both"/>
      </w:pPr>
      <w:r w:rsidRPr="00CA03F2">
        <w:t xml:space="preserve">Памятник природы включает акваторию озера Святое, площадью 11 га и прибрежную полосу шириной от 100 до 300 м площадью 32 га. Общая площадь 43 га. Расположен в 9 км от </w:t>
      </w:r>
      <w:proofErr w:type="spellStart"/>
      <w:r w:rsidRPr="00CA03F2">
        <w:t>р.п</w:t>
      </w:r>
      <w:proofErr w:type="spellEnd"/>
      <w:r w:rsidRPr="00CA03F2">
        <w:t xml:space="preserve">. Погар возле д. </w:t>
      </w:r>
      <w:proofErr w:type="spellStart"/>
      <w:r w:rsidRPr="00CA03F2">
        <w:t>Нечуи</w:t>
      </w:r>
      <w:proofErr w:type="spellEnd"/>
      <w:r w:rsidRPr="00CA03F2">
        <w:t>.</w:t>
      </w:r>
    </w:p>
    <w:p w:rsidR="009C7BF5" w:rsidRPr="00CA03F2" w:rsidRDefault="009C7BF5" w:rsidP="009C7BF5">
      <w:pPr>
        <w:shd w:val="clear" w:color="auto" w:fill="FFFFFF"/>
        <w:ind w:firstLine="709"/>
        <w:jc w:val="both"/>
      </w:pPr>
      <w:r w:rsidRPr="00CA03F2">
        <w:t>Запрещенные виды деятельности:</w:t>
      </w:r>
    </w:p>
    <w:p w:rsidR="009C7BF5" w:rsidRPr="00CA03F2" w:rsidRDefault="009C7BF5" w:rsidP="009C7BF5">
      <w:pPr>
        <w:shd w:val="clear" w:color="auto" w:fill="FFFFFF"/>
        <w:ind w:firstLine="709"/>
        <w:jc w:val="both"/>
      </w:pPr>
      <w:r w:rsidRPr="00CA03F2">
        <w:t>− все виды осушительной мелиорации и иные виды деятельности, влияющие на гидрологический режим озера;</w:t>
      </w:r>
    </w:p>
    <w:p w:rsidR="009C7BF5" w:rsidRPr="00CA03F2" w:rsidRDefault="009C7BF5" w:rsidP="009C7BF5">
      <w:pPr>
        <w:shd w:val="clear" w:color="auto" w:fill="FFFFFF"/>
        <w:ind w:firstLine="709"/>
        <w:jc w:val="both"/>
      </w:pPr>
      <w:r w:rsidRPr="00CA03F2">
        <w:t>− все виды рубок леса и кустарников;</w:t>
      </w:r>
    </w:p>
    <w:p w:rsidR="009C7BF5" w:rsidRPr="00CA03F2" w:rsidRDefault="009C7BF5" w:rsidP="009C7BF5">
      <w:pPr>
        <w:shd w:val="clear" w:color="auto" w:fill="FFFFFF"/>
        <w:ind w:firstLine="709"/>
        <w:jc w:val="both"/>
      </w:pPr>
      <w:r w:rsidRPr="00CA03F2">
        <w:t>− применение пестицидов и минеральных удобрений;</w:t>
      </w:r>
    </w:p>
    <w:p w:rsidR="009C7BF5" w:rsidRPr="00CA03F2" w:rsidRDefault="009C7BF5" w:rsidP="009C7BF5">
      <w:pPr>
        <w:shd w:val="clear" w:color="auto" w:fill="FFFFFF"/>
        <w:ind w:firstLine="709"/>
        <w:jc w:val="both"/>
      </w:pPr>
      <w:r w:rsidRPr="00CA03F2">
        <w:t>− засорение территории, складирование и захоронение любых отходов;</w:t>
      </w:r>
    </w:p>
    <w:p w:rsidR="009C7BF5" w:rsidRPr="00CA03F2" w:rsidRDefault="009C7BF5" w:rsidP="009C7BF5">
      <w:pPr>
        <w:shd w:val="clear" w:color="auto" w:fill="FFFFFF"/>
        <w:ind w:firstLine="709"/>
        <w:jc w:val="both"/>
      </w:pPr>
      <w:r w:rsidRPr="00CA03F2">
        <w:t>− охота и натаска собак.</w:t>
      </w:r>
    </w:p>
    <w:p w:rsidR="009C7BF5" w:rsidRPr="00CA03F2" w:rsidRDefault="009C7BF5" w:rsidP="009C7BF5">
      <w:pPr>
        <w:shd w:val="clear" w:color="auto" w:fill="FFFFFF"/>
        <w:ind w:firstLine="709"/>
        <w:jc w:val="both"/>
      </w:pPr>
      <w:r w:rsidRPr="00CA03F2">
        <w:t xml:space="preserve">Памятник природы «Марковские горы» - уникальный по природным характеристикам участок долины р. </w:t>
      </w:r>
      <w:proofErr w:type="spellStart"/>
      <w:r w:rsidRPr="00CA03F2">
        <w:t>Судость</w:t>
      </w:r>
      <w:proofErr w:type="spellEnd"/>
      <w:r w:rsidRPr="00CA03F2">
        <w:t xml:space="preserve">: место произрастания на меловых склонах лесостепных растительных сообществ; место произрастания двух видов растений внесенных в Красные книги РФ и Брянской области (башмачок настоящий, ковыль перистый), место произрастания 22 видов растений внесенных в Красную книгу Брянской области (адонис весенний и др.) место обитания 1 вида животных, внесенных в Красные книги Российской Федерации и Брянской области (пчела-плотник), место обитания трех видов животных внесенных в Красную книгу Брянской области (язь, </w:t>
      </w:r>
      <w:proofErr w:type="spellStart"/>
      <w:r w:rsidRPr="00CA03F2">
        <w:t>краснобрюхая</w:t>
      </w:r>
      <w:proofErr w:type="spellEnd"/>
      <w:r w:rsidRPr="00CA03F2">
        <w:t xml:space="preserve"> жерлянка, барсук); сохранения лесов долины р. </w:t>
      </w:r>
      <w:proofErr w:type="spellStart"/>
      <w:r w:rsidRPr="00CA03F2">
        <w:t>Судость</w:t>
      </w:r>
      <w:proofErr w:type="spellEnd"/>
      <w:r w:rsidRPr="00CA03F2">
        <w:t xml:space="preserve">, выполняющих </w:t>
      </w:r>
      <w:proofErr w:type="spellStart"/>
      <w:r w:rsidRPr="00CA03F2">
        <w:t>водоохранную</w:t>
      </w:r>
      <w:proofErr w:type="spellEnd"/>
      <w:r w:rsidRPr="00CA03F2">
        <w:t xml:space="preserve"> и почвозащитную функции, сохранения выходов трех обильных родников. В пределах памятника природы протяженность реки составляет 4 км, ширина 10-30 м. В состав памятника природы включена правобережная пойма р. </w:t>
      </w:r>
      <w:proofErr w:type="spellStart"/>
      <w:r w:rsidRPr="00CA03F2">
        <w:t>Судость</w:t>
      </w:r>
      <w:proofErr w:type="spellEnd"/>
      <w:r w:rsidRPr="00CA03F2">
        <w:t>, прилегающая к высоким склонам долины. За счет этого площадь памятника природы увеличена с 60 до 330 га.</w:t>
      </w:r>
    </w:p>
    <w:p w:rsidR="009C7BF5" w:rsidRPr="00CA03F2" w:rsidRDefault="009C7BF5" w:rsidP="009C7BF5">
      <w:pPr>
        <w:shd w:val="clear" w:color="auto" w:fill="FFFFFF"/>
        <w:ind w:firstLine="709"/>
        <w:jc w:val="both"/>
      </w:pPr>
      <w:r w:rsidRPr="00CA03F2">
        <w:t>Запрещенные виды деятельности:</w:t>
      </w:r>
    </w:p>
    <w:p w:rsidR="009C7BF5" w:rsidRPr="00CA03F2" w:rsidRDefault="009C7BF5" w:rsidP="009C7BF5">
      <w:pPr>
        <w:shd w:val="clear" w:color="auto" w:fill="FFFFFF"/>
        <w:ind w:firstLine="709"/>
        <w:jc w:val="both"/>
      </w:pPr>
      <w:r w:rsidRPr="00CA03F2">
        <w:t>− добыча полезных ископаемых;</w:t>
      </w:r>
    </w:p>
    <w:p w:rsidR="009C7BF5" w:rsidRPr="00CA03F2" w:rsidRDefault="009C7BF5" w:rsidP="009C7BF5">
      <w:pPr>
        <w:shd w:val="clear" w:color="auto" w:fill="FFFFFF"/>
        <w:ind w:firstLine="709"/>
        <w:jc w:val="both"/>
      </w:pPr>
      <w:r w:rsidRPr="00CA03F2">
        <w:t>− все виды рубок леса, за исключением санитарных;</w:t>
      </w:r>
    </w:p>
    <w:p w:rsidR="009C7BF5" w:rsidRPr="00CA03F2" w:rsidRDefault="009C7BF5" w:rsidP="009C7BF5">
      <w:pPr>
        <w:shd w:val="clear" w:color="auto" w:fill="FFFFFF"/>
        <w:ind w:firstLine="709"/>
        <w:jc w:val="both"/>
      </w:pPr>
      <w:r w:rsidRPr="00CA03F2">
        <w:t>− засорение территории, складирование и захоронение любых отходов;</w:t>
      </w:r>
    </w:p>
    <w:p w:rsidR="009C7BF5" w:rsidRPr="00CA03F2" w:rsidRDefault="009C7BF5" w:rsidP="009C7BF5">
      <w:pPr>
        <w:shd w:val="clear" w:color="auto" w:fill="FFFFFF"/>
        <w:ind w:firstLine="709"/>
        <w:jc w:val="both"/>
      </w:pPr>
      <w:r w:rsidRPr="00CA03F2">
        <w:t>− коммерческая заготовка дикорастущих (лекарственных и цветущих растений);</w:t>
      </w:r>
    </w:p>
    <w:p w:rsidR="009C7BF5" w:rsidRPr="00CA03F2" w:rsidRDefault="009C7BF5" w:rsidP="009C7BF5">
      <w:pPr>
        <w:shd w:val="clear" w:color="auto" w:fill="FFFFFF"/>
        <w:ind w:firstLine="709"/>
        <w:jc w:val="both"/>
      </w:pPr>
      <w:r w:rsidRPr="00CA03F2">
        <w:t>− охота и натаска собак.</w:t>
      </w:r>
    </w:p>
    <w:p w:rsidR="009C7BF5" w:rsidRPr="00CA03F2" w:rsidRDefault="009C7BF5" w:rsidP="009C7BF5">
      <w:pPr>
        <w:ind w:firstLine="709"/>
        <w:jc w:val="both"/>
        <w:rPr>
          <w:b/>
        </w:rPr>
      </w:pPr>
    </w:p>
    <w:p w:rsidR="009C7BF5" w:rsidRPr="00CA03F2" w:rsidRDefault="009C7BF5" w:rsidP="009C7BF5">
      <w:pPr>
        <w:ind w:firstLine="709"/>
        <w:jc w:val="both"/>
      </w:pPr>
      <w:r w:rsidRPr="00CA03F2">
        <w:rPr>
          <w:b/>
        </w:rPr>
        <w:t xml:space="preserve">Вывод. </w:t>
      </w:r>
      <w:r w:rsidRPr="00CA03F2">
        <w:t>Территория Погарского района имеет не значительный минерально-ресурсный потенциал. Минерально-сырьевые ресурсы выполняют вспомогательную роль в   поддержании и развитии смежных отраслей народного хозяйства.</w:t>
      </w:r>
    </w:p>
    <w:p w:rsidR="009C7BF5" w:rsidRPr="00CA03F2" w:rsidRDefault="009C7BF5" w:rsidP="009C7BF5">
      <w:pPr>
        <w:ind w:firstLine="709"/>
        <w:jc w:val="both"/>
      </w:pPr>
      <w:r w:rsidRPr="00CA03F2">
        <w:t>Основными сырьевыми ресурсами Погарского района являются: огнеупорные глины, торф, мергель, мел и песок.</w:t>
      </w:r>
    </w:p>
    <w:p w:rsidR="009C7BF5" w:rsidRPr="00CA03F2" w:rsidRDefault="009C7BF5" w:rsidP="009C7BF5">
      <w:pPr>
        <w:ind w:firstLine="709"/>
        <w:jc w:val="both"/>
      </w:pPr>
      <w:r w:rsidRPr="00CA03F2">
        <w:t>Природные ресурсы вовлечены в хозяйственный оборот района крайне мало. Большая часть минерально-сырьевых ресурсов района для промышленного освоения незначительна и сравнительно удалена от потенциальных рынков сбыта, исключение могут составлять месторождения глин для производства кирпича.</w:t>
      </w:r>
    </w:p>
    <w:p w:rsidR="009C7BF5" w:rsidRPr="00CA03F2" w:rsidRDefault="009C7BF5" w:rsidP="009C7BF5">
      <w:pPr>
        <w:ind w:firstLine="709"/>
        <w:jc w:val="both"/>
      </w:pPr>
      <w:r w:rsidRPr="00CA03F2">
        <w:t>Развитие минерально-сырьевого комплекса основывается на практике ограниченного пользования ресурсной базой для внутренних нужд сельского хозяйства (месторождения известкового туфа, торфа) и строительных и дорожно-ремонтных работ (песчано-</w:t>
      </w:r>
      <w:proofErr w:type="spellStart"/>
      <w:r w:rsidRPr="00CA03F2">
        <w:t>нравийный</w:t>
      </w:r>
      <w:proofErr w:type="spellEnd"/>
      <w:r w:rsidRPr="00CA03F2">
        <w:t xml:space="preserve"> материал).</w:t>
      </w:r>
    </w:p>
    <w:p w:rsidR="00AB0821" w:rsidRPr="00CA03F2" w:rsidRDefault="00AB0821" w:rsidP="00AB0821"/>
    <w:p w:rsidR="00AB0821" w:rsidRPr="00CA03F2" w:rsidRDefault="00AB0821" w:rsidP="00AB0821"/>
    <w:p w:rsidR="00AB0821" w:rsidRPr="00CA03F2" w:rsidRDefault="00AB0821" w:rsidP="00AB0821"/>
    <w:p w:rsidR="005E16C8" w:rsidRPr="00CA03F2" w:rsidRDefault="00B5211D" w:rsidP="005E16C8">
      <w:pPr>
        <w:pStyle w:val="a3"/>
        <w:ind w:left="0" w:firstLine="709"/>
        <w:contextualSpacing w:val="0"/>
        <w:jc w:val="both"/>
        <w:rPr>
          <w:b/>
          <w:caps/>
          <w:szCs w:val="24"/>
        </w:rPr>
      </w:pPr>
      <w:r w:rsidRPr="00CA03F2">
        <w:rPr>
          <w:b/>
          <w:caps/>
          <w:szCs w:val="24"/>
        </w:rPr>
        <w:lastRenderedPageBreak/>
        <w:t>1.</w:t>
      </w:r>
      <w:r w:rsidR="005E16C8" w:rsidRPr="00CA03F2">
        <w:rPr>
          <w:b/>
          <w:caps/>
          <w:szCs w:val="24"/>
        </w:rPr>
        <w:t xml:space="preserve">3.  </w:t>
      </w:r>
      <w:r w:rsidRPr="00CA03F2">
        <w:rPr>
          <w:b/>
          <w:szCs w:val="24"/>
        </w:rPr>
        <w:t>Оценка конкурентоспособности и инвестиционной привлекательности муниципального образования</w:t>
      </w:r>
    </w:p>
    <w:p w:rsidR="005E16C8" w:rsidRPr="00CA03F2" w:rsidRDefault="00B5211D" w:rsidP="005E16C8">
      <w:pPr>
        <w:pStyle w:val="a3"/>
        <w:ind w:left="0" w:firstLine="709"/>
        <w:contextualSpacing w:val="0"/>
        <w:jc w:val="both"/>
        <w:rPr>
          <w:b/>
          <w:szCs w:val="24"/>
        </w:rPr>
      </w:pPr>
      <w:r w:rsidRPr="00CA03F2">
        <w:rPr>
          <w:b/>
          <w:szCs w:val="24"/>
        </w:rPr>
        <w:t>1.</w:t>
      </w:r>
      <w:r w:rsidR="005E16C8" w:rsidRPr="00CA03F2">
        <w:rPr>
          <w:b/>
          <w:szCs w:val="24"/>
        </w:rPr>
        <w:t>3.1 Анализ условий для развития бизнеса</w:t>
      </w:r>
    </w:p>
    <w:p w:rsidR="005E16C8" w:rsidRPr="00CA03F2" w:rsidRDefault="005E16C8" w:rsidP="005E16C8">
      <w:pPr>
        <w:pStyle w:val="a3"/>
        <w:ind w:left="0" w:firstLine="709"/>
        <w:contextualSpacing w:val="0"/>
        <w:jc w:val="both"/>
        <w:rPr>
          <w:b/>
          <w:szCs w:val="24"/>
        </w:rPr>
      </w:pPr>
    </w:p>
    <w:p w:rsidR="005E16C8" w:rsidRPr="00CA03F2" w:rsidRDefault="005E16C8" w:rsidP="005E16C8">
      <w:pPr>
        <w:pStyle w:val="a3"/>
        <w:ind w:left="0" w:firstLine="709"/>
        <w:jc w:val="both"/>
        <w:rPr>
          <w:szCs w:val="24"/>
        </w:rPr>
      </w:pPr>
      <w:r w:rsidRPr="00CA03F2">
        <w:rPr>
          <w:szCs w:val="24"/>
        </w:rPr>
        <w:t xml:space="preserve">Конкурентоспособность и инвестиционная привлекательность муниципального образования зависят от многих факторов: уровня социально-экономического развития территории, общего инвестиционного климата региона, инфраструктурных объектов, транспортного расположения и  географического положения. </w:t>
      </w:r>
    </w:p>
    <w:p w:rsidR="005E16C8" w:rsidRPr="00CA03F2" w:rsidRDefault="005E16C8" w:rsidP="005E16C8">
      <w:pPr>
        <w:ind w:firstLine="709"/>
        <w:jc w:val="both"/>
      </w:pPr>
      <w:proofErr w:type="spellStart"/>
      <w:r w:rsidRPr="00CA03F2">
        <w:t>Погарский</w:t>
      </w:r>
      <w:proofErr w:type="spellEnd"/>
      <w:r w:rsidRPr="00CA03F2">
        <w:t xml:space="preserve"> район расположен на юге  Брянской области в бассейне рек Десны и </w:t>
      </w:r>
      <w:proofErr w:type="spellStart"/>
      <w:r w:rsidRPr="00CA03F2">
        <w:t>Судости</w:t>
      </w:r>
      <w:proofErr w:type="spellEnd"/>
      <w:r w:rsidRPr="00CA03F2">
        <w:t xml:space="preserve">. На севере район граничит с </w:t>
      </w:r>
      <w:proofErr w:type="spellStart"/>
      <w:r w:rsidRPr="00CA03F2">
        <w:t>Почепским</w:t>
      </w:r>
      <w:proofErr w:type="spellEnd"/>
      <w:r w:rsidRPr="00CA03F2">
        <w:t xml:space="preserve">, на западе со Стародубским, на востоке с </w:t>
      </w:r>
      <w:proofErr w:type="spellStart"/>
      <w:r w:rsidRPr="00CA03F2">
        <w:t>Трубчевским</w:t>
      </w:r>
      <w:proofErr w:type="spellEnd"/>
      <w:r w:rsidRPr="00CA03F2">
        <w:t xml:space="preserve"> районами области, на юге с Черниговской областью Украины. В составе Погарского района 1 городское и 14 сельских поселений. Административный центр находится в </w:t>
      </w:r>
      <w:proofErr w:type="spellStart"/>
      <w:r w:rsidRPr="00CA03F2">
        <w:t>пгт</w:t>
      </w:r>
      <w:proofErr w:type="spellEnd"/>
      <w:r w:rsidRPr="00CA03F2">
        <w:t xml:space="preserve"> Погар, расположенном в 123 км от областного центра – города Брянска.</w:t>
      </w:r>
    </w:p>
    <w:p w:rsidR="005E16C8" w:rsidRPr="00CA03F2" w:rsidRDefault="007E3D4B" w:rsidP="007E3D4B">
      <w:pPr>
        <w:pStyle w:val="a3"/>
        <w:ind w:left="0"/>
        <w:jc w:val="center"/>
        <w:rPr>
          <w:szCs w:val="24"/>
        </w:rPr>
      </w:pPr>
      <w:r w:rsidRPr="00CA03F2">
        <w:rPr>
          <w:noProof/>
          <w:szCs w:val="24"/>
        </w:rPr>
        <mc:AlternateContent>
          <mc:Choice Requires="wps">
            <w:drawing>
              <wp:anchor distT="0" distB="0" distL="114300" distR="114300" simplePos="0" relativeHeight="251665408" behindDoc="0" locked="0" layoutInCell="1" allowOverlap="1" wp14:anchorId="1D066701" wp14:editId="19AA4404">
                <wp:simplePos x="0" y="0"/>
                <wp:positionH relativeFrom="margin">
                  <wp:align>center</wp:align>
                </wp:positionH>
                <wp:positionV relativeFrom="paragraph">
                  <wp:posOffset>3011805</wp:posOffset>
                </wp:positionV>
                <wp:extent cx="938254" cy="970059"/>
                <wp:effectExtent l="0" t="0" r="14605" b="20955"/>
                <wp:wrapNone/>
                <wp:docPr id="41" name="Овал 41"/>
                <wp:cNvGraphicFramePr/>
                <a:graphic xmlns:a="http://schemas.openxmlformats.org/drawingml/2006/main">
                  <a:graphicData uri="http://schemas.microsoft.com/office/word/2010/wordprocessingShape">
                    <wps:wsp>
                      <wps:cNvSpPr/>
                      <wps:spPr>
                        <a:xfrm>
                          <a:off x="0" y="0"/>
                          <a:ext cx="938254" cy="970059"/>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B4D1EB4" id="Овал 41" o:spid="_x0000_s1026" style="position:absolute;margin-left:0;margin-top:237.15pt;width:73.9pt;height:76.4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" filled="f" strokecolor="red" strokeweight="2pt">
                <v:stroke joinstyle="miter"/>
                <w10:wrap anchorx="margin"/>
              </v:oval>
            </w:pict>
          </mc:Fallback>
        </mc:AlternateContent>
      </w:r>
      <w:r w:rsidR="005E16C8" w:rsidRPr="00CA03F2">
        <w:rPr>
          <w:noProof/>
          <w:szCs w:val="24"/>
        </w:rPr>
        <w:drawing>
          <wp:inline distT="0" distB="0" distL="0" distR="0" wp14:anchorId="03B9C7E4" wp14:editId="09361993">
            <wp:extent cx="5472929" cy="5517352"/>
            <wp:effectExtent l="0" t="0" r="0" b="7620"/>
            <wp:docPr id="32" name="Рисунок 32" descr="C:\Users\Виктория\Desktop\c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ия\Desktop\cart.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7915" cy="5532459"/>
                    </a:xfrm>
                    <a:prstGeom prst="rect">
                      <a:avLst/>
                    </a:prstGeom>
                    <a:noFill/>
                    <a:ln>
                      <a:noFill/>
                    </a:ln>
                  </pic:spPr>
                </pic:pic>
              </a:graphicData>
            </a:graphic>
          </wp:inline>
        </w:drawing>
      </w:r>
    </w:p>
    <w:p w:rsidR="005E16C8" w:rsidRPr="00CA03F2" w:rsidRDefault="00E65B69" w:rsidP="005E16C8">
      <w:pPr>
        <w:ind w:firstLine="709"/>
        <w:jc w:val="both"/>
      </w:pPr>
      <w:r w:rsidRPr="00CA03F2">
        <w:t>Рисунок 53</w:t>
      </w:r>
      <w:r w:rsidR="005E16C8" w:rsidRPr="00CA03F2">
        <w:t xml:space="preserve"> – Схема территориального расположения Погарского района</w:t>
      </w:r>
    </w:p>
    <w:p w:rsidR="005E16C8" w:rsidRPr="00CA03F2" w:rsidRDefault="005E16C8" w:rsidP="005E16C8">
      <w:pPr>
        <w:ind w:firstLine="709"/>
        <w:jc w:val="both"/>
      </w:pPr>
    </w:p>
    <w:p w:rsidR="005E16C8" w:rsidRPr="00CA03F2" w:rsidRDefault="005E16C8" w:rsidP="005E16C8">
      <w:pPr>
        <w:ind w:firstLine="709"/>
        <w:jc w:val="both"/>
        <w:rPr>
          <w:rStyle w:val="apple-style-span"/>
          <w:rFonts w:eastAsiaTheme="majorEastAsia"/>
        </w:rPr>
      </w:pPr>
      <w:r w:rsidRPr="00CA03F2">
        <w:rPr>
          <w:rStyle w:val="apple-style-span"/>
          <w:rFonts w:eastAsiaTheme="majorEastAsia"/>
        </w:rPr>
        <w:t>Экономическую основу Погарского района составляют предприятия промышленности, сельского хозяйства и сферы обслуживания.</w:t>
      </w:r>
    </w:p>
    <w:p w:rsidR="005E16C8" w:rsidRPr="00CA03F2" w:rsidRDefault="005E16C8" w:rsidP="005E16C8">
      <w:pPr>
        <w:jc w:val="both"/>
      </w:pPr>
    </w:p>
    <w:p w:rsidR="009F57F4" w:rsidRPr="00CA03F2" w:rsidRDefault="009F57F4" w:rsidP="005E16C8">
      <w:pPr>
        <w:jc w:val="both"/>
      </w:pPr>
    </w:p>
    <w:p w:rsidR="009F57F4" w:rsidRPr="00CA03F2" w:rsidRDefault="009F57F4" w:rsidP="005E16C8">
      <w:pPr>
        <w:jc w:val="both"/>
      </w:pPr>
    </w:p>
    <w:p w:rsidR="009F57F4" w:rsidRPr="00CA03F2" w:rsidRDefault="009F57F4" w:rsidP="005E16C8">
      <w:pPr>
        <w:jc w:val="both"/>
      </w:pPr>
    </w:p>
    <w:p w:rsidR="005E16C8" w:rsidRPr="00CA03F2" w:rsidRDefault="005E16C8" w:rsidP="009F57F4">
      <w:pPr>
        <w:ind w:firstLine="709"/>
        <w:jc w:val="both"/>
        <w:rPr>
          <w:bCs/>
        </w:rPr>
      </w:pPr>
      <w:r w:rsidRPr="00CA03F2">
        <w:rPr>
          <w:bCs/>
        </w:rPr>
        <w:lastRenderedPageBreak/>
        <w:t>Таблица 1</w:t>
      </w:r>
      <w:r w:rsidR="00BE5F4C" w:rsidRPr="00CA03F2">
        <w:rPr>
          <w:bCs/>
        </w:rPr>
        <w:t>8</w:t>
      </w:r>
      <w:r w:rsidRPr="00CA03F2">
        <w:rPr>
          <w:bCs/>
        </w:rPr>
        <w:t xml:space="preserve"> – Общая площадь Погарского района в 2017 году</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6285"/>
        <w:gridCol w:w="1700"/>
        <w:gridCol w:w="1400"/>
      </w:tblGrid>
      <w:tr w:rsidR="0015794E" w:rsidRPr="00CA03F2" w:rsidTr="005E16C8">
        <w:tc>
          <w:tcPr>
            <w:tcW w:w="0" w:type="auto"/>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9F57F4">
            <w:pPr>
              <w:jc w:val="center"/>
              <w:rPr>
                <w:b/>
              </w:rPr>
            </w:pPr>
            <w:r w:rsidRPr="00CA03F2">
              <w:rPr>
                <w:b/>
              </w:rPr>
              <w:t>Показатели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9F57F4">
            <w:pPr>
              <w:jc w:val="center"/>
              <w:rPr>
                <w:b/>
              </w:rPr>
            </w:pPr>
            <w:r w:rsidRPr="00CA03F2">
              <w:rPr>
                <w:b/>
              </w:rPr>
              <w:t>Ед. измерения</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9F57F4">
            <w:pPr>
              <w:jc w:val="center"/>
              <w:rPr>
                <w:b/>
              </w:rPr>
            </w:pPr>
            <w:r w:rsidRPr="00CA03F2">
              <w:rPr>
                <w:b/>
              </w:rPr>
              <w:t>2017</w:t>
            </w:r>
          </w:p>
        </w:tc>
      </w:tr>
      <w:tr w:rsidR="0015794E" w:rsidRPr="00CA03F2" w:rsidTr="005E16C8">
        <w:tc>
          <w:tcPr>
            <w:tcW w:w="0" w:type="auto"/>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9F57F4">
            <w:pPr>
              <w:jc w:val="center"/>
            </w:pPr>
            <w:r w:rsidRPr="00CA03F2">
              <w:t>Общая площадь земель муниципального образования</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9F57F4">
            <w:pPr>
              <w:jc w:val="center"/>
            </w:pPr>
            <w:r w:rsidRPr="00CA03F2">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9F57F4">
            <w:pPr>
              <w:jc w:val="center"/>
            </w:pPr>
            <w:r w:rsidRPr="00CA03F2">
              <w:t>119638</w:t>
            </w:r>
          </w:p>
        </w:tc>
      </w:tr>
      <w:tr w:rsidR="0015794E" w:rsidRPr="00CA03F2" w:rsidTr="005E16C8">
        <w:tc>
          <w:tcPr>
            <w:tcW w:w="0" w:type="auto"/>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9F57F4">
            <w:pPr>
              <w:jc w:val="center"/>
            </w:pPr>
            <w:r w:rsidRPr="00CA03F2">
              <w:t>Протяженность автодорог общего пользования местного значения, находящихся в собственности муниципальных образований на конец года</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9F57F4">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9F57F4">
            <w:pPr>
              <w:jc w:val="center"/>
            </w:pPr>
          </w:p>
        </w:tc>
      </w:tr>
      <w:tr w:rsidR="0015794E" w:rsidRPr="00CA03F2" w:rsidTr="005E16C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5E16C8" w:rsidRPr="00CA03F2" w:rsidRDefault="005E16C8" w:rsidP="009F57F4">
            <w:pPr>
              <w:jc w:val="center"/>
            </w:pPr>
            <w:r w:rsidRPr="00CA03F2">
              <w:t>всего</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9F57F4">
            <w:pPr>
              <w:jc w:val="center"/>
            </w:pPr>
            <w:r w:rsidRPr="00CA03F2">
              <w:t>километр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9F57F4">
            <w:pPr>
              <w:jc w:val="center"/>
            </w:pPr>
            <w:r w:rsidRPr="00CA03F2">
              <w:t>481.1</w:t>
            </w:r>
          </w:p>
        </w:tc>
      </w:tr>
      <w:tr w:rsidR="0015794E" w:rsidRPr="00CA03F2" w:rsidTr="005E16C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5E16C8" w:rsidRPr="00CA03F2" w:rsidRDefault="005E16C8" w:rsidP="009F57F4">
            <w:pPr>
              <w:jc w:val="center"/>
            </w:pPr>
            <w:r w:rsidRPr="00CA03F2">
              <w:t>с твердым покрытием</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9F57F4">
            <w:pPr>
              <w:jc w:val="center"/>
            </w:pPr>
            <w:r w:rsidRPr="00CA03F2">
              <w:t>километр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9F57F4">
            <w:pPr>
              <w:jc w:val="center"/>
            </w:pPr>
            <w:r w:rsidRPr="00CA03F2">
              <w:t>246.7</w:t>
            </w:r>
          </w:p>
        </w:tc>
      </w:tr>
      <w:tr w:rsidR="0015794E" w:rsidRPr="00CA03F2" w:rsidTr="005E16C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5E16C8" w:rsidRPr="00CA03F2" w:rsidRDefault="005E16C8" w:rsidP="009F57F4">
            <w:pPr>
              <w:jc w:val="center"/>
            </w:pPr>
            <w:r w:rsidRPr="00CA03F2">
              <w:t>с усовершенствованным покрытием (цементобетонные, асфальтобетонные и типа асфальтобетона, из щебня и гравия, обработанных вяжущими материалами)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9F57F4">
            <w:pPr>
              <w:jc w:val="center"/>
            </w:pPr>
            <w:r w:rsidRPr="00CA03F2">
              <w:t>километр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9F57F4">
            <w:pPr>
              <w:jc w:val="center"/>
            </w:pPr>
            <w:r w:rsidRPr="00CA03F2">
              <w:t>169.2</w:t>
            </w:r>
          </w:p>
        </w:tc>
      </w:tr>
      <w:tr w:rsidR="0015794E" w:rsidRPr="00CA03F2" w:rsidTr="005E16C8">
        <w:tc>
          <w:tcPr>
            <w:tcW w:w="0" w:type="auto"/>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9F57F4">
            <w:pPr>
              <w:jc w:val="center"/>
            </w:pPr>
            <w:r w:rsidRPr="00CA03F2">
              <w:t>Общая протяженность улиц, проездов, набережных на конец года</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9F57F4">
            <w:pPr>
              <w:jc w:val="center"/>
            </w:pPr>
            <w:r w:rsidRPr="00CA03F2">
              <w:t>километр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9F57F4">
            <w:pPr>
              <w:jc w:val="center"/>
            </w:pPr>
            <w:r w:rsidRPr="00CA03F2">
              <w:t>481.1</w:t>
            </w:r>
          </w:p>
        </w:tc>
      </w:tr>
      <w:tr w:rsidR="0015794E" w:rsidRPr="00CA03F2" w:rsidTr="005E16C8">
        <w:tc>
          <w:tcPr>
            <w:tcW w:w="0" w:type="auto"/>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9F57F4">
            <w:pPr>
              <w:jc w:val="center"/>
            </w:pPr>
            <w:r w:rsidRPr="00CA03F2">
              <w:t xml:space="preserve">Общее </w:t>
            </w:r>
            <w:proofErr w:type="spellStart"/>
            <w:r w:rsidRPr="00CA03F2">
              <w:t>протяженнность</w:t>
            </w:r>
            <w:proofErr w:type="spellEnd"/>
            <w:r w:rsidRPr="00CA03F2">
              <w:t xml:space="preserve"> освещенных частей улиц, проездов, набережных на конец года</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9F57F4">
            <w:pPr>
              <w:jc w:val="center"/>
            </w:pPr>
            <w:r w:rsidRPr="00CA03F2">
              <w:t>километр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9F57F4">
            <w:pPr>
              <w:jc w:val="center"/>
            </w:pPr>
            <w:r w:rsidRPr="00CA03F2">
              <w:t>110.5</w:t>
            </w:r>
          </w:p>
        </w:tc>
      </w:tr>
    </w:tbl>
    <w:p w:rsidR="005E16C8" w:rsidRPr="00CA03F2" w:rsidRDefault="005E16C8" w:rsidP="005E16C8"/>
    <w:p w:rsidR="005E16C8" w:rsidRPr="00CA03F2" w:rsidRDefault="005E16C8" w:rsidP="005E16C8">
      <w:pPr>
        <w:ind w:firstLine="709"/>
        <w:jc w:val="both"/>
        <w:rPr>
          <w:rStyle w:val="apple-style-span"/>
          <w:rFonts w:eastAsiaTheme="majorEastAsia"/>
        </w:rPr>
      </w:pPr>
      <w:r w:rsidRPr="00CA03F2">
        <w:rPr>
          <w:rStyle w:val="apple-style-span"/>
          <w:rFonts w:eastAsiaTheme="majorEastAsia"/>
        </w:rPr>
        <w:t xml:space="preserve">Инвестиционная политика администрации Погарского района направлена на обеспечение экономической самостоятельности, устойчивое развитие экономики муниципального образования, создание необходимых условий, обеспечивающих дальнейший рост собственных доходов местного бюджета и реальных доходов населения. </w:t>
      </w:r>
    </w:p>
    <w:p w:rsidR="005E16C8" w:rsidRPr="00CA03F2" w:rsidRDefault="005E16C8" w:rsidP="005E16C8">
      <w:pPr>
        <w:ind w:firstLine="709"/>
        <w:jc w:val="both"/>
      </w:pPr>
      <w:r w:rsidRPr="00CA03F2">
        <w:t>Инвестиционная привлекательность Погарского района во многом зависит от инвестиционной деятельности Брянской области и реализуемых государственных программ.</w:t>
      </w:r>
    </w:p>
    <w:p w:rsidR="005E16C8" w:rsidRPr="00CA03F2" w:rsidRDefault="005E16C8" w:rsidP="005E16C8">
      <w:pPr>
        <w:pStyle w:val="a3"/>
        <w:ind w:left="0" w:firstLine="709"/>
        <w:jc w:val="both"/>
        <w:rPr>
          <w:szCs w:val="24"/>
        </w:rPr>
      </w:pPr>
      <w:r w:rsidRPr="00CA03F2">
        <w:rPr>
          <w:szCs w:val="24"/>
        </w:rPr>
        <w:t xml:space="preserve">На территории Брянской области реализуется Подпрограмма «Государственная поддержка малого и среднего предпринимательства Брянской области» (2014-2020 </w:t>
      </w:r>
      <w:proofErr w:type="spellStart"/>
      <w:r w:rsidRPr="00CA03F2">
        <w:rPr>
          <w:szCs w:val="24"/>
        </w:rPr>
        <w:t>г.г</w:t>
      </w:r>
      <w:proofErr w:type="spellEnd"/>
      <w:r w:rsidRPr="00CA03F2">
        <w:rPr>
          <w:szCs w:val="24"/>
        </w:rPr>
        <w:t xml:space="preserve">.), государственная программа «Экономическое развитие, инновационная политика и инновационная экономика Брянской области (2014-2020 </w:t>
      </w:r>
      <w:proofErr w:type="spellStart"/>
      <w:r w:rsidRPr="00CA03F2">
        <w:rPr>
          <w:szCs w:val="24"/>
        </w:rPr>
        <w:t>г.г</w:t>
      </w:r>
      <w:proofErr w:type="spellEnd"/>
      <w:r w:rsidRPr="00CA03F2">
        <w:rPr>
          <w:szCs w:val="24"/>
        </w:rPr>
        <w:t>.)».</w:t>
      </w:r>
    </w:p>
    <w:p w:rsidR="005E16C8" w:rsidRPr="00CA03F2" w:rsidRDefault="005E16C8" w:rsidP="005E16C8">
      <w:pPr>
        <w:pStyle w:val="a3"/>
        <w:ind w:left="0" w:firstLine="709"/>
        <w:jc w:val="both"/>
        <w:rPr>
          <w:szCs w:val="24"/>
        </w:rPr>
      </w:pPr>
      <w:r w:rsidRPr="00CA03F2">
        <w:rPr>
          <w:rStyle w:val="apple-style-span"/>
          <w:rFonts w:eastAsiaTheme="majorEastAsia"/>
          <w:szCs w:val="24"/>
        </w:rPr>
        <w:t xml:space="preserve">Инвестиционная деятельность на территории Погарского района регламентируется следующими документами: </w:t>
      </w:r>
    </w:p>
    <w:p w:rsidR="005E16C8" w:rsidRPr="00CA03F2" w:rsidRDefault="005C328B" w:rsidP="005E16C8">
      <w:pPr>
        <w:ind w:firstLine="709"/>
        <w:jc w:val="both"/>
      </w:pPr>
      <w:hyperlink r:id="rId74" w:history="1">
        <w:r w:rsidR="005E16C8" w:rsidRPr="00CA03F2">
          <w:rPr>
            <w:rStyle w:val="ab"/>
            <w:color w:val="auto"/>
            <w:u w:val="none"/>
          </w:rPr>
          <w:t>Постановление администрации Погарского района от 02.07.2018 №504 Об утверждении порядка заключения специального инвестиционного контракта в администрации Погарского района</w:t>
        </w:r>
      </w:hyperlink>
      <w:r w:rsidR="005E16C8" w:rsidRPr="00CA03F2">
        <w:rPr>
          <w:rStyle w:val="ab"/>
          <w:color w:val="auto"/>
          <w:u w:val="none"/>
        </w:rPr>
        <w:t>.</w:t>
      </w:r>
    </w:p>
    <w:p w:rsidR="005E16C8" w:rsidRPr="00CA03F2" w:rsidRDefault="005C328B" w:rsidP="005E16C8">
      <w:pPr>
        <w:ind w:firstLine="709"/>
        <w:jc w:val="both"/>
      </w:pPr>
      <w:hyperlink r:id="rId75" w:history="1">
        <w:r w:rsidR="005E16C8" w:rsidRPr="00CA03F2">
          <w:rPr>
            <w:rStyle w:val="ab"/>
            <w:color w:val="auto"/>
            <w:u w:val="none"/>
          </w:rPr>
          <w:t xml:space="preserve">Постановление администрации Погарского района от 02.07.2018 № 503 Об утверждении положения о </w:t>
        </w:r>
        <w:proofErr w:type="spellStart"/>
        <w:r w:rsidR="005E16C8" w:rsidRPr="00CA03F2">
          <w:rPr>
            <w:rStyle w:val="ab"/>
            <w:color w:val="auto"/>
            <w:u w:val="none"/>
          </w:rPr>
          <w:t>муниципально</w:t>
        </w:r>
        <w:proofErr w:type="spellEnd"/>
        <w:r w:rsidR="005E16C8" w:rsidRPr="00CA03F2">
          <w:rPr>
            <w:rStyle w:val="ab"/>
            <w:color w:val="auto"/>
            <w:u w:val="none"/>
          </w:rPr>
          <w:t xml:space="preserve">-частном партнерстве в </w:t>
        </w:r>
        <w:proofErr w:type="spellStart"/>
        <w:r w:rsidR="005E16C8" w:rsidRPr="00CA03F2">
          <w:rPr>
            <w:rStyle w:val="ab"/>
            <w:color w:val="auto"/>
            <w:u w:val="none"/>
          </w:rPr>
          <w:t>Погарском</w:t>
        </w:r>
        <w:proofErr w:type="spellEnd"/>
        <w:r w:rsidR="005E16C8" w:rsidRPr="00CA03F2">
          <w:rPr>
            <w:rStyle w:val="ab"/>
            <w:color w:val="auto"/>
            <w:u w:val="none"/>
          </w:rPr>
          <w:t xml:space="preserve"> районе</w:t>
        </w:r>
      </w:hyperlink>
      <w:r w:rsidR="005E16C8" w:rsidRPr="00CA03F2">
        <w:rPr>
          <w:rStyle w:val="ab"/>
          <w:color w:val="auto"/>
          <w:u w:val="none"/>
        </w:rPr>
        <w:t>.</w:t>
      </w:r>
    </w:p>
    <w:p w:rsidR="005E16C8" w:rsidRPr="00CA03F2" w:rsidRDefault="005C328B" w:rsidP="005E16C8">
      <w:pPr>
        <w:ind w:firstLine="709"/>
        <w:jc w:val="both"/>
      </w:pPr>
      <w:hyperlink r:id="rId76" w:history="1">
        <w:r w:rsidR="005E16C8" w:rsidRPr="00CA03F2">
          <w:rPr>
            <w:rStyle w:val="ab"/>
            <w:color w:val="auto"/>
            <w:u w:val="none"/>
          </w:rPr>
          <w:t>Постановление администрации Погарского района от 24.03.2016 №148 «Об утверждении Положения о муниципальной поддержке инвестиционной деятельности на территории Погарского муниципального района»</w:t>
        </w:r>
      </w:hyperlink>
      <w:r w:rsidR="005E16C8" w:rsidRPr="00CA03F2">
        <w:rPr>
          <w:rStyle w:val="ab"/>
          <w:color w:val="auto"/>
          <w:u w:val="none"/>
        </w:rPr>
        <w:t>.</w:t>
      </w:r>
    </w:p>
    <w:p w:rsidR="005E16C8" w:rsidRPr="00CA03F2" w:rsidRDefault="005C328B" w:rsidP="005E16C8">
      <w:pPr>
        <w:ind w:firstLine="709"/>
        <w:jc w:val="both"/>
      </w:pPr>
      <w:hyperlink r:id="rId77" w:history="1">
        <w:r w:rsidR="005E16C8" w:rsidRPr="00CA03F2">
          <w:rPr>
            <w:rStyle w:val="ab"/>
            <w:color w:val="auto"/>
            <w:u w:val="none"/>
          </w:rPr>
          <w:t>Постановление администрации Погарского района от 24.03.2016 №142 «Об утверждении муниципальной программы «Создание условий для развития малого и  среднего предпринимательства на территории моногорода Погар на 2016-2018 годы»</w:t>
        </w:r>
      </w:hyperlink>
      <w:r w:rsidR="005E16C8" w:rsidRPr="00CA03F2">
        <w:rPr>
          <w:rStyle w:val="ab"/>
          <w:color w:val="auto"/>
          <w:u w:val="none"/>
        </w:rPr>
        <w:t>.</w:t>
      </w:r>
    </w:p>
    <w:p w:rsidR="005E16C8" w:rsidRPr="00CA03F2" w:rsidRDefault="005C328B" w:rsidP="005E16C8">
      <w:pPr>
        <w:ind w:firstLine="709"/>
        <w:jc w:val="both"/>
      </w:pPr>
      <w:hyperlink r:id="rId78" w:history="1">
        <w:r w:rsidR="005E16C8" w:rsidRPr="00CA03F2">
          <w:rPr>
            <w:rStyle w:val="ab"/>
            <w:color w:val="auto"/>
            <w:u w:val="none"/>
          </w:rPr>
          <w:t>Постановление администрации Брянской области от 16.11.2011 №1038 «О внесении изменений в постановление администрации области от 28.09.2011г. №866 «Об утверждении Положения о порядке предоставления субсидий субъектам малого и среднего предпринимательства Брянской области»</w:t>
        </w:r>
      </w:hyperlink>
      <w:r w:rsidR="005E16C8" w:rsidRPr="00CA03F2">
        <w:rPr>
          <w:rStyle w:val="ab"/>
          <w:color w:val="auto"/>
          <w:u w:val="none"/>
        </w:rPr>
        <w:t>.</w:t>
      </w:r>
    </w:p>
    <w:p w:rsidR="005E16C8" w:rsidRPr="00CA03F2" w:rsidRDefault="005C328B" w:rsidP="005E16C8">
      <w:pPr>
        <w:ind w:firstLine="709"/>
        <w:jc w:val="both"/>
      </w:pPr>
      <w:hyperlink r:id="rId79" w:history="1">
        <w:r w:rsidR="005E16C8" w:rsidRPr="00CA03F2">
          <w:rPr>
            <w:rStyle w:val="ab"/>
            <w:color w:val="auto"/>
            <w:u w:val="none"/>
          </w:rPr>
          <w:t>Постановление администрации Брянской области от 28.09.2011 №866 «Об утверждении Положения о порядке предоставления субсидий субъектам малого и среднего предпринимательства Брянской области»</w:t>
        </w:r>
      </w:hyperlink>
      <w:r w:rsidR="005E16C8" w:rsidRPr="00CA03F2">
        <w:rPr>
          <w:rStyle w:val="ab"/>
          <w:color w:val="auto"/>
          <w:u w:val="none"/>
        </w:rPr>
        <w:t>.</w:t>
      </w:r>
    </w:p>
    <w:p w:rsidR="005E16C8" w:rsidRPr="00CA03F2" w:rsidRDefault="005C328B" w:rsidP="005E16C8">
      <w:pPr>
        <w:ind w:firstLine="709"/>
        <w:jc w:val="both"/>
      </w:pPr>
      <w:hyperlink r:id="rId80" w:history="1">
        <w:r w:rsidR="005E16C8" w:rsidRPr="00CA03F2">
          <w:rPr>
            <w:rStyle w:val="ab"/>
            <w:color w:val="auto"/>
            <w:u w:val="none"/>
          </w:rPr>
          <w:t>Постановление администрации Брянской области от 31.08.2011 №800 «О бюджетных инвестициях в объекты государственной и муниципальной собственности Брянской области»</w:t>
        </w:r>
      </w:hyperlink>
      <w:r w:rsidR="005E16C8" w:rsidRPr="00CA03F2">
        <w:rPr>
          <w:rStyle w:val="ab"/>
          <w:color w:val="auto"/>
          <w:u w:val="none"/>
        </w:rPr>
        <w:t>.</w:t>
      </w:r>
    </w:p>
    <w:p w:rsidR="005E16C8" w:rsidRPr="00CA03F2" w:rsidRDefault="005C328B" w:rsidP="005E16C8">
      <w:pPr>
        <w:ind w:firstLine="709"/>
        <w:jc w:val="both"/>
      </w:pPr>
      <w:hyperlink r:id="rId81" w:history="1">
        <w:r w:rsidR="005E16C8" w:rsidRPr="00CA03F2">
          <w:rPr>
            <w:rStyle w:val="ab"/>
            <w:color w:val="auto"/>
            <w:u w:val="none"/>
          </w:rPr>
          <w:t>Распоряжение Правительства Российской Федерации от 22.08.2011 №1493-р «О плане действий по привлечению инвестиций в ЖКХ»</w:t>
        </w:r>
      </w:hyperlink>
      <w:r w:rsidR="005E16C8" w:rsidRPr="00CA03F2">
        <w:rPr>
          <w:rStyle w:val="ab"/>
          <w:color w:val="auto"/>
          <w:u w:val="none"/>
        </w:rPr>
        <w:t>.</w:t>
      </w:r>
    </w:p>
    <w:p w:rsidR="005E16C8" w:rsidRPr="00CA03F2" w:rsidRDefault="005C328B" w:rsidP="005E16C8">
      <w:pPr>
        <w:ind w:firstLine="709"/>
        <w:jc w:val="both"/>
      </w:pPr>
      <w:hyperlink r:id="rId82" w:history="1">
        <w:r w:rsidR="005E16C8" w:rsidRPr="00CA03F2">
          <w:rPr>
            <w:rStyle w:val="ab"/>
            <w:color w:val="auto"/>
            <w:u w:val="none"/>
          </w:rPr>
          <w:t>Распоряжение Правительства Российской Федерации от 11.08.2011 №1393-р «Об учреждении автономной некоммерческой организации «Агентство стратегических инициатив по продвижению новых проектов»</w:t>
        </w:r>
      </w:hyperlink>
      <w:r w:rsidR="005E16C8" w:rsidRPr="00CA03F2">
        <w:rPr>
          <w:rStyle w:val="ab"/>
          <w:color w:val="auto"/>
          <w:u w:val="none"/>
        </w:rPr>
        <w:t>.</w:t>
      </w:r>
    </w:p>
    <w:p w:rsidR="005E16C8" w:rsidRPr="00CA03F2" w:rsidRDefault="005C328B" w:rsidP="005E16C8">
      <w:pPr>
        <w:ind w:firstLine="709"/>
        <w:jc w:val="both"/>
      </w:pPr>
      <w:hyperlink r:id="rId83" w:history="1">
        <w:r w:rsidR="005E16C8" w:rsidRPr="00CA03F2">
          <w:rPr>
            <w:rStyle w:val="ab"/>
            <w:color w:val="auto"/>
            <w:u w:val="none"/>
          </w:rPr>
          <w:t xml:space="preserve">Постановление администрации Погарского района от 23.05.2011№240 «О залоговом фонде муниципального образования </w:t>
        </w:r>
        <w:proofErr w:type="spellStart"/>
        <w:r w:rsidR="005E16C8" w:rsidRPr="00CA03F2">
          <w:rPr>
            <w:rStyle w:val="ab"/>
            <w:color w:val="auto"/>
            <w:u w:val="none"/>
          </w:rPr>
          <w:t>Погарский</w:t>
        </w:r>
        <w:proofErr w:type="spellEnd"/>
        <w:r w:rsidR="005E16C8" w:rsidRPr="00CA03F2">
          <w:rPr>
            <w:rStyle w:val="ab"/>
            <w:color w:val="auto"/>
            <w:u w:val="none"/>
          </w:rPr>
          <w:t xml:space="preserve"> район»</w:t>
        </w:r>
      </w:hyperlink>
      <w:r w:rsidR="005E16C8" w:rsidRPr="00CA03F2">
        <w:rPr>
          <w:rStyle w:val="ab"/>
          <w:color w:val="auto"/>
          <w:u w:val="none"/>
        </w:rPr>
        <w:t>.</w:t>
      </w:r>
    </w:p>
    <w:p w:rsidR="005E16C8" w:rsidRPr="00CA03F2" w:rsidRDefault="005C328B" w:rsidP="005E16C8">
      <w:pPr>
        <w:ind w:firstLine="709"/>
        <w:jc w:val="both"/>
      </w:pPr>
      <w:hyperlink r:id="rId84" w:history="1">
        <w:r w:rsidR="005E16C8" w:rsidRPr="00CA03F2">
          <w:rPr>
            <w:rStyle w:val="ab"/>
            <w:color w:val="auto"/>
            <w:u w:val="none"/>
          </w:rPr>
          <w:t>Постановление администрации Брянской области от 20.12.2010 №1322 «Об утверждении порядка сопровождения инвестиционных проектов, планируемых к реализации и (или) реализуемых на территории Брянской области»</w:t>
        </w:r>
      </w:hyperlink>
      <w:r w:rsidR="005E16C8" w:rsidRPr="00CA03F2">
        <w:rPr>
          <w:rStyle w:val="ab"/>
          <w:color w:val="auto"/>
          <w:u w:val="none"/>
        </w:rPr>
        <w:t>.</w:t>
      </w:r>
    </w:p>
    <w:p w:rsidR="005E16C8" w:rsidRPr="00CA03F2" w:rsidRDefault="005E16C8" w:rsidP="005E16C8">
      <w:pPr>
        <w:ind w:firstLine="709"/>
        <w:jc w:val="both"/>
      </w:pPr>
      <w:r w:rsidRPr="00CA03F2">
        <w:t>Официальный сайт муниципального образования: http://www.pogaradm.ru</w:t>
      </w:r>
    </w:p>
    <w:p w:rsidR="005E16C8" w:rsidRPr="00CA03F2" w:rsidRDefault="005E16C8" w:rsidP="005E16C8">
      <w:pPr>
        <w:pStyle w:val="a3"/>
        <w:ind w:left="0" w:firstLine="709"/>
        <w:contextualSpacing w:val="0"/>
        <w:jc w:val="both"/>
        <w:rPr>
          <w:szCs w:val="24"/>
        </w:rPr>
      </w:pPr>
      <w:r w:rsidRPr="00CA03F2">
        <w:rPr>
          <w:szCs w:val="24"/>
        </w:rPr>
        <w:t>Оценка инвестиций в основной капитал в Брянск</w:t>
      </w:r>
      <w:r w:rsidR="00B5211D" w:rsidRPr="00CA03F2">
        <w:rPr>
          <w:szCs w:val="24"/>
        </w:rPr>
        <w:t>ой области приведена на рисунке </w:t>
      </w:r>
      <w:r w:rsidR="00E65B69" w:rsidRPr="00CA03F2">
        <w:rPr>
          <w:szCs w:val="24"/>
        </w:rPr>
        <w:t>54</w:t>
      </w:r>
      <w:r w:rsidR="00B5211D" w:rsidRPr="00CA03F2">
        <w:rPr>
          <w:szCs w:val="24"/>
        </w:rPr>
        <w:t>.</w:t>
      </w:r>
    </w:p>
    <w:p w:rsidR="009F57F4" w:rsidRPr="00CA03F2" w:rsidRDefault="009F57F4" w:rsidP="00B5211D">
      <w:pPr>
        <w:pStyle w:val="a3"/>
        <w:ind w:left="0"/>
        <w:jc w:val="center"/>
        <w:rPr>
          <w:szCs w:val="24"/>
        </w:rPr>
      </w:pPr>
      <w:r w:rsidRPr="00CA03F2">
        <w:rPr>
          <w:noProof/>
        </w:rPr>
        <mc:AlternateContent>
          <mc:Choice Requires="wps">
            <w:drawing>
              <wp:anchor distT="0" distB="0" distL="114300" distR="114300" simplePos="0" relativeHeight="251666432" behindDoc="0" locked="0" layoutInCell="1" allowOverlap="1" wp14:anchorId="25A6C2F9" wp14:editId="09929769">
                <wp:simplePos x="0" y="0"/>
                <wp:positionH relativeFrom="margin">
                  <wp:align>center</wp:align>
                </wp:positionH>
                <wp:positionV relativeFrom="paragraph">
                  <wp:posOffset>2783205</wp:posOffset>
                </wp:positionV>
                <wp:extent cx="739140" cy="699715"/>
                <wp:effectExtent l="0" t="0" r="22860" b="24765"/>
                <wp:wrapNone/>
                <wp:docPr id="42" name="Овал 42"/>
                <wp:cNvGraphicFramePr/>
                <a:graphic xmlns:a="http://schemas.openxmlformats.org/drawingml/2006/main">
                  <a:graphicData uri="http://schemas.microsoft.com/office/word/2010/wordprocessingShape">
                    <wps:wsp>
                      <wps:cNvSpPr/>
                      <wps:spPr>
                        <a:xfrm>
                          <a:off x="0" y="0"/>
                          <a:ext cx="739140" cy="69971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7970E11" id="Овал 42" o:spid="_x0000_s1026" style="position:absolute;margin-left:0;margin-top:219.15pt;width:58.2pt;height:55.1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" filled="f" strokecolor="red" strokeweight="2pt">
                <v:stroke joinstyle="miter"/>
                <w10:wrap anchorx="margin"/>
              </v:oval>
            </w:pict>
          </mc:Fallback>
        </mc:AlternateContent>
      </w:r>
      <w:r w:rsidR="005E16C8" w:rsidRPr="00CA03F2">
        <w:rPr>
          <w:noProof/>
        </w:rPr>
        <w:drawing>
          <wp:inline distT="0" distB="0" distL="0" distR="0" wp14:anchorId="16A8835B" wp14:editId="59C3EE35">
            <wp:extent cx="5636526" cy="5767245"/>
            <wp:effectExtent l="0" t="0" r="2540" b="5080"/>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cstate="print"/>
                    <a:srcRect/>
                    <a:stretch>
                      <a:fillRect/>
                    </a:stretch>
                  </pic:blipFill>
                  <pic:spPr bwMode="auto">
                    <a:xfrm>
                      <a:off x="0" y="0"/>
                      <a:ext cx="5637253" cy="5767989"/>
                    </a:xfrm>
                    <a:prstGeom prst="rect">
                      <a:avLst/>
                    </a:prstGeom>
                    <a:noFill/>
                    <a:ln w="9525">
                      <a:noFill/>
                      <a:miter lim="800000"/>
                      <a:headEnd/>
                      <a:tailEnd/>
                    </a:ln>
                  </pic:spPr>
                </pic:pic>
              </a:graphicData>
            </a:graphic>
          </wp:inline>
        </w:drawing>
      </w:r>
    </w:p>
    <w:p w:rsidR="005E16C8" w:rsidRPr="00CA03F2" w:rsidRDefault="00E65B69" w:rsidP="009F57F4">
      <w:pPr>
        <w:pStyle w:val="a3"/>
        <w:ind w:left="0" w:firstLine="709"/>
        <w:jc w:val="both"/>
        <w:rPr>
          <w:szCs w:val="24"/>
        </w:rPr>
      </w:pPr>
      <w:r w:rsidRPr="00CA03F2">
        <w:rPr>
          <w:szCs w:val="24"/>
        </w:rPr>
        <w:t>Рисунок 54</w:t>
      </w:r>
      <w:r w:rsidR="005E16C8" w:rsidRPr="00CA03F2">
        <w:rPr>
          <w:szCs w:val="24"/>
        </w:rPr>
        <w:t xml:space="preserve"> - Инвестиции в основной капитал в Брянской области</w:t>
      </w:r>
    </w:p>
    <w:p w:rsidR="005E16C8" w:rsidRPr="00CA03F2" w:rsidRDefault="005E16C8" w:rsidP="005E16C8"/>
    <w:p w:rsidR="005E16C8" w:rsidRPr="00CA03F2" w:rsidRDefault="005E16C8" w:rsidP="005E16C8">
      <w:pPr>
        <w:ind w:firstLine="709"/>
        <w:jc w:val="both"/>
        <w:rPr>
          <w:rStyle w:val="apple-style-span"/>
          <w:rFonts w:eastAsiaTheme="majorEastAsia"/>
        </w:rPr>
      </w:pPr>
      <w:r w:rsidRPr="00CA03F2">
        <w:rPr>
          <w:rStyle w:val="apple-style-span"/>
          <w:rFonts w:eastAsiaTheme="majorEastAsia"/>
        </w:rPr>
        <w:t xml:space="preserve">Инвестиции в основной капитал в </w:t>
      </w:r>
      <w:proofErr w:type="spellStart"/>
      <w:r w:rsidRPr="00CA03F2">
        <w:rPr>
          <w:rStyle w:val="apple-style-span"/>
          <w:rFonts w:eastAsiaTheme="majorEastAsia"/>
        </w:rPr>
        <w:t>Погарском</w:t>
      </w:r>
      <w:proofErr w:type="spellEnd"/>
      <w:r w:rsidRPr="00CA03F2">
        <w:rPr>
          <w:rStyle w:val="apple-style-span"/>
          <w:rFonts w:eastAsiaTheme="majorEastAsia"/>
        </w:rPr>
        <w:t xml:space="preserve"> районе являются достаточно невысокими. </w:t>
      </w:r>
    </w:p>
    <w:p w:rsidR="005E16C8" w:rsidRPr="00CA03F2" w:rsidRDefault="005E16C8" w:rsidP="005E16C8">
      <w:pPr>
        <w:pStyle w:val="a8"/>
        <w:ind w:firstLine="709"/>
        <w:jc w:val="both"/>
        <w:rPr>
          <w:sz w:val="24"/>
          <w:szCs w:val="24"/>
        </w:rPr>
      </w:pPr>
      <w:r w:rsidRPr="00CA03F2">
        <w:rPr>
          <w:sz w:val="24"/>
          <w:szCs w:val="24"/>
        </w:rPr>
        <w:t xml:space="preserve">Представим на </w:t>
      </w:r>
      <w:r w:rsidR="00E65B69" w:rsidRPr="00CA03F2">
        <w:rPr>
          <w:sz w:val="24"/>
          <w:szCs w:val="24"/>
        </w:rPr>
        <w:t>рисунке 55</w:t>
      </w:r>
      <w:r w:rsidRPr="00CA03F2">
        <w:rPr>
          <w:sz w:val="24"/>
          <w:szCs w:val="24"/>
        </w:rPr>
        <w:t xml:space="preserve"> пространственную структуру социально-экономического развития Брянской области.</w:t>
      </w:r>
    </w:p>
    <w:p w:rsidR="005E16C8" w:rsidRPr="00CA03F2" w:rsidRDefault="005E16C8" w:rsidP="005E16C8">
      <w:pPr>
        <w:jc w:val="both"/>
      </w:pPr>
    </w:p>
    <w:p w:rsidR="005E16C8" w:rsidRPr="00CA03F2" w:rsidRDefault="005E16C8" w:rsidP="009F57F4">
      <w:pPr>
        <w:jc w:val="center"/>
      </w:pPr>
      <w:r w:rsidRPr="00CA03F2">
        <w:rPr>
          <w:noProof/>
        </w:rPr>
        <w:drawing>
          <wp:inline distT="0" distB="0" distL="0" distR="0" wp14:anchorId="0198205B" wp14:editId="441DECB8">
            <wp:extent cx="4872251" cy="5585290"/>
            <wp:effectExtent l="0" t="0" r="5080" b="0"/>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srcRect l="19175" t="23036" r="54990" b="14998"/>
                    <a:stretch>
                      <a:fillRect/>
                    </a:stretch>
                  </pic:blipFill>
                  <pic:spPr bwMode="auto">
                    <a:xfrm>
                      <a:off x="0" y="0"/>
                      <a:ext cx="4896935" cy="5613587"/>
                    </a:xfrm>
                    <a:prstGeom prst="rect">
                      <a:avLst/>
                    </a:prstGeom>
                    <a:noFill/>
                    <a:ln w="9525">
                      <a:noFill/>
                      <a:miter lim="800000"/>
                      <a:headEnd/>
                      <a:tailEnd/>
                    </a:ln>
                  </pic:spPr>
                </pic:pic>
              </a:graphicData>
            </a:graphic>
          </wp:inline>
        </w:drawing>
      </w:r>
    </w:p>
    <w:p w:rsidR="005E16C8" w:rsidRPr="00CA03F2" w:rsidRDefault="00E65B69" w:rsidP="005E16C8">
      <w:pPr>
        <w:pStyle w:val="a8"/>
        <w:ind w:firstLine="709"/>
        <w:jc w:val="both"/>
        <w:rPr>
          <w:sz w:val="24"/>
          <w:szCs w:val="24"/>
        </w:rPr>
      </w:pPr>
      <w:r w:rsidRPr="00CA03F2">
        <w:rPr>
          <w:sz w:val="24"/>
          <w:szCs w:val="24"/>
        </w:rPr>
        <w:t>Рисунок 56</w:t>
      </w:r>
      <w:r w:rsidR="005E16C8" w:rsidRPr="00CA03F2">
        <w:rPr>
          <w:sz w:val="24"/>
          <w:szCs w:val="24"/>
        </w:rPr>
        <w:t xml:space="preserve">  - Пространственная структура социально-экономического развития Брянской области</w:t>
      </w:r>
    </w:p>
    <w:p w:rsidR="005E16C8" w:rsidRPr="00CA03F2" w:rsidRDefault="005E16C8" w:rsidP="005E16C8">
      <w:pPr>
        <w:jc w:val="both"/>
      </w:pPr>
    </w:p>
    <w:p w:rsidR="005E16C8" w:rsidRPr="00CA03F2" w:rsidRDefault="005E16C8" w:rsidP="005E16C8">
      <w:pPr>
        <w:pStyle w:val="a8"/>
        <w:ind w:firstLine="709"/>
        <w:jc w:val="both"/>
        <w:rPr>
          <w:sz w:val="24"/>
          <w:szCs w:val="24"/>
        </w:rPr>
      </w:pPr>
      <w:r w:rsidRPr="00CA03F2">
        <w:rPr>
          <w:sz w:val="24"/>
          <w:szCs w:val="24"/>
        </w:rPr>
        <w:t>Точки роста – это крупные центры расселения и хозяйства Брянской области, сохраняющие свою конкурентоспособность и способные в будущем привлечь инвестиции. Зоны роста (опережающего развития) представляют собой близко расположенные точки роста, имеющие перспективы взаимодействия и формирования хозяйственных связей. Пояса роста соединяют зоны роста за счет важнейших транспортных магистралей.</w:t>
      </w:r>
    </w:p>
    <w:p w:rsidR="005E16C8" w:rsidRPr="00CA03F2" w:rsidRDefault="005E16C8" w:rsidP="005E16C8">
      <w:pPr>
        <w:ind w:firstLine="709"/>
        <w:jc w:val="both"/>
      </w:pPr>
      <w:proofErr w:type="spellStart"/>
      <w:r w:rsidRPr="00CA03F2">
        <w:t>Погарский</w:t>
      </w:r>
      <w:proofErr w:type="spellEnd"/>
      <w:r w:rsidRPr="00CA03F2">
        <w:t xml:space="preserve"> район относится к крупным промышленным центрам и к зонам роста (опережающего развития).</w:t>
      </w:r>
    </w:p>
    <w:p w:rsidR="005E16C8" w:rsidRPr="00CA03F2" w:rsidRDefault="005E16C8" w:rsidP="005E16C8">
      <w:pPr>
        <w:jc w:val="both"/>
      </w:pPr>
      <w:r w:rsidRPr="00CA03F2">
        <w:t>В структуре основных отраслей экономики, характеризующих социально-экономическое положение района, основная доля, более 80% - предприятия обрабатывающего производства. Промышленный потенциал Погарского района представлена предприятиями, занятыми производством или переработкой продукции, полученной в промышленности или произведенной в сельском хозяйстве: ООО «Молоко», ООО «</w:t>
      </w:r>
      <w:proofErr w:type="spellStart"/>
      <w:r w:rsidRPr="00CA03F2">
        <w:t>Погархлебпром</w:t>
      </w:r>
      <w:proofErr w:type="spellEnd"/>
      <w:r w:rsidRPr="00CA03F2">
        <w:t>», ООО «Авангард Технология» (производство спецодежды), ООО «Технопарк-</w:t>
      </w:r>
      <w:proofErr w:type="spellStart"/>
      <w:r w:rsidRPr="00CA03F2">
        <w:t>Девелопмент</w:t>
      </w:r>
      <w:proofErr w:type="spellEnd"/>
      <w:r w:rsidRPr="00CA03F2">
        <w:t>» (производство обуви), ООО «</w:t>
      </w:r>
      <w:proofErr w:type="spellStart"/>
      <w:r w:rsidRPr="00CA03F2">
        <w:t>Радогощь</w:t>
      </w:r>
      <w:proofErr w:type="spellEnd"/>
      <w:r w:rsidRPr="00CA03F2">
        <w:t xml:space="preserve">», </w:t>
      </w:r>
      <w:r w:rsidR="007C319F" w:rsidRPr="00CA03F2">
        <w:t>ООО «</w:t>
      </w:r>
      <w:proofErr w:type="spellStart"/>
      <w:r w:rsidRPr="00CA03F2">
        <w:t>Погарский</w:t>
      </w:r>
      <w:proofErr w:type="spellEnd"/>
      <w:r w:rsidR="007C319F" w:rsidRPr="00CA03F2">
        <w:t xml:space="preserve"> овощеперерабатывающий комбинат»</w:t>
      </w:r>
      <w:r w:rsidRPr="00CA03F2">
        <w:t>, ООО «</w:t>
      </w:r>
      <w:proofErr w:type="spellStart"/>
      <w:r w:rsidRPr="00CA03F2">
        <w:t>Агриппина</w:t>
      </w:r>
      <w:proofErr w:type="spellEnd"/>
      <w:r w:rsidRPr="00CA03F2">
        <w:t xml:space="preserve">», </w:t>
      </w:r>
      <w:hyperlink r:id="rId87" w:tgtFrame="_blank" w:history="1">
        <w:r w:rsidRPr="00CA03F2">
          <w:rPr>
            <w:rStyle w:val="ab"/>
            <w:color w:val="auto"/>
            <w:u w:val="none"/>
          </w:rPr>
          <w:t>ЗАО «</w:t>
        </w:r>
        <w:proofErr w:type="spellStart"/>
        <w:r w:rsidRPr="00CA03F2">
          <w:rPr>
            <w:rStyle w:val="ab"/>
            <w:color w:val="auto"/>
            <w:u w:val="none"/>
          </w:rPr>
          <w:t>Погарская</w:t>
        </w:r>
        <w:proofErr w:type="spellEnd"/>
        <w:r w:rsidRPr="00CA03F2">
          <w:rPr>
            <w:rStyle w:val="ab"/>
            <w:color w:val="auto"/>
            <w:u w:val="none"/>
          </w:rPr>
          <w:t xml:space="preserve"> картофельная фабрика»</w:t>
        </w:r>
      </w:hyperlink>
      <w:r w:rsidRPr="00CA03F2">
        <w:t xml:space="preserve">, ООО </w:t>
      </w:r>
      <w:r w:rsidR="007C319F" w:rsidRPr="00CA03F2">
        <w:t>«</w:t>
      </w:r>
      <w:proofErr w:type="spellStart"/>
      <w:r w:rsidRPr="00CA03F2">
        <w:t>Погарский</w:t>
      </w:r>
      <w:proofErr w:type="spellEnd"/>
      <w:r w:rsidRPr="00CA03F2">
        <w:t xml:space="preserve"> мясокомбинат</w:t>
      </w:r>
      <w:r w:rsidR="007C319F" w:rsidRPr="00CA03F2">
        <w:t>»</w:t>
      </w:r>
      <w:r w:rsidRPr="00CA03F2">
        <w:t xml:space="preserve">, </w:t>
      </w:r>
      <w:hyperlink r:id="rId88" w:tgtFrame="_blank" w:history="1">
        <w:r w:rsidRPr="00CA03F2">
          <w:rPr>
            <w:rStyle w:val="ab"/>
            <w:color w:val="auto"/>
            <w:u w:val="none"/>
          </w:rPr>
          <w:t>ООО «Ретро»</w:t>
        </w:r>
      </w:hyperlink>
      <w:r w:rsidRPr="00CA03F2">
        <w:t xml:space="preserve">  и другие. </w:t>
      </w:r>
    </w:p>
    <w:p w:rsidR="005E16C8" w:rsidRPr="00CA03F2" w:rsidRDefault="005E16C8" w:rsidP="005E16C8">
      <w:pPr>
        <w:ind w:firstLine="709"/>
        <w:jc w:val="both"/>
      </w:pPr>
      <w:r w:rsidRPr="00CA03F2">
        <w:lastRenderedPageBreak/>
        <w:t>Градообразующим на протяжении ряда лет остается крупное предприятие </w:t>
      </w:r>
      <w:hyperlink r:id="rId89" w:tgtFrame="_blank" w:history="1">
        <w:r w:rsidRPr="00CA03F2">
          <w:rPr>
            <w:rStyle w:val="ab"/>
            <w:color w:val="auto"/>
            <w:u w:val="none"/>
          </w:rPr>
          <w:t>ОАО «</w:t>
        </w:r>
        <w:proofErr w:type="spellStart"/>
        <w:r w:rsidRPr="00CA03F2">
          <w:rPr>
            <w:rStyle w:val="ab"/>
            <w:color w:val="auto"/>
            <w:u w:val="none"/>
          </w:rPr>
          <w:t>Погарская</w:t>
        </w:r>
        <w:proofErr w:type="spellEnd"/>
        <w:r w:rsidRPr="00CA03F2">
          <w:rPr>
            <w:rStyle w:val="ab"/>
            <w:color w:val="auto"/>
            <w:u w:val="none"/>
          </w:rPr>
          <w:t xml:space="preserve"> ССФ»</w:t>
        </w:r>
      </w:hyperlink>
      <w:r w:rsidRPr="00CA03F2">
        <w:t>, которое специализируется на производстве табака и табачной продукции. </w:t>
      </w:r>
    </w:p>
    <w:p w:rsidR="005E16C8" w:rsidRPr="00CA03F2" w:rsidRDefault="005E16C8" w:rsidP="005E16C8">
      <w:pPr>
        <w:ind w:firstLine="709"/>
        <w:jc w:val="both"/>
      </w:pPr>
      <w:r w:rsidRPr="00CA03F2">
        <w:t>За 2017 год оборот организаций по всем видам экономической деятельности по крупным и средним предприятиям сос</w:t>
      </w:r>
      <w:r w:rsidR="007C319F" w:rsidRPr="00CA03F2">
        <w:t>тавил более 3 миллиардов рублей</w:t>
      </w:r>
      <w:r w:rsidRPr="00CA03F2">
        <w:t xml:space="preserve">, 115 % к уровню 2016 года. </w:t>
      </w:r>
    </w:p>
    <w:p w:rsidR="005E16C8" w:rsidRPr="00CA03F2" w:rsidRDefault="005E16C8" w:rsidP="005E16C8">
      <w:pPr>
        <w:ind w:firstLine="709"/>
        <w:jc w:val="both"/>
      </w:pPr>
      <w:r w:rsidRPr="00CA03F2">
        <w:t>Основными отраслями сельскохозяйственного производства является растениеводство и животноводство, но ведущей отраслью сельскохозяйственного производства остается растениеводство. Аграрный комплекс района представляют 48    сельскохозяйственных предприятия различных форм собственности   и свыше 8 тысяч личных подсобных хозяйств. Объём производства сельскохозяйственной продукции за прошедший год составил   2 миллиарда 200 миллионов  рублей, что на 5 процентов выше объемов 2016 года.</w:t>
      </w:r>
    </w:p>
    <w:p w:rsidR="005E16C8" w:rsidRPr="00CA03F2" w:rsidRDefault="005E16C8" w:rsidP="005E16C8">
      <w:pPr>
        <w:ind w:firstLine="709"/>
        <w:jc w:val="both"/>
      </w:pPr>
      <w:r w:rsidRPr="00CA03F2">
        <w:t xml:space="preserve"> В  районе имеется  83 600 гектар сельскохозяйственных угодий, из них 57 396 гектаров пашни.</w:t>
      </w:r>
      <w:r w:rsidRPr="00CA03F2">
        <w:rPr>
          <w:sz w:val="32"/>
          <w:szCs w:val="32"/>
        </w:rPr>
        <w:t xml:space="preserve"> </w:t>
      </w:r>
      <w:r w:rsidRPr="00CA03F2">
        <w:t>Посевные площади всех сельскохозяйственных культур по сельскохозяйственным предприятия всех форм собственности в 2017 году составили более 46 тыс. га.</w:t>
      </w:r>
    </w:p>
    <w:p w:rsidR="005E16C8" w:rsidRPr="00CA03F2" w:rsidRDefault="005E16C8" w:rsidP="005E16C8">
      <w:pPr>
        <w:ind w:firstLine="709"/>
        <w:jc w:val="both"/>
        <w:rPr>
          <w:b/>
          <w:bCs/>
        </w:rPr>
      </w:pPr>
      <w:r w:rsidRPr="00CA03F2">
        <w:t>В таблице 1</w:t>
      </w:r>
      <w:r w:rsidR="00BE5F4C" w:rsidRPr="00CA03F2">
        <w:t>9</w:t>
      </w:r>
      <w:r w:rsidRPr="00CA03F2">
        <w:t xml:space="preserve"> представлены показатели </w:t>
      </w:r>
      <w:r w:rsidRPr="00CA03F2">
        <w:rPr>
          <w:bCs/>
          <w:lang w:eastAsia="ar-SA"/>
        </w:rPr>
        <w:t xml:space="preserve">ввода в действие жилого фонда в </w:t>
      </w:r>
      <w:proofErr w:type="spellStart"/>
      <w:r w:rsidRPr="00CA03F2">
        <w:rPr>
          <w:rStyle w:val="apple-style-span"/>
          <w:rFonts w:eastAsiaTheme="majorEastAsia"/>
        </w:rPr>
        <w:t>Погарском</w:t>
      </w:r>
      <w:proofErr w:type="spellEnd"/>
      <w:r w:rsidRPr="00CA03F2">
        <w:rPr>
          <w:rStyle w:val="apple-style-span"/>
          <w:rFonts w:eastAsiaTheme="majorEastAsia"/>
        </w:rPr>
        <w:t xml:space="preserve"> районе.</w:t>
      </w:r>
    </w:p>
    <w:p w:rsidR="005E16C8" w:rsidRPr="00CA03F2" w:rsidRDefault="005E16C8" w:rsidP="005E16C8">
      <w:pPr>
        <w:ind w:firstLine="709"/>
        <w:jc w:val="both"/>
      </w:pPr>
    </w:p>
    <w:p w:rsidR="005E16C8" w:rsidRPr="00CA03F2" w:rsidRDefault="005E16C8" w:rsidP="007C319F">
      <w:pPr>
        <w:ind w:firstLine="709"/>
        <w:jc w:val="both"/>
        <w:rPr>
          <w:b/>
          <w:bCs/>
        </w:rPr>
      </w:pPr>
      <w:r w:rsidRPr="00CA03F2">
        <w:rPr>
          <w:bCs/>
          <w:lang w:eastAsia="ar-SA"/>
        </w:rPr>
        <w:t>Таблица 1</w:t>
      </w:r>
      <w:r w:rsidR="00BE5F4C" w:rsidRPr="00CA03F2">
        <w:rPr>
          <w:bCs/>
          <w:lang w:eastAsia="ar-SA"/>
        </w:rPr>
        <w:t>9</w:t>
      </w:r>
      <w:r w:rsidRPr="00CA03F2">
        <w:rPr>
          <w:bCs/>
          <w:lang w:eastAsia="ar-SA"/>
        </w:rPr>
        <w:t xml:space="preserve"> – Показатели ввода в действие жилого фонда в </w:t>
      </w:r>
      <w:proofErr w:type="spellStart"/>
      <w:r w:rsidRPr="00CA03F2">
        <w:rPr>
          <w:rStyle w:val="apple-style-span"/>
          <w:rFonts w:eastAsiaTheme="majorEastAsia"/>
        </w:rPr>
        <w:t>Погарском</w:t>
      </w:r>
      <w:proofErr w:type="spellEnd"/>
      <w:r w:rsidRPr="00CA03F2">
        <w:rPr>
          <w:rStyle w:val="apple-style-span"/>
          <w:rFonts w:eastAsiaTheme="majorEastAsia"/>
        </w:rPr>
        <w:t xml:space="preserve"> районе</w:t>
      </w:r>
    </w:p>
    <w:tbl>
      <w:tblPr>
        <w:tblW w:w="9371" w:type="dxa"/>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268"/>
        <w:gridCol w:w="1276"/>
        <w:gridCol w:w="1275"/>
        <w:gridCol w:w="993"/>
        <w:gridCol w:w="1559"/>
      </w:tblGrid>
      <w:tr w:rsidR="005E16C8" w:rsidRPr="00CA03F2" w:rsidTr="005E16C8">
        <w:tc>
          <w:tcPr>
            <w:tcW w:w="42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E16C8" w:rsidRPr="00CA03F2" w:rsidRDefault="005E16C8" w:rsidP="005E16C8">
            <w:pPr>
              <w:jc w:val="center"/>
              <w:rPr>
                <w:b/>
              </w:rPr>
            </w:pPr>
            <w:r w:rsidRPr="00CA03F2">
              <w:rPr>
                <w:b/>
              </w:rPr>
              <w:t>Показатели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E16C8" w:rsidRPr="00CA03F2" w:rsidRDefault="005E16C8" w:rsidP="005E16C8">
            <w:pPr>
              <w:jc w:val="center"/>
              <w:rPr>
                <w:b/>
              </w:rPr>
            </w:pPr>
            <w:r w:rsidRPr="00CA03F2">
              <w:rPr>
                <w:b/>
              </w:rPr>
              <w:t>Ед. измерения</w:t>
            </w:r>
          </w:p>
        </w:tc>
        <w:tc>
          <w:tcPr>
            <w:tcW w:w="12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E16C8" w:rsidRPr="00CA03F2" w:rsidRDefault="005E16C8" w:rsidP="005E16C8">
            <w:pPr>
              <w:jc w:val="center"/>
              <w:rPr>
                <w:b/>
              </w:rPr>
            </w:pPr>
            <w:r w:rsidRPr="00CA03F2">
              <w:rPr>
                <w:b/>
              </w:rPr>
              <w:t>2015</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E16C8" w:rsidRPr="00CA03F2" w:rsidRDefault="005E16C8" w:rsidP="005E16C8">
            <w:pPr>
              <w:jc w:val="center"/>
              <w:rPr>
                <w:b/>
              </w:rPr>
            </w:pPr>
            <w:r w:rsidRPr="00CA03F2">
              <w:rPr>
                <w:b/>
              </w:rPr>
              <w:t>2016</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E16C8" w:rsidRPr="00CA03F2" w:rsidRDefault="005E16C8" w:rsidP="005E16C8">
            <w:pPr>
              <w:jc w:val="center"/>
              <w:rPr>
                <w:b/>
              </w:rPr>
            </w:pPr>
            <w:r w:rsidRPr="00CA03F2">
              <w:rPr>
                <w:b/>
              </w:rPr>
              <w:t>2017</w:t>
            </w:r>
          </w:p>
        </w:tc>
      </w:tr>
      <w:tr w:rsidR="005E16C8" w:rsidRPr="00CA03F2" w:rsidTr="005E16C8">
        <w:tc>
          <w:tcPr>
            <w:tcW w:w="42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E16C8" w:rsidRPr="00CA03F2" w:rsidRDefault="005E16C8" w:rsidP="005E16C8">
            <w:pPr>
              <w:jc w:val="both"/>
            </w:pPr>
            <w:r w:rsidRPr="00CA03F2">
              <w:t>Введено в действие жилых домов на территории муниципального образования</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E16C8" w:rsidRPr="00CA03F2" w:rsidRDefault="005E16C8" w:rsidP="005E16C8">
            <w:pPr>
              <w:jc w:val="both"/>
            </w:pPr>
            <w:proofErr w:type="spellStart"/>
            <w:r w:rsidRPr="00CA03F2">
              <w:t>Кв.метр</w:t>
            </w:r>
            <w:proofErr w:type="spellEnd"/>
            <w:r w:rsidRPr="00CA03F2">
              <w:t xml:space="preserve"> общей площади</w:t>
            </w:r>
          </w:p>
        </w:tc>
        <w:tc>
          <w:tcPr>
            <w:tcW w:w="12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E16C8" w:rsidRPr="00CA03F2" w:rsidRDefault="005E16C8" w:rsidP="005E16C8">
            <w:pPr>
              <w:jc w:val="center"/>
            </w:pPr>
            <w:r w:rsidRPr="00CA03F2">
              <w:t>2670</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E16C8" w:rsidRPr="00CA03F2" w:rsidRDefault="005E16C8" w:rsidP="005E16C8">
            <w:pPr>
              <w:jc w:val="center"/>
            </w:pPr>
            <w:r w:rsidRPr="00CA03F2">
              <w:t>5738</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E16C8" w:rsidRPr="00CA03F2" w:rsidRDefault="005E16C8" w:rsidP="005E16C8">
            <w:pPr>
              <w:jc w:val="center"/>
            </w:pPr>
            <w:r w:rsidRPr="00CA03F2">
              <w:t>2064</w:t>
            </w:r>
          </w:p>
        </w:tc>
      </w:tr>
      <w:tr w:rsidR="005E16C8" w:rsidRPr="00CA03F2" w:rsidTr="005E16C8">
        <w:tc>
          <w:tcPr>
            <w:tcW w:w="42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E16C8" w:rsidRPr="00CA03F2" w:rsidRDefault="005E16C8" w:rsidP="005E16C8">
            <w:pPr>
              <w:jc w:val="both"/>
            </w:pPr>
            <w:r w:rsidRPr="00CA03F2">
              <w:t>Введено в действие индивидуальных жилых домов на территории муниципального образования</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E16C8" w:rsidRPr="00CA03F2" w:rsidRDefault="005E16C8" w:rsidP="005E16C8">
            <w:pPr>
              <w:jc w:val="both"/>
            </w:pPr>
            <w:proofErr w:type="spellStart"/>
            <w:r w:rsidRPr="00CA03F2">
              <w:t>Кв.метр</w:t>
            </w:r>
            <w:proofErr w:type="spellEnd"/>
            <w:r w:rsidRPr="00CA03F2">
              <w:t xml:space="preserve"> общей площади</w:t>
            </w:r>
          </w:p>
        </w:tc>
        <w:tc>
          <w:tcPr>
            <w:tcW w:w="12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E16C8" w:rsidRPr="00CA03F2" w:rsidRDefault="005E16C8" w:rsidP="005E16C8">
            <w:pPr>
              <w:jc w:val="center"/>
            </w:pPr>
            <w:r w:rsidRPr="00CA03F2">
              <w:t>2670</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E16C8" w:rsidRPr="00CA03F2" w:rsidRDefault="005E16C8" w:rsidP="005E16C8">
            <w:pPr>
              <w:jc w:val="center"/>
            </w:pPr>
            <w:r w:rsidRPr="00CA03F2">
              <w:t>1260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E16C8" w:rsidRPr="00CA03F2" w:rsidRDefault="005E16C8" w:rsidP="005E16C8">
            <w:pPr>
              <w:jc w:val="center"/>
            </w:pPr>
            <w:r w:rsidRPr="00CA03F2">
              <w:t>2064</w:t>
            </w:r>
          </w:p>
        </w:tc>
      </w:tr>
    </w:tbl>
    <w:p w:rsidR="005E16C8" w:rsidRPr="00CA03F2" w:rsidRDefault="005E16C8" w:rsidP="005E16C8">
      <w:pPr>
        <w:jc w:val="both"/>
      </w:pPr>
      <w:r w:rsidRPr="00CA03F2">
        <w:rPr>
          <w:sz w:val="20"/>
          <w:szCs w:val="20"/>
        </w:rPr>
        <w:t>Источник: http://www.gks.ru/scripts/db_inet2/passport/pass.aspx?base=munst15&amp;r=15646000</w:t>
      </w:r>
    </w:p>
    <w:p w:rsidR="005E16C8" w:rsidRPr="00CA03F2" w:rsidRDefault="005E16C8" w:rsidP="005E16C8">
      <w:pPr>
        <w:jc w:val="both"/>
      </w:pPr>
    </w:p>
    <w:p w:rsidR="005E16C8" w:rsidRPr="00CA03F2" w:rsidRDefault="005E16C8" w:rsidP="005E16C8">
      <w:pPr>
        <w:pStyle w:val="Standard"/>
        <w:ind w:firstLine="709"/>
        <w:jc w:val="both"/>
        <w:rPr>
          <w:lang w:val="ru-RU"/>
        </w:rPr>
      </w:pPr>
      <w:r w:rsidRPr="00CA03F2">
        <w:rPr>
          <w:lang w:val="ru-RU"/>
        </w:rPr>
        <w:t xml:space="preserve">Объем финансового обеспечения на реализацию мероприятий (за счет бюджетов всех уровней и внебюджетных источников), которые осуществляются на территории моногорода в структуре государственных программ Российской Федерации (включая муниципальные и ведомственные целевые программы в соответствующих сферах) в </w:t>
      </w:r>
      <w:proofErr w:type="spellStart"/>
      <w:r w:rsidRPr="00CA03F2">
        <w:rPr>
          <w:lang w:val="ru-RU"/>
        </w:rPr>
        <w:t>Погарском</w:t>
      </w:r>
      <w:proofErr w:type="spellEnd"/>
      <w:r w:rsidRPr="00CA03F2">
        <w:rPr>
          <w:lang w:val="ru-RU"/>
        </w:rPr>
        <w:t xml:space="preserve"> районе</w:t>
      </w:r>
      <w:r w:rsidR="00BE5F4C" w:rsidRPr="00CA03F2">
        <w:rPr>
          <w:lang w:val="ru-RU"/>
        </w:rPr>
        <w:t>.</w:t>
      </w:r>
    </w:p>
    <w:p w:rsidR="005E16C8" w:rsidRPr="00CA03F2" w:rsidRDefault="005E16C8" w:rsidP="005E16C8">
      <w:pPr>
        <w:pStyle w:val="Standard"/>
        <w:jc w:val="both"/>
        <w:rPr>
          <w:lang w:val="ru-RU"/>
        </w:rPr>
      </w:pPr>
    </w:p>
    <w:p w:rsidR="005E16C8" w:rsidRPr="00CA03F2" w:rsidRDefault="00BE5F4C" w:rsidP="007C319F">
      <w:pPr>
        <w:pStyle w:val="Standard"/>
        <w:ind w:firstLine="709"/>
        <w:jc w:val="both"/>
        <w:rPr>
          <w:lang w:val="ru-RU"/>
        </w:rPr>
      </w:pPr>
      <w:r w:rsidRPr="00CA03F2">
        <w:rPr>
          <w:lang w:val="ru-RU"/>
        </w:rPr>
        <w:t xml:space="preserve">Таблица 20 </w:t>
      </w:r>
      <w:r w:rsidR="005E16C8" w:rsidRPr="00CA03F2">
        <w:rPr>
          <w:lang w:val="ru-RU"/>
        </w:rPr>
        <w:t xml:space="preserve">- Объем финансового обеспечения на реализацию мероприятий в </w:t>
      </w:r>
      <w:proofErr w:type="spellStart"/>
      <w:r w:rsidR="005E16C8" w:rsidRPr="00CA03F2">
        <w:rPr>
          <w:lang w:val="ru-RU"/>
        </w:rPr>
        <w:t>Погарском</w:t>
      </w:r>
      <w:proofErr w:type="spellEnd"/>
      <w:r w:rsidR="005E16C8" w:rsidRPr="00CA03F2">
        <w:rPr>
          <w:lang w:val="ru-RU"/>
        </w:rPr>
        <w:t xml:space="preserve"> районе, (</w:t>
      </w:r>
      <w:proofErr w:type="spellStart"/>
      <w:r w:rsidR="005E16C8" w:rsidRPr="00CA03F2">
        <w:rPr>
          <w:lang w:val="ru-RU"/>
        </w:rPr>
        <w:t>тыс.руб</w:t>
      </w:r>
      <w:proofErr w:type="spellEnd"/>
      <w:r w:rsidR="005E16C8" w:rsidRPr="00CA03F2">
        <w:rPr>
          <w:lang w:val="ru-RU"/>
        </w:rPr>
        <w:t>.)</w:t>
      </w:r>
    </w:p>
    <w:tbl>
      <w:tblPr>
        <w:tblW w:w="992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26"/>
        <w:gridCol w:w="1842"/>
        <w:gridCol w:w="2127"/>
        <w:gridCol w:w="1275"/>
        <w:gridCol w:w="993"/>
        <w:gridCol w:w="1275"/>
        <w:gridCol w:w="1276"/>
        <w:gridCol w:w="709"/>
      </w:tblGrid>
      <w:tr w:rsidR="00B5211D" w:rsidRPr="00CA03F2" w:rsidTr="00B5211D">
        <w:tc>
          <w:tcPr>
            <w:tcW w:w="426" w:type="dxa"/>
            <w:vMerge w:val="restart"/>
            <w:tcMar>
              <w:top w:w="55" w:type="dxa"/>
              <w:left w:w="55" w:type="dxa"/>
              <w:bottom w:w="55" w:type="dxa"/>
              <w:right w:w="55" w:type="dxa"/>
            </w:tcMar>
          </w:tcPr>
          <w:p w:rsidR="005E16C8" w:rsidRPr="00CA03F2" w:rsidRDefault="005E16C8" w:rsidP="005E16C8">
            <w:pPr>
              <w:pStyle w:val="TableContents"/>
              <w:jc w:val="center"/>
              <w:rPr>
                <w:rFonts w:cs="Times New Roman"/>
                <w:sz w:val="20"/>
                <w:szCs w:val="20"/>
              </w:rPr>
            </w:pPr>
            <w:r w:rsidRPr="00CA03F2">
              <w:rPr>
                <w:rFonts w:cs="Times New Roman"/>
                <w:sz w:val="20"/>
                <w:szCs w:val="20"/>
              </w:rPr>
              <w:t>№</w:t>
            </w:r>
          </w:p>
        </w:tc>
        <w:tc>
          <w:tcPr>
            <w:tcW w:w="1842" w:type="dxa"/>
            <w:vMerge w:val="restart"/>
            <w:tcMar>
              <w:top w:w="55" w:type="dxa"/>
              <w:left w:w="55" w:type="dxa"/>
              <w:bottom w:w="55" w:type="dxa"/>
              <w:right w:w="55" w:type="dxa"/>
            </w:tcMar>
          </w:tcPr>
          <w:p w:rsidR="005E16C8" w:rsidRPr="00CA03F2" w:rsidRDefault="005E16C8" w:rsidP="005E16C8">
            <w:pPr>
              <w:pStyle w:val="TableContents"/>
              <w:jc w:val="center"/>
              <w:rPr>
                <w:rFonts w:cs="Times New Roman"/>
                <w:sz w:val="20"/>
                <w:szCs w:val="20"/>
                <w:lang w:val="ru-RU"/>
              </w:rPr>
            </w:pPr>
            <w:r w:rsidRPr="00CA03F2">
              <w:rPr>
                <w:rFonts w:cs="Times New Roman"/>
                <w:sz w:val="20"/>
                <w:szCs w:val="20"/>
                <w:lang w:val="ru-RU"/>
              </w:rPr>
              <w:t>Наименование государственной программы, подпрограммы, ведомственной целевой программы</w:t>
            </w:r>
          </w:p>
        </w:tc>
        <w:tc>
          <w:tcPr>
            <w:tcW w:w="2127" w:type="dxa"/>
            <w:vMerge w:val="restart"/>
            <w:tcMar>
              <w:top w:w="55" w:type="dxa"/>
              <w:left w:w="55" w:type="dxa"/>
              <w:bottom w:w="55" w:type="dxa"/>
              <w:right w:w="55" w:type="dxa"/>
            </w:tcMar>
          </w:tcPr>
          <w:p w:rsidR="005E16C8" w:rsidRPr="00CA03F2" w:rsidRDefault="005E16C8" w:rsidP="005E16C8">
            <w:pPr>
              <w:pStyle w:val="TableContents"/>
              <w:jc w:val="center"/>
              <w:rPr>
                <w:rFonts w:cs="Times New Roman"/>
                <w:sz w:val="20"/>
                <w:szCs w:val="20"/>
                <w:lang w:val="ru-RU"/>
              </w:rPr>
            </w:pPr>
            <w:r w:rsidRPr="00CA03F2">
              <w:rPr>
                <w:rFonts w:cs="Times New Roman"/>
                <w:sz w:val="20"/>
                <w:szCs w:val="20"/>
                <w:lang w:val="ru-RU"/>
              </w:rPr>
              <w:t>Наименование мероприятия</w:t>
            </w:r>
          </w:p>
          <w:p w:rsidR="005E16C8" w:rsidRPr="00CA03F2" w:rsidRDefault="005E16C8" w:rsidP="005E16C8">
            <w:pPr>
              <w:pStyle w:val="TableContents"/>
              <w:jc w:val="center"/>
              <w:rPr>
                <w:rFonts w:cs="Times New Roman"/>
                <w:sz w:val="20"/>
                <w:szCs w:val="20"/>
                <w:lang w:val="ru-RU"/>
              </w:rPr>
            </w:pPr>
            <w:r w:rsidRPr="00CA03F2">
              <w:rPr>
                <w:rFonts w:cs="Times New Roman"/>
                <w:sz w:val="20"/>
                <w:szCs w:val="20"/>
                <w:lang w:val="ru-RU"/>
              </w:rPr>
              <w:t>программ</w:t>
            </w:r>
          </w:p>
        </w:tc>
        <w:tc>
          <w:tcPr>
            <w:tcW w:w="5528" w:type="dxa"/>
            <w:gridSpan w:val="5"/>
            <w:tcMar>
              <w:top w:w="55" w:type="dxa"/>
              <w:left w:w="55" w:type="dxa"/>
              <w:bottom w:w="55" w:type="dxa"/>
              <w:right w:w="55" w:type="dxa"/>
            </w:tcMar>
          </w:tcPr>
          <w:p w:rsidR="005E16C8" w:rsidRPr="00CA03F2" w:rsidRDefault="005E16C8" w:rsidP="005E16C8">
            <w:pPr>
              <w:pStyle w:val="TableContents"/>
              <w:jc w:val="center"/>
              <w:rPr>
                <w:rFonts w:cs="Times New Roman"/>
                <w:sz w:val="20"/>
                <w:szCs w:val="20"/>
                <w:lang w:val="ru-RU"/>
              </w:rPr>
            </w:pPr>
            <w:r w:rsidRPr="00CA03F2">
              <w:rPr>
                <w:rFonts w:cs="Times New Roman"/>
                <w:sz w:val="20"/>
                <w:szCs w:val="20"/>
                <w:lang w:val="ru-RU"/>
              </w:rPr>
              <w:t>Объем финансового обеспечения</w:t>
            </w:r>
          </w:p>
        </w:tc>
      </w:tr>
      <w:tr w:rsidR="00B5211D" w:rsidRPr="00CA03F2" w:rsidTr="00B5211D">
        <w:tc>
          <w:tcPr>
            <w:tcW w:w="426" w:type="dxa"/>
            <w:vMerge/>
            <w:tcMar>
              <w:top w:w="55" w:type="dxa"/>
              <w:left w:w="55" w:type="dxa"/>
              <w:bottom w:w="55" w:type="dxa"/>
              <w:right w:w="55" w:type="dxa"/>
            </w:tcMar>
          </w:tcPr>
          <w:p w:rsidR="005E16C8" w:rsidRPr="00CA03F2" w:rsidRDefault="005E16C8" w:rsidP="005E16C8">
            <w:pPr>
              <w:rPr>
                <w:sz w:val="20"/>
                <w:szCs w:val="20"/>
              </w:rPr>
            </w:pPr>
          </w:p>
        </w:tc>
        <w:tc>
          <w:tcPr>
            <w:tcW w:w="1842" w:type="dxa"/>
            <w:vMerge/>
            <w:tcMar>
              <w:top w:w="55" w:type="dxa"/>
              <w:left w:w="55" w:type="dxa"/>
              <w:bottom w:w="55" w:type="dxa"/>
              <w:right w:w="55" w:type="dxa"/>
            </w:tcMar>
          </w:tcPr>
          <w:p w:rsidR="005E16C8" w:rsidRPr="00CA03F2" w:rsidRDefault="005E16C8" w:rsidP="005E16C8">
            <w:pPr>
              <w:rPr>
                <w:sz w:val="20"/>
                <w:szCs w:val="20"/>
              </w:rPr>
            </w:pPr>
          </w:p>
        </w:tc>
        <w:tc>
          <w:tcPr>
            <w:tcW w:w="2127" w:type="dxa"/>
            <w:vMerge/>
            <w:tcMar>
              <w:top w:w="55" w:type="dxa"/>
              <w:left w:w="55" w:type="dxa"/>
              <w:bottom w:w="55" w:type="dxa"/>
              <w:right w:w="55" w:type="dxa"/>
            </w:tcMar>
          </w:tcPr>
          <w:p w:rsidR="005E16C8" w:rsidRPr="00CA03F2" w:rsidRDefault="005E16C8" w:rsidP="005E16C8">
            <w:pPr>
              <w:rPr>
                <w:sz w:val="20"/>
                <w:szCs w:val="20"/>
              </w:rPr>
            </w:pPr>
          </w:p>
        </w:tc>
        <w:tc>
          <w:tcPr>
            <w:tcW w:w="1275" w:type="dxa"/>
            <w:vMerge w:val="restart"/>
            <w:tcMar>
              <w:top w:w="55" w:type="dxa"/>
              <w:left w:w="55" w:type="dxa"/>
              <w:bottom w:w="55" w:type="dxa"/>
              <w:right w:w="55" w:type="dxa"/>
            </w:tcMar>
          </w:tcPr>
          <w:p w:rsidR="005E16C8" w:rsidRPr="00CA03F2" w:rsidRDefault="005E16C8" w:rsidP="005E16C8">
            <w:pPr>
              <w:pStyle w:val="TableContents"/>
              <w:jc w:val="center"/>
              <w:rPr>
                <w:rFonts w:cs="Times New Roman"/>
                <w:sz w:val="20"/>
                <w:szCs w:val="20"/>
                <w:lang w:val="ru-RU"/>
              </w:rPr>
            </w:pPr>
            <w:r w:rsidRPr="00CA03F2">
              <w:rPr>
                <w:rFonts w:cs="Times New Roman"/>
                <w:sz w:val="20"/>
                <w:szCs w:val="20"/>
                <w:lang w:val="ru-RU"/>
              </w:rPr>
              <w:t>всего</w:t>
            </w:r>
          </w:p>
        </w:tc>
        <w:tc>
          <w:tcPr>
            <w:tcW w:w="4253" w:type="dxa"/>
            <w:gridSpan w:val="4"/>
            <w:tcMar>
              <w:top w:w="55" w:type="dxa"/>
              <w:left w:w="55" w:type="dxa"/>
              <w:bottom w:w="55" w:type="dxa"/>
              <w:right w:w="55" w:type="dxa"/>
            </w:tcMar>
          </w:tcPr>
          <w:p w:rsidR="005E16C8" w:rsidRPr="00CA03F2" w:rsidRDefault="005E16C8" w:rsidP="005E16C8">
            <w:pPr>
              <w:pStyle w:val="TableContents"/>
              <w:jc w:val="center"/>
              <w:rPr>
                <w:rFonts w:cs="Times New Roman"/>
                <w:sz w:val="20"/>
                <w:szCs w:val="20"/>
                <w:lang w:val="ru-RU"/>
              </w:rPr>
            </w:pPr>
            <w:r w:rsidRPr="00CA03F2">
              <w:rPr>
                <w:rFonts w:cs="Times New Roman"/>
                <w:sz w:val="20"/>
                <w:szCs w:val="20"/>
                <w:lang w:val="ru-RU"/>
              </w:rPr>
              <w:t>в том числе  по источникам финансирования</w:t>
            </w:r>
          </w:p>
        </w:tc>
      </w:tr>
      <w:tr w:rsidR="00B5211D" w:rsidRPr="00CA03F2" w:rsidTr="00B5211D">
        <w:trPr>
          <w:trHeight w:val="531"/>
        </w:trPr>
        <w:tc>
          <w:tcPr>
            <w:tcW w:w="426" w:type="dxa"/>
            <w:vMerge/>
            <w:tcMar>
              <w:top w:w="55" w:type="dxa"/>
              <w:left w:w="55" w:type="dxa"/>
              <w:bottom w:w="55" w:type="dxa"/>
              <w:right w:w="55" w:type="dxa"/>
            </w:tcMar>
          </w:tcPr>
          <w:p w:rsidR="005E16C8" w:rsidRPr="00CA03F2" w:rsidRDefault="005E16C8" w:rsidP="005E16C8">
            <w:pPr>
              <w:rPr>
                <w:sz w:val="20"/>
                <w:szCs w:val="20"/>
              </w:rPr>
            </w:pPr>
          </w:p>
        </w:tc>
        <w:tc>
          <w:tcPr>
            <w:tcW w:w="1842" w:type="dxa"/>
            <w:vMerge/>
            <w:tcMar>
              <w:top w:w="55" w:type="dxa"/>
              <w:left w:w="55" w:type="dxa"/>
              <w:bottom w:w="55" w:type="dxa"/>
              <w:right w:w="55" w:type="dxa"/>
            </w:tcMar>
          </w:tcPr>
          <w:p w:rsidR="005E16C8" w:rsidRPr="00CA03F2" w:rsidRDefault="005E16C8" w:rsidP="005E16C8">
            <w:pPr>
              <w:rPr>
                <w:sz w:val="20"/>
                <w:szCs w:val="20"/>
              </w:rPr>
            </w:pPr>
          </w:p>
        </w:tc>
        <w:tc>
          <w:tcPr>
            <w:tcW w:w="2127" w:type="dxa"/>
            <w:vMerge/>
            <w:tcMar>
              <w:top w:w="55" w:type="dxa"/>
              <w:left w:w="55" w:type="dxa"/>
              <w:bottom w:w="55" w:type="dxa"/>
              <w:right w:w="55" w:type="dxa"/>
            </w:tcMar>
          </w:tcPr>
          <w:p w:rsidR="005E16C8" w:rsidRPr="00CA03F2" w:rsidRDefault="005E16C8" w:rsidP="005E16C8">
            <w:pPr>
              <w:rPr>
                <w:sz w:val="20"/>
                <w:szCs w:val="20"/>
              </w:rPr>
            </w:pPr>
          </w:p>
        </w:tc>
        <w:tc>
          <w:tcPr>
            <w:tcW w:w="1275" w:type="dxa"/>
            <w:vMerge/>
            <w:tcMar>
              <w:top w:w="55" w:type="dxa"/>
              <w:left w:w="55" w:type="dxa"/>
              <w:bottom w:w="55" w:type="dxa"/>
              <w:right w:w="55" w:type="dxa"/>
            </w:tcMar>
          </w:tcPr>
          <w:p w:rsidR="005E16C8" w:rsidRPr="00CA03F2" w:rsidRDefault="005E16C8" w:rsidP="005E16C8">
            <w:pPr>
              <w:rPr>
                <w:sz w:val="20"/>
                <w:szCs w:val="20"/>
              </w:rPr>
            </w:pPr>
          </w:p>
        </w:tc>
        <w:tc>
          <w:tcPr>
            <w:tcW w:w="993" w:type="dxa"/>
            <w:tcMar>
              <w:top w:w="55" w:type="dxa"/>
              <w:left w:w="55" w:type="dxa"/>
              <w:bottom w:w="55" w:type="dxa"/>
              <w:right w:w="55" w:type="dxa"/>
            </w:tcMar>
          </w:tcPr>
          <w:p w:rsidR="005E16C8" w:rsidRPr="00CA03F2" w:rsidRDefault="005E16C8" w:rsidP="005E16C8">
            <w:pPr>
              <w:pStyle w:val="TableContents"/>
              <w:jc w:val="center"/>
              <w:rPr>
                <w:rFonts w:cs="Times New Roman"/>
                <w:sz w:val="20"/>
                <w:szCs w:val="20"/>
                <w:lang w:val="ru-RU"/>
              </w:rPr>
            </w:pPr>
            <w:proofErr w:type="spellStart"/>
            <w:r w:rsidRPr="00CA03F2">
              <w:rPr>
                <w:rFonts w:cs="Times New Roman"/>
                <w:sz w:val="20"/>
                <w:szCs w:val="20"/>
                <w:lang w:val="ru-RU"/>
              </w:rPr>
              <w:t>федераль-ный</w:t>
            </w:r>
            <w:proofErr w:type="spellEnd"/>
          </w:p>
          <w:p w:rsidR="005E16C8" w:rsidRPr="00CA03F2" w:rsidRDefault="005E16C8" w:rsidP="005E16C8">
            <w:pPr>
              <w:pStyle w:val="TableContents"/>
              <w:jc w:val="center"/>
              <w:rPr>
                <w:rFonts w:cs="Times New Roman"/>
                <w:sz w:val="20"/>
                <w:szCs w:val="20"/>
                <w:lang w:val="ru-RU"/>
              </w:rPr>
            </w:pPr>
            <w:r w:rsidRPr="00CA03F2">
              <w:rPr>
                <w:rFonts w:cs="Times New Roman"/>
                <w:sz w:val="20"/>
                <w:szCs w:val="20"/>
                <w:lang w:val="ru-RU"/>
              </w:rPr>
              <w:t>бюджет</w:t>
            </w:r>
          </w:p>
        </w:tc>
        <w:tc>
          <w:tcPr>
            <w:tcW w:w="1275" w:type="dxa"/>
            <w:tcMar>
              <w:top w:w="55" w:type="dxa"/>
              <w:left w:w="55" w:type="dxa"/>
              <w:bottom w:w="55" w:type="dxa"/>
              <w:right w:w="55" w:type="dxa"/>
            </w:tcMar>
          </w:tcPr>
          <w:p w:rsidR="005E16C8" w:rsidRPr="00CA03F2" w:rsidRDefault="005E16C8" w:rsidP="005E16C8">
            <w:pPr>
              <w:pStyle w:val="TableContents"/>
              <w:jc w:val="center"/>
              <w:rPr>
                <w:rFonts w:cs="Times New Roman"/>
                <w:sz w:val="20"/>
                <w:szCs w:val="20"/>
                <w:lang w:val="ru-RU"/>
              </w:rPr>
            </w:pPr>
            <w:proofErr w:type="spellStart"/>
            <w:r w:rsidRPr="00CA03F2">
              <w:rPr>
                <w:rFonts w:cs="Times New Roman"/>
                <w:sz w:val="20"/>
                <w:szCs w:val="20"/>
                <w:lang w:val="ru-RU"/>
              </w:rPr>
              <w:t>региональ-ный</w:t>
            </w:r>
            <w:proofErr w:type="spellEnd"/>
          </w:p>
          <w:p w:rsidR="005E16C8" w:rsidRPr="00CA03F2" w:rsidRDefault="005E16C8" w:rsidP="005E16C8">
            <w:pPr>
              <w:pStyle w:val="TableContents"/>
              <w:jc w:val="center"/>
              <w:rPr>
                <w:rFonts w:cs="Times New Roman"/>
                <w:sz w:val="20"/>
                <w:szCs w:val="20"/>
                <w:lang w:val="ru-RU"/>
              </w:rPr>
            </w:pPr>
            <w:r w:rsidRPr="00CA03F2">
              <w:rPr>
                <w:rFonts w:cs="Times New Roman"/>
                <w:sz w:val="20"/>
                <w:szCs w:val="20"/>
                <w:lang w:val="ru-RU"/>
              </w:rPr>
              <w:t>бюджет</w:t>
            </w:r>
          </w:p>
        </w:tc>
        <w:tc>
          <w:tcPr>
            <w:tcW w:w="1276" w:type="dxa"/>
            <w:tcMar>
              <w:top w:w="55" w:type="dxa"/>
              <w:left w:w="55" w:type="dxa"/>
              <w:bottom w:w="55" w:type="dxa"/>
              <w:right w:w="55" w:type="dxa"/>
            </w:tcMar>
          </w:tcPr>
          <w:p w:rsidR="005E16C8" w:rsidRPr="00CA03F2" w:rsidRDefault="005E16C8" w:rsidP="005E16C8">
            <w:pPr>
              <w:pStyle w:val="TableContents"/>
              <w:jc w:val="center"/>
              <w:rPr>
                <w:rFonts w:cs="Times New Roman"/>
                <w:sz w:val="20"/>
                <w:szCs w:val="20"/>
                <w:lang w:val="ru-RU"/>
              </w:rPr>
            </w:pPr>
            <w:r w:rsidRPr="00CA03F2">
              <w:rPr>
                <w:rFonts w:cs="Times New Roman"/>
                <w:sz w:val="20"/>
                <w:szCs w:val="20"/>
                <w:lang w:val="ru-RU"/>
              </w:rPr>
              <w:t>местный</w:t>
            </w:r>
          </w:p>
          <w:p w:rsidR="005E16C8" w:rsidRPr="00CA03F2" w:rsidRDefault="005E16C8" w:rsidP="005E16C8">
            <w:pPr>
              <w:pStyle w:val="TableContents"/>
              <w:jc w:val="center"/>
              <w:rPr>
                <w:rFonts w:cs="Times New Roman"/>
                <w:sz w:val="20"/>
                <w:szCs w:val="20"/>
                <w:lang w:val="ru-RU"/>
              </w:rPr>
            </w:pPr>
            <w:r w:rsidRPr="00CA03F2">
              <w:rPr>
                <w:rFonts w:cs="Times New Roman"/>
                <w:sz w:val="20"/>
                <w:szCs w:val="20"/>
                <w:lang w:val="ru-RU"/>
              </w:rPr>
              <w:t xml:space="preserve"> бюджет</w:t>
            </w:r>
          </w:p>
        </w:tc>
        <w:tc>
          <w:tcPr>
            <w:tcW w:w="709" w:type="dxa"/>
            <w:tcMar>
              <w:top w:w="55" w:type="dxa"/>
              <w:left w:w="55" w:type="dxa"/>
              <w:bottom w:w="55" w:type="dxa"/>
              <w:right w:w="55" w:type="dxa"/>
            </w:tcMar>
          </w:tcPr>
          <w:p w:rsidR="005E16C8" w:rsidRPr="00CA03F2" w:rsidRDefault="005E16C8" w:rsidP="005E16C8">
            <w:pPr>
              <w:pStyle w:val="TableContents"/>
              <w:jc w:val="center"/>
              <w:rPr>
                <w:rFonts w:cs="Times New Roman"/>
                <w:sz w:val="20"/>
                <w:szCs w:val="20"/>
                <w:lang w:val="ru-RU"/>
              </w:rPr>
            </w:pPr>
            <w:r w:rsidRPr="00CA03F2">
              <w:rPr>
                <w:rFonts w:cs="Times New Roman"/>
                <w:sz w:val="20"/>
                <w:szCs w:val="20"/>
                <w:lang w:val="ru-RU"/>
              </w:rPr>
              <w:t>внебюджетные</w:t>
            </w:r>
          </w:p>
          <w:p w:rsidR="005E16C8" w:rsidRPr="00CA03F2" w:rsidRDefault="005E16C8" w:rsidP="005E16C8">
            <w:pPr>
              <w:pStyle w:val="TableContents"/>
              <w:jc w:val="center"/>
              <w:rPr>
                <w:rFonts w:cs="Times New Roman"/>
                <w:sz w:val="20"/>
                <w:szCs w:val="20"/>
                <w:lang w:val="ru-RU"/>
              </w:rPr>
            </w:pPr>
            <w:r w:rsidRPr="00CA03F2">
              <w:rPr>
                <w:rFonts w:cs="Times New Roman"/>
                <w:sz w:val="20"/>
                <w:szCs w:val="20"/>
                <w:lang w:val="ru-RU"/>
              </w:rPr>
              <w:t>источники</w:t>
            </w:r>
          </w:p>
        </w:tc>
      </w:tr>
      <w:tr w:rsidR="00B5211D" w:rsidRPr="00CA03F2" w:rsidTr="00B5211D">
        <w:trPr>
          <w:trHeight w:val="204"/>
        </w:trPr>
        <w:tc>
          <w:tcPr>
            <w:tcW w:w="426" w:type="dxa"/>
            <w:vMerge/>
            <w:tcMar>
              <w:top w:w="55" w:type="dxa"/>
              <w:left w:w="55" w:type="dxa"/>
              <w:bottom w:w="55" w:type="dxa"/>
              <w:right w:w="55" w:type="dxa"/>
            </w:tcMar>
          </w:tcPr>
          <w:p w:rsidR="005E16C8" w:rsidRPr="00CA03F2" w:rsidRDefault="005E16C8" w:rsidP="005E16C8">
            <w:pPr>
              <w:rPr>
                <w:sz w:val="20"/>
                <w:szCs w:val="20"/>
              </w:rPr>
            </w:pPr>
          </w:p>
        </w:tc>
        <w:tc>
          <w:tcPr>
            <w:tcW w:w="1842" w:type="dxa"/>
            <w:vMerge/>
            <w:tcMar>
              <w:top w:w="55" w:type="dxa"/>
              <w:left w:w="55" w:type="dxa"/>
              <w:bottom w:w="55" w:type="dxa"/>
              <w:right w:w="55" w:type="dxa"/>
            </w:tcMar>
          </w:tcPr>
          <w:p w:rsidR="005E16C8" w:rsidRPr="00CA03F2" w:rsidRDefault="005E16C8" w:rsidP="005E16C8">
            <w:pPr>
              <w:rPr>
                <w:sz w:val="20"/>
                <w:szCs w:val="20"/>
              </w:rPr>
            </w:pPr>
          </w:p>
        </w:tc>
        <w:tc>
          <w:tcPr>
            <w:tcW w:w="7655" w:type="dxa"/>
            <w:gridSpan w:val="6"/>
            <w:tcMar>
              <w:top w:w="55" w:type="dxa"/>
              <w:left w:w="55" w:type="dxa"/>
              <w:bottom w:w="55" w:type="dxa"/>
              <w:right w:w="55" w:type="dxa"/>
            </w:tcMar>
          </w:tcPr>
          <w:p w:rsidR="005E16C8" w:rsidRPr="00CA03F2" w:rsidRDefault="005E16C8" w:rsidP="005E16C8">
            <w:pPr>
              <w:pStyle w:val="TableContents"/>
              <w:jc w:val="center"/>
              <w:rPr>
                <w:rFonts w:cs="Times New Roman"/>
                <w:sz w:val="20"/>
                <w:szCs w:val="20"/>
              </w:rPr>
            </w:pPr>
            <w:r w:rsidRPr="00CA03F2">
              <w:rPr>
                <w:rFonts w:cs="Times New Roman"/>
                <w:sz w:val="20"/>
                <w:szCs w:val="20"/>
              </w:rPr>
              <w:t xml:space="preserve">2017 </w:t>
            </w:r>
            <w:r w:rsidRPr="00CA03F2">
              <w:rPr>
                <w:rFonts w:cs="Times New Roman"/>
                <w:sz w:val="20"/>
                <w:szCs w:val="20"/>
                <w:lang w:val="ru-RU"/>
              </w:rPr>
              <w:t>год</w:t>
            </w:r>
          </w:p>
        </w:tc>
      </w:tr>
      <w:tr w:rsidR="00B5211D" w:rsidRPr="00CA03F2" w:rsidTr="00B5211D">
        <w:tc>
          <w:tcPr>
            <w:tcW w:w="426" w:type="dxa"/>
            <w:tcMar>
              <w:top w:w="55" w:type="dxa"/>
              <w:left w:w="55" w:type="dxa"/>
              <w:bottom w:w="55" w:type="dxa"/>
              <w:right w:w="55" w:type="dxa"/>
            </w:tcMar>
          </w:tcPr>
          <w:p w:rsidR="005E16C8" w:rsidRPr="00CA03F2" w:rsidRDefault="005E16C8" w:rsidP="005E16C8">
            <w:pPr>
              <w:pStyle w:val="TableContents"/>
              <w:jc w:val="center"/>
              <w:rPr>
                <w:rFonts w:cs="Times New Roman"/>
                <w:sz w:val="20"/>
                <w:szCs w:val="20"/>
              </w:rPr>
            </w:pPr>
            <w:r w:rsidRPr="00CA03F2">
              <w:rPr>
                <w:rFonts w:cs="Times New Roman"/>
                <w:sz w:val="20"/>
                <w:szCs w:val="20"/>
              </w:rPr>
              <w:t>1</w:t>
            </w:r>
          </w:p>
        </w:tc>
        <w:tc>
          <w:tcPr>
            <w:tcW w:w="1842" w:type="dxa"/>
            <w:tcMar>
              <w:top w:w="55" w:type="dxa"/>
              <w:left w:w="55" w:type="dxa"/>
              <w:bottom w:w="55" w:type="dxa"/>
              <w:right w:w="55" w:type="dxa"/>
            </w:tcMar>
          </w:tcPr>
          <w:p w:rsidR="005E16C8" w:rsidRPr="00CA03F2" w:rsidRDefault="007C319F" w:rsidP="005E16C8">
            <w:pPr>
              <w:pStyle w:val="TableContents"/>
              <w:jc w:val="center"/>
              <w:rPr>
                <w:rFonts w:cs="Times New Roman"/>
                <w:sz w:val="20"/>
                <w:szCs w:val="20"/>
                <w:lang w:val="ru-RU"/>
              </w:rPr>
            </w:pPr>
            <w:r w:rsidRPr="00CA03F2">
              <w:rPr>
                <w:rFonts w:cs="Times New Roman"/>
                <w:sz w:val="20"/>
                <w:szCs w:val="20"/>
                <w:lang w:val="ru-RU"/>
              </w:rPr>
              <w:t>«</w:t>
            </w:r>
            <w:r w:rsidR="005E16C8" w:rsidRPr="00CA03F2">
              <w:rPr>
                <w:rFonts w:cs="Times New Roman"/>
                <w:sz w:val="20"/>
                <w:szCs w:val="20"/>
                <w:lang w:val="ru-RU"/>
              </w:rPr>
              <w:t xml:space="preserve">Экономическое развитие, инвестиционная политика и инновационная </w:t>
            </w:r>
            <w:r w:rsidR="005E16C8" w:rsidRPr="00CA03F2">
              <w:rPr>
                <w:rFonts w:cs="Times New Roman"/>
                <w:sz w:val="20"/>
                <w:szCs w:val="20"/>
                <w:lang w:val="ru-RU"/>
              </w:rPr>
              <w:lastRenderedPageBreak/>
              <w:t>экономика Брянской области» (2014-2020 годы)</w:t>
            </w:r>
          </w:p>
        </w:tc>
        <w:tc>
          <w:tcPr>
            <w:tcW w:w="2127" w:type="dxa"/>
            <w:tcMar>
              <w:top w:w="55" w:type="dxa"/>
              <w:left w:w="55" w:type="dxa"/>
              <w:bottom w:w="55" w:type="dxa"/>
              <w:right w:w="55" w:type="dxa"/>
            </w:tcMar>
          </w:tcPr>
          <w:p w:rsidR="005E16C8" w:rsidRPr="00CA03F2" w:rsidRDefault="005E16C8" w:rsidP="005E16C8">
            <w:pPr>
              <w:pStyle w:val="TableContents"/>
              <w:jc w:val="center"/>
              <w:rPr>
                <w:rFonts w:cs="Times New Roman"/>
                <w:sz w:val="20"/>
                <w:szCs w:val="20"/>
                <w:lang w:val="ru-RU"/>
              </w:rPr>
            </w:pPr>
            <w:r w:rsidRPr="00CA03F2">
              <w:rPr>
                <w:rFonts w:cs="Times New Roman"/>
                <w:sz w:val="20"/>
                <w:szCs w:val="20"/>
                <w:lang w:val="ru-RU"/>
              </w:rPr>
              <w:lastRenderedPageBreak/>
              <w:t>«Государственная поддержка малого и среднего предпринимательства в Брянской области»</w:t>
            </w:r>
          </w:p>
        </w:tc>
        <w:tc>
          <w:tcPr>
            <w:tcW w:w="1275" w:type="dxa"/>
            <w:tcMar>
              <w:top w:w="55" w:type="dxa"/>
              <w:left w:w="55" w:type="dxa"/>
              <w:bottom w:w="55" w:type="dxa"/>
              <w:right w:w="55" w:type="dxa"/>
            </w:tcMar>
          </w:tcPr>
          <w:p w:rsidR="005E16C8" w:rsidRPr="00CA03F2" w:rsidRDefault="005E16C8" w:rsidP="005E16C8">
            <w:pPr>
              <w:pStyle w:val="TableContents"/>
              <w:jc w:val="center"/>
              <w:rPr>
                <w:rFonts w:cs="Times New Roman"/>
                <w:sz w:val="20"/>
                <w:szCs w:val="20"/>
              </w:rPr>
            </w:pPr>
            <w:r w:rsidRPr="00CA03F2">
              <w:rPr>
                <w:rFonts w:cs="Times New Roman"/>
                <w:sz w:val="20"/>
                <w:szCs w:val="20"/>
              </w:rPr>
              <w:t>500,000</w:t>
            </w:r>
          </w:p>
        </w:tc>
        <w:tc>
          <w:tcPr>
            <w:tcW w:w="993" w:type="dxa"/>
            <w:tcMar>
              <w:top w:w="55" w:type="dxa"/>
              <w:left w:w="55" w:type="dxa"/>
              <w:bottom w:w="55" w:type="dxa"/>
              <w:right w:w="55" w:type="dxa"/>
            </w:tcMar>
          </w:tcPr>
          <w:p w:rsidR="005E16C8" w:rsidRPr="00CA03F2" w:rsidRDefault="005E16C8" w:rsidP="005E16C8">
            <w:pPr>
              <w:pStyle w:val="TableContents"/>
              <w:jc w:val="center"/>
              <w:rPr>
                <w:rFonts w:cs="Times New Roman"/>
                <w:sz w:val="20"/>
                <w:szCs w:val="20"/>
              </w:rPr>
            </w:pPr>
            <w:r w:rsidRPr="00CA03F2">
              <w:rPr>
                <w:rFonts w:cs="Times New Roman"/>
                <w:sz w:val="20"/>
                <w:szCs w:val="20"/>
              </w:rPr>
              <w:t>422,750</w:t>
            </w:r>
          </w:p>
        </w:tc>
        <w:tc>
          <w:tcPr>
            <w:tcW w:w="1275" w:type="dxa"/>
            <w:tcMar>
              <w:top w:w="55" w:type="dxa"/>
              <w:left w:w="55" w:type="dxa"/>
              <w:bottom w:w="55" w:type="dxa"/>
              <w:right w:w="55" w:type="dxa"/>
            </w:tcMar>
          </w:tcPr>
          <w:p w:rsidR="005E16C8" w:rsidRPr="00CA03F2" w:rsidRDefault="005E16C8" w:rsidP="005E16C8">
            <w:pPr>
              <w:pStyle w:val="TableContents"/>
              <w:jc w:val="center"/>
              <w:rPr>
                <w:rFonts w:cs="Times New Roman"/>
                <w:sz w:val="20"/>
                <w:szCs w:val="20"/>
              </w:rPr>
            </w:pPr>
            <w:r w:rsidRPr="00CA03F2">
              <w:rPr>
                <w:rFonts w:cs="Times New Roman"/>
                <w:sz w:val="20"/>
                <w:szCs w:val="20"/>
              </w:rPr>
              <w:t>52,250</w:t>
            </w:r>
          </w:p>
        </w:tc>
        <w:tc>
          <w:tcPr>
            <w:tcW w:w="1276" w:type="dxa"/>
            <w:tcMar>
              <w:top w:w="55" w:type="dxa"/>
              <w:left w:w="55" w:type="dxa"/>
              <w:bottom w:w="55" w:type="dxa"/>
              <w:right w:w="55" w:type="dxa"/>
            </w:tcMar>
          </w:tcPr>
          <w:p w:rsidR="005E16C8" w:rsidRPr="00CA03F2" w:rsidRDefault="005E16C8" w:rsidP="005E16C8">
            <w:pPr>
              <w:pStyle w:val="TableContents"/>
              <w:jc w:val="center"/>
              <w:rPr>
                <w:rFonts w:cs="Times New Roman"/>
                <w:sz w:val="20"/>
                <w:szCs w:val="20"/>
              </w:rPr>
            </w:pPr>
            <w:r w:rsidRPr="00CA03F2">
              <w:rPr>
                <w:rFonts w:cs="Times New Roman"/>
                <w:sz w:val="20"/>
                <w:szCs w:val="20"/>
              </w:rPr>
              <w:t>25,000</w:t>
            </w:r>
          </w:p>
        </w:tc>
        <w:tc>
          <w:tcPr>
            <w:tcW w:w="709" w:type="dxa"/>
            <w:tcMar>
              <w:top w:w="55" w:type="dxa"/>
              <w:left w:w="55" w:type="dxa"/>
              <w:bottom w:w="55" w:type="dxa"/>
              <w:right w:w="55" w:type="dxa"/>
            </w:tcMar>
          </w:tcPr>
          <w:p w:rsidR="005E16C8" w:rsidRPr="00CA03F2" w:rsidRDefault="005E16C8" w:rsidP="005E16C8">
            <w:pPr>
              <w:pStyle w:val="TableContents"/>
              <w:jc w:val="center"/>
              <w:rPr>
                <w:rFonts w:cs="Times New Roman"/>
                <w:sz w:val="20"/>
                <w:szCs w:val="20"/>
              </w:rPr>
            </w:pPr>
          </w:p>
        </w:tc>
      </w:tr>
      <w:tr w:rsidR="00B5211D" w:rsidRPr="00CA03F2" w:rsidTr="00B5211D">
        <w:trPr>
          <w:trHeight w:val="1047"/>
        </w:trPr>
        <w:tc>
          <w:tcPr>
            <w:tcW w:w="426" w:type="dxa"/>
            <w:vMerge w:val="restart"/>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lastRenderedPageBreak/>
              <w:t>2</w:t>
            </w:r>
          </w:p>
        </w:tc>
        <w:tc>
          <w:tcPr>
            <w:tcW w:w="1842" w:type="dxa"/>
            <w:vMerge w:val="restart"/>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lang w:val="ru-RU"/>
              </w:rPr>
              <w:t>«Формирование комфортной городской среды»</w:t>
            </w:r>
          </w:p>
        </w:tc>
        <w:tc>
          <w:tcPr>
            <w:tcW w:w="2127"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lang w:val="ru-RU"/>
              </w:rPr>
            </w:pPr>
            <w:r w:rsidRPr="00CA03F2">
              <w:rPr>
                <w:rFonts w:cs="Times New Roman"/>
                <w:sz w:val="20"/>
                <w:szCs w:val="20"/>
                <w:lang w:val="ru-RU"/>
              </w:rPr>
              <w:t>Благоустройство общественной территории: ремонт танцплощадки</w:t>
            </w:r>
          </w:p>
        </w:tc>
        <w:tc>
          <w:tcPr>
            <w:tcW w:w="1275"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t>1 895 456,02</w:t>
            </w:r>
          </w:p>
        </w:tc>
        <w:tc>
          <w:tcPr>
            <w:tcW w:w="993"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p>
        </w:tc>
        <w:tc>
          <w:tcPr>
            <w:tcW w:w="1275"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t>1 800 683,22</w:t>
            </w:r>
          </w:p>
        </w:tc>
        <w:tc>
          <w:tcPr>
            <w:tcW w:w="1276"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t>94 772,80</w:t>
            </w:r>
          </w:p>
        </w:tc>
        <w:tc>
          <w:tcPr>
            <w:tcW w:w="709"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p>
        </w:tc>
      </w:tr>
      <w:tr w:rsidR="00B5211D" w:rsidRPr="00CA03F2" w:rsidTr="00B5211D">
        <w:tc>
          <w:tcPr>
            <w:tcW w:w="426" w:type="dxa"/>
            <w:vMerge/>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p>
        </w:tc>
        <w:tc>
          <w:tcPr>
            <w:tcW w:w="1842" w:type="dxa"/>
            <w:vMerge/>
            <w:tcMar>
              <w:top w:w="55" w:type="dxa"/>
              <w:left w:w="55" w:type="dxa"/>
              <w:bottom w:w="55" w:type="dxa"/>
              <w:right w:w="55" w:type="dxa"/>
            </w:tcMar>
          </w:tcPr>
          <w:p w:rsidR="007C319F" w:rsidRPr="00CA03F2" w:rsidRDefault="007C319F" w:rsidP="005E16C8">
            <w:pPr>
              <w:rPr>
                <w:sz w:val="20"/>
                <w:szCs w:val="20"/>
              </w:rPr>
            </w:pPr>
          </w:p>
        </w:tc>
        <w:tc>
          <w:tcPr>
            <w:tcW w:w="2127"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lang w:val="ru-RU"/>
              </w:rPr>
            </w:pPr>
            <w:r w:rsidRPr="00CA03F2">
              <w:rPr>
                <w:rFonts w:cs="Times New Roman"/>
                <w:sz w:val="20"/>
                <w:szCs w:val="20"/>
                <w:lang w:val="ru-RU"/>
              </w:rPr>
              <w:t>Благоустройство общественной территории: Аллея славы</w:t>
            </w:r>
          </w:p>
        </w:tc>
        <w:tc>
          <w:tcPr>
            <w:tcW w:w="1275"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t>1 892 731,45</w:t>
            </w:r>
          </w:p>
        </w:tc>
        <w:tc>
          <w:tcPr>
            <w:tcW w:w="993"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p>
        </w:tc>
        <w:tc>
          <w:tcPr>
            <w:tcW w:w="1275"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t>1 798 094,88</w:t>
            </w:r>
          </w:p>
        </w:tc>
        <w:tc>
          <w:tcPr>
            <w:tcW w:w="1276"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t>94 636,57</w:t>
            </w:r>
          </w:p>
        </w:tc>
        <w:tc>
          <w:tcPr>
            <w:tcW w:w="709"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p>
        </w:tc>
      </w:tr>
      <w:tr w:rsidR="00B5211D" w:rsidRPr="00CA03F2" w:rsidTr="00B5211D">
        <w:tc>
          <w:tcPr>
            <w:tcW w:w="426" w:type="dxa"/>
            <w:vMerge/>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p>
        </w:tc>
        <w:tc>
          <w:tcPr>
            <w:tcW w:w="1842" w:type="dxa"/>
            <w:vMerge/>
            <w:tcMar>
              <w:top w:w="55" w:type="dxa"/>
              <w:left w:w="55" w:type="dxa"/>
              <w:bottom w:w="55" w:type="dxa"/>
              <w:right w:w="55" w:type="dxa"/>
            </w:tcMar>
          </w:tcPr>
          <w:p w:rsidR="007C319F" w:rsidRPr="00CA03F2" w:rsidRDefault="007C319F" w:rsidP="005E16C8">
            <w:pPr>
              <w:rPr>
                <w:sz w:val="20"/>
                <w:szCs w:val="20"/>
              </w:rPr>
            </w:pPr>
          </w:p>
        </w:tc>
        <w:tc>
          <w:tcPr>
            <w:tcW w:w="2127"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lang w:val="ru-RU"/>
              </w:rPr>
            </w:pPr>
            <w:r w:rsidRPr="00CA03F2">
              <w:rPr>
                <w:rFonts w:cs="Times New Roman"/>
                <w:sz w:val="20"/>
                <w:szCs w:val="20"/>
                <w:lang w:val="ru-RU"/>
              </w:rPr>
              <w:t xml:space="preserve">Благоустройство дворовой территории: </w:t>
            </w:r>
            <w:proofErr w:type="spellStart"/>
            <w:r w:rsidRPr="00CA03F2">
              <w:rPr>
                <w:rFonts w:cs="Times New Roman"/>
                <w:sz w:val="20"/>
                <w:szCs w:val="20"/>
                <w:lang w:val="ru-RU"/>
              </w:rPr>
              <w:t>пгт</w:t>
            </w:r>
            <w:proofErr w:type="spellEnd"/>
            <w:r w:rsidRPr="00CA03F2">
              <w:rPr>
                <w:rFonts w:cs="Times New Roman"/>
                <w:sz w:val="20"/>
                <w:szCs w:val="20"/>
                <w:lang w:val="ru-RU"/>
              </w:rPr>
              <w:t xml:space="preserve"> Погар, ул. 1 квартал, д.14,15,16</w:t>
            </w:r>
          </w:p>
        </w:tc>
        <w:tc>
          <w:tcPr>
            <w:tcW w:w="1275"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t>2 071 918,00</w:t>
            </w:r>
          </w:p>
        </w:tc>
        <w:tc>
          <w:tcPr>
            <w:tcW w:w="993"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p>
        </w:tc>
        <w:tc>
          <w:tcPr>
            <w:tcW w:w="1275"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t>1 968 322,10</w:t>
            </w:r>
          </w:p>
        </w:tc>
        <w:tc>
          <w:tcPr>
            <w:tcW w:w="1276"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t>103 595,90</w:t>
            </w:r>
          </w:p>
        </w:tc>
        <w:tc>
          <w:tcPr>
            <w:tcW w:w="709"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p>
        </w:tc>
      </w:tr>
      <w:tr w:rsidR="00B5211D" w:rsidRPr="00CA03F2" w:rsidTr="00B5211D">
        <w:tc>
          <w:tcPr>
            <w:tcW w:w="426" w:type="dxa"/>
            <w:vMerge/>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p>
        </w:tc>
        <w:tc>
          <w:tcPr>
            <w:tcW w:w="1842" w:type="dxa"/>
            <w:vMerge/>
            <w:tcMar>
              <w:top w:w="55" w:type="dxa"/>
              <w:left w:w="55" w:type="dxa"/>
              <w:bottom w:w="55" w:type="dxa"/>
              <w:right w:w="55" w:type="dxa"/>
            </w:tcMar>
          </w:tcPr>
          <w:p w:rsidR="007C319F" w:rsidRPr="00CA03F2" w:rsidRDefault="007C319F" w:rsidP="005E16C8">
            <w:pPr>
              <w:rPr>
                <w:sz w:val="20"/>
                <w:szCs w:val="20"/>
              </w:rPr>
            </w:pPr>
          </w:p>
        </w:tc>
        <w:tc>
          <w:tcPr>
            <w:tcW w:w="2127"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lang w:val="ru-RU"/>
              </w:rPr>
            </w:pPr>
            <w:r w:rsidRPr="00CA03F2">
              <w:rPr>
                <w:rFonts w:cs="Times New Roman"/>
                <w:sz w:val="20"/>
                <w:szCs w:val="20"/>
                <w:lang w:val="ru-RU"/>
              </w:rPr>
              <w:t xml:space="preserve">Благоустройство дворовой территории: </w:t>
            </w:r>
            <w:proofErr w:type="spellStart"/>
            <w:r w:rsidRPr="00CA03F2">
              <w:rPr>
                <w:rFonts w:cs="Times New Roman"/>
                <w:sz w:val="20"/>
                <w:szCs w:val="20"/>
                <w:lang w:val="ru-RU"/>
              </w:rPr>
              <w:t>пгт</w:t>
            </w:r>
            <w:proofErr w:type="spellEnd"/>
            <w:r w:rsidRPr="00CA03F2">
              <w:rPr>
                <w:rFonts w:cs="Times New Roman"/>
                <w:sz w:val="20"/>
                <w:szCs w:val="20"/>
                <w:lang w:val="ru-RU"/>
              </w:rPr>
              <w:t xml:space="preserve"> Погар, ул. Ананченко, д. 12,18,24</w:t>
            </w:r>
          </w:p>
        </w:tc>
        <w:tc>
          <w:tcPr>
            <w:tcW w:w="1275"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t>1 223 010,00</w:t>
            </w:r>
          </w:p>
        </w:tc>
        <w:tc>
          <w:tcPr>
            <w:tcW w:w="993"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p>
        </w:tc>
        <w:tc>
          <w:tcPr>
            <w:tcW w:w="1275"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t>1 161 859,50</w:t>
            </w:r>
          </w:p>
        </w:tc>
        <w:tc>
          <w:tcPr>
            <w:tcW w:w="1276"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t>61 150,50</w:t>
            </w:r>
          </w:p>
        </w:tc>
        <w:tc>
          <w:tcPr>
            <w:tcW w:w="709"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p>
        </w:tc>
      </w:tr>
      <w:tr w:rsidR="00B5211D" w:rsidRPr="00CA03F2" w:rsidTr="00B5211D">
        <w:tc>
          <w:tcPr>
            <w:tcW w:w="426" w:type="dxa"/>
            <w:vMerge/>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p>
        </w:tc>
        <w:tc>
          <w:tcPr>
            <w:tcW w:w="1842" w:type="dxa"/>
            <w:vMerge/>
            <w:tcMar>
              <w:top w:w="55" w:type="dxa"/>
              <w:left w:w="55" w:type="dxa"/>
              <w:bottom w:w="55" w:type="dxa"/>
              <w:right w:w="55" w:type="dxa"/>
            </w:tcMar>
          </w:tcPr>
          <w:p w:rsidR="007C319F" w:rsidRPr="00CA03F2" w:rsidRDefault="007C319F" w:rsidP="005E16C8">
            <w:pPr>
              <w:rPr>
                <w:sz w:val="20"/>
                <w:szCs w:val="20"/>
              </w:rPr>
            </w:pPr>
          </w:p>
        </w:tc>
        <w:tc>
          <w:tcPr>
            <w:tcW w:w="2127"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lang w:val="ru-RU"/>
              </w:rPr>
            </w:pPr>
            <w:r w:rsidRPr="00CA03F2">
              <w:rPr>
                <w:rFonts w:cs="Times New Roman"/>
                <w:sz w:val="20"/>
                <w:szCs w:val="20"/>
                <w:lang w:val="ru-RU"/>
              </w:rPr>
              <w:t xml:space="preserve">Благоустройство дворовой территории: </w:t>
            </w:r>
            <w:proofErr w:type="spellStart"/>
            <w:r w:rsidRPr="00CA03F2">
              <w:rPr>
                <w:rFonts w:cs="Times New Roman"/>
                <w:sz w:val="20"/>
                <w:szCs w:val="20"/>
                <w:lang w:val="ru-RU"/>
              </w:rPr>
              <w:t>пгт</w:t>
            </w:r>
            <w:proofErr w:type="spellEnd"/>
            <w:r w:rsidRPr="00CA03F2">
              <w:rPr>
                <w:rFonts w:cs="Times New Roman"/>
                <w:sz w:val="20"/>
                <w:szCs w:val="20"/>
                <w:lang w:val="ru-RU"/>
              </w:rPr>
              <w:t xml:space="preserve"> Погар, ул. Советская, д.3</w:t>
            </w:r>
          </w:p>
        </w:tc>
        <w:tc>
          <w:tcPr>
            <w:tcW w:w="1275"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t>393 622,50</w:t>
            </w:r>
          </w:p>
        </w:tc>
        <w:tc>
          <w:tcPr>
            <w:tcW w:w="993"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p>
        </w:tc>
        <w:tc>
          <w:tcPr>
            <w:tcW w:w="1275"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t>373 941,38</w:t>
            </w:r>
          </w:p>
        </w:tc>
        <w:tc>
          <w:tcPr>
            <w:tcW w:w="1276"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t>19 681,12</w:t>
            </w:r>
          </w:p>
        </w:tc>
        <w:tc>
          <w:tcPr>
            <w:tcW w:w="709"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p>
        </w:tc>
      </w:tr>
      <w:tr w:rsidR="00B5211D" w:rsidRPr="00CA03F2" w:rsidTr="00B5211D">
        <w:tc>
          <w:tcPr>
            <w:tcW w:w="426" w:type="dxa"/>
            <w:vMerge/>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p>
        </w:tc>
        <w:tc>
          <w:tcPr>
            <w:tcW w:w="1842" w:type="dxa"/>
            <w:vMerge/>
            <w:tcMar>
              <w:top w:w="55" w:type="dxa"/>
              <w:left w:w="55" w:type="dxa"/>
              <w:bottom w:w="55" w:type="dxa"/>
              <w:right w:w="55" w:type="dxa"/>
            </w:tcMar>
          </w:tcPr>
          <w:p w:rsidR="007C319F" w:rsidRPr="00CA03F2" w:rsidRDefault="007C319F" w:rsidP="005E16C8">
            <w:pPr>
              <w:rPr>
                <w:sz w:val="20"/>
                <w:szCs w:val="20"/>
              </w:rPr>
            </w:pPr>
          </w:p>
        </w:tc>
        <w:tc>
          <w:tcPr>
            <w:tcW w:w="2127"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lang w:val="ru-RU"/>
              </w:rPr>
            </w:pPr>
            <w:r w:rsidRPr="00CA03F2">
              <w:rPr>
                <w:rFonts w:cs="Times New Roman"/>
                <w:sz w:val="20"/>
                <w:szCs w:val="20"/>
                <w:lang w:val="ru-RU"/>
              </w:rPr>
              <w:t xml:space="preserve">Благоустройство дворовой территории: </w:t>
            </w:r>
            <w:proofErr w:type="spellStart"/>
            <w:r w:rsidRPr="00CA03F2">
              <w:rPr>
                <w:rFonts w:cs="Times New Roman"/>
                <w:sz w:val="20"/>
                <w:szCs w:val="20"/>
                <w:lang w:val="ru-RU"/>
              </w:rPr>
              <w:t>пгт</w:t>
            </w:r>
            <w:proofErr w:type="spellEnd"/>
            <w:r w:rsidRPr="00CA03F2">
              <w:rPr>
                <w:rFonts w:cs="Times New Roman"/>
                <w:sz w:val="20"/>
                <w:szCs w:val="20"/>
                <w:lang w:val="ru-RU"/>
              </w:rPr>
              <w:t xml:space="preserve"> Погар, ул. Октябрьская, д.7</w:t>
            </w:r>
          </w:p>
        </w:tc>
        <w:tc>
          <w:tcPr>
            <w:tcW w:w="1275"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t>743 264,75</w:t>
            </w:r>
          </w:p>
        </w:tc>
        <w:tc>
          <w:tcPr>
            <w:tcW w:w="993"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p>
        </w:tc>
        <w:tc>
          <w:tcPr>
            <w:tcW w:w="1275"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t>706 101,51</w:t>
            </w:r>
          </w:p>
        </w:tc>
        <w:tc>
          <w:tcPr>
            <w:tcW w:w="1276"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t>37 163,24</w:t>
            </w:r>
          </w:p>
        </w:tc>
        <w:tc>
          <w:tcPr>
            <w:tcW w:w="709"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p>
        </w:tc>
      </w:tr>
      <w:tr w:rsidR="00B5211D" w:rsidRPr="00CA03F2" w:rsidTr="00B5211D">
        <w:tc>
          <w:tcPr>
            <w:tcW w:w="426" w:type="dxa"/>
            <w:vMerge/>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p>
        </w:tc>
        <w:tc>
          <w:tcPr>
            <w:tcW w:w="1842" w:type="dxa"/>
            <w:vMerge/>
            <w:tcMar>
              <w:top w:w="55" w:type="dxa"/>
              <w:left w:w="55" w:type="dxa"/>
              <w:bottom w:w="55" w:type="dxa"/>
              <w:right w:w="55" w:type="dxa"/>
            </w:tcMar>
          </w:tcPr>
          <w:p w:rsidR="007C319F" w:rsidRPr="00CA03F2" w:rsidRDefault="007C319F" w:rsidP="005E16C8">
            <w:pPr>
              <w:rPr>
                <w:sz w:val="20"/>
                <w:szCs w:val="20"/>
              </w:rPr>
            </w:pPr>
          </w:p>
        </w:tc>
        <w:tc>
          <w:tcPr>
            <w:tcW w:w="2127"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lang w:val="ru-RU"/>
              </w:rPr>
            </w:pPr>
            <w:r w:rsidRPr="00CA03F2">
              <w:rPr>
                <w:rFonts w:cs="Times New Roman"/>
                <w:sz w:val="20"/>
                <w:szCs w:val="20"/>
                <w:lang w:val="ru-RU"/>
              </w:rPr>
              <w:t xml:space="preserve">Благоустройство дворовой территории: </w:t>
            </w:r>
            <w:proofErr w:type="spellStart"/>
            <w:r w:rsidRPr="00CA03F2">
              <w:rPr>
                <w:rFonts w:cs="Times New Roman"/>
                <w:sz w:val="20"/>
                <w:szCs w:val="20"/>
                <w:lang w:val="ru-RU"/>
              </w:rPr>
              <w:t>пгт</w:t>
            </w:r>
            <w:proofErr w:type="spellEnd"/>
            <w:r w:rsidRPr="00CA03F2">
              <w:rPr>
                <w:rFonts w:cs="Times New Roman"/>
                <w:sz w:val="20"/>
                <w:szCs w:val="20"/>
                <w:lang w:val="ru-RU"/>
              </w:rPr>
              <w:t xml:space="preserve"> Погар, ул. Жданова, д.1</w:t>
            </w:r>
          </w:p>
        </w:tc>
        <w:tc>
          <w:tcPr>
            <w:tcW w:w="1275"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t>839 818,05</w:t>
            </w:r>
          </w:p>
        </w:tc>
        <w:tc>
          <w:tcPr>
            <w:tcW w:w="993"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p>
        </w:tc>
        <w:tc>
          <w:tcPr>
            <w:tcW w:w="1275"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t>797 827,15</w:t>
            </w:r>
          </w:p>
        </w:tc>
        <w:tc>
          <w:tcPr>
            <w:tcW w:w="1276"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t>41 990,90</w:t>
            </w:r>
          </w:p>
        </w:tc>
        <w:tc>
          <w:tcPr>
            <w:tcW w:w="709"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p>
        </w:tc>
      </w:tr>
      <w:tr w:rsidR="00B5211D" w:rsidRPr="00CA03F2" w:rsidTr="00B5211D">
        <w:tc>
          <w:tcPr>
            <w:tcW w:w="426" w:type="dxa"/>
            <w:vMerge/>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p>
        </w:tc>
        <w:tc>
          <w:tcPr>
            <w:tcW w:w="1842" w:type="dxa"/>
            <w:vMerge/>
            <w:tcMar>
              <w:top w:w="55" w:type="dxa"/>
              <w:left w:w="55" w:type="dxa"/>
              <w:bottom w:w="55" w:type="dxa"/>
              <w:right w:w="55" w:type="dxa"/>
            </w:tcMar>
          </w:tcPr>
          <w:p w:rsidR="007C319F" w:rsidRPr="00CA03F2" w:rsidRDefault="007C319F" w:rsidP="005E16C8">
            <w:pPr>
              <w:rPr>
                <w:sz w:val="20"/>
                <w:szCs w:val="20"/>
              </w:rPr>
            </w:pPr>
          </w:p>
        </w:tc>
        <w:tc>
          <w:tcPr>
            <w:tcW w:w="2127"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lang w:val="ru-RU"/>
              </w:rPr>
            </w:pPr>
            <w:r w:rsidRPr="00CA03F2">
              <w:rPr>
                <w:rFonts w:cs="Times New Roman"/>
                <w:sz w:val="20"/>
                <w:szCs w:val="20"/>
                <w:lang w:val="ru-RU"/>
              </w:rPr>
              <w:t xml:space="preserve">Благоустройство дворовой территории: </w:t>
            </w:r>
            <w:proofErr w:type="spellStart"/>
            <w:r w:rsidRPr="00CA03F2">
              <w:rPr>
                <w:rFonts w:cs="Times New Roman"/>
                <w:sz w:val="20"/>
                <w:szCs w:val="20"/>
                <w:lang w:val="ru-RU"/>
              </w:rPr>
              <w:t>пгт</w:t>
            </w:r>
            <w:proofErr w:type="spellEnd"/>
            <w:r w:rsidRPr="00CA03F2">
              <w:rPr>
                <w:rFonts w:cs="Times New Roman"/>
                <w:sz w:val="20"/>
                <w:szCs w:val="20"/>
                <w:lang w:val="ru-RU"/>
              </w:rPr>
              <w:t xml:space="preserve"> Погар, ул. Строительная, д.11б</w:t>
            </w:r>
          </w:p>
        </w:tc>
        <w:tc>
          <w:tcPr>
            <w:tcW w:w="1275"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t>1 208 571,94</w:t>
            </w:r>
          </w:p>
        </w:tc>
        <w:tc>
          <w:tcPr>
            <w:tcW w:w="993"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p>
        </w:tc>
        <w:tc>
          <w:tcPr>
            <w:tcW w:w="1275"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t>1 148 143,34</w:t>
            </w:r>
          </w:p>
        </w:tc>
        <w:tc>
          <w:tcPr>
            <w:tcW w:w="1276"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t>60 428,60</w:t>
            </w:r>
          </w:p>
        </w:tc>
        <w:tc>
          <w:tcPr>
            <w:tcW w:w="709"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p>
        </w:tc>
      </w:tr>
      <w:tr w:rsidR="00B5211D" w:rsidRPr="00CA03F2" w:rsidTr="00B5211D">
        <w:tc>
          <w:tcPr>
            <w:tcW w:w="426" w:type="dxa"/>
            <w:vMerge/>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p>
        </w:tc>
        <w:tc>
          <w:tcPr>
            <w:tcW w:w="1842" w:type="dxa"/>
            <w:vMerge/>
            <w:tcMar>
              <w:top w:w="55" w:type="dxa"/>
              <w:left w:w="55" w:type="dxa"/>
              <w:bottom w:w="55" w:type="dxa"/>
              <w:right w:w="55" w:type="dxa"/>
            </w:tcMar>
          </w:tcPr>
          <w:p w:rsidR="007C319F" w:rsidRPr="00CA03F2" w:rsidRDefault="007C319F" w:rsidP="005E16C8">
            <w:pPr>
              <w:rPr>
                <w:sz w:val="20"/>
                <w:szCs w:val="20"/>
              </w:rPr>
            </w:pPr>
          </w:p>
        </w:tc>
        <w:tc>
          <w:tcPr>
            <w:tcW w:w="2127"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lang w:val="ru-RU"/>
              </w:rPr>
            </w:pPr>
            <w:r w:rsidRPr="00CA03F2">
              <w:rPr>
                <w:rFonts w:cs="Times New Roman"/>
                <w:sz w:val="20"/>
                <w:szCs w:val="20"/>
                <w:lang w:val="ru-RU"/>
              </w:rPr>
              <w:t xml:space="preserve">Благоустройство дворовой территории: </w:t>
            </w:r>
            <w:proofErr w:type="spellStart"/>
            <w:r w:rsidRPr="00CA03F2">
              <w:rPr>
                <w:rFonts w:cs="Times New Roman"/>
                <w:sz w:val="20"/>
                <w:szCs w:val="20"/>
                <w:lang w:val="ru-RU"/>
              </w:rPr>
              <w:t>пгт</w:t>
            </w:r>
            <w:proofErr w:type="spellEnd"/>
            <w:r w:rsidRPr="00CA03F2">
              <w:rPr>
                <w:rFonts w:cs="Times New Roman"/>
                <w:sz w:val="20"/>
                <w:szCs w:val="20"/>
                <w:lang w:val="ru-RU"/>
              </w:rPr>
              <w:t xml:space="preserve"> Погар, ул. Володарского, д.102</w:t>
            </w:r>
          </w:p>
        </w:tc>
        <w:tc>
          <w:tcPr>
            <w:tcW w:w="1275"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t>1 096 496,72</w:t>
            </w:r>
          </w:p>
        </w:tc>
        <w:tc>
          <w:tcPr>
            <w:tcW w:w="993"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p>
        </w:tc>
        <w:tc>
          <w:tcPr>
            <w:tcW w:w="1275"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t>1 041 670,93</w:t>
            </w:r>
          </w:p>
        </w:tc>
        <w:tc>
          <w:tcPr>
            <w:tcW w:w="1276"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t>54 824,79</w:t>
            </w:r>
          </w:p>
        </w:tc>
        <w:tc>
          <w:tcPr>
            <w:tcW w:w="709"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p>
        </w:tc>
      </w:tr>
      <w:tr w:rsidR="00B5211D" w:rsidRPr="00CA03F2" w:rsidTr="00B5211D">
        <w:tc>
          <w:tcPr>
            <w:tcW w:w="426" w:type="dxa"/>
            <w:tcMar>
              <w:top w:w="55" w:type="dxa"/>
              <w:left w:w="55" w:type="dxa"/>
              <w:bottom w:w="55" w:type="dxa"/>
              <w:right w:w="55" w:type="dxa"/>
            </w:tcMar>
          </w:tcPr>
          <w:p w:rsidR="005E16C8" w:rsidRPr="00CA03F2" w:rsidRDefault="005E16C8" w:rsidP="005E16C8">
            <w:pPr>
              <w:pStyle w:val="TableContents"/>
              <w:jc w:val="center"/>
              <w:rPr>
                <w:rFonts w:cs="Times New Roman"/>
                <w:sz w:val="20"/>
                <w:szCs w:val="20"/>
              </w:rPr>
            </w:pPr>
          </w:p>
        </w:tc>
        <w:tc>
          <w:tcPr>
            <w:tcW w:w="1842" w:type="dxa"/>
            <w:tcMar>
              <w:top w:w="55" w:type="dxa"/>
              <w:left w:w="55" w:type="dxa"/>
              <w:bottom w:w="55" w:type="dxa"/>
              <w:right w:w="55" w:type="dxa"/>
            </w:tcMar>
          </w:tcPr>
          <w:p w:rsidR="005E16C8" w:rsidRPr="00CA03F2" w:rsidRDefault="005E16C8" w:rsidP="005E16C8">
            <w:pPr>
              <w:pStyle w:val="Standard"/>
              <w:rPr>
                <w:rFonts w:cs="Times New Roman"/>
                <w:bCs/>
                <w:sz w:val="20"/>
                <w:szCs w:val="20"/>
                <w:lang w:val="ru-RU"/>
              </w:rPr>
            </w:pPr>
            <w:r w:rsidRPr="00CA03F2">
              <w:rPr>
                <w:rFonts w:cs="Times New Roman"/>
                <w:bCs/>
                <w:sz w:val="20"/>
                <w:szCs w:val="20"/>
                <w:lang w:val="ru-RU"/>
              </w:rPr>
              <w:t>ИТОГО:</w:t>
            </w:r>
          </w:p>
        </w:tc>
        <w:tc>
          <w:tcPr>
            <w:tcW w:w="2127" w:type="dxa"/>
            <w:tcMar>
              <w:top w:w="55" w:type="dxa"/>
              <w:left w:w="55" w:type="dxa"/>
              <w:bottom w:w="55" w:type="dxa"/>
              <w:right w:w="55" w:type="dxa"/>
            </w:tcMar>
          </w:tcPr>
          <w:p w:rsidR="005E16C8" w:rsidRPr="00CA03F2" w:rsidRDefault="005E16C8" w:rsidP="005E16C8">
            <w:pPr>
              <w:pStyle w:val="TableContents"/>
              <w:jc w:val="center"/>
              <w:rPr>
                <w:rFonts w:cs="Times New Roman"/>
                <w:sz w:val="20"/>
                <w:szCs w:val="20"/>
                <w:lang w:val="ru-RU"/>
              </w:rPr>
            </w:pPr>
          </w:p>
        </w:tc>
        <w:tc>
          <w:tcPr>
            <w:tcW w:w="1275" w:type="dxa"/>
            <w:tcMar>
              <w:top w:w="55" w:type="dxa"/>
              <w:left w:w="55" w:type="dxa"/>
              <w:bottom w:w="55" w:type="dxa"/>
              <w:right w:w="55" w:type="dxa"/>
            </w:tcMar>
          </w:tcPr>
          <w:p w:rsidR="005E16C8" w:rsidRPr="00CA03F2" w:rsidRDefault="005E16C8" w:rsidP="005E16C8">
            <w:pPr>
              <w:pStyle w:val="TableContents"/>
              <w:jc w:val="center"/>
              <w:rPr>
                <w:rFonts w:cs="Times New Roman"/>
                <w:sz w:val="20"/>
                <w:szCs w:val="20"/>
              </w:rPr>
            </w:pPr>
            <w:r w:rsidRPr="00CA03F2">
              <w:rPr>
                <w:rFonts w:cs="Times New Roman"/>
                <w:sz w:val="20"/>
                <w:szCs w:val="20"/>
              </w:rPr>
              <w:t>11 364 888,43</w:t>
            </w:r>
          </w:p>
        </w:tc>
        <w:tc>
          <w:tcPr>
            <w:tcW w:w="993" w:type="dxa"/>
            <w:tcMar>
              <w:top w:w="55" w:type="dxa"/>
              <w:left w:w="55" w:type="dxa"/>
              <w:bottom w:w="55" w:type="dxa"/>
              <w:right w:w="55" w:type="dxa"/>
            </w:tcMar>
          </w:tcPr>
          <w:p w:rsidR="005E16C8" w:rsidRPr="00CA03F2" w:rsidRDefault="005E16C8" w:rsidP="005E16C8">
            <w:pPr>
              <w:pStyle w:val="TableContents"/>
              <w:jc w:val="center"/>
              <w:rPr>
                <w:rFonts w:cs="Times New Roman"/>
                <w:sz w:val="20"/>
                <w:szCs w:val="20"/>
              </w:rPr>
            </w:pPr>
          </w:p>
        </w:tc>
        <w:tc>
          <w:tcPr>
            <w:tcW w:w="1275" w:type="dxa"/>
            <w:tcMar>
              <w:top w:w="55" w:type="dxa"/>
              <w:left w:w="55" w:type="dxa"/>
              <w:bottom w:w="55" w:type="dxa"/>
              <w:right w:w="55" w:type="dxa"/>
            </w:tcMar>
          </w:tcPr>
          <w:p w:rsidR="005E16C8" w:rsidRPr="00CA03F2" w:rsidRDefault="005E16C8" w:rsidP="005E16C8">
            <w:pPr>
              <w:pStyle w:val="TableContents"/>
              <w:jc w:val="center"/>
              <w:rPr>
                <w:rFonts w:cs="Times New Roman"/>
                <w:sz w:val="20"/>
                <w:szCs w:val="20"/>
              </w:rPr>
            </w:pPr>
            <w:r w:rsidRPr="00CA03F2">
              <w:rPr>
                <w:rFonts w:cs="Times New Roman"/>
                <w:sz w:val="20"/>
                <w:szCs w:val="20"/>
              </w:rPr>
              <w:t>10 796 644,01</w:t>
            </w:r>
          </w:p>
        </w:tc>
        <w:tc>
          <w:tcPr>
            <w:tcW w:w="1276" w:type="dxa"/>
            <w:tcMar>
              <w:top w:w="55" w:type="dxa"/>
              <w:left w:w="55" w:type="dxa"/>
              <w:bottom w:w="55" w:type="dxa"/>
              <w:right w:w="55" w:type="dxa"/>
            </w:tcMar>
          </w:tcPr>
          <w:p w:rsidR="005E16C8" w:rsidRPr="00CA03F2" w:rsidRDefault="005E16C8" w:rsidP="005E16C8">
            <w:pPr>
              <w:pStyle w:val="TableContents"/>
              <w:jc w:val="center"/>
              <w:rPr>
                <w:rFonts w:cs="Times New Roman"/>
                <w:sz w:val="20"/>
                <w:szCs w:val="20"/>
              </w:rPr>
            </w:pPr>
            <w:r w:rsidRPr="00CA03F2">
              <w:rPr>
                <w:rFonts w:cs="Times New Roman"/>
                <w:sz w:val="20"/>
                <w:szCs w:val="20"/>
              </w:rPr>
              <w:t>568 244,42</w:t>
            </w:r>
          </w:p>
        </w:tc>
        <w:tc>
          <w:tcPr>
            <w:tcW w:w="709" w:type="dxa"/>
            <w:tcMar>
              <w:top w:w="55" w:type="dxa"/>
              <w:left w:w="55" w:type="dxa"/>
              <w:bottom w:w="55" w:type="dxa"/>
              <w:right w:w="55" w:type="dxa"/>
            </w:tcMar>
          </w:tcPr>
          <w:p w:rsidR="005E16C8" w:rsidRPr="00CA03F2" w:rsidRDefault="005E16C8" w:rsidP="005E16C8">
            <w:pPr>
              <w:pStyle w:val="TableContents"/>
              <w:jc w:val="center"/>
              <w:rPr>
                <w:rFonts w:cs="Times New Roman"/>
                <w:sz w:val="20"/>
                <w:szCs w:val="20"/>
              </w:rPr>
            </w:pPr>
          </w:p>
        </w:tc>
      </w:tr>
      <w:tr w:rsidR="00B5211D" w:rsidRPr="00CA03F2" w:rsidTr="00B5211D">
        <w:tc>
          <w:tcPr>
            <w:tcW w:w="426" w:type="dxa"/>
            <w:vMerge w:val="restart"/>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t>3</w:t>
            </w:r>
          </w:p>
        </w:tc>
        <w:tc>
          <w:tcPr>
            <w:tcW w:w="1842" w:type="dxa"/>
            <w:vMerge w:val="restart"/>
            <w:tcMar>
              <w:top w:w="55" w:type="dxa"/>
              <w:left w:w="55" w:type="dxa"/>
              <w:bottom w:w="55" w:type="dxa"/>
              <w:right w:w="55" w:type="dxa"/>
            </w:tcMar>
          </w:tcPr>
          <w:p w:rsidR="007C319F" w:rsidRPr="00CA03F2" w:rsidRDefault="007C319F" w:rsidP="005E16C8">
            <w:pPr>
              <w:pStyle w:val="TableContents"/>
              <w:jc w:val="center"/>
              <w:rPr>
                <w:rFonts w:cs="Times New Roman"/>
                <w:sz w:val="20"/>
                <w:szCs w:val="20"/>
                <w:lang w:val="ru-RU"/>
              </w:rPr>
            </w:pPr>
            <w:r w:rsidRPr="00CA03F2">
              <w:rPr>
                <w:rFonts w:cs="Times New Roman"/>
                <w:sz w:val="20"/>
                <w:szCs w:val="20"/>
                <w:lang w:val="ru-RU"/>
              </w:rPr>
              <w:t>«Обеспечение реализации государственных полномочий в области строительства, архитектуры и развитие дорожного хозяйства Брянской области» (2014-2020 годы)</w:t>
            </w:r>
          </w:p>
        </w:tc>
        <w:tc>
          <w:tcPr>
            <w:tcW w:w="2127"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lang w:val="ru-RU"/>
              </w:rPr>
            </w:pPr>
            <w:r w:rsidRPr="00CA03F2">
              <w:rPr>
                <w:rFonts w:cs="Times New Roman"/>
                <w:sz w:val="20"/>
                <w:szCs w:val="20"/>
                <w:lang w:val="ru-RU"/>
              </w:rPr>
              <w:t>«Автомобильные дороги» (2014-2020годы):</w:t>
            </w:r>
          </w:p>
          <w:p w:rsidR="007C319F" w:rsidRPr="00CA03F2" w:rsidRDefault="007C319F" w:rsidP="005E16C8">
            <w:pPr>
              <w:pStyle w:val="TableContents"/>
              <w:jc w:val="center"/>
              <w:rPr>
                <w:rFonts w:cs="Times New Roman"/>
                <w:sz w:val="20"/>
                <w:szCs w:val="20"/>
                <w:lang w:val="ru-RU"/>
              </w:rPr>
            </w:pPr>
            <w:r w:rsidRPr="00CA03F2">
              <w:rPr>
                <w:rFonts w:cs="Times New Roman"/>
                <w:sz w:val="20"/>
                <w:szCs w:val="20"/>
                <w:lang w:val="ru-RU"/>
              </w:rPr>
              <w:t xml:space="preserve">ремонт автомобильной дороги по ул. Фабричная в </w:t>
            </w:r>
            <w:proofErr w:type="spellStart"/>
            <w:r w:rsidRPr="00CA03F2">
              <w:rPr>
                <w:rFonts w:cs="Times New Roman"/>
                <w:sz w:val="20"/>
                <w:szCs w:val="20"/>
                <w:lang w:val="ru-RU"/>
              </w:rPr>
              <w:t>п.г.т</w:t>
            </w:r>
            <w:proofErr w:type="spellEnd"/>
            <w:r w:rsidRPr="00CA03F2">
              <w:rPr>
                <w:rFonts w:cs="Times New Roman"/>
                <w:sz w:val="20"/>
                <w:szCs w:val="20"/>
                <w:lang w:val="ru-RU"/>
              </w:rPr>
              <w:t>. Погар Брянской области</w:t>
            </w:r>
          </w:p>
        </w:tc>
        <w:tc>
          <w:tcPr>
            <w:tcW w:w="1275"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t>514 128,89</w:t>
            </w:r>
          </w:p>
        </w:tc>
        <w:tc>
          <w:tcPr>
            <w:tcW w:w="993"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p>
        </w:tc>
        <w:tc>
          <w:tcPr>
            <w:tcW w:w="1275"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t>487872,32</w:t>
            </w:r>
          </w:p>
        </w:tc>
        <w:tc>
          <w:tcPr>
            <w:tcW w:w="1276"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t>26256,57</w:t>
            </w:r>
          </w:p>
        </w:tc>
        <w:tc>
          <w:tcPr>
            <w:tcW w:w="709"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p>
        </w:tc>
      </w:tr>
      <w:tr w:rsidR="00B5211D" w:rsidRPr="00CA03F2" w:rsidTr="00B5211D">
        <w:tc>
          <w:tcPr>
            <w:tcW w:w="426" w:type="dxa"/>
            <w:vMerge/>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p>
        </w:tc>
        <w:tc>
          <w:tcPr>
            <w:tcW w:w="1842" w:type="dxa"/>
            <w:vMerge/>
            <w:tcMar>
              <w:top w:w="55" w:type="dxa"/>
              <w:left w:w="55" w:type="dxa"/>
              <w:bottom w:w="55" w:type="dxa"/>
              <w:right w:w="55" w:type="dxa"/>
            </w:tcMar>
          </w:tcPr>
          <w:p w:rsidR="007C319F" w:rsidRPr="00CA03F2" w:rsidRDefault="007C319F" w:rsidP="005E16C8">
            <w:pPr>
              <w:rPr>
                <w:sz w:val="20"/>
                <w:szCs w:val="20"/>
              </w:rPr>
            </w:pPr>
          </w:p>
        </w:tc>
        <w:tc>
          <w:tcPr>
            <w:tcW w:w="2127"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lang w:val="ru-RU"/>
              </w:rPr>
            </w:pPr>
            <w:r w:rsidRPr="00CA03F2">
              <w:rPr>
                <w:rFonts w:cs="Times New Roman"/>
                <w:sz w:val="20"/>
                <w:szCs w:val="20"/>
                <w:lang w:val="ru-RU"/>
              </w:rPr>
              <w:t>«Автомобильные дороги» (2014-2020 годы):</w:t>
            </w:r>
          </w:p>
          <w:p w:rsidR="007C319F" w:rsidRPr="00CA03F2" w:rsidRDefault="007C319F" w:rsidP="005E16C8">
            <w:pPr>
              <w:pStyle w:val="TableContents"/>
              <w:jc w:val="center"/>
              <w:rPr>
                <w:rFonts w:cs="Times New Roman"/>
                <w:sz w:val="20"/>
                <w:szCs w:val="20"/>
                <w:lang w:val="ru-RU"/>
              </w:rPr>
            </w:pPr>
            <w:r w:rsidRPr="00CA03F2">
              <w:rPr>
                <w:rFonts w:cs="Times New Roman"/>
                <w:sz w:val="20"/>
                <w:szCs w:val="20"/>
                <w:lang w:val="ru-RU"/>
              </w:rPr>
              <w:t xml:space="preserve">ремонт автомобильной дороги по ул. Вокзальная в </w:t>
            </w:r>
            <w:proofErr w:type="spellStart"/>
            <w:r w:rsidRPr="00CA03F2">
              <w:rPr>
                <w:rFonts w:cs="Times New Roman"/>
                <w:sz w:val="20"/>
                <w:szCs w:val="20"/>
                <w:lang w:val="ru-RU"/>
              </w:rPr>
              <w:t>п.г.т</w:t>
            </w:r>
            <w:proofErr w:type="spellEnd"/>
            <w:r w:rsidRPr="00CA03F2">
              <w:rPr>
                <w:rFonts w:cs="Times New Roman"/>
                <w:sz w:val="20"/>
                <w:szCs w:val="20"/>
                <w:lang w:val="ru-RU"/>
              </w:rPr>
              <w:t xml:space="preserve">. Погар Брянской </w:t>
            </w:r>
            <w:r w:rsidRPr="00CA03F2">
              <w:rPr>
                <w:rFonts w:cs="Times New Roman"/>
                <w:sz w:val="20"/>
                <w:szCs w:val="20"/>
                <w:lang w:val="ru-RU"/>
              </w:rPr>
              <w:lastRenderedPageBreak/>
              <w:t>области</w:t>
            </w:r>
          </w:p>
        </w:tc>
        <w:tc>
          <w:tcPr>
            <w:tcW w:w="1275"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lastRenderedPageBreak/>
              <w:t>3 422 464,5</w:t>
            </w:r>
          </w:p>
        </w:tc>
        <w:tc>
          <w:tcPr>
            <w:tcW w:w="993"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p>
        </w:tc>
        <w:tc>
          <w:tcPr>
            <w:tcW w:w="1275"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t>3251341,25</w:t>
            </w:r>
          </w:p>
        </w:tc>
        <w:tc>
          <w:tcPr>
            <w:tcW w:w="1276"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t>171123,25</w:t>
            </w:r>
          </w:p>
        </w:tc>
        <w:tc>
          <w:tcPr>
            <w:tcW w:w="709"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p>
        </w:tc>
      </w:tr>
      <w:tr w:rsidR="00B5211D" w:rsidRPr="00CA03F2" w:rsidTr="00B5211D">
        <w:tc>
          <w:tcPr>
            <w:tcW w:w="426" w:type="dxa"/>
            <w:vMerge/>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p>
        </w:tc>
        <w:tc>
          <w:tcPr>
            <w:tcW w:w="1842" w:type="dxa"/>
            <w:vMerge/>
            <w:tcMar>
              <w:top w:w="55" w:type="dxa"/>
              <w:left w:w="55" w:type="dxa"/>
              <w:bottom w:w="55" w:type="dxa"/>
              <w:right w:w="55" w:type="dxa"/>
            </w:tcMar>
          </w:tcPr>
          <w:p w:rsidR="007C319F" w:rsidRPr="00CA03F2" w:rsidRDefault="007C319F" w:rsidP="005E16C8">
            <w:pPr>
              <w:rPr>
                <w:sz w:val="20"/>
                <w:szCs w:val="20"/>
              </w:rPr>
            </w:pPr>
          </w:p>
        </w:tc>
        <w:tc>
          <w:tcPr>
            <w:tcW w:w="2127"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lang w:val="ru-RU"/>
              </w:rPr>
            </w:pPr>
            <w:r w:rsidRPr="00CA03F2">
              <w:rPr>
                <w:rFonts w:cs="Times New Roman"/>
                <w:sz w:val="20"/>
                <w:szCs w:val="20"/>
                <w:lang w:val="ru-RU"/>
              </w:rPr>
              <w:t>«Автомобильные дороги»</w:t>
            </w:r>
          </w:p>
          <w:p w:rsidR="007C319F" w:rsidRPr="00CA03F2" w:rsidRDefault="007C319F" w:rsidP="005E16C8">
            <w:pPr>
              <w:pStyle w:val="TableContents"/>
              <w:jc w:val="center"/>
              <w:rPr>
                <w:rFonts w:cs="Times New Roman"/>
                <w:sz w:val="20"/>
                <w:szCs w:val="20"/>
                <w:lang w:val="ru-RU"/>
              </w:rPr>
            </w:pPr>
            <w:r w:rsidRPr="00CA03F2">
              <w:rPr>
                <w:rFonts w:cs="Times New Roman"/>
                <w:sz w:val="20"/>
                <w:szCs w:val="20"/>
                <w:lang w:val="ru-RU"/>
              </w:rPr>
              <w:t>(2014-2020 годы):</w:t>
            </w:r>
          </w:p>
          <w:p w:rsidR="007C319F" w:rsidRPr="00CA03F2" w:rsidRDefault="007C319F" w:rsidP="005E16C8">
            <w:pPr>
              <w:pStyle w:val="TableContents"/>
              <w:jc w:val="center"/>
              <w:rPr>
                <w:rFonts w:cs="Times New Roman"/>
                <w:sz w:val="20"/>
                <w:szCs w:val="20"/>
                <w:lang w:val="ru-RU"/>
              </w:rPr>
            </w:pPr>
            <w:r w:rsidRPr="00CA03F2">
              <w:rPr>
                <w:rFonts w:cs="Times New Roman"/>
                <w:sz w:val="20"/>
                <w:szCs w:val="20"/>
                <w:lang w:val="ru-RU"/>
              </w:rPr>
              <w:t>ремонт автомобильной дороги ул. Октябрьской (ремонт съезда на ул. Полевую)</w:t>
            </w:r>
          </w:p>
        </w:tc>
        <w:tc>
          <w:tcPr>
            <w:tcW w:w="1275"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t>235 575</w:t>
            </w:r>
          </w:p>
        </w:tc>
        <w:tc>
          <w:tcPr>
            <w:tcW w:w="993"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p>
        </w:tc>
        <w:tc>
          <w:tcPr>
            <w:tcW w:w="1275"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t>194 786,7</w:t>
            </w:r>
          </w:p>
        </w:tc>
        <w:tc>
          <w:tcPr>
            <w:tcW w:w="1276"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t>40 788,3</w:t>
            </w:r>
          </w:p>
        </w:tc>
        <w:tc>
          <w:tcPr>
            <w:tcW w:w="709"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p>
        </w:tc>
      </w:tr>
      <w:tr w:rsidR="00B5211D" w:rsidRPr="00CA03F2" w:rsidTr="00B5211D">
        <w:tc>
          <w:tcPr>
            <w:tcW w:w="426" w:type="dxa"/>
            <w:tcMar>
              <w:top w:w="55" w:type="dxa"/>
              <w:left w:w="55" w:type="dxa"/>
              <w:bottom w:w="55" w:type="dxa"/>
              <w:right w:w="55" w:type="dxa"/>
            </w:tcMar>
          </w:tcPr>
          <w:p w:rsidR="005E16C8" w:rsidRPr="00CA03F2" w:rsidRDefault="005E16C8" w:rsidP="005E16C8">
            <w:pPr>
              <w:pStyle w:val="TableContents"/>
              <w:jc w:val="center"/>
              <w:rPr>
                <w:rFonts w:cs="Times New Roman"/>
                <w:sz w:val="20"/>
                <w:szCs w:val="20"/>
              </w:rPr>
            </w:pPr>
          </w:p>
        </w:tc>
        <w:tc>
          <w:tcPr>
            <w:tcW w:w="1842" w:type="dxa"/>
            <w:tcMar>
              <w:top w:w="55" w:type="dxa"/>
              <w:left w:w="55" w:type="dxa"/>
              <w:bottom w:w="55" w:type="dxa"/>
              <w:right w:w="55" w:type="dxa"/>
            </w:tcMar>
          </w:tcPr>
          <w:p w:rsidR="005E16C8" w:rsidRPr="00CA03F2" w:rsidRDefault="005E16C8" w:rsidP="005E16C8">
            <w:pPr>
              <w:pStyle w:val="TableContents"/>
              <w:jc w:val="center"/>
              <w:rPr>
                <w:rFonts w:cs="Times New Roman"/>
                <w:bCs/>
                <w:sz w:val="20"/>
                <w:szCs w:val="20"/>
                <w:lang w:val="ru-RU"/>
              </w:rPr>
            </w:pPr>
            <w:r w:rsidRPr="00CA03F2">
              <w:rPr>
                <w:rFonts w:cs="Times New Roman"/>
                <w:bCs/>
                <w:sz w:val="20"/>
                <w:szCs w:val="20"/>
                <w:lang w:val="ru-RU"/>
              </w:rPr>
              <w:t>ИТОГО:</w:t>
            </w:r>
          </w:p>
        </w:tc>
        <w:tc>
          <w:tcPr>
            <w:tcW w:w="2127" w:type="dxa"/>
            <w:tcMar>
              <w:top w:w="55" w:type="dxa"/>
              <w:left w:w="55" w:type="dxa"/>
              <w:bottom w:w="55" w:type="dxa"/>
              <w:right w:w="55" w:type="dxa"/>
            </w:tcMar>
          </w:tcPr>
          <w:p w:rsidR="005E16C8" w:rsidRPr="00CA03F2" w:rsidRDefault="005E16C8" w:rsidP="005E16C8">
            <w:pPr>
              <w:pStyle w:val="TableContents"/>
              <w:jc w:val="center"/>
              <w:rPr>
                <w:rFonts w:cs="Times New Roman"/>
                <w:sz w:val="20"/>
                <w:szCs w:val="20"/>
                <w:lang w:val="ru-RU"/>
              </w:rPr>
            </w:pPr>
          </w:p>
        </w:tc>
        <w:tc>
          <w:tcPr>
            <w:tcW w:w="1275" w:type="dxa"/>
            <w:tcMar>
              <w:top w:w="55" w:type="dxa"/>
              <w:left w:w="55" w:type="dxa"/>
              <w:bottom w:w="55" w:type="dxa"/>
              <w:right w:w="55" w:type="dxa"/>
            </w:tcMar>
          </w:tcPr>
          <w:p w:rsidR="005E16C8" w:rsidRPr="00CA03F2" w:rsidRDefault="005E16C8" w:rsidP="005E16C8">
            <w:pPr>
              <w:pStyle w:val="TableContents"/>
              <w:jc w:val="center"/>
              <w:rPr>
                <w:rFonts w:cs="Times New Roman"/>
                <w:sz w:val="20"/>
                <w:szCs w:val="20"/>
              </w:rPr>
            </w:pPr>
            <w:r w:rsidRPr="00CA03F2">
              <w:rPr>
                <w:rFonts w:cs="Times New Roman"/>
                <w:sz w:val="20"/>
                <w:szCs w:val="20"/>
              </w:rPr>
              <w:t>4 172 168,39</w:t>
            </w:r>
          </w:p>
        </w:tc>
        <w:tc>
          <w:tcPr>
            <w:tcW w:w="993" w:type="dxa"/>
            <w:tcMar>
              <w:top w:w="55" w:type="dxa"/>
              <w:left w:w="55" w:type="dxa"/>
              <w:bottom w:w="55" w:type="dxa"/>
              <w:right w:w="55" w:type="dxa"/>
            </w:tcMar>
          </w:tcPr>
          <w:p w:rsidR="005E16C8" w:rsidRPr="00CA03F2" w:rsidRDefault="005E16C8" w:rsidP="005E16C8">
            <w:pPr>
              <w:pStyle w:val="TableContents"/>
              <w:jc w:val="center"/>
              <w:rPr>
                <w:rFonts w:cs="Times New Roman"/>
                <w:sz w:val="20"/>
                <w:szCs w:val="20"/>
              </w:rPr>
            </w:pPr>
          </w:p>
        </w:tc>
        <w:tc>
          <w:tcPr>
            <w:tcW w:w="1275" w:type="dxa"/>
            <w:tcMar>
              <w:top w:w="55" w:type="dxa"/>
              <w:left w:w="55" w:type="dxa"/>
              <w:bottom w:w="55" w:type="dxa"/>
              <w:right w:w="55" w:type="dxa"/>
            </w:tcMar>
          </w:tcPr>
          <w:p w:rsidR="005E16C8" w:rsidRPr="00CA03F2" w:rsidRDefault="005E16C8" w:rsidP="005E16C8">
            <w:pPr>
              <w:pStyle w:val="TableContents"/>
              <w:jc w:val="center"/>
              <w:rPr>
                <w:rFonts w:cs="Times New Roman"/>
                <w:sz w:val="20"/>
                <w:szCs w:val="20"/>
              </w:rPr>
            </w:pPr>
            <w:r w:rsidRPr="00CA03F2">
              <w:rPr>
                <w:rFonts w:cs="Times New Roman"/>
                <w:sz w:val="20"/>
                <w:szCs w:val="20"/>
              </w:rPr>
              <w:t>3 934 000,27</w:t>
            </w:r>
          </w:p>
        </w:tc>
        <w:tc>
          <w:tcPr>
            <w:tcW w:w="1276" w:type="dxa"/>
            <w:tcMar>
              <w:top w:w="55" w:type="dxa"/>
              <w:left w:w="55" w:type="dxa"/>
              <w:bottom w:w="55" w:type="dxa"/>
              <w:right w:w="55" w:type="dxa"/>
            </w:tcMar>
          </w:tcPr>
          <w:p w:rsidR="005E16C8" w:rsidRPr="00CA03F2" w:rsidRDefault="005E16C8" w:rsidP="005E16C8">
            <w:pPr>
              <w:pStyle w:val="TableContents"/>
              <w:jc w:val="center"/>
              <w:rPr>
                <w:rFonts w:cs="Times New Roman"/>
                <w:sz w:val="20"/>
                <w:szCs w:val="20"/>
              </w:rPr>
            </w:pPr>
            <w:r w:rsidRPr="00CA03F2">
              <w:rPr>
                <w:rFonts w:cs="Times New Roman"/>
                <w:sz w:val="20"/>
                <w:szCs w:val="20"/>
              </w:rPr>
              <w:t>238 168,12</w:t>
            </w:r>
          </w:p>
        </w:tc>
        <w:tc>
          <w:tcPr>
            <w:tcW w:w="709" w:type="dxa"/>
            <w:tcMar>
              <w:top w:w="55" w:type="dxa"/>
              <w:left w:w="55" w:type="dxa"/>
              <w:bottom w:w="55" w:type="dxa"/>
              <w:right w:w="55" w:type="dxa"/>
            </w:tcMar>
          </w:tcPr>
          <w:p w:rsidR="005E16C8" w:rsidRPr="00CA03F2" w:rsidRDefault="005E16C8" w:rsidP="005E16C8">
            <w:pPr>
              <w:pStyle w:val="TableContents"/>
              <w:jc w:val="center"/>
              <w:rPr>
                <w:rFonts w:cs="Times New Roman"/>
                <w:sz w:val="20"/>
                <w:szCs w:val="20"/>
              </w:rPr>
            </w:pPr>
          </w:p>
        </w:tc>
      </w:tr>
      <w:tr w:rsidR="00B5211D" w:rsidRPr="00CA03F2" w:rsidTr="00B5211D">
        <w:tc>
          <w:tcPr>
            <w:tcW w:w="426" w:type="dxa"/>
            <w:vMerge w:val="restart"/>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t>4</w:t>
            </w:r>
          </w:p>
        </w:tc>
        <w:tc>
          <w:tcPr>
            <w:tcW w:w="1842" w:type="dxa"/>
            <w:vMerge w:val="restart"/>
            <w:tcMar>
              <w:top w:w="55" w:type="dxa"/>
              <w:left w:w="55" w:type="dxa"/>
              <w:bottom w:w="55" w:type="dxa"/>
              <w:right w:w="55" w:type="dxa"/>
            </w:tcMar>
          </w:tcPr>
          <w:p w:rsidR="007C319F" w:rsidRPr="00CA03F2" w:rsidRDefault="007C319F" w:rsidP="005E16C8">
            <w:pPr>
              <w:pStyle w:val="TableContents"/>
              <w:jc w:val="center"/>
              <w:rPr>
                <w:rFonts w:cs="Times New Roman"/>
                <w:sz w:val="20"/>
                <w:szCs w:val="20"/>
                <w:lang w:val="ru-RU"/>
              </w:rPr>
            </w:pPr>
            <w:r w:rsidRPr="00CA03F2">
              <w:rPr>
                <w:rFonts w:cs="Times New Roman"/>
                <w:sz w:val="20"/>
                <w:szCs w:val="20"/>
                <w:lang w:val="ru-RU"/>
              </w:rPr>
              <w:t>«Обеспечение реализации государственных полномочий в области строительства, архитектуры и развитие дорожного хозяйства Брянской области (2014-2020 годы)»</w:t>
            </w:r>
          </w:p>
        </w:tc>
        <w:tc>
          <w:tcPr>
            <w:tcW w:w="2127"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lang w:val="ru-RU"/>
              </w:rPr>
            </w:pPr>
            <w:r w:rsidRPr="00CA03F2">
              <w:rPr>
                <w:rFonts w:cs="Times New Roman"/>
                <w:sz w:val="20"/>
                <w:szCs w:val="20"/>
                <w:lang w:val="ru-RU"/>
              </w:rPr>
              <w:t>«Развитие социальной и инженерной инфраструктуры Брянской области» (2014-2020 годы):</w:t>
            </w:r>
          </w:p>
          <w:p w:rsidR="007C319F" w:rsidRPr="00CA03F2" w:rsidRDefault="007C319F" w:rsidP="005E16C8">
            <w:pPr>
              <w:pStyle w:val="TableContents"/>
              <w:jc w:val="center"/>
              <w:rPr>
                <w:rFonts w:cs="Times New Roman"/>
                <w:sz w:val="20"/>
                <w:szCs w:val="20"/>
                <w:lang w:val="ru-RU"/>
              </w:rPr>
            </w:pPr>
            <w:r w:rsidRPr="00CA03F2">
              <w:rPr>
                <w:rFonts w:cs="Times New Roman"/>
                <w:sz w:val="20"/>
                <w:szCs w:val="20"/>
                <w:lang w:val="ru-RU"/>
              </w:rPr>
              <w:t xml:space="preserve">газопровод низкого давления по ул. Дружба </w:t>
            </w:r>
            <w:proofErr w:type="spellStart"/>
            <w:r w:rsidRPr="00CA03F2">
              <w:rPr>
                <w:rFonts w:cs="Times New Roman"/>
                <w:sz w:val="20"/>
                <w:szCs w:val="20"/>
                <w:lang w:val="ru-RU"/>
              </w:rPr>
              <w:t>пгт</w:t>
            </w:r>
            <w:proofErr w:type="spellEnd"/>
            <w:r w:rsidRPr="00CA03F2">
              <w:rPr>
                <w:rFonts w:cs="Times New Roman"/>
                <w:sz w:val="20"/>
                <w:szCs w:val="20"/>
                <w:lang w:val="ru-RU"/>
              </w:rPr>
              <w:t xml:space="preserve"> Погар Брянской области</w:t>
            </w:r>
          </w:p>
        </w:tc>
        <w:tc>
          <w:tcPr>
            <w:tcW w:w="1275"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t>189895.44</w:t>
            </w:r>
          </w:p>
        </w:tc>
        <w:tc>
          <w:tcPr>
            <w:tcW w:w="993"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p>
        </w:tc>
        <w:tc>
          <w:tcPr>
            <w:tcW w:w="1275"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t>180400,67</w:t>
            </w:r>
          </w:p>
        </w:tc>
        <w:tc>
          <w:tcPr>
            <w:tcW w:w="1276"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t>9494,77</w:t>
            </w:r>
          </w:p>
        </w:tc>
        <w:tc>
          <w:tcPr>
            <w:tcW w:w="709"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p>
        </w:tc>
      </w:tr>
      <w:tr w:rsidR="00B5211D" w:rsidRPr="00CA03F2" w:rsidTr="00B5211D">
        <w:tc>
          <w:tcPr>
            <w:tcW w:w="426" w:type="dxa"/>
            <w:vMerge/>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p>
        </w:tc>
        <w:tc>
          <w:tcPr>
            <w:tcW w:w="1842" w:type="dxa"/>
            <w:vMerge/>
            <w:tcMar>
              <w:top w:w="55" w:type="dxa"/>
              <w:left w:w="55" w:type="dxa"/>
              <w:bottom w:w="55" w:type="dxa"/>
              <w:right w:w="55" w:type="dxa"/>
            </w:tcMar>
          </w:tcPr>
          <w:p w:rsidR="007C319F" w:rsidRPr="00CA03F2" w:rsidRDefault="007C319F" w:rsidP="005E16C8">
            <w:pPr>
              <w:rPr>
                <w:sz w:val="20"/>
                <w:szCs w:val="20"/>
              </w:rPr>
            </w:pPr>
          </w:p>
        </w:tc>
        <w:tc>
          <w:tcPr>
            <w:tcW w:w="2127"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lang w:val="ru-RU"/>
              </w:rPr>
            </w:pPr>
            <w:r w:rsidRPr="00CA03F2">
              <w:rPr>
                <w:rFonts w:cs="Times New Roman"/>
                <w:sz w:val="20"/>
                <w:szCs w:val="20"/>
                <w:lang w:val="ru-RU"/>
              </w:rPr>
              <w:t xml:space="preserve">«Развитие социальной и инженерной инфраструктуры Брянской области» (2014-2020 годы): газопровод низкого давления по ул. Черниговская, </w:t>
            </w:r>
            <w:proofErr w:type="spellStart"/>
            <w:r w:rsidRPr="00CA03F2">
              <w:rPr>
                <w:rFonts w:cs="Times New Roman"/>
                <w:sz w:val="20"/>
                <w:szCs w:val="20"/>
                <w:lang w:val="ru-RU"/>
              </w:rPr>
              <w:t>пгт</w:t>
            </w:r>
            <w:proofErr w:type="spellEnd"/>
            <w:r w:rsidRPr="00CA03F2">
              <w:rPr>
                <w:rFonts w:cs="Times New Roman"/>
                <w:sz w:val="20"/>
                <w:szCs w:val="20"/>
                <w:lang w:val="ru-RU"/>
              </w:rPr>
              <w:t xml:space="preserve"> Погар, Брянская область</w:t>
            </w:r>
          </w:p>
        </w:tc>
        <w:tc>
          <w:tcPr>
            <w:tcW w:w="1275"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t>328320</w:t>
            </w:r>
          </w:p>
        </w:tc>
        <w:tc>
          <w:tcPr>
            <w:tcW w:w="993"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p>
        </w:tc>
        <w:tc>
          <w:tcPr>
            <w:tcW w:w="1275"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t>311904</w:t>
            </w:r>
          </w:p>
        </w:tc>
        <w:tc>
          <w:tcPr>
            <w:tcW w:w="1276"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t>16416</w:t>
            </w:r>
          </w:p>
        </w:tc>
        <w:tc>
          <w:tcPr>
            <w:tcW w:w="709"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p>
        </w:tc>
      </w:tr>
      <w:tr w:rsidR="00B5211D" w:rsidRPr="00CA03F2" w:rsidTr="00B5211D">
        <w:tc>
          <w:tcPr>
            <w:tcW w:w="426" w:type="dxa"/>
            <w:tcMar>
              <w:top w:w="55" w:type="dxa"/>
              <w:left w:w="55" w:type="dxa"/>
              <w:bottom w:w="55" w:type="dxa"/>
              <w:right w:w="55" w:type="dxa"/>
            </w:tcMar>
          </w:tcPr>
          <w:p w:rsidR="005E16C8" w:rsidRPr="00CA03F2" w:rsidRDefault="005E16C8" w:rsidP="005E16C8">
            <w:pPr>
              <w:pStyle w:val="TableContents"/>
              <w:jc w:val="center"/>
              <w:rPr>
                <w:rFonts w:cs="Times New Roman"/>
                <w:sz w:val="20"/>
                <w:szCs w:val="20"/>
              </w:rPr>
            </w:pPr>
          </w:p>
        </w:tc>
        <w:tc>
          <w:tcPr>
            <w:tcW w:w="1842" w:type="dxa"/>
            <w:tcMar>
              <w:top w:w="55" w:type="dxa"/>
              <w:left w:w="55" w:type="dxa"/>
              <w:bottom w:w="55" w:type="dxa"/>
              <w:right w:w="55" w:type="dxa"/>
            </w:tcMar>
          </w:tcPr>
          <w:p w:rsidR="005E16C8" w:rsidRPr="00CA03F2" w:rsidRDefault="005E16C8" w:rsidP="005E16C8">
            <w:pPr>
              <w:pStyle w:val="TableContents"/>
              <w:jc w:val="center"/>
              <w:rPr>
                <w:rFonts w:cs="Times New Roman"/>
                <w:bCs/>
                <w:sz w:val="20"/>
                <w:szCs w:val="20"/>
                <w:lang w:val="ru-RU"/>
              </w:rPr>
            </w:pPr>
            <w:r w:rsidRPr="00CA03F2">
              <w:rPr>
                <w:rFonts w:cs="Times New Roman"/>
                <w:bCs/>
                <w:sz w:val="20"/>
                <w:szCs w:val="20"/>
                <w:lang w:val="ru-RU"/>
              </w:rPr>
              <w:t>ИТОГО:</w:t>
            </w:r>
          </w:p>
        </w:tc>
        <w:tc>
          <w:tcPr>
            <w:tcW w:w="2127" w:type="dxa"/>
            <w:tcMar>
              <w:top w:w="55" w:type="dxa"/>
              <w:left w:w="55" w:type="dxa"/>
              <w:bottom w:w="55" w:type="dxa"/>
              <w:right w:w="55" w:type="dxa"/>
            </w:tcMar>
          </w:tcPr>
          <w:p w:rsidR="005E16C8" w:rsidRPr="00CA03F2" w:rsidRDefault="005E16C8" w:rsidP="005E16C8">
            <w:pPr>
              <w:pStyle w:val="TableContents"/>
              <w:jc w:val="center"/>
              <w:rPr>
                <w:rFonts w:cs="Times New Roman"/>
                <w:sz w:val="20"/>
                <w:szCs w:val="20"/>
                <w:lang w:val="ru-RU"/>
              </w:rPr>
            </w:pPr>
          </w:p>
        </w:tc>
        <w:tc>
          <w:tcPr>
            <w:tcW w:w="1275" w:type="dxa"/>
            <w:tcMar>
              <w:top w:w="55" w:type="dxa"/>
              <w:left w:w="55" w:type="dxa"/>
              <w:bottom w:w="55" w:type="dxa"/>
              <w:right w:w="55" w:type="dxa"/>
            </w:tcMar>
          </w:tcPr>
          <w:p w:rsidR="005E16C8" w:rsidRPr="00CA03F2" w:rsidRDefault="005E16C8" w:rsidP="005E16C8">
            <w:pPr>
              <w:pStyle w:val="TableContents"/>
              <w:jc w:val="center"/>
              <w:rPr>
                <w:rFonts w:cs="Times New Roman"/>
                <w:sz w:val="20"/>
                <w:szCs w:val="20"/>
              </w:rPr>
            </w:pPr>
            <w:r w:rsidRPr="00CA03F2">
              <w:rPr>
                <w:rFonts w:cs="Times New Roman"/>
                <w:sz w:val="20"/>
                <w:szCs w:val="20"/>
              </w:rPr>
              <w:t>518 215,44</w:t>
            </w:r>
          </w:p>
        </w:tc>
        <w:tc>
          <w:tcPr>
            <w:tcW w:w="993" w:type="dxa"/>
            <w:tcMar>
              <w:top w:w="55" w:type="dxa"/>
              <w:left w:w="55" w:type="dxa"/>
              <w:bottom w:w="55" w:type="dxa"/>
              <w:right w:w="55" w:type="dxa"/>
            </w:tcMar>
          </w:tcPr>
          <w:p w:rsidR="005E16C8" w:rsidRPr="00CA03F2" w:rsidRDefault="005E16C8" w:rsidP="005E16C8">
            <w:pPr>
              <w:pStyle w:val="TableContents"/>
              <w:jc w:val="center"/>
              <w:rPr>
                <w:rFonts w:cs="Times New Roman"/>
                <w:sz w:val="20"/>
                <w:szCs w:val="20"/>
              </w:rPr>
            </w:pPr>
          </w:p>
        </w:tc>
        <w:tc>
          <w:tcPr>
            <w:tcW w:w="1275" w:type="dxa"/>
            <w:tcMar>
              <w:top w:w="55" w:type="dxa"/>
              <w:left w:w="55" w:type="dxa"/>
              <w:bottom w:w="55" w:type="dxa"/>
              <w:right w:w="55" w:type="dxa"/>
            </w:tcMar>
          </w:tcPr>
          <w:p w:rsidR="005E16C8" w:rsidRPr="00CA03F2" w:rsidRDefault="005E16C8" w:rsidP="005E16C8">
            <w:pPr>
              <w:pStyle w:val="TableContents"/>
              <w:jc w:val="center"/>
              <w:rPr>
                <w:rFonts w:cs="Times New Roman"/>
                <w:sz w:val="20"/>
                <w:szCs w:val="20"/>
              </w:rPr>
            </w:pPr>
            <w:r w:rsidRPr="00CA03F2">
              <w:rPr>
                <w:rFonts w:cs="Times New Roman"/>
                <w:sz w:val="20"/>
                <w:szCs w:val="20"/>
              </w:rPr>
              <w:t>492 304,67</w:t>
            </w:r>
          </w:p>
        </w:tc>
        <w:tc>
          <w:tcPr>
            <w:tcW w:w="1276" w:type="dxa"/>
            <w:tcMar>
              <w:top w:w="55" w:type="dxa"/>
              <w:left w:w="55" w:type="dxa"/>
              <w:bottom w:w="55" w:type="dxa"/>
              <w:right w:w="55" w:type="dxa"/>
            </w:tcMar>
          </w:tcPr>
          <w:p w:rsidR="005E16C8" w:rsidRPr="00CA03F2" w:rsidRDefault="005E16C8" w:rsidP="005E16C8">
            <w:pPr>
              <w:pStyle w:val="TableContents"/>
              <w:jc w:val="center"/>
              <w:rPr>
                <w:rFonts w:cs="Times New Roman"/>
                <w:sz w:val="20"/>
                <w:szCs w:val="20"/>
              </w:rPr>
            </w:pPr>
            <w:r w:rsidRPr="00CA03F2">
              <w:rPr>
                <w:rFonts w:cs="Times New Roman"/>
                <w:sz w:val="20"/>
                <w:szCs w:val="20"/>
              </w:rPr>
              <w:t>25910,77</w:t>
            </w:r>
          </w:p>
        </w:tc>
        <w:tc>
          <w:tcPr>
            <w:tcW w:w="709" w:type="dxa"/>
            <w:tcMar>
              <w:top w:w="55" w:type="dxa"/>
              <w:left w:w="55" w:type="dxa"/>
              <w:bottom w:w="55" w:type="dxa"/>
              <w:right w:w="55" w:type="dxa"/>
            </w:tcMar>
          </w:tcPr>
          <w:p w:rsidR="005E16C8" w:rsidRPr="00CA03F2" w:rsidRDefault="005E16C8" w:rsidP="005E16C8">
            <w:pPr>
              <w:pStyle w:val="TableContents"/>
              <w:jc w:val="center"/>
              <w:rPr>
                <w:rFonts w:cs="Times New Roman"/>
                <w:sz w:val="20"/>
                <w:szCs w:val="20"/>
              </w:rPr>
            </w:pPr>
          </w:p>
        </w:tc>
      </w:tr>
      <w:tr w:rsidR="00B5211D" w:rsidRPr="00CA03F2" w:rsidTr="00B5211D">
        <w:trPr>
          <w:trHeight w:val="1380"/>
        </w:trPr>
        <w:tc>
          <w:tcPr>
            <w:tcW w:w="426" w:type="dxa"/>
            <w:vMerge w:val="restart"/>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t>5</w:t>
            </w:r>
          </w:p>
        </w:tc>
        <w:tc>
          <w:tcPr>
            <w:tcW w:w="1842" w:type="dxa"/>
            <w:vMerge w:val="restart"/>
            <w:tcMar>
              <w:top w:w="55" w:type="dxa"/>
              <w:left w:w="55" w:type="dxa"/>
              <w:bottom w:w="55" w:type="dxa"/>
              <w:right w:w="55" w:type="dxa"/>
            </w:tcMar>
          </w:tcPr>
          <w:p w:rsidR="007C319F" w:rsidRPr="00CA03F2" w:rsidRDefault="007C319F" w:rsidP="005E16C8">
            <w:pPr>
              <w:pStyle w:val="TableContents"/>
              <w:jc w:val="center"/>
              <w:rPr>
                <w:rFonts w:cs="Times New Roman"/>
                <w:sz w:val="20"/>
                <w:szCs w:val="20"/>
                <w:lang w:val="ru-RU"/>
              </w:rPr>
            </w:pPr>
            <w:r w:rsidRPr="00CA03F2">
              <w:rPr>
                <w:rFonts w:cs="Times New Roman"/>
                <w:sz w:val="20"/>
                <w:szCs w:val="20"/>
                <w:lang w:val="ru-RU"/>
              </w:rPr>
              <w:t>«Развитие топливно-энергетического комплекса и жилищно-коммунального хозяйства Брянской области» (2014-2020 годы)»</w:t>
            </w:r>
          </w:p>
        </w:tc>
        <w:tc>
          <w:tcPr>
            <w:tcW w:w="2127"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lang w:val="ru-RU"/>
              </w:rPr>
            </w:pPr>
            <w:r w:rsidRPr="00CA03F2">
              <w:rPr>
                <w:rFonts w:cs="Times New Roman"/>
                <w:sz w:val="20"/>
                <w:szCs w:val="20"/>
                <w:lang w:val="ru-RU"/>
              </w:rPr>
              <w:t>«Чистая вода»</w:t>
            </w:r>
          </w:p>
          <w:p w:rsidR="007C319F" w:rsidRPr="00CA03F2" w:rsidRDefault="007C319F" w:rsidP="005E16C8">
            <w:pPr>
              <w:pStyle w:val="TableContents"/>
              <w:jc w:val="center"/>
              <w:rPr>
                <w:rFonts w:cs="Times New Roman"/>
                <w:sz w:val="20"/>
                <w:szCs w:val="20"/>
                <w:lang w:val="ru-RU"/>
              </w:rPr>
            </w:pPr>
            <w:r w:rsidRPr="00CA03F2">
              <w:rPr>
                <w:rFonts w:cs="Times New Roman"/>
                <w:sz w:val="20"/>
                <w:szCs w:val="20"/>
                <w:lang w:val="ru-RU"/>
              </w:rPr>
              <w:t>(2015-2020 годы):</w:t>
            </w:r>
          </w:p>
          <w:p w:rsidR="007C319F" w:rsidRPr="00CA03F2" w:rsidRDefault="007C319F" w:rsidP="005E16C8">
            <w:pPr>
              <w:pStyle w:val="TableContents"/>
              <w:jc w:val="center"/>
              <w:rPr>
                <w:rFonts w:cs="Times New Roman"/>
                <w:sz w:val="20"/>
                <w:szCs w:val="20"/>
                <w:lang w:val="ru-RU"/>
              </w:rPr>
            </w:pPr>
            <w:r w:rsidRPr="00CA03F2">
              <w:rPr>
                <w:rFonts w:cs="Times New Roman"/>
                <w:sz w:val="20"/>
                <w:szCs w:val="20"/>
                <w:lang w:val="ru-RU"/>
              </w:rPr>
              <w:t xml:space="preserve">строительство водопровода по ул. </w:t>
            </w:r>
            <w:proofErr w:type="spellStart"/>
            <w:r w:rsidRPr="00CA03F2">
              <w:rPr>
                <w:rFonts w:cs="Times New Roman"/>
                <w:sz w:val="20"/>
                <w:szCs w:val="20"/>
                <w:lang w:val="ru-RU"/>
              </w:rPr>
              <w:t>Веркеевка</w:t>
            </w:r>
            <w:proofErr w:type="spellEnd"/>
            <w:r w:rsidRPr="00CA03F2">
              <w:rPr>
                <w:rFonts w:cs="Times New Roman"/>
                <w:sz w:val="20"/>
                <w:szCs w:val="20"/>
                <w:lang w:val="ru-RU"/>
              </w:rPr>
              <w:t xml:space="preserve">, </w:t>
            </w:r>
            <w:proofErr w:type="spellStart"/>
            <w:r w:rsidRPr="00CA03F2">
              <w:rPr>
                <w:rFonts w:cs="Times New Roman"/>
                <w:sz w:val="20"/>
                <w:szCs w:val="20"/>
                <w:lang w:val="ru-RU"/>
              </w:rPr>
              <w:t>пгт</w:t>
            </w:r>
            <w:proofErr w:type="spellEnd"/>
            <w:r w:rsidRPr="00CA03F2">
              <w:rPr>
                <w:rFonts w:cs="Times New Roman"/>
                <w:sz w:val="20"/>
                <w:szCs w:val="20"/>
                <w:lang w:val="ru-RU"/>
              </w:rPr>
              <w:t xml:space="preserve"> Погар, Погарского района</w:t>
            </w:r>
          </w:p>
        </w:tc>
        <w:tc>
          <w:tcPr>
            <w:tcW w:w="1275"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lang w:val="ru-RU"/>
              </w:rPr>
            </w:pPr>
            <w:r w:rsidRPr="00CA03F2">
              <w:rPr>
                <w:rFonts w:cs="Times New Roman"/>
                <w:sz w:val="20"/>
                <w:szCs w:val="20"/>
              </w:rPr>
              <w:t>828 430</w:t>
            </w:r>
          </w:p>
        </w:tc>
        <w:tc>
          <w:tcPr>
            <w:tcW w:w="993"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lang w:val="ru-RU"/>
              </w:rPr>
            </w:pPr>
          </w:p>
        </w:tc>
        <w:tc>
          <w:tcPr>
            <w:tcW w:w="1275"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lang w:val="ru-RU"/>
              </w:rPr>
            </w:pPr>
            <w:r w:rsidRPr="00CA03F2">
              <w:rPr>
                <w:rFonts w:cs="Times New Roman"/>
                <w:sz w:val="20"/>
                <w:szCs w:val="20"/>
              </w:rPr>
              <w:t>494000</w:t>
            </w:r>
          </w:p>
        </w:tc>
        <w:tc>
          <w:tcPr>
            <w:tcW w:w="1276"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lang w:val="ru-RU"/>
              </w:rPr>
            </w:pPr>
            <w:r w:rsidRPr="00CA03F2">
              <w:rPr>
                <w:rFonts w:cs="Times New Roman"/>
                <w:sz w:val="20"/>
                <w:szCs w:val="20"/>
              </w:rPr>
              <w:t>334430</w:t>
            </w:r>
          </w:p>
        </w:tc>
        <w:tc>
          <w:tcPr>
            <w:tcW w:w="709"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lang w:val="ru-RU"/>
              </w:rPr>
            </w:pPr>
          </w:p>
        </w:tc>
      </w:tr>
      <w:tr w:rsidR="00B5211D" w:rsidRPr="00CA03F2" w:rsidTr="00B5211D">
        <w:tc>
          <w:tcPr>
            <w:tcW w:w="426" w:type="dxa"/>
            <w:vMerge/>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p>
        </w:tc>
        <w:tc>
          <w:tcPr>
            <w:tcW w:w="1842" w:type="dxa"/>
            <w:vMerge/>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p>
        </w:tc>
        <w:tc>
          <w:tcPr>
            <w:tcW w:w="2127"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lang w:val="ru-RU"/>
              </w:rPr>
            </w:pPr>
            <w:r w:rsidRPr="00CA03F2">
              <w:rPr>
                <w:rFonts w:cs="Times New Roman"/>
                <w:sz w:val="20"/>
                <w:szCs w:val="20"/>
                <w:lang w:val="ru-RU"/>
              </w:rPr>
              <w:t>«Чистая вода» (2015-2020 годы):</w:t>
            </w:r>
          </w:p>
          <w:p w:rsidR="007C319F" w:rsidRPr="00CA03F2" w:rsidRDefault="007C319F" w:rsidP="005E16C8">
            <w:pPr>
              <w:pStyle w:val="TableContents"/>
              <w:jc w:val="center"/>
              <w:rPr>
                <w:rFonts w:cs="Times New Roman"/>
                <w:sz w:val="20"/>
                <w:szCs w:val="20"/>
                <w:lang w:val="ru-RU"/>
              </w:rPr>
            </w:pPr>
            <w:r w:rsidRPr="00CA03F2">
              <w:rPr>
                <w:rFonts w:cs="Times New Roman"/>
                <w:sz w:val="20"/>
                <w:szCs w:val="20"/>
                <w:lang w:val="ru-RU"/>
              </w:rPr>
              <w:t xml:space="preserve">строительство водопровода по ул. Каштановая. </w:t>
            </w:r>
            <w:proofErr w:type="spellStart"/>
            <w:r w:rsidRPr="00CA03F2">
              <w:rPr>
                <w:rFonts w:cs="Times New Roman"/>
                <w:sz w:val="20"/>
                <w:szCs w:val="20"/>
                <w:lang w:val="ru-RU"/>
              </w:rPr>
              <w:t>Пгт</w:t>
            </w:r>
            <w:proofErr w:type="spellEnd"/>
            <w:r w:rsidRPr="00CA03F2">
              <w:rPr>
                <w:rFonts w:cs="Times New Roman"/>
                <w:sz w:val="20"/>
                <w:szCs w:val="20"/>
                <w:lang w:val="ru-RU"/>
              </w:rPr>
              <w:t xml:space="preserve"> Погар, </w:t>
            </w:r>
            <w:proofErr w:type="spellStart"/>
            <w:r w:rsidRPr="00CA03F2">
              <w:rPr>
                <w:rFonts w:cs="Times New Roman"/>
                <w:sz w:val="20"/>
                <w:szCs w:val="20"/>
                <w:lang w:val="ru-RU"/>
              </w:rPr>
              <w:t>Погарский</w:t>
            </w:r>
            <w:proofErr w:type="spellEnd"/>
            <w:r w:rsidRPr="00CA03F2">
              <w:rPr>
                <w:rFonts w:cs="Times New Roman"/>
                <w:sz w:val="20"/>
                <w:szCs w:val="20"/>
                <w:lang w:val="ru-RU"/>
              </w:rPr>
              <w:t xml:space="preserve"> район</w:t>
            </w:r>
          </w:p>
        </w:tc>
        <w:tc>
          <w:tcPr>
            <w:tcW w:w="1275"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t>612 730</w:t>
            </w:r>
          </w:p>
        </w:tc>
        <w:tc>
          <w:tcPr>
            <w:tcW w:w="993"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p>
        </w:tc>
        <w:tc>
          <w:tcPr>
            <w:tcW w:w="1275"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t>399000</w:t>
            </w:r>
          </w:p>
        </w:tc>
        <w:tc>
          <w:tcPr>
            <w:tcW w:w="1276"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r w:rsidRPr="00CA03F2">
              <w:rPr>
                <w:rFonts w:cs="Times New Roman"/>
                <w:sz w:val="20"/>
                <w:szCs w:val="20"/>
              </w:rPr>
              <w:t>213730</w:t>
            </w:r>
          </w:p>
        </w:tc>
        <w:tc>
          <w:tcPr>
            <w:tcW w:w="709" w:type="dxa"/>
            <w:tcMar>
              <w:top w:w="55" w:type="dxa"/>
              <w:left w:w="55" w:type="dxa"/>
              <w:bottom w:w="55" w:type="dxa"/>
              <w:right w:w="55" w:type="dxa"/>
            </w:tcMar>
          </w:tcPr>
          <w:p w:rsidR="007C319F" w:rsidRPr="00CA03F2" w:rsidRDefault="007C319F" w:rsidP="005E16C8">
            <w:pPr>
              <w:pStyle w:val="TableContents"/>
              <w:jc w:val="center"/>
              <w:rPr>
                <w:rFonts w:cs="Times New Roman"/>
                <w:sz w:val="20"/>
                <w:szCs w:val="20"/>
              </w:rPr>
            </w:pPr>
          </w:p>
        </w:tc>
      </w:tr>
      <w:tr w:rsidR="00B5211D" w:rsidRPr="00CA03F2" w:rsidTr="00B5211D">
        <w:tc>
          <w:tcPr>
            <w:tcW w:w="426" w:type="dxa"/>
            <w:tcMar>
              <w:top w:w="55" w:type="dxa"/>
              <w:left w:w="55" w:type="dxa"/>
              <w:bottom w:w="55" w:type="dxa"/>
              <w:right w:w="55" w:type="dxa"/>
            </w:tcMar>
          </w:tcPr>
          <w:p w:rsidR="005E16C8" w:rsidRPr="00CA03F2" w:rsidRDefault="005E16C8" w:rsidP="005E16C8">
            <w:pPr>
              <w:pStyle w:val="TableContents"/>
              <w:jc w:val="center"/>
              <w:rPr>
                <w:rFonts w:cs="Times New Roman"/>
                <w:sz w:val="20"/>
                <w:szCs w:val="20"/>
              </w:rPr>
            </w:pPr>
          </w:p>
        </w:tc>
        <w:tc>
          <w:tcPr>
            <w:tcW w:w="1842" w:type="dxa"/>
            <w:tcMar>
              <w:top w:w="55" w:type="dxa"/>
              <w:left w:w="55" w:type="dxa"/>
              <w:bottom w:w="55" w:type="dxa"/>
              <w:right w:w="55" w:type="dxa"/>
            </w:tcMar>
          </w:tcPr>
          <w:p w:rsidR="005E16C8" w:rsidRPr="00CA03F2" w:rsidRDefault="005E16C8" w:rsidP="005E16C8">
            <w:pPr>
              <w:pStyle w:val="TableContents"/>
              <w:jc w:val="center"/>
              <w:rPr>
                <w:rFonts w:cs="Times New Roman"/>
                <w:bCs/>
                <w:sz w:val="20"/>
                <w:szCs w:val="20"/>
                <w:lang w:val="ru-RU"/>
              </w:rPr>
            </w:pPr>
            <w:r w:rsidRPr="00CA03F2">
              <w:rPr>
                <w:rFonts w:cs="Times New Roman"/>
                <w:bCs/>
                <w:sz w:val="20"/>
                <w:szCs w:val="20"/>
                <w:lang w:val="ru-RU"/>
              </w:rPr>
              <w:t>ИТОГО:</w:t>
            </w:r>
          </w:p>
        </w:tc>
        <w:tc>
          <w:tcPr>
            <w:tcW w:w="2127" w:type="dxa"/>
            <w:tcMar>
              <w:top w:w="55" w:type="dxa"/>
              <w:left w:w="55" w:type="dxa"/>
              <w:bottom w:w="55" w:type="dxa"/>
              <w:right w:w="55" w:type="dxa"/>
            </w:tcMar>
          </w:tcPr>
          <w:p w:rsidR="005E16C8" w:rsidRPr="00CA03F2" w:rsidRDefault="005E16C8" w:rsidP="005E16C8">
            <w:pPr>
              <w:pStyle w:val="TableContents"/>
              <w:jc w:val="center"/>
              <w:rPr>
                <w:rFonts w:cs="Times New Roman"/>
                <w:sz w:val="20"/>
                <w:szCs w:val="20"/>
                <w:lang w:val="ru-RU"/>
              </w:rPr>
            </w:pPr>
          </w:p>
        </w:tc>
        <w:tc>
          <w:tcPr>
            <w:tcW w:w="1275" w:type="dxa"/>
            <w:tcMar>
              <w:top w:w="55" w:type="dxa"/>
              <w:left w:w="55" w:type="dxa"/>
              <w:bottom w:w="55" w:type="dxa"/>
              <w:right w:w="55" w:type="dxa"/>
            </w:tcMar>
          </w:tcPr>
          <w:p w:rsidR="005E16C8" w:rsidRPr="00CA03F2" w:rsidRDefault="005E16C8" w:rsidP="005E16C8">
            <w:pPr>
              <w:pStyle w:val="TableContents"/>
              <w:jc w:val="center"/>
              <w:rPr>
                <w:rFonts w:cs="Times New Roman"/>
                <w:sz w:val="20"/>
                <w:szCs w:val="20"/>
              </w:rPr>
            </w:pPr>
            <w:r w:rsidRPr="00CA03F2">
              <w:rPr>
                <w:rFonts w:cs="Times New Roman"/>
                <w:sz w:val="20"/>
                <w:szCs w:val="20"/>
              </w:rPr>
              <w:t>1 441 160</w:t>
            </w:r>
          </w:p>
        </w:tc>
        <w:tc>
          <w:tcPr>
            <w:tcW w:w="993" w:type="dxa"/>
            <w:tcMar>
              <w:top w:w="55" w:type="dxa"/>
              <w:left w:w="55" w:type="dxa"/>
              <w:bottom w:w="55" w:type="dxa"/>
              <w:right w:w="55" w:type="dxa"/>
            </w:tcMar>
          </w:tcPr>
          <w:p w:rsidR="005E16C8" w:rsidRPr="00CA03F2" w:rsidRDefault="005E16C8" w:rsidP="005E16C8">
            <w:pPr>
              <w:pStyle w:val="TableContents"/>
              <w:jc w:val="center"/>
              <w:rPr>
                <w:rFonts w:cs="Times New Roman"/>
                <w:sz w:val="20"/>
                <w:szCs w:val="20"/>
              </w:rPr>
            </w:pPr>
          </w:p>
        </w:tc>
        <w:tc>
          <w:tcPr>
            <w:tcW w:w="1275" w:type="dxa"/>
            <w:tcMar>
              <w:top w:w="55" w:type="dxa"/>
              <w:left w:w="55" w:type="dxa"/>
              <w:bottom w:w="55" w:type="dxa"/>
              <w:right w:w="55" w:type="dxa"/>
            </w:tcMar>
          </w:tcPr>
          <w:p w:rsidR="005E16C8" w:rsidRPr="00CA03F2" w:rsidRDefault="005E16C8" w:rsidP="005E16C8">
            <w:pPr>
              <w:pStyle w:val="TableContents"/>
              <w:jc w:val="center"/>
              <w:rPr>
                <w:rFonts w:cs="Times New Roman"/>
                <w:sz w:val="20"/>
                <w:szCs w:val="20"/>
              </w:rPr>
            </w:pPr>
            <w:r w:rsidRPr="00CA03F2">
              <w:rPr>
                <w:rFonts w:cs="Times New Roman"/>
                <w:sz w:val="20"/>
                <w:szCs w:val="20"/>
              </w:rPr>
              <w:t>893 000</w:t>
            </w:r>
          </w:p>
        </w:tc>
        <w:tc>
          <w:tcPr>
            <w:tcW w:w="1276" w:type="dxa"/>
            <w:tcMar>
              <w:top w:w="55" w:type="dxa"/>
              <w:left w:w="55" w:type="dxa"/>
              <w:bottom w:w="55" w:type="dxa"/>
              <w:right w:w="55" w:type="dxa"/>
            </w:tcMar>
          </w:tcPr>
          <w:p w:rsidR="005E16C8" w:rsidRPr="00CA03F2" w:rsidRDefault="005E16C8" w:rsidP="005E16C8">
            <w:pPr>
              <w:pStyle w:val="TableContents"/>
              <w:jc w:val="center"/>
              <w:rPr>
                <w:rFonts w:cs="Times New Roman"/>
                <w:sz w:val="20"/>
                <w:szCs w:val="20"/>
              </w:rPr>
            </w:pPr>
            <w:r w:rsidRPr="00CA03F2">
              <w:rPr>
                <w:rFonts w:cs="Times New Roman"/>
                <w:sz w:val="20"/>
                <w:szCs w:val="20"/>
              </w:rPr>
              <w:t>548 160</w:t>
            </w:r>
          </w:p>
        </w:tc>
        <w:tc>
          <w:tcPr>
            <w:tcW w:w="709" w:type="dxa"/>
            <w:tcMar>
              <w:top w:w="55" w:type="dxa"/>
              <w:left w:w="55" w:type="dxa"/>
              <w:bottom w:w="55" w:type="dxa"/>
              <w:right w:w="55" w:type="dxa"/>
            </w:tcMar>
          </w:tcPr>
          <w:p w:rsidR="005E16C8" w:rsidRPr="00CA03F2" w:rsidRDefault="005E16C8" w:rsidP="005E16C8">
            <w:pPr>
              <w:pStyle w:val="TableContents"/>
              <w:jc w:val="center"/>
              <w:rPr>
                <w:rFonts w:cs="Times New Roman"/>
                <w:sz w:val="20"/>
                <w:szCs w:val="20"/>
              </w:rPr>
            </w:pPr>
          </w:p>
        </w:tc>
      </w:tr>
    </w:tbl>
    <w:p w:rsidR="005E16C8" w:rsidRPr="00CA03F2" w:rsidRDefault="005E16C8" w:rsidP="005E16C8">
      <w:pPr>
        <w:pStyle w:val="Standard"/>
        <w:jc w:val="center"/>
        <w:rPr>
          <w:sz w:val="20"/>
          <w:szCs w:val="20"/>
          <w:lang w:val="ru-RU"/>
        </w:rPr>
      </w:pPr>
    </w:p>
    <w:p w:rsidR="005E16C8" w:rsidRPr="00CA03F2" w:rsidRDefault="005E16C8" w:rsidP="005E16C8">
      <w:pPr>
        <w:suppressAutoHyphens/>
        <w:ind w:firstLine="709"/>
        <w:jc w:val="both"/>
        <w:rPr>
          <w:rFonts w:eastAsia="Calibri"/>
        </w:rPr>
      </w:pPr>
      <w:r w:rsidRPr="00CA03F2">
        <w:rPr>
          <w:rFonts w:eastAsia="Calibri"/>
        </w:rPr>
        <w:t xml:space="preserve">При поддержки Правительства Брянской области </w:t>
      </w:r>
      <w:proofErr w:type="spellStart"/>
      <w:r w:rsidRPr="00CA03F2">
        <w:rPr>
          <w:rFonts w:eastAsia="Calibri"/>
        </w:rPr>
        <w:t>Погарский</w:t>
      </w:r>
      <w:proofErr w:type="spellEnd"/>
      <w:r w:rsidRPr="00CA03F2">
        <w:rPr>
          <w:rFonts w:eastAsia="Calibri"/>
        </w:rPr>
        <w:t xml:space="preserve"> район участвует в реализации 6 государственных программ путем совместного финансирования. Это: «Устойчивое развитие сельских территорий», «Чистая вода», «Подготовка ЖКХ к работе в зимних условиях», «Развитие транспортной системы», «Доступная среда», «Комплексное развитие моногородов». </w:t>
      </w:r>
    </w:p>
    <w:p w:rsidR="005E16C8" w:rsidRPr="00CA03F2" w:rsidRDefault="005E16C8" w:rsidP="007C319F">
      <w:pPr>
        <w:ind w:firstLine="709"/>
        <w:jc w:val="both"/>
      </w:pPr>
      <w:r w:rsidRPr="00CA03F2">
        <w:rPr>
          <w:b/>
        </w:rPr>
        <w:t xml:space="preserve">Вывод: </w:t>
      </w:r>
      <w:r w:rsidRPr="00CA03F2">
        <w:t xml:space="preserve">Условия  для развития бизнеса в </w:t>
      </w:r>
      <w:proofErr w:type="spellStart"/>
      <w:r w:rsidRPr="00CA03F2">
        <w:t>Погарском</w:t>
      </w:r>
      <w:proofErr w:type="spellEnd"/>
      <w:r w:rsidRPr="00CA03F2">
        <w:t xml:space="preserve"> районе несут положительную динамику, это</w:t>
      </w:r>
      <w:r w:rsidRPr="00CA03F2">
        <w:rPr>
          <w:sz w:val="21"/>
          <w:szCs w:val="21"/>
          <w:shd w:val="clear" w:color="auto" w:fill="FFFFFF"/>
        </w:rPr>
        <w:t xml:space="preserve"> </w:t>
      </w:r>
      <w:r w:rsidRPr="00CA03F2">
        <w:t>выгодное географическое положение; транспортная доступность; наличие достаточных природных ресурсов; уровень развития производственно</w:t>
      </w:r>
      <w:r w:rsidR="007C319F" w:rsidRPr="00CA03F2">
        <w:t>й и социальной инфраструктуры; «цена»</w:t>
      </w:r>
      <w:r w:rsidRPr="00CA03F2">
        <w:t xml:space="preserve"> рабочей силы; уровень местного налогообложения, политика местной власти по отношению к бизнесу и другие факторы.</w:t>
      </w:r>
    </w:p>
    <w:p w:rsidR="005E16C8" w:rsidRPr="00CA03F2" w:rsidRDefault="005E16C8" w:rsidP="007C319F">
      <w:pPr>
        <w:ind w:firstLine="709"/>
        <w:jc w:val="both"/>
        <w:rPr>
          <w:b/>
        </w:rPr>
      </w:pPr>
    </w:p>
    <w:p w:rsidR="007C319F" w:rsidRPr="00CA03F2" w:rsidRDefault="007C319F" w:rsidP="005E16C8">
      <w:pPr>
        <w:pStyle w:val="a3"/>
        <w:ind w:left="0" w:firstLine="709"/>
        <w:contextualSpacing w:val="0"/>
        <w:jc w:val="both"/>
        <w:rPr>
          <w:b/>
          <w:szCs w:val="24"/>
        </w:rPr>
      </w:pPr>
    </w:p>
    <w:p w:rsidR="005E16C8" w:rsidRPr="00CA03F2" w:rsidRDefault="00B5211D" w:rsidP="005E16C8">
      <w:pPr>
        <w:pStyle w:val="a3"/>
        <w:ind w:left="0" w:firstLine="709"/>
        <w:contextualSpacing w:val="0"/>
        <w:jc w:val="both"/>
        <w:rPr>
          <w:b/>
          <w:szCs w:val="24"/>
        </w:rPr>
      </w:pPr>
      <w:r w:rsidRPr="00CA03F2">
        <w:rPr>
          <w:b/>
          <w:szCs w:val="24"/>
        </w:rPr>
        <w:lastRenderedPageBreak/>
        <w:t>1.</w:t>
      </w:r>
      <w:r w:rsidR="005E16C8" w:rsidRPr="00CA03F2">
        <w:rPr>
          <w:b/>
          <w:szCs w:val="24"/>
        </w:rPr>
        <w:t>3.2 Исследование инвестиционной привлекательности</w:t>
      </w:r>
    </w:p>
    <w:p w:rsidR="005E16C8" w:rsidRPr="00CA03F2" w:rsidRDefault="005E16C8" w:rsidP="005E16C8">
      <w:pPr>
        <w:ind w:firstLine="709"/>
      </w:pPr>
    </w:p>
    <w:p w:rsidR="005E16C8" w:rsidRPr="00CA03F2" w:rsidRDefault="005E16C8" w:rsidP="005E16C8">
      <w:pPr>
        <w:pStyle w:val="a3"/>
        <w:ind w:left="0" w:firstLine="709"/>
        <w:contextualSpacing w:val="0"/>
        <w:jc w:val="both"/>
        <w:rPr>
          <w:szCs w:val="24"/>
        </w:rPr>
      </w:pPr>
      <w:r w:rsidRPr="00CA03F2">
        <w:rPr>
          <w:szCs w:val="24"/>
        </w:rPr>
        <w:t>Исследование инвестиционной привлекательности необходимо при улучшении инвестиционного климата, выявления приоритетных задач, направленных на его улучшение, разработки системы мер по их реализации, рассматриваемых в качестве элементов инвестиционной политики муниципального образования.</w:t>
      </w:r>
    </w:p>
    <w:p w:rsidR="005E16C8" w:rsidRPr="00CA03F2" w:rsidRDefault="005E16C8" w:rsidP="005E16C8">
      <w:pPr>
        <w:tabs>
          <w:tab w:val="left" w:leader="underscore" w:pos="4422"/>
          <w:tab w:val="left" w:leader="underscore" w:pos="6542"/>
        </w:tabs>
        <w:ind w:firstLine="709"/>
        <w:jc w:val="both"/>
        <w:rPr>
          <w:b/>
        </w:rPr>
      </w:pPr>
      <w:r w:rsidRPr="00CA03F2">
        <w:t>Инвестиционная деятельность в муниципальных районах Брянской области осуществляется не равномерно, что объясняется исторически сложившемся расположением крупных производств на территории региона.</w:t>
      </w:r>
    </w:p>
    <w:p w:rsidR="005E16C8" w:rsidRPr="00CA03F2" w:rsidRDefault="00B5211D" w:rsidP="005E16C8">
      <w:pPr>
        <w:pStyle w:val="AC0"/>
        <w:keepNext/>
        <w:widowControl/>
        <w:tabs>
          <w:tab w:val="left" w:pos="2694"/>
        </w:tabs>
        <w:spacing w:line="240" w:lineRule="auto"/>
        <w:ind w:right="-6"/>
        <w:rPr>
          <w:rFonts w:ascii="Times New Roman" w:hAnsi="Times New Roman"/>
          <w:color w:val="auto"/>
          <w:sz w:val="24"/>
          <w:szCs w:val="24"/>
        </w:rPr>
      </w:pPr>
      <w:bookmarkStart w:id="0" w:name="_Ref521425825"/>
      <w:r w:rsidRPr="00CA03F2">
        <w:rPr>
          <w:rFonts w:ascii="Times New Roman" w:hAnsi="Times New Roman"/>
          <w:color w:val="auto"/>
          <w:sz w:val="24"/>
          <w:szCs w:val="24"/>
        </w:rPr>
        <w:tab/>
      </w:r>
      <w:r w:rsidR="005E16C8" w:rsidRPr="00CA03F2">
        <w:rPr>
          <w:rFonts w:ascii="Times New Roman" w:hAnsi="Times New Roman"/>
          <w:color w:val="auto"/>
          <w:sz w:val="24"/>
          <w:szCs w:val="24"/>
        </w:rPr>
        <w:t xml:space="preserve">Таблица </w:t>
      </w:r>
      <w:bookmarkEnd w:id="0"/>
      <w:r w:rsidR="00BE5F4C" w:rsidRPr="00CA03F2">
        <w:rPr>
          <w:rFonts w:ascii="Times New Roman" w:hAnsi="Times New Roman"/>
          <w:color w:val="auto"/>
          <w:sz w:val="24"/>
          <w:szCs w:val="24"/>
        </w:rPr>
        <w:t>21</w:t>
      </w:r>
      <w:r w:rsidR="005E16C8" w:rsidRPr="00CA03F2">
        <w:rPr>
          <w:rFonts w:ascii="Times New Roman" w:hAnsi="Times New Roman"/>
          <w:color w:val="auto"/>
          <w:sz w:val="24"/>
          <w:szCs w:val="24"/>
        </w:rPr>
        <w:t xml:space="preserve"> – Совокупный объем инвестиций по муниципальным районам Брянской области в 2017 г.</w:t>
      </w:r>
    </w:p>
    <w:tbl>
      <w:tblPr>
        <w:tblW w:w="8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4539"/>
      </w:tblGrid>
      <w:tr w:rsidR="005E16C8" w:rsidRPr="00CA03F2" w:rsidTr="005E16C8">
        <w:trPr>
          <w:trHeight w:val="270"/>
          <w:tblHeader/>
          <w:jc w:val="center"/>
        </w:trPr>
        <w:tc>
          <w:tcPr>
            <w:tcW w:w="3823" w:type="dxa"/>
            <w:shd w:val="clear" w:color="auto" w:fill="auto"/>
            <w:noWrap/>
            <w:vAlign w:val="center"/>
          </w:tcPr>
          <w:p w:rsidR="005E16C8" w:rsidRPr="00CA03F2" w:rsidRDefault="005E16C8" w:rsidP="005E16C8">
            <w:pPr>
              <w:keepNext/>
              <w:jc w:val="center"/>
              <w:rPr>
                <w:b/>
              </w:rPr>
            </w:pPr>
            <w:r w:rsidRPr="00CA03F2">
              <w:rPr>
                <w:b/>
              </w:rPr>
              <w:t>Муниципальный район</w:t>
            </w:r>
          </w:p>
        </w:tc>
        <w:tc>
          <w:tcPr>
            <w:tcW w:w="4539" w:type="dxa"/>
            <w:shd w:val="clear" w:color="auto" w:fill="auto"/>
            <w:noWrap/>
            <w:vAlign w:val="center"/>
          </w:tcPr>
          <w:p w:rsidR="005E16C8" w:rsidRPr="00CA03F2" w:rsidRDefault="005E16C8" w:rsidP="005E16C8">
            <w:pPr>
              <w:keepNext/>
              <w:jc w:val="center"/>
              <w:rPr>
                <w:b/>
              </w:rPr>
            </w:pPr>
            <w:r w:rsidRPr="00CA03F2">
              <w:rPr>
                <w:b/>
              </w:rPr>
              <w:t xml:space="preserve">Объем инвестиций, </w:t>
            </w:r>
            <w:proofErr w:type="spellStart"/>
            <w:r w:rsidRPr="00CA03F2">
              <w:rPr>
                <w:b/>
              </w:rPr>
              <w:t>млн.руб</w:t>
            </w:r>
            <w:proofErr w:type="spellEnd"/>
            <w:r w:rsidRPr="00CA03F2">
              <w:rPr>
                <w:b/>
              </w:rPr>
              <w:t>.</w:t>
            </w:r>
          </w:p>
        </w:tc>
      </w:tr>
      <w:tr w:rsidR="005E16C8" w:rsidRPr="00CA03F2" w:rsidTr="005E16C8">
        <w:trPr>
          <w:trHeight w:val="20"/>
          <w:jc w:val="center"/>
        </w:trPr>
        <w:tc>
          <w:tcPr>
            <w:tcW w:w="3823" w:type="dxa"/>
            <w:shd w:val="clear" w:color="auto" w:fill="auto"/>
            <w:noWrap/>
            <w:vAlign w:val="bottom"/>
            <w:hideMark/>
          </w:tcPr>
          <w:p w:rsidR="005E16C8" w:rsidRPr="00CA03F2" w:rsidRDefault="005E16C8" w:rsidP="005E16C8">
            <w:pPr>
              <w:keepNext/>
            </w:pPr>
            <w:proofErr w:type="spellStart"/>
            <w:r w:rsidRPr="00CA03F2">
              <w:t>Трубчевский</w:t>
            </w:r>
            <w:proofErr w:type="spellEnd"/>
          </w:p>
        </w:tc>
        <w:tc>
          <w:tcPr>
            <w:tcW w:w="4539" w:type="dxa"/>
            <w:shd w:val="clear" w:color="auto" w:fill="auto"/>
            <w:noWrap/>
            <w:vAlign w:val="bottom"/>
            <w:hideMark/>
          </w:tcPr>
          <w:p w:rsidR="005E16C8" w:rsidRPr="00CA03F2" w:rsidRDefault="005E16C8" w:rsidP="005E16C8">
            <w:pPr>
              <w:keepNext/>
              <w:jc w:val="center"/>
            </w:pPr>
            <w:r w:rsidRPr="00CA03F2">
              <w:t>10 796</w:t>
            </w:r>
          </w:p>
        </w:tc>
      </w:tr>
      <w:tr w:rsidR="005E16C8" w:rsidRPr="00CA03F2" w:rsidTr="005E16C8">
        <w:trPr>
          <w:trHeight w:val="20"/>
          <w:jc w:val="center"/>
        </w:trPr>
        <w:tc>
          <w:tcPr>
            <w:tcW w:w="3823" w:type="dxa"/>
            <w:shd w:val="clear" w:color="auto" w:fill="auto"/>
            <w:noWrap/>
            <w:vAlign w:val="bottom"/>
            <w:hideMark/>
          </w:tcPr>
          <w:p w:rsidR="005E16C8" w:rsidRPr="00CA03F2" w:rsidRDefault="005E16C8" w:rsidP="005E16C8">
            <w:pPr>
              <w:keepNext/>
            </w:pPr>
            <w:r w:rsidRPr="00CA03F2">
              <w:t>Брянский</w:t>
            </w:r>
          </w:p>
        </w:tc>
        <w:tc>
          <w:tcPr>
            <w:tcW w:w="4539" w:type="dxa"/>
            <w:shd w:val="clear" w:color="auto" w:fill="auto"/>
            <w:noWrap/>
            <w:vAlign w:val="bottom"/>
            <w:hideMark/>
          </w:tcPr>
          <w:p w:rsidR="005E16C8" w:rsidRPr="00CA03F2" w:rsidRDefault="005E16C8" w:rsidP="005E16C8">
            <w:pPr>
              <w:keepNext/>
              <w:jc w:val="center"/>
            </w:pPr>
            <w:r w:rsidRPr="00CA03F2">
              <w:t>2 139</w:t>
            </w:r>
          </w:p>
        </w:tc>
      </w:tr>
      <w:tr w:rsidR="005E16C8" w:rsidRPr="00CA03F2" w:rsidTr="005E16C8">
        <w:trPr>
          <w:trHeight w:val="20"/>
          <w:jc w:val="center"/>
        </w:trPr>
        <w:tc>
          <w:tcPr>
            <w:tcW w:w="3823" w:type="dxa"/>
            <w:shd w:val="clear" w:color="auto" w:fill="auto"/>
            <w:noWrap/>
            <w:vAlign w:val="bottom"/>
            <w:hideMark/>
          </w:tcPr>
          <w:p w:rsidR="005E16C8" w:rsidRPr="00CA03F2" w:rsidRDefault="005E16C8" w:rsidP="005E16C8">
            <w:pPr>
              <w:keepNext/>
            </w:pPr>
            <w:proofErr w:type="spellStart"/>
            <w:r w:rsidRPr="00CA03F2">
              <w:t>Выгоничский</w:t>
            </w:r>
            <w:proofErr w:type="spellEnd"/>
          </w:p>
        </w:tc>
        <w:tc>
          <w:tcPr>
            <w:tcW w:w="4539" w:type="dxa"/>
            <w:shd w:val="clear" w:color="auto" w:fill="auto"/>
            <w:noWrap/>
            <w:vAlign w:val="bottom"/>
            <w:hideMark/>
          </w:tcPr>
          <w:p w:rsidR="005E16C8" w:rsidRPr="00CA03F2" w:rsidRDefault="005E16C8" w:rsidP="005E16C8">
            <w:pPr>
              <w:keepNext/>
              <w:jc w:val="center"/>
            </w:pPr>
            <w:r w:rsidRPr="00CA03F2">
              <w:t>1 169</w:t>
            </w:r>
          </w:p>
        </w:tc>
      </w:tr>
      <w:tr w:rsidR="005E16C8" w:rsidRPr="00CA03F2" w:rsidTr="005E16C8">
        <w:trPr>
          <w:trHeight w:val="20"/>
          <w:jc w:val="center"/>
        </w:trPr>
        <w:tc>
          <w:tcPr>
            <w:tcW w:w="3823" w:type="dxa"/>
            <w:shd w:val="clear" w:color="auto" w:fill="auto"/>
            <w:noWrap/>
            <w:vAlign w:val="bottom"/>
            <w:hideMark/>
          </w:tcPr>
          <w:p w:rsidR="005E16C8" w:rsidRPr="00CA03F2" w:rsidRDefault="005E16C8" w:rsidP="005E16C8">
            <w:pPr>
              <w:keepNext/>
            </w:pPr>
            <w:proofErr w:type="spellStart"/>
            <w:r w:rsidRPr="00CA03F2">
              <w:t>Унечский</w:t>
            </w:r>
            <w:proofErr w:type="spellEnd"/>
          </w:p>
        </w:tc>
        <w:tc>
          <w:tcPr>
            <w:tcW w:w="4539" w:type="dxa"/>
            <w:shd w:val="clear" w:color="auto" w:fill="auto"/>
            <w:noWrap/>
            <w:vAlign w:val="bottom"/>
            <w:hideMark/>
          </w:tcPr>
          <w:p w:rsidR="005E16C8" w:rsidRPr="00CA03F2" w:rsidRDefault="005E16C8" w:rsidP="005E16C8">
            <w:pPr>
              <w:keepNext/>
              <w:jc w:val="center"/>
            </w:pPr>
            <w:r w:rsidRPr="00CA03F2">
              <w:t>1 127</w:t>
            </w:r>
          </w:p>
        </w:tc>
      </w:tr>
      <w:tr w:rsidR="005E16C8" w:rsidRPr="00CA03F2" w:rsidTr="005E16C8">
        <w:trPr>
          <w:trHeight w:val="20"/>
          <w:jc w:val="center"/>
        </w:trPr>
        <w:tc>
          <w:tcPr>
            <w:tcW w:w="3823" w:type="dxa"/>
            <w:shd w:val="clear" w:color="auto" w:fill="auto"/>
            <w:noWrap/>
            <w:vAlign w:val="bottom"/>
            <w:hideMark/>
          </w:tcPr>
          <w:p w:rsidR="005E16C8" w:rsidRPr="00CA03F2" w:rsidRDefault="005E16C8" w:rsidP="005E16C8">
            <w:pPr>
              <w:keepNext/>
            </w:pPr>
            <w:proofErr w:type="spellStart"/>
            <w:r w:rsidRPr="00CA03F2">
              <w:t>Карачевский</w:t>
            </w:r>
            <w:proofErr w:type="spellEnd"/>
          </w:p>
        </w:tc>
        <w:tc>
          <w:tcPr>
            <w:tcW w:w="4539" w:type="dxa"/>
            <w:shd w:val="clear" w:color="auto" w:fill="auto"/>
            <w:noWrap/>
            <w:vAlign w:val="bottom"/>
            <w:hideMark/>
          </w:tcPr>
          <w:p w:rsidR="005E16C8" w:rsidRPr="00CA03F2" w:rsidRDefault="005E16C8" w:rsidP="005E16C8">
            <w:pPr>
              <w:keepNext/>
              <w:jc w:val="center"/>
            </w:pPr>
            <w:r w:rsidRPr="00CA03F2">
              <w:t>794</w:t>
            </w:r>
          </w:p>
        </w:tc>
      </w:tr>
      <w:tr w:rsidR="005E16C8" w:rsidRPr="00CA03F2" w:rsidTr="005E16C8">
        <w:trPr>
          <w:trHeight w:val="20"/>
          <w:jc w:val="center"/>
        </w:trPr>
        <w:tc>
          <w:tcPr>
            <w:tcW w:w="3823" w:type="dxa"/>
            <w:shd w:val="clear" w:color="auto" w:fill="auto"/>
            <w:noWrap/>
            <w:vAlign w:val="bottom"/>
            <w:hideMark/>
          </w:tcPr>
          <w:p w:rsidR="005E16C8" w:rsidRPr="00CA03F2" w:rsidRDefault="005E16C8" w:rsidP="005E16C8">
            <w:pPr>
              <w:keepNext/>
            </w:pPr>
            <w:proofErr w:type="spellStart"/>
            <w:r w:rsidRPr="00CA03F2">
              <w:t>Суражский</w:t>
            </w:r>
            <w:proofErr w:type="spellEnd"/>
          </w:p>
        </w:tc>
        <w:tc>
          <w:tcPr>
            <w:tcW w:w="4539" w:type="dxa"/>
            <w:shd w:val="clear" w:color="auto" w:fill="auto"/>
            <w:noWrap/>
            <w:vAlign w:val="bottom"/>
            <w:hideMark/>
          </w:tcPr>
          <w:p w:rsidR="005E16C8" w:rsidRPr="00CA03F2" w:rsidRDefault="005E16C8" w:rsidP="005E16C8">
            <w:pPr>
              <w:keepNext/>
              <w:jc w:val="center"/>
            </w:pPr>
            <w:r w:rsidRPr="00CA03F2">
              <w:t>692</w:t>
            </w:r>
          </w:p>
        </w:tc>
      </w:tr>
      <w:tr w:rsidR="005E16C8" w:rsidRPr="00CA03F2" w:rsidTr="005E16C8">
        <w:trPr>
          <w:trHeight w:val="20"/>
          <w:jc w:val="center"/>
        </w:trPr>
        <w:tc>
          <w:tcPr>
            <w:tcW w:w="3823" w:type="dxa"/>
            <w:shd w:val="clear" w:color="auto" w:fill="auto"/>
            <w:noWrap/>
            <w:vAlign w:val="bottom"/>
            <w:hideMark/>
          </w:tcPr>
          <w:p w:rsidR="005E16C8" w:rsidRPr="00CA03F2" w:rsidRDefault="005E16C8" w:rsidP="005E16C8">
            <w:pPr>
              <w:keepNext/>
            </w:pPr>
            <w:r w:rsidRPr="00CA03F2">
              <w:t>Жуковский</w:t>
            </w:r>
          </w:p>
        </w:tc>
        <w:tc>
          <w:tcPr>
            <w:tcW w:w="4539" w:type="dxa"/>
            <w:shd w:val="clear" w:color="auto" w:fill="auto"/>
            <w:noWrap/>
            <w:vAlign w:val="bottom"/>
            <w:hideMark/>
          </w:tcPr>
          <w:p w:rsidR="005E16C8" w:rsidRPr="00CA03F2" w:rsidRDefault="005E16C8" w:rsidP="005E16C8">
            <w:pPr>
              <w:keepNext/>
              <w:jc w:val="center"/>
            </w:pPr>
            <w:r w:rsidRPr="00CA03F2">
              <w:t>566</w:t>
            </w:r>
          </w:p>
        </w:tc>
      </w:tr>
      <w:tr w:rsidR="005E16C8" w:rsidRPr="00CA03F2" w:rsidTr="005E16C8">
        <w:trPr>
          <w:trHeight w:val="20"/>
          <w:jc w:val="center"/>
        </w:trPr>
        <w:tc>
          <w:tcPr>
            <w:tcW w:w="3823" w:type="dxa"/>
            <w:shd w:val="clear" w:color="auto" w:fill="auto"/>
            <w:noWrap/>
            <w:vAlign w:val="bottom"/>
            <w:hideMark/>
          </w:tcPr>
          <w:p w:rsidR="005E16C8" w:rsidRPr="00CA03F2" w:rsidRDefault="005E16C8" w:rsidP="005E16C8">
            <w:pPr>
              <w:keepNext/>
            </w:pPr>
            <w:proofErr w:type="spellStart"/>
            <w:r w:rsidRPr="00CA03F2">
              <w:t>Севский</w:t>
            </w:r>
            <w:proofErr w:type="spellEnd"/>
          </w:p>
        </w:tc>
        <w:tc>
          <w:tcPr>
            <w:tcW w:w="4539" w:type="dxa"/>
            <w:shd w:val="clear" w:color="auto" w:fill="auto"/>
            <w:noWrap/>
            <w:vAlign w:val="bottom"/>
            <w:hideMark/>
          </w:tcPr>
          <w:p w:rsidR="005E16C8" w:rsidRPr="00CA03F2" w:rsidRDefault="005E16C8" w:rsidP="005E16C8">
            <w:pPr>
              <w:keepNext/>
              <w:jc w:val="center"/>
            </w:pPr>
            <w:r w:rsidRPr="00CA03F2">
              <w:t>451</w:t>
            </w:r>
          </w:p>
        </w:tc>
      </w:tr>
      <w:tr w:rsidR="005E16C8" w:rsidRPr="00CA03F2" w:rsidTr="005E16C8">
        <w:trPr>
          <w:trHeight w:val="20"/>
          <w:jc w:val="center"/>
        </w:trPr>
        <w:tc>
          <w:tcPr>
            <w:tcW w:w="3823" w:type="dxa"/>
            <w:shd w:val="clear" w:color="auto" w:fill="auto"/>
            <w:noWrap/>
            <w:vAlign w:val="bottom"/>
            <w:hideMark/>
          </w:tcPr>
          <w:p w:rsidR="005E16C8" w:rsidRPr="00CA03F2" w:rsidRDefault="005E16C8" w:rsidP="005E16C8">
            <w:pPr>
              <w:keepNext/>
              <w:rPr>
                <w:b/>
              </w:rPr>
            </w:pPr>
            <w:proofErr w:type="spellStart"/>
            <w:r w:rsidRPr="00CA03F2">
              <w:rPr>
                <w:b/>
              </w:rPr>
              <w:t>Погарский</w:t>
            </w:r>
            <w:proofErr w:type="spellEnd"/>
          </w:p>
        </w:tc>
        <w:tc>
          <w:tcPr>
            <w:tcW w:w="4539" w:type="dxa"/>
            <w:shd w:val="clear" w:color="auto" w:fill="auto"/>
            <w:noWrap/>
            <w:vAlign w:val="bottom"/>
            <w:hideMark/>
          </w:tcPr>
          <w:p w:rsidR="005E16C8" w:rsidRPr="00CA03F2" w:rsidRDefault="005E16C8" w:rsidP="005E16C8">
            <w:pPr>
              <w:keepNext/>
              <w:jc w:val="center"/>
              <w:rPr>
                <w:b/>
              </w:rPr>
            </w:pPr>
            <w:r w:rsidRPr="00CA03F2">
              <w:rPr>
                <w:b/>
              </w:rPr>
              <w:t>357</w:t>
            </w:r>
          </w:p>
        </w:tc>
      </w:tr>
      <w:tr w:rsidR="005E16C8" w:rsidRPr="00CA03F2" w:rsidTr="005E16C8">
        <w:trPr>
          <w:trHeight w:val="20"/>
          <w:jc w:val="center"/>
        </w:trPr>
        <w:tc>
          <w:tcPr>
            <w:tcW w:w="3823" w:type="dxa"/>
            <w:shd w:val="clear" w:color="auto" w:fill="auto"/>
            <w:noWrap/>
            <w:vAlign w:val="bottom"/>
            <w:hideMark/>
          </w:tcPr>
          <w:p w:rsidR="005E16C8" w:rsidRPr="00CA03F2" w:rsidRDefault="005E16C8" w:rsidP="005E16C8">
            <w:pPr>
              <w:keepNext/>
            </w:pPr>
            <w:proofErr w:type="spellStart"/>
            <w:r w:rsidRPr="00CA03F2">
              <w:t>Дятьковский</w:t>
            </w:r>
            <w:proofErr w:type="spellEnd"/>
          </w:p>
        </w:tc>
        <w:tc>
          <w:tcPr>
            <w:tcW w:w="4539" w:type="dxa"/>
            <w:shd w:val="clear" w:color="auto" w:fill="auto"/>
            <w:noWrap/>
            <w:vAlign w:val="bottom"/>
            <w:hideMark/>
          </w:tcPr>
          <w:p w:rsidR="005E16C8" w:rsidRPr="00CA03F2" w:rsidRDefault="005E16C8" w:rsidP="005E16C8">
            <w:pPr>
              <w:keepNext/>
              <w:jc w:val="center"/>
            </w:pPr>
            <w:r w:rsidRPr="00CA03F2">
              <w:t>345</w:t>
            </w:r>
          </w:p>
        </w:tc>
      </w:tr>
      <w:tr w:rsidR="005E16C8" w:rsidRPr="00CA03F2" w:rsidTr="005E16C8">
        <w:trPr>
          <w:trHeight w:val="20"/>
          <w:jc w:val="center"/>
        </w:trPr>
        <w:tc>
          <w:tcPr>
            <w:tcW w:w="3823" w:type="dxa"/>
            <w:shd w:val="clear" w:color="auto" w:fill="auto"/>
            <w:noWrap/>
            <w:vAlign w:val="bottom"/>
            <w:hideMark/>
          </w:tcPr>
          <w:p w:rsidR="005E16C8" w:rsidRPr="00CA03F2" w:rsidRDefault="005E16C8" w:rsidP="005E16C8">
            <w:pPr>
              <w:keepNext/>
            </w:pPr>
            <w:proofErr w:type="spellStart"/>
            <w:r w:rsidRPr="00CA03F2">
              <w:t>Новозыбковский</w:t>
            </w:r>
            <w:proofErr w:type="spellEnd"/>
          </w:p>
        </w:tc>
        <w:tc>
          <w:tcPr>
            <w:tcW w:w="4539" w:type="dxa"/>
            <w:shd w:val="clear" w:color="auto" w:fill="auto"/>
            <w:noWrap/>
            <w:vAlign w:val="bottom"/>
            <w:hideMark/>
          </w:tcPr>
          <w:p w:rsidR="005E16C8" w:rsidRPr="00CA03F2" w:rsidRDefault="005E16C8" w:rsidP="005E16C8">
            <w:pPr>
              <w:keepNext/>
              <w:jc w:val="center"/>
            </w:pPr>
            <w:r w:rsidRPr="00CA03F2">
              <w:t>333</w:t>
            </w:r>
          </w:p>
        </w:tc>
      </w:tr>
      <w:tr w:rsidR="005E16C8" w:rsidRPr="00CA03F2" w:rsidTr="005E16C8">
        <w:trPr>
          <w:trHeight w:val="20"/>
          <w:jc w:val="center"/>
        </w:trPr>
        <w:tc>
          <w:tcPr>
            <w:tcW w:w="3823" w:type="dxa"/>
            <w:shd w:val="clear" w:color="auto" w:fill="auto"/>
            <w:noWrap/>
            <w:vAlign w:val="bottom"/>
            <w:hideMark/>
          </w:tcPr>
          <w:p w:rsidR="005E16C8" w:rsidRPr="00CA03F2" w:rsidRDefault="005E16C8" w:rsidP="005E16C8">
            <w:pPr>
              <w:keepNext/>
            </w:pPr>
            <w:proofErr w:type="spellStart"/>
            <w:r w:rsidRPr="00CA03F2">
              <w:t>Мглинский</w:t>
            </w:r>
            <w:proofErr w:type="spellEnd"/>
          </w:p>
        </w:tc>
        <w:tc>
          <w:tcPr>
            <w:tcW w:w="4539" w:type="dxa"/>
            <w:shd w:val="clear" w:color="auto" w:fill="auto"/>
            <w:noWrap/>
            <w:vAlign w:val="bottom"/>
            <w:hideMark/>
          </w:tcPr>
          <w:p w:rsidR="005E16C8" w:rsidRPr="00CA03F2" w:rsidRDefault="005E16C8" w:rsidP="005E16C8">
            <w:pPr>
              <w:keepNext/>
              <w:jc w:val="center"/>
            </w:pPr>
            <w:r w:rsidRPr="00CA03F2">
              <w:t>246</w:t>
            </w:r>
          </w:p>
        </w:tc>
      </w:tr>
      <w:tr w:rsidR="005E16C8" w:rsidRPr="00CA03F2" w:rsidTr="005E16C8">
        <w:trPr>
          <w:trHeight w:val="20"/>
          <w:jc w:val="center"/>
        </w:trPr>
        <w:tc>
          <w:tcPr>
            <w:tcW w:w="3823" w:type="dxa"/>
            <w:shd w:val="clear" w:color="auto" w:fill="auto"/>
            <w:noWrap/>
            <w:vAlign w:val="bottom"/>
            <w:hideMark/>
          </w:tcPr>
          <w:p w:rsidR="005E16C8" w:rsidRPr="00CA03F2" w:rsidRDefault="005E16C8" w:rsidP="005E16C8">
            <w:pPr>
              <w:keepNext/>
            </w:pPr>
            <w:proofErr w:type="spellStart"/>
            <w:r w:rsidRPr="00CA03F2">
              <w:t>Почепский</w:t>
            </w:r>
            <w:proofErr w:type="spellEnd"/>
          </w:p>
        </w:tc>
        <w:tc>
          <w:tcPr>
            <w:tcW w:w="4539" w:type="dxa"/>
            <w:shd w:val="clear" w:color="auto" w:fill="auto"/>
            <w:noWrap/>
            <w:vAlign w:val="bottom"/>
            <w:hideMark/>
          </w:tcPr>
          <w:p w:rsidR="005E16C8" w:rsidRPr="00CA03F2" w:rsidRDefault="005E16C8" w:rsidP="005E16C8">
            <w:pPr>
              <w:keepNext/>
              <w:jc w:val="center"/>
            </w:pPr>
            <w:r w:rsidRPr="00CA03F2">
              <w:t>232</w:t>
            </w:r>
          </w:p>
        </w:tc>
      </w:tr>
      <w:tr w:rsidR="005E16C8" w:rsidRPr="00CA03F2" w:rsidTr="005E16C8">
        <w:trPr>
          <w:trHeight w:val="20"/>
          <w:jc w:val="center"/>
        </w:trPr>
        <w:tc>
          <w:tcPr>
            <w:tcW w:w="3823" w:type="dxa"/>
            <w:shd w:val="clear" w:color="auto" w:fill="auto"/>
            <w:noWrap/>
            <w:vAlign w:val="bottom"/>
            <w:hideMark/>
          </w:tcPr>
          <w:p w:rsidR="005E16C8" w:rsidRPr="00CA03F2" w:rsidRDefault="005E16C8" w:rsidP="005E16C8">
            <w:pPr>
              <w:keepNext/>
            </w:pPr>
            <w:proofErr w:type="spellStart"/>
            <w:r w:rsidRPr="00CA03F2">
              <w:t>Жирятинский</w:t>
            </w:r>
            <w:proofErr w:type="spellEnd"/>
          </w:p>
        </w:tc>
        <w:tc>
          <w:tcPr>
            <w:tcW w:w="4539" w:type="dxa"/>
            <w:shd w:val="clear" w:color="auto" w:fill="auto"/>
            <w:noWrap/>
            <w:vAlign w:val="bottom"/>
            <w:hideMark/>
          </w:tcPr>
          <w:p w:rsidR="005E16C8" w:rsidRPr="00CA03F2" w:rsidRDefault="005E16C8" w:rsidP="005E16C8">
            <w:pPr>
              <w:keepNext/>
              <w:jc w:val="center"/>
            </w:pPr>
            <w:r w:rsidRPr="00CA03F2">
              <w:t>224</w:t>
            </w:r>
          </w:p>
        </w:tc>
      </w:tr>
      <w:tr w:rsidR="005E16C8" w:rsidRPr="00CA03F2" w:rsidTr="005E16C8">
        <w:trPr>
          <w:trHeight w:val="20"/>
          <w:jc w:val="center"/>
        </w:trPr>
        <w:tc>
          <w:tcPr>
            <w:tcW w:w="3823" w:type="dxa"/>
            <w:shd w:val="clear" w:color="auto" w:fill="auto"/>
            <w:noWrap/>
            <w:vAlign w:val="bottom"/>
            <w:hideMark/>
          </w:tcPr>
          <w:p w:rsidR="005E16C8" w:rsidRPr="00CA03F2" w:rsidRDefault="005E16C8" w:rsidP="005E16C8">
            <w:pPr>
              <w:keepNext/>
            </w:pPr>
            <w:proofErr w:type="spellStart"/>
            <w:r w:rsidRPr="00CA03F2">
              <w:t>Клинцовский</w:t>
            </w:r>
            <w:proofErr w:type="spellEnd"/>
          </w:p>
        </w:tc>
        <w:tc>
          <w:tcPr>
            <w:tcW w:w="4539" w:type="dxa"/>
            <w:shd w:val="clear" w:color="auto" w:fill="auto"/>
            <w:noWrap/>
            <w:vAlign w:val="bottom"/>
            <w:hideMark/>
          </w:tcPr>
          <w:p w:rsidR="005E16C8" w:rsidRPr="00CA03F2" w:rsidRDefault="005E16C8" w:rsidP="005E16C8">
            <w:pPr>
              <w:keepNext/>
              <w:jc w:val="center"/>
            </w:pPr>
            <w:r w:rsidRPr="00CA03F2">
              <w:t>223</w:t>
            </w:r>
          </w:p>
        </w:tc>
      </w:tr>
      <w:tr w:rsidR="005E16C8" w:rsidRPr="00CA03F2" w:rsidTr="005E16C8">
        <w:trPr>
          <w:trHeight w:val="20"/>
          <w:jc w:val="center"/>
        </w:trPr>
        <w:tc>
          <w:tcPr>
            <w:tcW w:w="3823" w:type="dxa"/>
            <w:shd w:val="clear" w:color="auto" w:fill="auto"/>
            <w:noWrap/>
            <w:vAlign w:val="bottom"/>
            <w:hideMark/>
          </w:tcPr>
          <w:p w:rsidR="005E16C8" w:rsidRPr="00CA03F2" w:rsidRDefault="005E16C8" w:rsidP="005E16C8">
            <w:pPr>
              <w:keepNext/>
            </w:pPr>
            <w:proofErr w:type="spellStart"/>
            <w:r w:rsidRPr="00CA03F2">
              <w:t>Комаричский</w:t>
            </w:r>
            <w:proofErr w:type="spellEnd"/>
          </w:p>
        </w:tc>
        <w:tc>
          <w:tcPr>
            <w:tcW w:w="4539" w:type="dxa"/>
            <w:shd w:val="clear" w:color="auto" w:fill="auto"/>
            <w:noWrap/>
            <w:vAlign w:val="bottom"/>
            <w:hideMark/>
          </w:tcPr>
          <w:p w:rsidR="005E16C8" w:rsidRPr="00CA03F2" w:rsidRDefault="005E16C8" w:rsidP="005E16C8">
            <w:pPr>
              <w:keepNext/>
              <w:jc w:val="center"/>
            </w:pPr>
            <w:r w:rsidRPr="00CA03F2">
              <w:t>204</w:t>
            </w:r>
          </w:p>
        </w:tc>
      </w:tr>
      <w:tr w:rsidR="005E16C8" w:rsidRPr="00CA03F2" w:rsidTr="005E16C8">
        <w:trPr>
          <w:trHeight w:val="20"/>
          <w:jc w:val="center"/>
        </w:trPr>
        <w:tc>
          <w:tcPr>
            <w:tcW w:w="3823" w:type="dxa"/>
            <w:shd w:val="clear" w:color="auto" w:fill="auto"/>
            <w:noWrap/>
            <w:vAlign w:val="bottom"/>
            <w:hideMark/>
          </w:tcPr>
          <w:p w:rsidR="005E16C8" w:rsidRPr="00CA03F2" w:rsidRDefault="005E16C8" w:rsidP="005E16C8">
            <w:pPr>
              <w:keepNext/>
            </w:pPr>
            <w:proofErr w:type="spellStart"/>
            <w:r w:rsidRPr="00CA03F2">
              <w:t>Суземский</w:t>
            </w:r>
            <w:proofErr w:type="spellEnd"/>
          </w:p>
        </w:tc>
        <w:tc>
          <w:tcPr>
            <w:tcW w:w="4539" w:type="dxa"/>
            <w:shd w:val="clear" w:color="auto" w:fill="auto"/>
            <w:noWrap/>
            <w:vAlign w:val="bottom"/>
            <w:hideMark/>
          </w:tcPr>
          <w:p w:rsidR="005E16C8" w:rsidRPr="00CA03F2" w:rsidRDefault="005E16C8" w:rsidP="005E16C8">
            <w:pPr>
              <w:keepNext/>
              <w:jc w:val="center"/>
            </w:pPr>
            <w:r w:rsidRPr="00CA03F2">
              <w:t>161</w:t>
            </w:r>
          </w:p>
        </w:tc>
      </w:tr>
      <w:tr w:rsidR="005E16C8" w:rsidRPr="00CA03F2" w:rsidTr="005E16C8">
        <w:trPr>
          <w:trHeight w:val="20"/>
          <w:jc w:val="center"/>
        </w:trPr>
        <w:tc>
          <w:tcPr>
            <w:tcW w:w="3823" w:type="dxa"/>
            <w:shd w:val="clear" w:color="auto" w:fill="auto"/>
            <w:noWrap/>
            <w:vAlign w:val="bottom"/>
            <w:hideMark/>
          </w:tcPr>
          <w:p w:rsidR="005E16C8" w:rsidRPr="00CA03F2" w:rsidRDefault="005E16C8" w:rsidP="005E16C8">
            <w:pPr>
              <w:keepNext/>
            </w:pPr>
            <w:proofErr w:type="spellStart"/>
            <w:r w:rsidRPr="00CA03F2">
              <w:t>Брасовский</w:t>
            </w:r>
            <w:proofErr w:type="spellEnd"/>
          </w:p>
        </w:tc>
        <w:tc>
          <w:tcPr>
            <w:tcW w:w="4539" w:type="dxa"/>
            <w:shd w:val="clear" w:color="auto" w:fill="auto"/>
            <w:noWrap/>
            <w:vAlign w:val="bottom"/>
            <w:hideMark/>
          </w:tcPr>
          <w:p w:rsidR="005E16C8" w:rsidRPr="00CA03F2" w:rsidRDefault="005E16C8" w:rsidP="005E16C8">
            <w:pPr>
              <w:keepNext/>
              <w:jc w:val="center"/>
            </w:pPr>
            <w:r w:rsidRPr="00CA03F2">
              <w:t>145</w:t>
            </w:r>
          </w:p>
        </w:tc>
      </w:tr>
      <w:tr w:rsidR="005E16C8" w:rsidRPr="00CA03F2" w:rsidTr="005E16C8">
        <w:trPr>
          <w:trHeight w:val="20"/>
          <w:jc w:val="center"/>
        </w:trPr>
        <w:tc>
          <w:tcPr>
            <w:tcW w:w="3823" w:type="dxa"/>
            <w:shd w:val="clear" w:color="auto" w:fill="auto"/>
            <w:noWrap/>
            <w:vAlign w:val="bottom"/>
            <w:hideMark/>
          </w:tcPr>
          <w:p w:rsidR="005E16C8" w:rsidRPr="00CA03F2" w:rsidRDefault="005E16C8" w:rsidP="005E16C8">
            <w:pPr>
              <w:keepNext/>
            </w:pPr>
            <w:r w:rsidRPr="00CA03F2">
              <w:t>Дубровский</w:t>
            </w:r>
          </w:p>
        </w:tc>
        <w:tc>
          <w:tcPr>
            <w:tcW w:w="4539" w:type="dxa"/>
            <w:shd w:val="clear" w:color="auto" w:fill="auto"/>
            <w:noWrap/>
            <w:vAlign w:val="bottom"/>
            <w:hideMark/>
          </w:tcPr>
          <w:p w:rsidR="005E16C8" w:rsidRPr="00CA03F2" w:rsidRDefault="005E16C8" w:rsidP="005E16C8">
            <w:pPr>
              <w:keepNext/>
              <w:jc w:val="center"/>
            </w:pPr>
            <w:r w:rsidRPr="00CA03F2">
              <w:t>131</w:t>
            </w:r>
          </w:p>
        </w:tc>
      </w:tr>
      <w:tr w:rsidR="005E16C8" w:rsidRPr="00CA03F2" w:rsidTr="005E16C8">
        <w:trPr>
          <w:trHeight w:val="20"/>
          <w:jc w:val="center"/>
        </w:trPr>
        <w:tc>
          <w:tcPr>
            <w:tcW w:w="3823" w:type="dxa"/>
            <w:shd w:val="clear" w:color="auto" w:fill="auto"/>
            <w:noWrap/>
            <w:vAlign w:val="bottom"/>
            <w:hideMark/>
          </w:tcPr>
          <w:p w:rsidR="005E16C8" w:rsidRPr="00CA03F2" w:rsidRDefault="005E16C8" w:rsidP="005E16C8">
            <w:pPr>
              <w:keepNext/>
            </w:pPr>
            <w:r w:rsidRPr="00CA03F2">
              <w:t>Стародубский</w:t>
            </w:r>
          </w:p>
        </w:tc>
        <w:tc>
          <w:tcPr>
            <w:tcW w:w="4539" w:type="dxa"/>
            <w:shd w:val="clear" w:color="auto" w:fill="auto"/>
            <w:noWrap/>
            <w:vAlign w:val="bottom"/>
            <w:hideMark/>
          </w:tcPr>
          <w:p w:rsidR="005E16C8" w:rsidRPr="00CA03F2" w:rsidRDefault="005E16C8" w:rsidP="005E16C8">
            <w:pPr>
              <w:keepNext/>
              <w:jc w:val="center"/>
            </w:pPr>
            <w:r w:rsidRPr="00CA03F2">
              <w:t>103</w:t>
            </w:r>
          </w:p>
        </w:tc>
      </w:tr>
      <w:tr w:rsidR="005E16C8" w:rsidRPr="00CA03F2" w:rsidTr="005E16C8">
        <w:trPr>
          <w:trHeight w:val="20"/>
          <w:jc w:val="center"/>
        </w:trPr>
        <w:tc>
          <w:tcPr>
            <w:tcW w:w="3823" w:type="dxa"/>
            <w:shd w:val="clear" w:color="auto" w:fill="auto"/>
            <w:noWrap/>
            <w:vAlign w:val="bottom"/>
            <w:hideMark/>
          </w:tcPr>
          <w:p w:rsidR="005E16C8" w:rsidRPr="00CA03F2" w:rsidRDefault="005E16C8" w:rsidP="005E16C8">
            <w:pPr>
              <w:keepNext/>
            </w:pPr>
            <w:r w:rsidRPr="00CA03F2">
              <w:t>Климовский</w:t>
            </w:r>
          </w:p>
        </w:tc>
        <w:tc>
          <w:tcPr>
            <w:tcW w:w="4539" w:type="dxa"/>
            <w:shd w:val="clear" w:color="auto" w:fill="auto"/>
            <w:noWrap/>
            <w:vAlign w:val="bottom"/>
            <w:hideMark/>
          </w:tcPr>
          <w:p w:rsidR="005E16C8" w:rsidRPr="00CA03F2" w:rsidRDefault="005E16C8" w:rsidP="005E16C8">
            <w:pPr>
              <w:keepNext/>
              <w:jc w:val="center"/>
            </w:pPr>
            <w:r w:rsidRPr="00CA03F2">
              <w:t>94</w:t>
            </w:r>
          </w:p>
        </w:tc>
      </w:tr>
      <w:tr w:rsidR="005E16C8" w:rsidRPr="00CA03F2" w:rsidTr="005E16C8">
        <w:trPr>
          <w:trHeight w:val="20"/>
          <w:jc w:val="center"/>
        </w:trPr>
        <w:tc>
          <w:tcPr>
            <w:tcW w:w="3823" w:type="dxa"/>
            <w:shd w:val="clear" w:color="auto" w:fill="auto"/>
            <w:noWrap/>
            <w:vAlign w:val="bottom"/>
            <w:hideMark/>
          </w:tcPr>
          <w:p w:rsidR="005E16C8" w:rsidRPr="00CA03F2" w:rsidRDefault="005E16C8" w:rsidP="005E16C8">
            <w:pPr>
              <w:keepNext/>
            </w:pPr>
            <w:proofErr w:type="spellStart"/>
            <w:r w:rsidRPr="00CA03F2">
              <w:t>Навлинский</w:t>
            </w:r>
            <w:proofErr w:type="spellEnd"/>
          </w:p>
        </w:tc>
        <w:tc>
          <w:tcPr>
            <w:tcW w:w="4539" w:type="dxa"/>
            <w:shd w:val="clear" w:color="auto" w:fill="auto"/>
            <w:noWrap/>
            <w:vAlign w:val="bottom"/>
            <w:hideMark/>
          </w:tcPr>
          <w:p w:rsidR="005E16C8" w:rsidRPr="00CA03F2" w:rsidRDefault="005E16C8" w:rsidP="005E16C8">
            <w:pPr>
              <w:keepNext/>
              <w:jc w:val="center"/>
            </w:pPr>
            <w:r w:rsidRPr="00CA03F2">
              <w:t>63</w:t>
            </w:r>
          </w:p>
        </w:tc>
      </w:tr>
      <w:tr w:rsidR="005E16C8" w:rsidRPr="00CA03F2" w:rsidTr="005E16C8">
        <w:trPr>
          <w:trHeight w:val="20"/>
          <w:jc w:val="center"/>
        </w:trPr>
        <w:tc>
          <w:tcPr>
            <w:tcW w:w="3823" w:type="dxa"/>
            <w:shd w:val="clear" w:color="auto" w:fill="auto"/>
            <w:noWrap/>
            <w:vAlign w:val="bottom"/>
            <w:hideMark/>
          </w:tcPr>
          <w:p w:rsidR="005E16C8" w:rsidRPr="00CA03F2" w:rsidRDefault="005E16C8" w:rsidP="005E16C8">
            <w:pPr>
              <w:keepNext/>
            </w:pPr>
            <w:proofErr w:type="spellStart"/>
            <w:r w:rsidRPr="00CA03F2">
              <w:t>Клетнянский</w:t>
            </w:r>
            <w:proofErr w:type="spellEnd"/>
          </w:p>
        </w:tc>
        <w:tc>
          <w:tcPr>
            <w:tcW w:w="4539" w:type="dxa"/>
            <w:shd w:val="clear" w:color="auto" w:fill="auto"/>
            <w:noWrap/>
            <w:vAlign w:val="bottom"/>
            <w:hideMark/>
          </w:tcPr>
          <w:p w:rsidR="005E16C8" w:rsidRPr="00CA03F2" w:rsidRDefault="005E16C8" w:rsidP="005E16C8">
            <w:pPr>
              <w:keepNext/>
              <w:jc w:val="center"/>
            </w:pPr>
            <w:r w:rsidRPr="00CA03F2">
              <w:t>43</w:t>
            </w:r>
          </w:p>
        </w:tc>
      </w:tr>
      <w:tr w:rsidR="005E16C8" w:rsidRPr="00CA03F2" w:rsidTr="005E16C8">
        <w:trPr>
          <w:trHeight w:val="20"/>
          <w:jc w:val="center"/>
        </w:trPr>
        <w:tc>
          <w:tcPr>
            <w:tcW w:w="3823" w:type="dxa"/>
            <w:shd w:val="clear" w:color="auto" w:fill="auto"/>
            <w:noWrap/>
            <w:vAlign w:val="bottom"/>
            <w:hideMark/>
          </w:tcPr>
          <w:p w:rsidR="005E16C8" w:rsidRPr="00CA03F2" w:rsidRDefault="005E16C8" w:rsidP="005E16C8">
            <w:pPr>
              <w:keepNext/>
            </w:pPr>
            <w:proofErr w:type="spellStart"/>
            <w:r w:rsidRPr="00CA03F2">
              <w:t>Гордеевский</w:t>
            </w:r>
            <w:proofErr w:type="spellEnd"/>
          </w:p>
        </w:tc>
        <w:tc>
          <w:tcPr>
            <w:tcW w:w="4539" w:type="dxa"/>
            <w:shd w:val="clear" w:color="auto" w:fill="auto"/>
            <w:noWrap/>
            <w:vAlign w:val="bottom"/>
            <w:hideMark/>
          </w:tcPr>
          <w:p w:rsidR="005E16C8" w:rsidRPr="00CA03F2" w:rsidRDefault="005E16C8" w:rsidP="005E16C8">
            <w:pPr>
              <w:keepNext/>
              <w:jc w:val="center"/>
            </w:pPr>
            <w:r w:rsidRPr="00CA03F2">
              <w:t>34</w:t>
            </w:r>
          </w:p>
        </w:tc>
      </w:tr>
      <w:tr w:rsidR="005E16C8" w:rsidRPr="00CA03F2" w:rsidTr="005E16C8">
        <w:trPr>
          <w:trHeight w:val="20"/>
          <w:jc w:val="center"/>
        </w:trPr>
        <w:tc>
          <w:tcPr>
            <w:tcW w:w="3823" w:type="dxa"/>
            <w:shd w:val="clear" w:color="auto" w:fill="auto"/>
            <w:noWrap/>
            <w:vAlign w:val="bottom"/>
            <w:hideMark/>
          </w:tcPr>
          <w:p w:rsidR="005E16C8" w:rsidRPr="00CA03F2" w:rsidRDefault="005E16C8" w:rsidP="005E16C8">
            <w:pPr>
              <w:keepNext/>
            </w:pPr>
            <w:proofErr w:type="spellStart"/>
            <w:r w:rsidRPr="00CA03F2">
              <w:t>Рогнединский</w:t>
            </w:r>
            <w:proofErr w:type="spellEnd"/>
          </w:p>
        </w:tc>
        <w:tc>
          <w:tcPr>
            <w:tcW w:w="4539" w:type="dxa"/>
            <w:shd w:val="clear" w:color="auto" w:fill="auto"/>
            <w:noWrap/>
            <w:vAlign w:val="bottom"/>
            <w:hideMark/>
          </w:tcPr>
          <w:p w:rsidR="005E16C8" w:rsidRPr="00CA03F2" w:rsidRDefault="005E16C8" w:rsidP="005E16C8">
            <w:pPr>
              <w:keepNext/>
              <w:jc w:val="center"/>
            </w:pPr>
            <w:r w:rsidRPr="00CA03F2">
              <w:t>17</w:t>
            </w:r>
          </w:p>
        </w:tc>
      </w:tr>
      <w:tr w:rsidR="005E16C8" w:rsidRPr="00CA03F2" w:rsidTr="005E16C8">
        <w:trPr>
          <w:trHeight w:val="20"/>
          <w:jc w:val="center"/>
        </w:trPr>
        <w:tc>
          <w:tcPr>
            <w:tcW w:w="3823" w:type="dxa"/>
            <w:shd w:val="clear" w:color="auto" w:fill="auto"/>
            <w:noWrap/>
            <w:vAlign w:val="bottom"/>
            <w:hideMark/>
          </w:tcPr>
          <w:p w:rsidR="005E16C8" w:rsidRPr="00CA03F2" w:rsidRDefault="005E16C8" w:rsidP="005E16C8">
            <w:pPr>
              <w:keepNext/>
            </w:pPr>
            <w:proofErr w:type="spellStart"/>
            <w:r w:rsidRPr="00CA03F2">
              <w:t>Злынковский</w:t>
            </w:r>
            <w:proofErr w:type="spellEnd"/>
          </w:p>
        </w:tc>
        <w:tc>
          <w:tcPr>
            <w:tcW w:w="4539" w:type="dxa"/>
            <w:shd w:val="clear" w:color="auto" w:fill="auto"/>
            <w:noWrap/>
            <w:vAlign w:val="bottom"/>
            <w:hideMark/>
          </w:tcPr>
          <w:p w:rsidR="005E16C8" w:rsidRPr="00CA03F2" w:rsidRDefault="005E16C8" w:rsidP="005E16C8">
            <w:pPr>
              <w:keepNext/>
              <w:jc w:val="center"/>
            </w:pPr>
            <w:r w:rsidRPr="00CA03F2">
              <w:t>10</w:t>
            </w:r>
          </w:p>
        </w:tc>
      </w:tr>
      <w:tr w:rsidR="005E16C8" w:rsidRPr="00CA03F2" w:rsidTr="005E16C8">
        <w:trPr>
          <w:trHeight w:val="20"/>
          <w:jc w:val="center"/>
        </w:trPr>
        <w:tc>
          <w:tcPr>
            <w:tcW w:w="3823" w:type="dxa"/>
            <w:shd w:val="clear" w:color="auto" w:fill="auto"/>
            <w:noWrap/>
            <w:vAlign w:val="bottom"/>
            <w:hideMark/>
          </w:tcPr>
          <w:p w:rsidR="005E16C8" w:rsidRPr="00CA03F2" w:rsidRDefault="005E16C8" w:rsidP="005E16C8">
            <w:pPr>
              <w:keepNext/>
            </w:pPr>
            <w:r w:rsidRPr="00CA03F2">
              <w:t>Красногорский</w:t>
            </w:r>
          </w:p>
        </w:tc>
        <w:tc>
          <w:tcPr>
            <w:tcW w:w="4539" w:type="dxa"/>
            <w:shd w:val="clear" w:color="auto" w:fill="auto"/>
            <w:noWrap/>
            <w:vAlign w:val="bottom"/>
            <w:hideMark/>
          </w:tcPr>
          <w:p w:rsidR="005E16C8" w:rsidRPr="00CA03F2" w:rsidRDefault="005E16C8" w:rsidP="005E16C8">
            <w:pPr>
              <w:keepNext/>
              <w:jc w:val="center"/>
            </w:pPr>
            <w:r w:rsidRPr="00CA03F2">
              <w:t>8</w:t>
            </w:r>
          </w:p>
        </w:tc>
      </w:tr>
    </w:tbl>
    <w:p w:rsidR="005E16C8" w:rsidRPr="00CA03F2" w:rsidRDefault="005E16C8" w:rsidP="00B5211D">
      <w:pPr>
        <w:spacing w:after="360"/>
        <w:ind w:firstLine="709"/>
        <w:jc w:val="both"/>
        <w:rPr>
          <w:rFonts w:eastAsia="Calibri"/>
          <w:sz w:val="20"/>
          <w:szCs w:val="20"/>
        </w:rPr>
      </w:pPr>
      <w:r w:rsidRPr="00CA03F2">
        <w:rPr>
          <w:rFonts w:eastAsia="Calibri"/>
          <w:sz w:val="20"/>
          <w:szCs w:val="20"/>
        </w:rPr>
        <w:t>Источник: База данных показателей муниципальных образований,</w:t>
      </w:r>
      <w:r w:rsidRPr="00CA03F2">
        <w:rPr>
          <w:rFonts w:eastAsia="Calibri"/>
        </w:rPr>
        <w:t xml:space="preserve"> </w:t>
      </w:r>
      <w:r w:rsidRPr="00CA03F2">
        <w:rPr>
          <w:rFonts w:eastAsia="Calibri"/>
          <w:sz w:val="20"/>
          <w:szCs w:val="20"/>
        </w:rPr>
        <w:t>http://www.gks.ru/dbscripts/munst/munst15/DBInet.cgi</w:t>
      </w:r>
    </w:p>
    <w:p w:rsidR="005E16C8" w:rsidRPr="00CA03F2" w:rsidRDefault="005E16C8" w:rsidP="005E16C8">
      <w:pPr>
        <w:ind w:firstLine="709"/>
        <w:jc w:val="both"/>
      </w:pPr>
      <w:r w:rsidRPr="00CA03F2">
        <w:t>Инвестиционная активность Погарского района  оценивается как сдержанная относительно других районов.</w:t>
      </w:r>
    </w:p>
    <w:p w:rsidR="005E16C8" w:rsidRPr="00CA03F2" w:rsidRDefault="005E16C8" w:rsidP="005E16C8">
      <w:pPr>
        <w:ind w:firstLine="709"/>
        <w:jc w:val="both"/>
        <w:outlineLvl w:val="0"/>
        <w:rPr>
          <w:b/>
        </w:rPr>
      </w:pPr>
      <w:r w:rsidRPr="00CA03F2">
        <w:rPr>
          <w:caps/>
        </w:rPr>
        <w:t>И</w:t>
      </w:r>
      <w:r w:rsidRPr="00CA03F2">
        <w:t>нвестиции</w:t>
      </w:r>
      <w:r w:rsidRPr="00CA03F2">
        <w:rPr>
          <w:caps/>
        </w:rPr>
        <w:t xml:space="preserve"> </w:t>
      </w:r>
      <w:r w:rsidRPr="00CA03F2">
        <w:t xml:space="preserve">в основной капитал  в 2010-2016 </w:t>
      </w:r>
      <w:proofErr w:type="spellStart"/>
      <w:r w:rsidRPr="00CA03F2">
        <w:t>г.г</w:t>
      </w:r>
      <w:proofErr w:type="spellEnd"/>
      <w:r w:rsidRPr="00CA03F2">
        <w:t xml:space="preserve">. </w:t>
      </w:r>
      <w:r w:rsidRPr="00CA03F2">
        <w:rPr>
          <w:caps/>
        </w:rPr>
        <w:t>(</w:t>
      </w:r>
      <w:r w:rsidRPr="00CA03F2">
        <w:t xml:space="preserve">в фактически действовавших ценах; млн. рублей) </w:t>
      </w:r>
      <w:r w:rsidR="00507AB1" w:rsidRPr="00CA03F2">
        <w:t>на рисунке 57</w:t>
      </w:r>
      <w:r w:rsidRPr="00CA03F2">
        <w:t xml:space="preserve"> демонстрируют ежегодное увеличение инвестиций в основной капитал Погарского района. В сравнительном анализе с соседними муниципальными образованиями инвестиции Погарского района составляют невысокий процент, </w:t>
      </w:r>
      <w:r w:rsidR="00507AB1" w:rsidRPr="00CA03F2">
        <w:t>рисунок 58</w:t>
      </w:r>
      <w:r w:rsidRPr="00CA03F2">
        <w:t>.</w:t>
      </w:r>
    </w:p>
    <w:p w:rsidR="005E16C8" w:rsidRPr="00CA03F2" w:rsidRDefault="005E16C8" w:rsidP="005E16C8">
      <w:pPr>
        <w:jc w:val="both"/>
      </w:pPr>
    </w:p>
    <w:p w:rsidR="005E16C8" w:rsidRPr="00CA03F2" w:rsidRDefault="005E16C8" w:rsidP="007C319F">
      <w:pPr>
        <w:jc w:val="center"/>
      </w:pPr>
      <w:r w:rsidRPr="00CA03F2">
        <w:rPr>
          <w:noProof/>
        </w:rPr>
        <w:lastRenderedPageBreak/>
        <w:drawing>
          <wp:inline distT="0" distB="0" distL="0" distR="0" wp14:anchorId="61CB3A73" wp14:editId="4C8E4A88">
            <wp:extent cx="5486400" cy="3267075"/>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5E16C8" w:rsidRPr="00CA03F2" w:rsidRDefault="00507AB1" w:rsidP="007C319F">
      <w:pPr>
        <w:ind w:firstLine="709"/>
        <w:jc w:val="both"/>
        <w:outlineLvl w:val="0"/>
        <w:rPr>
          <w:b/>
        </w:rPr>
      </w:pPr>
      <w:r w:rsidRPr="00CA03F2">
        <w:t>Рисунок 57</w:t>
      </w:r>
      <w:r w:rsidR="005E16C8" w:rsidRPr="00CA03F2">
        <w:t xml:space="preserve"> -</w:t>
      </w:r>
      <w:r w:rsidR="005E16C8" w:rsidRPr="00CA03F2">
        <w:rPr>
          <w:b/>
          <w:caps/>
        </w:rPr>
        <w:t xml:space="preserve">  </w:t>
      </w:r>
      <w:r w:rsidR="005E16C8" w:rsidRPr="00CA03F2">
        <w:rPr>
          <w:caps/>
        </w:rPr>
        <w:t>И</w:t>
      </w:r>
      <w:r w:rsidR="005E16C8" w:rsidRPr="00CA03F2">
        <w:t>нвестиции</w:t>
      </w:r>
      <w:r w:rsidR="005E16C8" w:rsidRPr="00CA03F2">
        <w:rPr>
          <w:caps/>
        </w:rPr>
        <w:t xml:space="preserve"> </w:t>
      </w:r>
      <w:r w:rsidR="005E16C8" w:rsidRPr="00CA03F2">
        <w:t xml:space="preserve">в основной капитал 2010-2016 </w:t>
      </w:r>
      <w:proofErr w:type="spellStart"/>
      <w:r w:rsidR="005E16C8" w:rsidRPr="00CA03F2">
        <w:t>г.г</w:t>
      </w:r>
      <w:proofErr w:type="spellEnd"/>
      <w:r w:rsidR="005E16C8" w:rsidRPr="00CA03F2">
        <w:t xml:space="preserve">. </w:t>
      </w:r>
      <w:r w:rsidR="005E16C8" w:rsidRPr="00CA03F2">
        <w:rPr>
          <w:caps/>
        </w:rPr>
        <w:t>(</w:t>
      </w:r>
      <w:r w:rsidR="005E16C8" w:rsidRPr="00CA03F2">
        <w:t>в фактически действовавших ценах; млн. рублей)</w:t>
      </w:r>
    </w:p>
    <w:p w:rsidR="005E16C8" w:rsidRPr="00CA03F2" w:rsidRDefault="005E16C8" w:rsidP="007C319F">
      <w:pPr>
        <w:ind w:firstLine="709"/>
        <w:rPr>
          <w:sz w:val="20"/>
          <w:szCs w:val="20"/>
        </w:rPr>
      </w:pPr>
      <w:r w:rsidRPr="00CA03F2">
        <w:rPr>
          <w:sz w:val="20"/>
          <w:szCs w:val="20"/>
        </w:rPr>
        <w:t xml:space="preserve">Источник: составлено на основе Брянская область в цифрах.2017: </w:t>
      </w:r>
      <w:proofErr w:type="spellStart"/>
      <w:r w:rsidRPr="00CA03F2">
        <w:rPr>
          <w:sz w:val="20"/>
          <w:szCs w:val="20"/>
        </w:rPr>
        <w:t>Крат.стат.сб</w:t>
      </w:r>
      <w:proofErr w:type="spellEnd"/>
      <w:r w:rsidRPr="00CA03F2">
        <w:rPr>
          <w:sz w:val="20"/>
          <w:szCs w:val="20"/>
        </w:rPr>
        <w:t xml:space="preserve">./ </w:t>
      </w:r>
      <w:proofErr w:type="spellStart"/>
      <w:r w:rsidRPr="00CA03F2">
        <w:rPr>
          <w:sz w:val="20"/>
          <w:szCs w:val="20"/>
        </w:rPr>
        <w:t>Брянскстат</w:t>
      </w:r>
      <w:proofErr w:type="spellEnd"/>
      <w:r w:rsidRPr="00CA03F2">
        <w:rPr>
          <w:sz w:val="20"/>
          <w:szCs w:val="20"/>
        </w:rPr>
        <w:t>. - Брянск, 2017.</w:t>
      </w:r>
    </w:p>
    <w:p w:rsidR="005E16C8" w:rsidRPr="00CA03F2" w:rsidRDefault="005E16C8" w:rsidP="007C319F">
      <w:pPr>
        <w:ind w:firstLine="709"/>
        <w:jc w:val="both"/>
      </w:pPr>
    </w:p>
    <w:p w:rsidR="005E16C8" w:rsidRPr="00CA03F2" w:rsidRDefault="005E16C8" w:rsidP="007C319F">
      <w:pPr>
        <w:jc w:val="center"/>
      </w:pPr>
      <w:r w:rsidRPr="00CA03F2">
        <w:rPr>
          <w:noProof/>
        </w:rPr>
        <w:drawing>
          <wp:inline distT="0" distB="0" distL="0" distR="0" wp14:anchorId="380A1B57" wp14:editId="76C7BBF5">
            <wp:extent cx="5629275" cy="3019425"/>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5E16C8" w:rsidRPr="00CA03F2" w:rsidRDefault="00507AB1" w:rsidP="007C319F">
      <w:pPr>
        <w:pStyle w:val="33"/>
        <w:tabs>
          <w:tab w:val="left" w:pos="2079"/>
          <w:tab w:val="center" w:pos="3317"/>
        </w:tabs>
        <w:ind w:firstLine="709"/>
        <w:jc w:val="both"/>
        <w:outlineLvl w:val="2"/>
        <w:rPr>
          <w:rFonts w:ascii="Times New Roman" w:hAnsi="Times New Roman"/>
          <w:b w:val="0"/>
          <w:lang w:val="ru-RU"/>
        </w:rPr>
      </w:pPr>
      <w:r w:rsidRPr="00CA03F2">
        <w:rPr>
          <w:rFonts w:ascii="Times New Roman" w:hAnsi="Times New Roman"/>
          <w:b w:val="0"/>
          <w:sz w:val="24"/>
          <w:szCs w:val="24"/>
          <w:lang w:val="ru-RU"/>
        </w:rPr>
        <w:t>Рисунок 58</w:t>
      </w:r>
      <w:r w:rsidR="005E16C8" w:rsidRPr="00CA03F2">
        <w:rPr>
          <w:rFonts w:ascii="Times New Roman" w:hAnsi="Times New Roman"/>
          <w:sz w:val="24"/>
          <w:szCs w:val="24"/>
          <w:lang w:val="ru-RU"/>
        </w:rPr>
        <w:t xml:space="preserve"> -</w:t>
      </w:r>
      <w:r w:rsidR="005E16C8" w:rsidRPr="00CA03F2">
        <w:rPr>
          <w:rFonts w:ascii="Times New Roman" w:hAnsi="Times New Roman"/>
          <w:caps/>
          <w:sz w:val="24"/>
          <w:szCs w:val="24"/>
          <w:lang w:val="ru-RU"/>
        </w:rPr>
        <w:t xml:space="preserve">  </w:t>
      </w:r>
      <w:r w:rsidR="005E16C8" w:rsidRPr="00CA03F2">
        <w:rPr>
          <w:rFonts w:ascii="Times New Roman" w:hAnsi="Times New Roman"/>
          <w:b w:val="0"/>
          <w:sz w:val="24"/>
          <w:szCs w:val="24"/>
          <w:lang w:val="ru-RU"/>
        </w:rPr>
        <w:t>Инвестиции в основной капитал</w:t>
      </w:r>
      <w:r w:rsidR="005E16C8" w:rsidRPr="00CA03F2">
        <w:rPr>
          <w:rFonts w:ascii="Times New Roman" w:hAnsi="Times New Roman"/>
          <w:b w:val="0"/>
          <w:sz w:val="24"/>
          <w:szCs w:val="24"/>
          <w:vertAlign w:val="superscript"/>
          <w:lang w:val="ru-RU"/>
        </w:rPr>
        <w:t xml:space="preserve">1 </w:t>
      </w:r>
      <w:r w:rsidR="005E16C8" w:rsidRPr="00CA03F2">
        <w:rPr>
          <w:rFonts w:ascii="Times New Roman" w:hAnsi="Times New Roman"/>
          <w:b w:val="0"/>
          <w:caps/>
          <w:sz w:val="24"/>
          <w:szCs w:val="24"/>
          <w:lang w:val="ru-RU"/>
        </w:rPr>
        <w:t>(</w:t>
      </w:r>
      <w:r w:rsidR="005E16C8" w:rsidRPr="00CA03F2">
        <w:rPr>
          <w:rFonts w:ascii="Times New Roman" w:hAnsi="Times New Roman"/>
          <w:b w:val="0"/>
          <w:sz w:val="24"/>
          <w:szCs w:val="24"/>
          <w:lang w:val="ru-RU"/>
        </w:rPr>
        <w:t xml:space="preserve">в фактически действовавших ценах; млн. рублей) </w:t>
      </w:r>
      <w:r w:rsidR="005E16C8" w:rsidRPr="00CA03F2">
        <w:rPr>
          <w:vertAlign w:val="superscript"/>
          <w:lang w:val="ru-RU"/>
        </w:rPr>
        <w:t>1</w:t>
      </w:r>
      <w:r w:rsidR="005E16C8" w:rsidRPr="00CA03F2">
        <w:rPr>
          <w:rFonts w:ascii="Times New Roman" w:hAnsi="Times New Roman"/>
          <w:b w:val="0"/>
          <w:vertAlign w:val="superscript"/>
          <w:lang w:val="ru-RU"/>
        </w:rPr>
        <w:t xml:space="preserve">) </w:t>
      </w:r>
      <w:r w:rsidR="005E16C8" w:rsidRPr="00CA03F2">
        <w:rPr>
          <w:rFonts w:ascii="Times New Roman" w:hAnsi="Times New Roman"/>
          <w:b w:val="0"/>
          <w:lang w:val="ru-RU"/>
        </w:rPr>
        <w:t xml:space="preserve">Без субъектов малого предпринимательства и объема инвестиций, не наблюдаемых прямыми статистическими методами. </w:t>
      </w:r>
    </w:p>
    <w:p w:rsidR="005E16C8" w:rsidRPr="00CA03F2" w:rsidRDefault="005E16C8" w:rsidP="007C319F">
      <w:pPr>
        <w:ind w:firstLine="709"/>
        <w:rPr>
          <w:sz w:val="20"/>
          <w:szCs w:val="20"/>
        </w:rPr>
      </w:pPr>
      <w:r w:rsidRPr="00CA03F2">
        <w:rPr>
          <w:sz w:val="20"/>
          <w:szCs w:val="20"/>
        </w:rPr>
        <w:t xml:space="preserve">Источник: составлено на основе Брянская область в цифрах.2017: </w:t>
      </w:r>
      <w:proofErr w:type="spellStart"/>
      <w:r w:rsidRPr="00CA03F2">
        <w:rPr>
          <w:sz w:val="20"/>
          <w:szCs w:val="20"/>
        </w:rPr>
        <w:t>Крат.стат.сб</w:t>
      </w:r>
      <w:proofErr w:type="spellEnd"/>
      <w:r w:rsidRPr="00CA03F2">
        <w:rPr>
          <w:sz w:val="20"/>
          <w:szCs w:val="20"/>
        </w:rPr>
        <w:t xml:space="preserve">./ </w:t>
      </w:r>
      <w:proofErr w:type="spellStart"/>
      <w:r w:rsidRPr="00CA03F2">
        <w:rPr>
          <w:sz w:val="20"/>
          <w:szCs w:val="20"/>
        </w:rPr>
        <w:t>Брянскстат</w:t>
      </w:r>
      <w:proofErr w:type="spellEnd"/>
      <w:r w:rsidRPr="00CA03F2">
        <w:rPr>
          <w:sz w:val="20"/>
          <w:szCs w:val="20"/>
        </w:rPr>
        <w:t>. - Брянск, 2017.</w:t>
      </w:r>
    </w:p>
    <w:p w:rsidR="007C319F" w:rsidRPr="00CA03F2" w:rsidRDefault="007C319F" w:rsidP="005E16C8">
      <w:pPr>
        <w:ind w:firstLine="709"/>
        <w:jc w:val="both"/>
      </w:pPr>
    </w:p>
    <w:p w:rsidR="005E16C8" w:rsidRPr="00CA03F2" w:rsidRDefault="005E16C8" w:rsidP="00AA3C49">
      <w:pPr>
        <w:ind w:firstLine="709"/>
        <w:jc w:val="both"/>
      </w:pPr>
      <w:r w:rsidRPr="00CA03F2">
        <w:t>Эффективная деятельность муниципаль</w:t>
      </w:r>
      <w:r w:rsidR="00AA3C49" w:rsidRPr="00CA03F2">
        <w:t xml:space="preserve">ного образования в долгосрочной </w:t>
      </w:r>
      <w:r w:rsidRPr="00CA03F2">
        <w:t>перспективе, обеспечение высоких темпов его развития и повышения конкурентоспособности в значительной мере определяется уровнем его инвестиционной активности и диапазоном инвестиционной деятельности.</w:t>
      </w:r>
    </w:p>
    <w:p w:rsidR="005E16C8" w:rsidRPr="00CA03F2" w:rsidRDefault="005E16C8" w:rsidP="005E16C8">
      <w:pPr>
        <w:ind w:firstLine="709"/>
        <w:jc w:val="both"/>
      </w:pPr>
      <w:r w:rsidRPr="00CA03F2">
        <w:t xml:space="preserve">Инвестиции в 2017 году по данным Федеральной службы государственной статистики по </w:t>
      </w:r>
      <w:proofErr w:type="spellStart"/>
      <w:r w:rsidRPr="00CA03F2">
        <w:t>Погарскому</w:t>
      </w:r>
      <w:proofErr w:type="spellEnd"/>
      <w:r w:rsidRPr="00CA03F2">
        <w:t xml:space="preserve"> району Брянской области </w:t>
      </w:r>
      <w:r w:rsidR="00BE5F4C" w:rsidRPr="00CA03F2">
        <w:t>представлены в таблице 22</w:t>
      </w:r>
      <w:r w:rsidRPr="00CA03F2">
        <w:t>.</w:t>
      </w:r>
    </w:p>
    <w:p w:rsidR="005E16C8" w:rsidRPr="00CA03F2" w:rsidRDefault="005E16C8" w:rsidP="005E16C8">
      <w:pPr>
        <w:jc w:val="both"/>
      </w:pPr>
    </w:p>
    <w:p w:rsidR="005E16C8" w:rsidRPr="00CA03F2" w:rsidRDefault="00BE5F4C" w:rsidP="007C319F">
      <w:pPr>
        <w:ind w:firstLine="709"/>
        <w:jc w:val="both"/>
      </w:pPr>
      <w:r w:rsidRPr="00CA03F2">
        <w:lastRenderedPageBreak/>
        <w:t>Таблица 22</w:t>
      </w:r>
      <w:r w:rsidR="005E16C8" w:rsidRPr="00CA03F2">
        <w:t xml:space="preserve"> - Инвестиции в основной капитал</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6679"/>
        <w:gridCol w:w="1274"/>
        <w:gridCol w:w="1432"/>
      </w:tblGrid>
      <w:tr w:rsidR="0015794E" w:rsidRPr="00CA03F2" w:rsidTr="005E16C8">
        <w:tc>
          <w:tcPr>
            <w:tcW w:w="3558" w:type="pct"/>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r w:rsidRPr="00CA03F2">
              <w:t>Показатели</w:t>
            </w:r>
          </w:p>
        </w:tc>
        <w:tc>
          <w:tcPr>
            <w:tcW w:w="679" w:type="pct"/>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r w:rsidRPr="00CA03F2">
              <w:t>Ед. измерения</w:t>
            </w:r>
          </w:p>
        </w:tc>
        <w:tc>
          <w:tcPr>
            <w:tcW w:w="763" w:type="pct"/>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r w:rsidRPr="00CA03F2">
              <w:t>2017</w:t>
            </w:r>
          </w:p>
        </w:tc>
      </w:tr>
      <w:tr w:rsidR="0015794E" w:rsidRPr="00CA03F2" w:rsidTr="005E16C8">
        <w:tc>
          <w:tcPr>
            <w:tcW w:w="3558" w:type="pct"/>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both"/>
            </w:pPr>
            <w:r w:rsidRPr="00CA03F2">
              <w:t>Инвестиции в основной капитал за счет средств муниципального бюджета</w:t>
            </w:r>
          </w:p>
        </w:tc>
        <w:tc>
          <w:tcPr>
            <w:tcW w:w="679" w:type="pct"/>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both"/>
            </w:pPr>
            <w:r w:rsidRPr="00CA03F2">
              <w:t>тысяча рублей</w:t>
            </w:r>
          </w:p>
        </w:tc>
        <w:tc>
          <w:tcPr>
            <w:tcW w:w="763" w:type="pct"/>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r w:rsidRPr="00CA03F2">
              <w:t>2687</w:t>
            </w:r>
          </w:p>
        </w:tc>
      </w:tr>
      <w:tr w:rsidR="0015794E" w:rsidRPr="00CA03F2" w:rsidTr="005E16C8">
        <w:tc>
          <w:tcPr>
            <w:tcW w:w="3558" w:type="pct"/>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both"/>
            </w:pPr>
            <w:r w:rsidRPr="00CA03F2">
              <w:t>Инвестиции в основной капитал, осуществляемые организациями, находящимися на территории муниципального образования (без субъектов малого предпринимательства)</w:t>
            </w:r>
          </w:p>
        </w:tc>
        <w:tc>
          <w:tcPr>
            <w:tcW w:w="679" w:type="pct"/>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both"/>
            </w:pPr>
            <w:r w:rsidRPr="00CA03F2">
              <w:t>тысяча рублей</w:t>
            </w:r>
          </w:p>
        </w:tc>
        <w:tc>
          <w:tcPr>
            <w:tcW w:w="763" w:type="pct"/>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r w:rsidRPr="00CA03F2">
              <w:t>327507</w:t>
            </w:r>
          </w:p>
        </w:tc>
      </w:tr>
      <w:tr w:rsidR="0015794E" w:rsidRPr="00CA03F2" w:rsidTr="005E16C8">
        <w:tc>
          <w:tcPr>
            <w:tcW w:w="3558" w:type="pct"/>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both"/>
            </w:pPr>
            <w:r w:rsidRPr="00CA03F2">
              <w:t>Инвестиции в основной капитал организаций муниципальной формы собственности</w:t>
            </w:r>
          </w:p>
        </w:tc>
        <w:tc>
          <w:tcPr>
            <w:tcW w:w="679" w:type="pct"/>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both"/>
            </w:pPr>
            <w:r w:rsidRPr="00CA03F2">
              <w:t>тысяча рублей</w:t>
            </w:r>
          </w:p>
        </w:tc>
        <w:tc>
          <w:tcPr>
            <w:tcW w:w="763" w:type="pct"/>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r w:rsidRPr="00CA03F2">
              <w:t>27151</w:t>
            </w:r>
          </w:p>
        </w:tc>
      </w:tr>
    </w:tbl>
    <w:p w:rsidR="005E16C8" w:rsidRPr="00CA03F2" w:rsidRDefault="005E16C8" w:rsidP="007C319F">
      <w:pPr>
        <w:ind w:firstLine="709"/>
        <w:jc w:val="both"/>
      </w:pPr>
      <w:r w:rsidRPr="00CA03F2">
        <w:rPr>
          <w:sz w:val="20"/>
          <w:szCs w:val="20"/>
        </w:rPr>
        <w:t>Источник: http://www.gks.ru/scripts/db_inet2/passport/pass.aspx?base=munst15&amp;r=15646000</w:t>
      </w:r>
    </w:p>
    <w:p w:rsidR="005E16C8" w:rsidRPr="00CA03F2" w:rsidRDefault="005E16C8" w:rsidP="005E16C8">
      <w:pPr>
        <w:pStyle w:val="a3"/>
        <w:ind w:left="0" w:firstLine="709"/>
        <w:contextualSpacing w:val="0"/>
        <w:jc w:val="both"/>
        <w:rPr>
          <w:b/>
          <w:szCs w:val="24"/>
        </w:rPr>
      </w:pPr>
    </w:p>
    <w:p w:rsidR="005E16C8" w:rsidRPr="00CA03F2" w:rsidRDefault="005E16C8" w:rsidP="007C319F">
      <w:pPr>
        <w:spacing w:line="360" w:lineRule="auto"/>
        <w:ind w:firstLine="709"/>
        <w:jc w:val="both"/>
      </w:pPr>
      <w:r w:rsidRPr="00CA03F2">
        <w:rPr>
          <w:noProof/>
          <w:sz w:val="28"/>
          <w:szCs w:val="28"/>
        </w:rPr>
        <w:drawing>
          <wp:anchor distT="0" distB="0" distL="114300" distR="114300" simplePos="0" relativeHeight="251664384" behindDoc="0" locked="0" layoutInCell="1" allowOverlap="1" wp14:anchorId="070CF59D" wp14:editId="17373080">
            <wp:simplePos x="0" y="0"/>
            <wp:positionH relativeFrom="column">
              <wp:posOffset>358140</wp:posOffset>
            </wp:positionH>
            <wp:positionV relativeFrom="paragraph">
              <wp:posOffset>-320675</wp:posOffset>
            </wp:positionV>
            <wp:extent cx="5038725" cy="3190875"/>
            <wp:effectExtent l="0" t="0" r="0" b="0"/>
            <wp:wrapSquare wrapText="bothSides"/>
            <wp:docPr id="3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margin">
              <wp14:pctWidth>0</wp14:pctWidth>
            </wp14:sizeRelH>
          </wp:anchor>
        </w:drawing>
      </w:r>
      <w:r w:rsidR="00507AB1" w:rsidRPr="00CA03F2">
        <w:t>Рисунок 59</w:t>
      </w:r>
      <w:r w:rsidRPr="00CA03F2">
        <w:t xml:space="preserve"> - Структура инвестиций в основной капитал за январь-декабрь 2017 года, в %</w:t>
      </w:r>
    </w:p>
    <w:p w:rsidR="005E16C8" w:rsidRPr="00CA03F2" w:rsidRDefault="005E16C8" w:rsidP="005E16C8">
      <w:pPr>
        <w:pStyle w:val="31"/>
        <w:ind w:left="1080" w:right="142"/>
        <w:rPr>
          <w:b/>
          <w:bCs/>
          <w:iCs/>
          <w:sz w:val="28"/>
          <w:szCs w:val="28"/>
        </w:rPr>
      </w:pPr>
      <w:r w:rsidRPr="00CA03F2">
        <w:rPr>
          <w:noProof/>
          <w:sz w:val="28"/>
          <w:szCs w:val="28"/>
        </w:rPr>
        <w:drawing>
          <wp:inline distT="0" distB="0" distL="0" distR="0" wp14:anchorId="2821A050" wp14:editId="2D0FF208">
            <wp:extent cx="4506402" cy="2822713"/>
            <wp:effectExtent l="0" t="0" r="889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5E16C8" w:rsidRPr="00CA03F2" w:rsidRDefault="005E16C8" w:rsidP="005E16C8">
      <w:pPr>
        <w:pStyle w:val="31"/>
        <w:ind w:right="142"/>
        <w:rPr>
          <w:bCs/>
          <w:iCs/>
          <w:sz w:val="24"/>
          <w:szCs w:val="24"/>
        </w:rPr>
      </w:pPr>
      <w:r w:rsidRPr="00CA03F2">
        <w:rPr>
          <w:bCs/>
          <w:iCs/>
          <w:sz w:val="24"/>
          <w:szCs w:val="24"/>
        </w:rPr>
        <w:t xml:space="preserve"> </w:t>
      </w:r>
      <w:r w:rsidR="00507AB1" w:rsidRPr="00CA03F2">
        <w:rPr>
          <w:bCs/>
          <w:iCs/>
          <w:sz w:val="24"/>
          <w:szCs w:val="24"/>
        </w:rPr>
        <w:t>Рисунок 60</w:t>
      </w:r>
      <w:r w:rsidRPr="00CA03F2">
        <w:rPr>
          <w:bCs/>
          <w:iCs/>
          <w:sz w:val="24"/>
          <w:szCs w:val="24"/>
        </w:rPr>
        <w:t xml:space="preserve"> -Источники инвестиций в основной капитал за январь-декабрь 2017 года, %</w:t>
      </w:r>
    </w:p>
    <w:p w:rsidR="005E16C8" w:rsidRPr="00CA03F2" w:rsidRDefault="005E16C8" w:rsidP="005E16C8">
      <w:pPr>
        <w:ind w:firstLine="709"/>
        <w:jc w:val="both"/>
      </w:pPr>
      <w:r w:rsidRPr="00CA03F2">
        <w:lastRenderedPageBreak/>
        <w:t>Аграрный комплекс района представляют 48    сельскохозяйственных предприятия различных форм собственности   и свыше 8 тысяч личных подсобных хозяйств.</w:t>
      </w:r>
    </w:p>
    <w:p w:rsidR="005E16C8" w:rsidRPr="00CA03F2" w:rsidRDefault="005E16C8" w:rsidP="005E16C8">
      <w:pPr>
        <w:jc w:val="both"/>
        <w:rPr>
          <w:bCs/>
        </w:rPr>
      </w:pPr>
    </w:p>
    <w:p w:rsidR="005E16C8" w:rsidRPr="00CA03F2" w:rsidRDefault="00BE5F4C" w:rsidP="007C319F">
      <w:pPr>
        <w:ind w:firstLine="709"/>
        <w:jc w:val="both"/>
        <w:rPr>
          <w:bCs/>
        </w:rPr>
      </w:pPr>
      <w:r w:rsidRPr="00CA03F2">
        <w:rPr>
          <w:bCs/>
        </w:rPr>
        <w:t xml:space="preserve">Таблица 23 </w:t>
      </w:r>
      <w:r w:rsidR="005E16C8" w:rsidRPr="00CA03F2">
        <w:rPr>
          <w:bCs/>
        </w:rPr>
        <w:t>- Сельское хозяйство</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6285"/>
        <w:gridCol w:w="1700"/>
        <w:gridCol w:w="1400"/>
      </w:tblGrid>
      <w:tr w:rsidR="0015794E" w:rsidRPr="00CA03F2" w:rsidTr="005E16C8">
        <w:tc>
          <w:tcPr>
            <w:tcW w:w="0" w:type="auto"/>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rPr>
                <w:b/>
                <w:bCs/>
              </w:rPr>
            </w:pPr>
            <w:r w:rsidRPr="00CA03F2">
              <w:rPr>
                <w:b/>
                <w:bCs/>
              </w:rPr>
              <w:t>Показатели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rPr>
                <w:b/>
                <w:bCs/>
              </w:rPr>
            </w:pPr>
            <w:r w:rsidRPr="00CA03F2">
              <w:rPr>
                <w:b/>
                <w:bCs/>
              </w:rPr>
              <w:t>Ед. измерения</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rPr>
                <w:b/>
                <w:bCs/>
              </w:rPr>
            </w:pPr>
            <w:r w:rsidRPr="00CA03F2">
              <w:rPr>
                <w:b/>
                <w:bCs/>
              </w:rPr>
              <w:t>2017</w:t>
            </w:r>
          </w:p>
        </w:tc>
      </w:tr>
      <w:tr w:rsidR="0015794E" w:rsidRPr="00CA03F2" w:rsidTr="005E16C8">
        <w:tc>
          <w:tcPr>
            <w:tcW w:w="0" w:type="auto"/>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r w:rsidRPr="00CA03F2">
              <w:t>Посевные площади сельскохозяйственных культур</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p>
        </w:tc>
      </w:tr>
      <w:tr w:rsidR="0015794E" w:rsidRPr="00CA03F2" w:rsidTr="005E16C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5E16C8" w:rsidRPr="00CA03F2" w:rsidRDefault="005E16C8" w:rsidP="005E16C8">
            <w:r w:rsidRPr="00CA03F2">
              <w:t>Хозяйства всех категорий</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p>
        </w:tc>
      </w:tr>
      <w:tr w:rsidR="0015794E" w:rsidRPr="00CA03F2" w:rsidTr="005E16C8">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5E16C8" w:rsidRPr="00CA03F2" w:rsidRDefault="005E16C8" w:rsidP="005E16C8">
            <w:r w:rsidRPr="00CA03F2">
              <w:t>Вся посевная площадь</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r w:rsidRPr="00CA03F2">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r w:rsidRPr="00CA03F2">
              <w:t>48904</w:t>
            </w:r>
          </w:p>
        </w:tc>
      </w:tr>
      <w:tr w:rsidR="0015794E" w:rsidRPr="00CA03F2" w:rsidTr="005E16C8">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5E16C8" w:rsidRPr="00CA03F2" w:rsidRDefault="005E16C8" w:rsidP="005E16C8">
            <w:r w:rsidRPr="00CA03F2">
              <w:t>Пшеница озимая</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r w:rsidRPr="00CA03F2">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r w:rsidRPr="00CA03F2">
              <w:t>7377</w:t>
            </w:r>
          </w:p>
        </w:tc>
      </w:tr>
      <w:tr w:rsidR="0015794E" w:rsidRPr="00CA03F2" w:rsidTr="005E16C8">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5E16C8" w:rsidRPr="00CA03F2" w:rsidRDefault="005E16C8" w:rsidP="005E16C8">
            <w:r w:rsidRPr="00CA03F2">
              <w:t>Рожь озимая</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r w:rsidRPr="00CA03F2">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r w:rsidRPr="00CA03F2">
              <w:t>1465</w:t>
            </w:r>
          </w:p>
        </w:tc>
      </w:tr>
      <w:tr w:rsidR="0015794E" w:rsidRPr="00CA03F2" w:rsidTr="005E16C8">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5E16C8" w:rsidRPr="00CA03F2" w:rsidRDefault="005E16C8" w:rsidP="005E16C8">
            <w:r w:rsidRPr="00CA03F2">
              <w:t>Пшеница яровая</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r w:rsidRPr="00CA03F2">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r w:rsidRPr="00CA03F2">
              <w:t>502</w:t>
            </w:r>
          </w:p>
        </w:tc>
      </w:tr>
      <w:tr w:rsidR="0015794E" w:rsidRPr="00CA03F2" w:rsidTr="005E16C8">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5E16C8" w:rsidRPr="00CA03F2" w:rsidRDefault="005E16C8" w:rsidP="005E16C8">
            <w:r w:rsidRPr="00CA03F2">
              <w:t>Ячмень яровой</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r w:rsidRPr="00CA03F2">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r w:rsidRPr="00CA03F2">
              <w:t>1322</w:t>
            </w:r>
          </w:p>
        </w:tc>
      </w:tr>
      <w:tr w:rsidR="0015794E" w:rsidRPr="00CA03F2" w:rsidTr="005E16C8">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5E16C8" w:rsidRPr="00CA03F2" w:rsidRDefault="005E16C8" w:rsidP="005E16C8">
            <w:r w:rsidRPr="00CA03F2">
              <w:t>Овес</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r w:rsidRPr="00CA03F2">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r w:rsidRPr="00CA03F2">
              <w:t>1961</w:t>
            </w:r>
          </w:p>
        </w:tc>
      </w:tr>
      <w:tr w:rsidR="0015794E" w:rsidRPr="00CA03F2" w:rsidTr="005E16C8">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5E16C8" w:rsidRPr="00CA03F2" w:rsidRDefault="005E16C8" w:rsidP="005E16C8">
            <w:r w:rsidRPr="00CA03F2">
              <w:t>Кукуруза на зерно</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r w:rsidRPr="00CA03F2">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r w:rsidRPr="00CA03F2">
              <w:t>3542</w:t>
            </w:r>
          </w:p>
        </w:tc>
      </w:tr>
      <w:tr w:rsidR="0015794E" w:rsidRPr="00CA03F2" w:rsidTr="005E16C8">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5E16C8" w:rsidRPr="00CA03F2" w:rsidRDefault="005E16C8" w:rsidP="005E16C8">
            <w:r w:rsidRPr="00CA03F2">
              <w:t>Гречиха</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r w:rsidRPr="00CA03F2">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r w:rsidRPr="00CA03F2">
              <w:t>274</w:t>
            </w:r>
          </w:p>
        </w:tc>
      </w:tr>
      <w:tr w:rsidR="0015794E" w:rsidRPr="00CA03F2" w:rsidTr="005E16C8">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5E16C8" w:rsidRPr="00CA03F2" w:rsidRDefault="005E16C8" w:rsidP="005E16C8">
            <w:r w:rsidRPr="00CA03F2">
              <w:t>Зернобобовые культуры - всего</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r w:rsidRPr="00CA03F2">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r w:rsidRPr="00CA03F2">
              <w:t>1795</w:t>
            </w:r>
          </w:p>
        </w:tc>
      </w:tr>
      <w:tr w:rsidR="0015794E" w:rsidRPr="00CA03F2" w:rsidTr="005E16C8">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5E16C8" w:rsidRPr="00CA03F2" w:rsidRDefault="005E16C8" w:rsidP="005E16C8">
            <w:r w:rsidRPr="00CA03F2">
              <w:t>Технические культуры - всего</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r w:rsidRPr="00CA03F2">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r w:rsidRPr="00CA03F2">
              <w:t>1384.1</w:t>
            </w:r>
          </w:p>
        </w:tc>
      </w:tr>
      <w:tr w:rsidR="0015794E" w:rsidRPr="00CA03F2" w:rsidTr="005E16C8">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5E16C8" w:rsidRPr="00CA03F2" w:rsidRDefault="005E16C8" w:rsidP="005E16C8">
            <w:r w:rsidRPr="00CA03F2">
              <w:t>Картофель</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r w:rsidRPr="00CA03F2">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r w:rsidRPr="00CA03F2">
              <w:t>4698</w:t>
            </w:r>
          </w:p>
        </w:tc>
      </w:tr>
      <w:tr w:rsidR="0015794E" w:rsidRPr="00CA03F2" w:rsidTr="005E16C8">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5E16C8" w:rsidRPr="00CA03F2" w:rsidRDefault="005E16C8" w:rsidP="005E16C8">
            <w:r w:rsidRPr="00CA03F2">
              <w:t>Овощи (без высадков)</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r w:rsidRPr="00CA03F2">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r w:rsidRPr="00CA03F2">
              <w:t>365</w:t>
            </w:r>
          </w:p>
        </w:tc>
      </w:tr>
      <w:tr w:rsidR="0015794E" w:rsidRPr="00CA03F2" w:rsidTr="005E16C8">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5E16C8" w:rsidRPr="00CA03F2" w:rsidRDefault="005E16C8" w:rsidP="005E16C8">
            <w:r w:rsidRPr="00CA03F2">
              <w:t xml:space="preserve">Зерновые </w:t>
            </w:r>
            <w:proofErr w:type="spellStart"/>
            <w:r w:rsidRPr="00CA03F2">
              <w:t>изернобобовые</w:t>
            </w:r>
            <w:proofErr w:type="spellEnd"/>
            <w:r w:rsidRPr="00CA03F2">
              <w:t xml:space="preserve"> культуры - всего</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r w:rsidRPr="00CA03F2">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r w:rsidRPr="00CA03F2">
              <w:t>18391</w:t>
            </w:r>
          </w:p>
        </w:tc>
      </w:tr>
      <w:tr w:rsidR="0015794E" w:rsidRPr="00CA03F2" w:rsidTr="005E16C8">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5E16C8" w:rsidRPr="00CA03F2" w:rsidRDefault="005E16C8" w:rsidP="005E16C8">
            <w:r w:rsidRPr="00CA03F2">
              <w:t>Капуста</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r w:rsidRPr="00CA03F2">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r w:rsidRPr="00CA03F2">
              <w:t>24.7</w:t>
            </w:r>
          </w:p>
        </w:tc>
      </w:tr>
      <w:tr w:rsidR="0015794E" w:rsidRPr="00CA03F2" w:rsidTr="005E16C8">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5E16C8" w:rsidRPr="00CA03F2" w:rsidRDefault="005E16C8" w:rsidP="005E16C8">
            <w:r w:rsidRPr="00CA03F2">
              <w:t>Свекла столовая</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r w:rsidRPr="00CA03F2">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r w:rsidRPr="00CA03F2">
              <w:t>14.5</w:t>
            </w:r>
          </w:p>
        </w:tc>
      </w:tr>
      <w:tr w:rsidR="0015794E" w:rsidRPr="00CA03F2" w:rsidTr="005E16C8">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5E16C8" w:rsidRPr="00CA03F2" w:rsidRDefault="005E16C8" w:rsidP="005E16C8">
            <w:r w:rsidRPr="00CA03F2">
              <w:t>Морковь столовая</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r w:rsidRPr="00CA03F2">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r w:rsidRPr="00CA03F2">
              <w:t>11.3</w:t>
            </w:r>
          </w:p>
        </w:tc>
      </w:tr>
      <w:tr w:rsidR="0015794E" w:rsidRPr="00CA03F2" w:rsidTr="005E16C8">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5E16C8" w:rsidRPr="00CA03F2" w:rsidRDefault="005E16C8" w:rsidP="005E16C8">
            <w:r w:rsidRPr="00CA03F2">
              <w:t>Кормовые культуры - всего</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r w:rsidRPr="00CA03F2">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r w:rsidRPr="00CA03F2">
              <w:t>23094.9</w:t>
            </w:r>
          </w:p>
        </w:tc>
      </w:tr>
      <w:tr w:rsidR="0015794E" w:rsidRPr="00CA03F2" w:rsidTr="005E16C8">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5E16C8" w:rsidRPr="00CA03F2" w:rsidRDefault="005E16C8" w:rsidP="005E16C8">
            <w:r w:rsidRPr="00CA03F2">
              <w:t>Кукуруза на корм (силос, зеленый корм, сенаж)</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r w:rsidRPr="00CA03F2">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r w:rsidRPr="00CA03F2">
              <w:t>1343</w:t>
            </w:r>
          </w:p>
        </w:tc>
      </w:tr>
      <w:tr w:rsidR="0015794E" w:rsidRPr="00CA03F2" w:rsidTr="005E16C8">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5E16C8" w:rsidRPr="00CA03F2" w:rsidRDefault="005E16C8" w:rsidP="005E16C8">
            <w:r w:rsidRPr="00CA03F2">
              <w:t>Однолетние травы</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r w:rsidRPr="00CA03F2">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r w:rsidRPr="00CA03F2">
              <w:t>6531</w:t>
            </w:r>
          </w:p>
        </w:tc>
      </w:tr>
      <w:tr w:rsidR="0015794E" w:rsidRPr="00CA03F2" w:rsidTr="005E16C8">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5E16C8" w:rsidRPr="00CA03F2" w:rsidRDefault="005E16C8" w:rsidP="005E16C8">
            <w:r w:rsidRPr="00CA03F2">
              <w:t>Многолетние беспокровные травы посева текущего года</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r w:rsidRPr="00CA03F2">
              <w:t>гектар</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5E16C8">
            <w:pPr>
              <w:jc w:val="center"/>
            </w:pPr>
            <w:r w:rsidRPr="00CA03F2">
              <w:t>1991.5</w:t>
            </w:r>
          </w:p>
        </w:tc>
      </w:tr>
    </w:tbl>
    <w:p w:rsidR="005E16C8" w:rsidRPr="00CA03F2" w:rsidRDefault="005E16C8" w:rsidP="005E16C8">
      <w:pPr>
        <w:ind w:firstLine="709"/>
        <w:jc w:val="both"/>
      </w:pPr>
    </w:p>
    <w:p w:rsidR="005E16C8" w:rsidRPr="00CA03F2" w:rsidRDefault="005E16C8" w:rsidP="005E16C8">
      <w:pPr>
        <w:spacing w:after="120"/>
        <w:jc w:val="center"/>
        <w:outlineLvl w:val="0"/>
        <w:rPr>
          <w:rFonts w:ascii="Arial Narrow" w:hAnsi="Arial Narrow"/>
          <w:b/>
          <w:i/>
          <w:sz w:val="16"/>
          <w:szCs w:val="16"/>
        </w:rPr>
      </w:pPr>
    </w:p>
    <w:p w:rsidR="005E16C8" w:rsidRPr="00CA03F2" w:rsidRDefault="005E16C8" w:rsidP="005E16C8">
      <w:pPr>
        <w:spacing w:after="120"/>
        <w:jc w:val="center"/>
        <w:outlineLvl w:val="0"/>
        <w:rPr>
          <w:rFonts w:ascii="Arial Narrow" w:hAnsi="Arial Narrow"/>
          <w:b/>
          <w:i/>
          <w:sz w:val="16"/>
          <w:szCs w:val="16"/>
        </w:rPr>
      </w:pPr>
      <w:r w:rsidRPr="00CA03F2">
        <w:rPr>
          <w:rFonts w:ascii="Arial Narrow" w:hAnsi="Arial Narrow"/>
          <w:b/>
          <w:i/>
          <w:noProof/>
          <w:sz w:val="16"/>
          <w:szCs w:val="16"/>
        </w:rPr>
        <w:drawing>
          <wp:inline distT="0" distB="0" distL="0" distR="0" wp14:anchorId="06CC61AB" wp14:editId="69CB9517">
            <wp:extent cx="5064981" cy="2862470"/>
            <wp:effectExtent l="0" t="0" r="254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5E16C8" w:rsidRPr="00CA03F2" w:rsidRDefault="00507AB1" w:rsidP="007C319F">
      <w:pPr>
        <w:spacing w:after="120"/>
        <w:ind w:firstLine="709"/>
        <w:jc w:val="both"/>
        <w:outlineLvl w:val="0"/>
      </w:pPr>
      <w:r w:rsidRPr="00CA03F2">
        <w:t>Рисунок 61</w:t>
      </w:r>
      <w:r w:rsidR="005E16C8" w:rsidRPr="00CA03F2">
        <w:t xml:space="preserve"> - Сравнительная характеристика валового сбора овощей, картофеля и зерна в </w:t>
      </w:r>
      <w:proofErr w:type="spellStart"/>
      <w:r w:rsidR="005E16C8" w:rsidRPr="00CA03F2">
        <w:t>Погарском</w:t>
      </w:r>
      <w:proofErr w:type="spellEnd"/>
      <w:r w:rsidR="005E16C8" w:rsidRPr="00CA03F2">
        <w:t xml:space="preserve"> районе, тыс. тонн.</w:t>
      </w:r>
    </w:p>
    <w:p w:rsidR="005E16C8" w:rsidRPr="00CA03F2" w:rsidRDefault="005E16C8" w:rsidP="005E16C8">
      <w:pPr>
        <w:ind w:firstLine="709"/>
        <w:jc w:val="both"/>
      </w:pPr>
      <w:r w:rsidRPr="00CA03F2">
        <w:lastRenderedPageBreak/>
        <w:t xml:space="preserve">Из представленной динамики валовый сбор картофеля в </w:t>
      </w:r>
      <w:proofErr w:type="spellStart"/>
      <w:r w:rsidRPr="00CA03F2">
        <w:t>Погарском</w:t>
      </w:r>
      <w:proofErr w:type="spellEnd"/>
      <w:r w:rsidRPr="00CA03F2">
        <w:t xml:space="preserve"> районе является приоритетным направлением.</w:t>
      </w:r>
    </w:p>
    <w:p w:rsidR="005E16C8" w:rsidRPr="00CA03F2" w:rsidRDefault="005E16C8" w:rsidP="005E16C8">
      <w:pPr>
        <w:ind w:firstLine="709"/>
        <w:jc w:val="both"/>
      </w:pPr>
    </w:p>
    <w:p w:rsidR="005E16C8" w:rsidRPr="00CA03F2" w:rsidRDefault="005E16C8" w:rsidP="005E16C8">
      <w:r w:rsidRPr="00CA03F2">
        <w:rPr>
          <w:noProof/>
        </w:rPr>
        <w:drawing>
          <wp:inline distT="0" distB="0" distL="0" distR="0" wp14:anchorId="3B08A884" wp14:editId="5635B3E8">
            <wp:extent cx="5486400" cy="320040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5E16C8" w:rsidRPr="00CA03F2" w:rsidRDefault="00507AB1" w:rsidP="007C319F">
      <w:pPr>
        <w:ind w:firstLine="709"/>
      </w:pPr>
      <w:r w:rsidRPr="00CA03F2">
        <w:t>Рисунок  62</w:t>
      </w:r>
      <w:r w:rsidR="005E16C8" w:rsidRPr="00CA03F2">
        <w:t xml:space="preserve"> -  Производство скота, птицы, молока и яиц в </w:t>
      </w:r>
      <w:proofErr w:type="spellStart"/>
      <w:r w:rsidR="005E16C8" w:rsidRPr="00CA03F2">
        <w:t>Погарском</w:t>
      </w:r>
      <w:proofErr w:type="spellEnd"/>
      <w:r w:rsidR="005E16C8" w:rsidRPr="00CA03F2">
        <w:t xml:space="preserve"> районе, тыс. тонн.</w:t>
      </w:r>
    </w:p>
    <w:p w:rsidR="007C319F" w:rsidRPr="00CA03F2" w:rsidRDefault="007C319F" w:rsidP="005E16C8">
      <w:pPr>
        <w:suppressAutoHyphens/>
        <w:ind w:firstLine="709"/>
        <w:jc w:val="both"/>
      </w:pPr>
    </w:p>
    <w:p w:rsidR="005E16C8" w:rsidRPr="00CA03F2" w:rsidRDefault="005E16C8" w:rsidP="005E16C8">
      <w:pPr>
        <w:suppressAutoHyphens/>
        <w:ind w:firstLine="709"/>
        <w:jc w:val="both"/>
      </w:pPr>
      <w:r w:rsidRPr="00CA03F2">
        <w:t xml:space="preserve">Из представленной динамики производство молока является приоритетным направлением. </w:t>
      </w:r>
    </w:p>
    <w:p w:rsidR="005E16C8" w:rsidRPr="00CA03F2" w:rsidRDefault="005E16C8" w:rsidP="005E16C8">
      <w:pPr>
        <w:ind w:firstLine="709"/>
        <w:jc w:val="both"/>
      </w:pPr>
      <w:r w:rsidRPr="00CA03F2">
        <w:t>Поголовье крупного рогатого скота  на 1 января 2018 года составляет 33 тысячи голов, в том числе ООО « Брянская мясная компания» – 13 тысяч. Поголовье коров – 11 195 голов, из них принадлежит «Брянской мясной компании» - 7843 головы .</w:t>
      </w:r>
    </w:p>
    <w:p w:rsidR="005E16C8" w:rsidRPr="00CA03F2" w:rsidRDefault="005E16C8" w:rsidP="005E16C8">
      <w:pPr>
        <w:ind w:firstLine="709"/>
        <w:jc w:val="both"/>
      </w:pPr>
      <w:r w:rsidRPr="00CA03F2">
        <w:t>Ведущая роль в промышленном производстве принадлежит перерабатывающим предприятиям. На их долю приходится  более 85 %-</w:t>
      </w:r>
      <w:proofErr w:type="spellStart"/>
      <w:r w:rsidRPr="00CA03F2">
        <w:t>тов</w:t>
      </w:r>
      <w:proofErr w:type="spellEnd"/>
      <w:r w:rsidRPr="00CA03F2">
        <w:t xml:space="preserve">  объема отгруженной продукции на сумму 1 миллиард 894 миллиона рублей.</w:t>
      </w:r>
    </w:p>
    <w:p w:rsidR="005E16C8" w:rsidRPr="00CA03F2" w:rsidRDefault="005E16C8" w:rsidP="005E16C8">
      <w:pPr>
        <w:suppressAutoHyphens/>
        <w:ind w:firstLine="709"/>
        <w:jc w:val="both"/>
        <w:rPr>
          <w:rFonts w:eastAsia="Calibri"/>
        </w:rPr>
      </w:pPr>
      <w:r w:rsidRPr="00CA03F2">
        <w:t>Соответственно, с</w:t>
      </w:r>
      <w:r w:rsidRPr="00CA03F2">
        <w:rPr>
          <w:rFonts w:eastAsia="Calibri"/>
        </w:rPr>
        <w:t>амыми крупными налогоплательщиками в бюджет района продолжают оставаться следующие предприятия:</w:t>
      </w:r>
    </w:p>
    <w:p w:rsidR="005E16C8" w:rsidRPr="00CA03F2" w:rsidRDefault="005E16C8" w:rsidP="005E16C8">
      <w:pPr>
        <w:ind w:firstLine="709"/>
        <w:jc w:val="both"/>
      </w:pPr>
      <w:r w:rsidRPr="00CA03F2">
        <w:t>- Общество с ограниченной ответственностью «Молоко».</w:t>
      </w:r>
    </w:p>
    <w:p w:rsidR="005E16C8" w:rsidRPr="00CA03F2" w:rsidRDefault="005E16C8" w:rsidP="005E16C8">
      <w:pPr>
        <w:ind w:firstLine="709"/>
        <w:jc w:val="both"/>
      </w:pPr>
      <w:r w:rsidRPr="00CA03F2">
        <w:t xml:space="preserve"> - Акционерное Общество «</w:t>
      </w:r>
      <w:proofErr w:type="spellStart"/>
      <w:r w:rsidRPr="00CA03F2">
        <w:t>Погарская</w:t>
      </w:r>
      <w:proofErr w:type="spellEnd"/>
      <w:r w:rsidRPr="00CA03F2">
        <w:t xml:space="preserve"> сигаретно-сигарная фабрика» (единственный в </w:t>
      </w:r>
      <w:hyperlink r:id="rId96" w:tooltip="Россия" w:history="1">
        <w:r w:rsidRPr="00CA03F2">
          <w:rPr>
            <w:rStyle w:val="ab"/>
            <w:color w:val="auto"/>
            <w:u w:val="none"/>
          </w:rPr>
          <w:t>России</w:t>
        </w:r>
      </w:hyperlink>
      <w:r w:rsidRPr="00CA03F2">
        <w:t> производитель </w:t>
      </w:r>
      <w:hyperlink r:id="rId97" w:tooltip="Сигара" w:history="1">
        <w:r w:rsidRPr="00CA03F2">
          <w:rPr>
            <w:rStyle w:val="ab"/>
            <w:color w:val="auto"/>
            <w:u w:val="none"/>
          </w:rPr>
          <w:t>сигар</w:t>
        </w:r>
      </w:hyperlink>
      <w:r w:rsidRPr="00CA03F2">
        <w:t>).</w:t>
      </w:r>
    </w:p>
    <w:p w:rsidR="005E16C8" w:rsidRPr="00CA03F2" w:rsidRDefault="005E16C8" w:rsidP="005E16C8">
      <w:pPr>
        <w:ind w:firstLine="709"/>
        <w:jc w:val="both"/>
      </w:pPr>
      <w:r w:rsidRPr="00CA03F2">
        <w:t>- Акционерное Общество «</w:t>
      </w:r>
      <w:proofErr w:type="spellStart"/>
      <w:r w:rsidRPr="00CA03F2">
        <w:t>Погарская</w:t>
      </w:r>
      <w:proofErr w:type="spellEnd"/>
      <w:r w:rsidRPr="00CA03F2">
        <w:t xml:space="preserve"> картофельная фабрика».</w:t>
      </w:r>
    </w:p>
    <w:p w:rsidR="005E16C8" w:rsidRPr="00CA03F2" w:rsidRDefault="005E16C8" w:rsidP="005E16C8">
      <w:pPr>
        <w:ind w:firstLine="709"/>
        <w:jc w:val="both"/>
      </w:pPr>
      <w:r w:rsidRPr="00CA03F2">
        <w:t xml:space="preserve">В  районе имеется  83 600 гектар сельскохозяйственных угодий, из них 57 396 гектаров пашни.  Средняя урожайность зерновых во всех категориях хозяйств превышает 39 ц/га.  </w:t>
      </w:r>
    </w:p>
    <w:p w:rsidR="005E16C8" w:rsidRPr="00CA03F2" w:rsidRDefault="005E16C8" w:rsidP="005E16C8">
      <w:pPr>
        <w:ind w:firstLine="709"/>
        <w:jc w:val="both"/>
      </w:pPr>
      <w:r w:rsidRPr="00CA03F2">
        <w:t>Наиболее крупными производителями картофеля в районе являются: Общества с ограниченной ответственностью: «</w:t>
      </w:r>
      <w:proofErr w:type="spellStart"/>
      <w:r w:rsidRPr="00CA03F2">
        <w:t>Радогощ</w:t>
      </w:r>
      <w:proofErr w:type="spellEnd"/>
      <w:r w:rsidRPr="00CA03F2">
        <w:t>», «Большевик», «</w:t>
      </w:r>
      <w:proofErr w:type="spellStart"/>
      <w:r w:rsidRPr="00CA03F2">
        <w:t>Меленский</w:t>
      </w:r>
      <w:proofErr w:type="spellEnd"/>
      <w:r w:rsidRPr="00CA03F2">
        <w:t xml:space="preserve"> картофель»,  Крестьянско- фермерское хозяйство «Богомаз О.А.», «</w:t>
      </w:r>
      <w:proofErr w:type="spellStart"/>
      <w:r w:rsidRPr="00CA03F2">
        <w:t>Агролидер</w:t>
      </w:r>
      <w:proofErr w:type="spellEnd"/>
      <w:r w:rsidRPr="00CA03F2">
        <w:t>».</w:t>
      </w:r>
    </w:p>
    <w:p w:rsidR="005E16C8" w:rsidRPr="00CA03F2" w:rsidRDefault="005E16C8" w:rsidP="005E16C8">
      <w:pPr>
        <w:suppressAutoHyphens/>
        <w:ind w:firstLine="709"/>
        <w:jc w:val="both"/>
        <w:rPr>
          <w:rFonts w:eastAsia="Calibri"/>
        </w:rPr>
      </w:pPr>
      <w:r w:rsidRPr="00CA03F2">
        <w:rPr>
          <w:rFonts w:eastAsia="Calibri"/>
        </w:rPr>
        <w:t xml:space="preserve">В тесном взаимовыгодном сотрудничестве с </w:t>
      </w:r>
      <w:proofErr w:type="spellStart"/>
      <w:r w:rsidRPr="00CA03F2">
        <w:rPr>
          <w:rFonts w:eastAsia="Calibri"/>
        </w:rPr>
        <w:t>сельхозтоваропроизводителями</w:t>
      </w:r>
      <w:proofErr w:type="spellEnd"/>
      <w:r w:rsidRPr="00CA03F2">
        <w:rPr>
          <w:rFonts w:eastAsia="Calibri"/>
        </w:rPr>
        <w:t xml:space="preserve"> работают предприятия переработки:  «Консервный завод «</w:t>
      </w:r>
      <w:proofErr w:type="spellStart"/>
      <w:r w:rsidRPr="00CA03F2">
        <w:rPr>
          <w:rFonts w:eastAsia="Calibri"/>
        </w:rPr>
        <w:t>Агриппина</w:t>
      </w:r>
      <w:proofErr w:type="spellEnd"/>
      <w:r w:rsidRPr="00CA03F2">
        <w:rPr>
          <w:rFonts w:eastAsia="Calibri"/>
        </w:rPr>
        <w:t xml:space="preserve">»,  «Сезонное предприятие </w:t>
      </w:r>
      <w:proofErr w:type="spellStart"/>
      <w:r w:rsidRPr="00CA03F2">
        <w:rPr>
          <w:rFonts w:eastAsia="Calibri"/>
        </w:rPr>
        <w:t>Погарский</w:t>
      </w:r>
      <w:proofErr w:type="spellEnd"/>
      <w:r w:rsidRPr="00CA03F2">
        <w:rPr>
          <w:rFonts w:eastAsia="Calibri"/>
        </w:rPr>
        <w:t xml:space="preserve"> овощеперерабатывающий комбинат».</w:t>
      </w:r>
    </w:p>
    <w:p w:rsidR="005E16C8" w:rsidRPr="00CA03F2" w:rsidRDefault="005E16C8" w:rsidP="005E16C8">
      <w:pPr>
        <w:suppressAutoHyphens/>
        <w:ind w:firstLine="709"/>
        <w:jc w:val="both"/>
        <w:rPr>
          <w:rFonts w:eastAsia="Calibri"/>
        </w:rPr>
      </w:pPr>
      <w:r w:rsidRPr="00CA03F2">
        <w:rPr>
          <w:rFonts w:eastAsia="Calibri"/>
        </w:rPr>
        <w:t xml:space="preserve">В 2017 году на территории Погарского района появилось еще одно крупное современное производство - предприятие «Авангард- Технология» по изготовлению  спецодежды и </w:t>
      </w:r>
      <w:proofErr w:type="spellStart"/>
      <w:r w:rsidRPr="00CA03F2">
        <w:rPr>
          <w:rFonts w:eastAsia="Calibri"/>
        </w:rPr>
        <w:t>спецобуви</w:t>
      </w:r>
      <w:proofErr w:type="spellEnd"/>
      <w:r w:rsidRPr="00CA03F2">
        <w:rPr>
          <w:rFonts w:eastAsia="Calibri"/>
        </w:rPr>
        <w:t xml:space="preserve"> . Пока предприятие работает не на полную мощность, объем реализации составил 42 миллиона рублей.  На  конец 2017 года создано 106 рабочих мест, при полном запуске будет трудиться  300 человек.        </w:t>
      </w:r>
    </w:p>
    <w:p w:rsidR="005E16C8" w:rsidRPr="00CA03F2" w:rsidRDefault="005E16C8" w:rsidP="005E16C8">
      <w:pPr>
        <w:suppressAutoHyphens/>
        <w:ind w:firstLine="709"/>
        <w:jc w:val="both"/>
        <w:rPr>
          <w:rFonts w:eastAsia="Calibri"/>
        </w:rPr>
      </w:pPr>
      <w:r w:rsidRPr="00CA03F2">
        <w:rPr>
          <w:rFonts w:eastAsia="Calibri"/>
        </w:rPr>
        <w:lastRenderedPageBreak/>
        <w:t>Стабильно работают трудовые коллективы</w:t>
      </w:r>
      <w:r w:rsidRPr="00CA03F2">
        <w:t xml:space="preserve"> </w:t>
      </w:r>
      <w:r w:rsidRPr="00CA03F2">
        <w:rPr>
          <w:rFonts w:eastAsia="Calibri"/>
        </w:rPr>
        <w:t xml:space="preserve">    «</w:t>
      </w:r>
      <w:proofErr w:type="spellStart"/>
      <w:r w:rsidRPr="00CA03F2">
        <w:rPr>
          <w:rFonts w:eastAsia="Calibri"/>
        </w:rPr>
        <w:t>Погархлебром</w:t>
      </w:r>
      <w:proofErr w:type="spellEnd"/>
      <w:r w:rsidRPr="00CA03F2">
        <w:rPr>
          <w:rFonts w:eastAsia="Calibri"/>
        </w:rPr>
        <w:t>» и  Ретро» .</w:t>
      </w:r>
    </w:p>
    <w:p w:rsidR="005E16C8" w:rsidRPr="00CA03F2" w:rsidRDefault="005E16C8" w:rsidP="005E16C8">
      <w:pPr>
        <w:suppressAutoHyphens/>
        <w:ind w:firstLine="709"/>
        <w:jc w:val="both"/>
        <w:rPr>
          <w:rFonts w:eastAsia="Calibri"/>
        </w:rPr>
      </w:pPr>
      <w:r w:rsidRPr="00CA03F2">
        <w:rPr>
          <w:rFonts w:eastAsia="Calibri"/>
        </w:rPr>
        <w:t>В 2017 году выполнены работы в Погаре по строительству газопровода на новых улицах Дружбы и  Черниговская, протяженностью 450 метров.</w:t>
      </w:r>
    </w:p>
    <w:p w:rsidR="005E16C8" w:rsidRPr="00CA03F2" w:rsidRDefault="005E16C8" w:rsidP="005E16C8">
      <w:pPr>
        <w:ind w:firstLine="709"/>
        <w:jc w:val="both"/>
        <w:rPr>
          <w:b/>
        </w:rPr>
      </w:pPr>
      <w:r w:rsidRPr="00CA03F2">
        <w:t>Водопроводная сеть на территории района составляет 334 километра, в том числе в городе -72 км, в селах – 262 км. Артезианских скважин - 98 единиц и водонапорных башен – 84.</w:t>
      </w:r>
    </w:p>
    <w:p w:rsidR="007C319F" w:rsidRPr="00CA03F2" w:rsidRDefault="007C319F" w:rsidP="007C319F">
      <w:pPr>
        <w:ind w:firstLine="709"/>
        <w:jc w:val="both"/>
      </w:pPr>
    </w:p>
    <w:p w:rsidR="005E16C8" w:rsidRPr="00CA03F2" w:rsidRDefault="00BE5F4C" w:rsidP="007C319F">
      <w:pPr>
        <w:ind w:firstLine="709"/>
        <w:jc w:val="both"/>
      </w:pPr>
      <w:r w:rsidRPr="00CA03F2">
        <w:t>Таблица 24</w:t>
      </w:r>
      <w:r w:rsidR="005E16C8" w:rsidRPr="00CA03F2">
        <w:t xml:space="preserve"> - Износ основных средств на 01.08.2018г.</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3"/>
        <w:gridCol w:w="3902"/>
      </w:tblGrid>
      <w:tr w:rsidR="005E16C8" w:rsidRPr="00CA03F2" w:rsidTr="005E16C8">
        <w:trPr>
          <w:trHeight w:val="240"/>
        </w:trPr>
        <w:tc>
          <w:tcPr>
            <w:tcW w:w="4603" w:type="dxa"/>
            <w:tcBorders>
              <w:bottom w:val="single" w:sz="4" w:space="0" w:color="auto"/>
            </w:tcBorders>
          </w:tcPr>
          <w:p w:rsidR="005E16C8" w:rsidRPr="00CA03F2" w:rsidRDefault="005E16C8" w:rsidP="005E16C8">
            <w:pPr>
              <w:tabs>
                <w:tab w:val="left" w:leader="underscore" w:pos="4422"/>
                <w:tab w:val="left" w:leader="underscore" w:pos="6542"/>
              </w:tabs>
              <w:jc w:val="center"/>
              <w:rPr>
                <w:b/>
              </w:rPr>
            </w:pPr>
            <w:r w:rsidRPr="00CA03F2">
              <w:rPr>
                <w:b/>
              </w:rPr>
              <w:t>Наименование ОС</w:t>
            </w:r>
          </w:p>
        </w:tc>
        <w:tc>
          <w:tcPr>
            <w:tcW w:w="3902" w:type="dxa"/>
            <w:tcBorders>
              <w:bottom w:val="single" w:sz="4" w:space="0" w:color="auto"/>
            </w:tcBorders>
          </w:tcPr>
          <w:p w:rsidR="005E16C8" w:rsidRPr="00CA03F2" w:rsidRDefault="005E16C8" w:rsidP="005E16C8">
            <w:pPr>
              <w:tabs>
                <w:tab w:val="left" w:leader="underscore" w:pos="4422"/>
                <w:tab w:val="left" w:leader="underscore" w:pos="6542"/>
              </w:tabs>
              <w:jc w:val="center"/>
              <w:rPr>
                <w:b/>
              </w:rPr>
            </w:pPr>
            <w:r w:rsidRPr="00CA03F2">
              <w:rPr>
                <w:b/>
              </w:rPr>
              <w:t>% износа</w:t>
            </w:r>
          </w:p>
        </w:tc>
      </w:tr>
      <w:tr w:rsidR="005E16C8" w:rsidRPr="00CA03F2" w:rsidTr="005E16C8">
        <w:trPr>
          <w:trHeight w:val="296"/>
        </w:trPr>
        <w:tc>
          <w:tcPr>
            <w:tcW w:w="4603" w:type="dxa"/>
            <w:tcBorders>
              <w:top w:val="single" w:sz="4" w:space="0" w:color="auto"/>
            </w:tcBorders>
          </w:tcPr>
          <w:p w:rsidR="005E16C8" w:rsidRPr="00CA03F2" w:rsidRDefault="005E16C8" w:rsidP="005E16C8">
            <w:pPr>
              <w:tabs>
                <w:tab w:val="left" w:leader="underscore" w:pos="4422"/>
                <w:tab w:val="left" w:leader="underscore" w:pos="6542"/>
              </w:tabs>
              <w:jc w:val="center"/>
            </w:pPr>
            <w:r w:rsidRPr="00CA03F2">
              <w:t>Водоснабжение</w:t>
            </w:r>
          </w:p>
        </w:tc>
        <w:tc>
          <w:tcPr>
            <w:tcW w:w="3902" w:type="dxa"/>
            <w:tcBorders>
              <w:top w:val="single" w:sz="4" w:space="0" w:color="auto"/>
            </w:tcBorders>
          </w:tcPr>
          <w:p w:rsidR="005E16C8" w:rsidRPr="00CA03F2" w:rsidRDefault="005E16C8" w:rsidP="005E16C8">
            <w:pPr>
              <w:tabs>
                <w:tab w:val="left" w:leader="underscore" w:pos="4422"/>
                <w:tab w:val="left" w:leader="underscore" w:pos="6542"/>
              </w:tabs>
              <w:jc w:val="center"/>
            </w:pPr>
            <w:r w:rsidRPr="00CA03F2">
              <w:t>74</w:t>
            </w:r>
          </w:p>
        </w:tc>
      </w:tr>
      <w:tr w:rsidR="005E16C8" w:rsidRPr="00CA03F2" w:rsidTr="005E16C8">
        <w:trPr>
          <w:trHeight w:val="290"/>
        </w:trPr>
        <w:tc>
          <w:tcPr>
            <w:tcW w:w="4603" w:type="dxa"/>
          </w:tcPr>
          <w:p w:rsidR="005E16C8" w:rsidRPr="00CA03F2" w:rsidRDefault="005E16C8" w:rsidP="005E16C8">
            <w:pPr>
              <w:tabs>
                <w:tab w:val="left" w:leader="underscore" w:pos="4422"/>
                <w:tab w:val="left" w:leader="underscore" w:pos="6542"/>
              </w:tabs>
              <w:jc w:val="center"/>
            </w:pPr>
            <w:r w:rsidRPr="00CA03F2">
              <w:t>Водоотведение</w:t>
            </w:r>
          </w:p>
        </w:tc>
        <w:tc>
          <w:tcPr>
            <w:tcW w:w="3902" w:type="dxa"/>
          </w:tcPr>
          <w:p w:rsidR="005E16C8" w:rsidRPr="00CA03F2" w:rsidRDefault="005E16C8" w:rsidP="005E16C8">
            <w:pPr>
              <w:tabs>
                <w:tab w:val="left" w:leader="underscore" w:pos="4422"/>
                <w:tab w:val="left" w:leader="underscore" w:pos="6542"/>
              </w:tabs>
              <w:jc w:val="center"/>
            </w:pPr>
            <w:r w:rsidRPr="00CA03F2">
              <w:t>66</w:t>
            </w:r>
          </w:p>
        </w:tc>
      </w:tr>
    </w:tbl>
    <w:p w:rsidR="005E16C8" w:rsidRPr="00CA03F2" w:rsidRDefault="005E16C8" w:rsidP="005E16C8">
      <w:pPr>
        <w:pStyle w:val="ad"/>
        <w:spacing w:after="0"/>
        <w:ind w:firstLine="709"/>
        <w:jc w:val="both"/>
        <w:rPr>
          <w:bCs/>
        </w:rPr>
      </w:pPr>
    </w:p>
    <w:p w:rsidR="005E16C8" w:rsidRPr="00CA03F2" w:rsidRDefault="005E16C8" w:rsidP="005E16C8">
      <w:pPr>
        <w:pStyle w:val="af7"/>
        <w:spacing w:after="0" w:line="240" w:lineRule="auto"/>
        <w:jc w:val="both"/>
        <w:rPr>
          <w:rFonts w:cs="Times New Roman"/>
          <w:sz w:val="24"/>
          <w:szCs w:val="24"/>
        </w:rPr>
      </w:pPr>
      <w:r w:rsidRPr="00CA03F2">
        <w:rPr>
          <w:rFonts w:cs="Times New Roman"/>
          <w:sz w:val="24"/>
          <w:szCs w:val="24"/>
        </w:rPr>
        <w:t>На территории муниципального образования реализуются следующие программы:</w:t>
      </w:r>
    </w:p>
    <w:p w:rsidR="005E16C8" w:rsidRPr="00CA03F2" w:rsidRDefault="005E16C8" w:rsidP="005E16C8">
      <w:pPr>
        <w:pStyle w:val="af7"/>
        <w:spacing w:after="0" w:line="240" w:lineRule="auto"/>
        <w:jc w:val="both"/>
        <w:rPr>
          <w:rFonts w:cs="Times New Roman"/>
          <w:sz w:val="24"/>
          <w:szCs w:val="24"/>
        </w:rPr>
      </w:pPr>
      <w:r w:rsidRPr="00CA03F2">
        <w:rPr>
          <w:rFonts w:cs="Times New Roman"/>
          <w:sz w:val="24"/>
          <w:szCs w:val="24"/>
        </w:rPr>
        <w:t xml:space="preserve"> - Программа комплексного развития систем коммунальной инфраструктуры МО «</w:t>
      </w:r>
      <w:proofErr w:type="spellStart"/>
      <w:r w:rsidRPr="00CA03F2">
        <w:rPr>
          <w:rFonts w:cs="Times New Roman"/>
          <w:sz w:val="24"/>
          <w:szCs w:val="24"/>
        </w:rPr>
        <w:t>Погарский</w:t>
      </w:r>
      <w:proofErr w:type="spellEnd"/>
      <w:r w:rsidRPr="00CA03F2">
        <w:rPr>
          <w:rFonts w:cs="Times New Roman"/>
          <w:sz w:val="24"/>
          <w:szCs w:val="24"/>
        </w:rPr>
        <w:t xml:space="preserve"> район» Погарского района Брянской области на 2017-2030 </w:t>
      </w:r>
      <w:proofErr w:type="spellStart"/>
      <w:r w:rsidRPr="00CA03F2">
        <w:rPr>
          <w:rFonts w:cs="Times New Roman"/>
          <w:sz w:val="24"/>
          <w:szCs w:val="24"/>
        </w:rPr>
        <w:t>г.г</w:t>
      </w:r>
      <w:proofErr w:type="spellEnd"/>
      <w:r w:rsidRPr="00CA03F2">
        <w:rPr>
          <w:rFonts w:cs="Times New Roman"/>
          <w:sz w:val="24"/>
          <w:szCs w:val="24"/>
        </w:rPr>
        <w:t>.</w:t>
      </w:r>
    </w:p>
    <w:p w:rsidR="005E16C8" w:rsidRPr="00CA03F2" w:rsidRDefault="005E16C8" w:rsidP="005E16C8">
      <w:pPr>
        <w:pStyle w:val="af7"/>
        <w:spacing w:after="0" w:line="240" w:lineRule="auto"/>
        <w:jc w:val="both"/>
        <w:rPr>
          <w:rFonts w:cs="Times New Roman"/>
          <w:sz w:val="24"/>
          <w:szCs w:val="24"/>
        </w:rPr>
      </w:pPr>
      <w:r w:rsidRPr="00CA03F2">
        <w:rPr>
          <w:rFonts w:cs="Times New Roman"/>
          <w:sz w:val="24"/>
          <w:szCs w:val="24"/>
        </w:rPr>
        <w:t>- Программа комплексного развития транспортной инфраструктуры Погарского района на 2017-2030 годы.</w:t>
      </w:r>
    </w:p>
    <w:p w:rsidR="005E16C8" w:rsidRPr="00CA03F2" w:rsidRDefault="005E16C8" w:rsidP="005E16C8">
      <w:pPr>
        <w:pStyle w:val="af7"/>
        <w:spacing w:after="0" w:line="240" w:lineRule="auto"/>
        <w:jc w:val="both"/>
        <w:rPr>
          <w:rFonts w:cs="Times New Roman"/>
          <w:sz w:val="24"/>
          <w:szCs w:val="24"/>
        </w:rPr>
      </w:pPr>
      <w:r w:rsidRPr="00CA03F2">
        <w:rPr>
          <w:rFonts w:cs="Times New Roman"/>
          <w:sz w:val="24"/>
          <w:szCs w:val="24"/>
        </w:rPr>
        <w:t xml:space="preserve">- Муниципальная программа </w:t>
      </w:r>
      <w:r w:rsidRPr="00CA03F2">
        <w:rPr>
          <w:rFonts w:eastAsia="Times New Roman" w:cs="Times New Roman"/>
          <w:bCs/>
          <w:sz w:val="24"/>
          <w:szCs w:val="24"/>
          <w:lang w:eastAsia="ru-RU"/>
        </w:rPr>
        <w:t>«Создание условий для развития малого и  среднего предпринимательства  на территории моногорода Погар  на 2017-2019 годы».</w:t>
      </w:r>
    </w:p>
    <w:p w:rsidR="005E16C8" w:rsidRPr="00CA03F2" w:rsidRDefault="005E16C8" w:rsidP="005E16C8">
      <w:pPr>
        <w:pStyle w:val="ad"/>
        <w:spacing w:after="0"/>
        <w:ind w:firstLine="709"/>
        <w:jc w:val="both"/>
      </w:pPr>
      <w:r w:rsidRPr="00CA03F2">
        <w:rPr>
          <w:bCs/>
        </w:rPr>
        <w:t>На территории  Погарского муниципального района расположено 107 многоквартирных  домов общей площадью 113тысяч квадратных метров,</w:t>
      </w:r>
      <w:r w:rsidRPr="00CA03F2">
        <w:rPr>
          <w:b/>
          <w:bCs/>
        </w:rPr>
        <w:t xml:space="preserve"> </w:t>
      </w:r>
      <w:r w:rsidRPr="00CA03F2">
        <w:rPr>
          <w:bCs/>
        </w:rPr>
        <w:t>которые обслуживают 2 управляющих компании.</w:t>
      </w:r>
    </w:p>
    <w:p w:rsidR="005E16C8" w:rsidRPr="00CA03F2" w:rsidRDefault="005E16C8" w:rsidP="005E16C8">
      <w:pPr>
        <w:ind w:firstLine="709"/>
        <w:jc w:val="both"/>
        <w:rPr>
          <w:rFonts w:eastAsia="Calibri"/>
        </w:rPr>
      </w:pPr>
      <w:r w:rsidRPr="00CA03F2">
        <w:t>В рамках реализации краткосрочных планов   проведен капитальный ремонт кровли в 12 многоквартирных домах.</w:t>
      </w:r>
      <w:r w:rsidRPr="00CA03F2">
        <w:rPr>
          <w:rFonts w:eastAsia="Calibri"/>
        </w:rPr>
        <w:t xml:space="preserve"> Объем выполненных работ – 20 млн. рублей.</w:t>
      </w:r>
    </w:p>
    <w:p w:rsidR="005E16C8" w:rsidRPr="00CA03F2" w:rsidRDefault="005E16C8" w:rsidP="005E16C8">
      <w:pPr>
        <w:pStyle w:val="a3"/>
        <w:ind w:left="0" w:firstLine="709"/>
        <w:jc w:val="both"/>
        <w:rPr>
          <w:rFonts w:eastAsia="Calibri"/>
          <w:szCs w:val="24"/>
        </w:rPr>
      </w:pPr>
      <w:r w:rsidRPr="00CA03F2">
        <w:rPr>
          <w:rFonts w:eastAsia="Calibri"/>
          <w:szCs w:val="24"/>
        </w:rPr>
        <w:t xml:space="preserve">Транспортное обслуживание населения осуществляется  автомобильным транспортом. Автобусное обслуживание осуществляет Акционерное общество «Погарское АТП», у которого 23 муниципальных маршрута регулярных перевозок внутри района и 1 междугородний. </w:t>
      </w:r>
    </w:p>
    <w:p w:rsidR="005E16C8" w:rsidRPr="00CA03F2" w:rsidRDefault="005E16C8" w:rsidP="005E16C8">
      <w:pPr>
        <w:pStyle w:val="a3"/>
        <w:ind w:left="0" w:firstLine="709"/>
        <w:jc w:val="both"/>
        <w:rPr>
          <w:szCs w:val="24"/>
        </w:rPr>
      </w:pPr>
      <w:r w:rsidRPr="00CA03F2">
        <w:rPr>
          <w:szCs w:val="24"/>
        </w:rPr>
        <w:t>Малый и средний бизнес в 2017 году представляют 83 малых, микро  и средних предприятий, где трудятся  1528 человек и  более 500 индивидуальных предпринимателей.</w:t>
      </w:r>
    </w:p>
    <w:p w:rsidR="005E16C8" w:rsidRPr="00CA03F2" w:rsidRDefault="005E16C8" w:rsidP="005E16C8">
      <w:pPr>
        <w:ind w:firstLine="709"/>
        <w:jc w:val="both"/>
      </w:pPr>
      <w:r w:rsidRPr="00CA03F2">
        <w:t xml:space="preserve">Для создания условий развития малого и среднего предпринимательства на территории   района разработана и реализуется программа «Поддержка малого и среднего предпринимательства в </w:t>
      </w:r>
      <w:proofErr w:type="spellStart"/>
      <w:r w:rsidRPr="00CA03F2">
        <w:t>Погарском</w:t>
      </w:r>
      <w:proofErr w:type="spellEnd"/>
      <w:r w:rsidRPr="00CA03F2">
        <w:t xml:space="preserve"> районе».</w:t>
      </w:r>
    </w:p>
    <w:p w:rsidR="005E16C8" w:rsidRPr="00CA03F2" w:rsidRDefault="005E16C8" w:rsidP="005E16C8">
      <w:pPr>
        <w:ind w:firstLine="709"/>
        <w:jc w:val="both"/>
        <w:outlineLvl w:val="0"/>
      </w:pPr>
      <w:r w:rsidRPr="00CA03F2">
        <w:t>В рамках реализации вышеназванной подпрограммы  субъектам малого и среднего предпринимательства оказана финансовая поддержка  на компенсацию части затрат 1миллион 800 тысяч рублей.</w:t>
      </w:r>
    </w:p>
    <w:p w:rsidR="005E16C8" w:rsidRPr="00CA03F2" w:rsidRDefault="005E16C8" w:rsidP="005E16C8">
      <w:pPr>
        <w:ind w:firstLine="709"/>
        <w:jc w:val="both"/>
      </w:pPr>
      <w:r w:rsidRPr="00CA03F2">
        <w:t xml:space="preserve">На качество жизни населения района значительное  влияние оказывает стабильное функционирование учреждений социальной сферы. </w:t>
      </w:r>
    </w:p>
    <w:p w:rsidR="005E16C8" w:rsidRPr="00CA03F2" w:rsidRDefault="005E16C8" w:rsidP="005E16C8">
      <w:pPr>
        <w:ind w:firstLine="709"/>
        <w:jc w:val="both"/>
      </w:pPr>
      <w:r w:rsidRPr="00CA03F2">
        <w:t>Образование представлено 30 школами, 16 детскими садами, 4 учреждениями  дополнительного  образования.</w:t>
      </w:r>
    </w:p>
    <w:p w:rsidR="005E16C8" w:rsidRPr="00CA03F2" w:rsidRDefault="005E16C8" w:rsidP="005E16C8">
      <w:pPr>
        <w:ind w:firstLine="709"/>
        <w:jc w:val="both"/>
      </w:pPr>
    </w:p>
    <w:p w:rsidR="005E16C8" w:rsidRPr="00CA03F2" w:rsidRDefault="00BE5F4C" w:rsidP="007C319F">
      <w:pPr>
        <w:ind w:firstLine="709"/>
        <w:jc w:val="both"/>
        <w:rPr>
          <w:bCs/>
        </w:rPr>
      </w:pPr>
      <w:r w:rsidRPr="00CA03F2">
        <w:rPr>
          <w:bCs/>
        </w:rPr>
        <w:t xml:space="preserve">Таблица  25 </w:t>
      </w:r>
      <w:r w:rsidR="005E16C8" w:rsidRPr="00CA03F2">
        <w:rPr>
          <w:bCs/>
        </w:rPr>
        <w:t>- Предприятия по переработке отходов</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6285"/>
        <w:gridCol w:w="1700"/>
        <w:gridCol w:w="1400"/>
      </w:tblGrid>
      <w:tr w:rsidR="0015794E" w:rsidRPr="00CA03F2" w:rsidTr="005E16C8">
        <w:tc>
          <w:tcPr>
            <w:tcW w:w="0" w:type="auto"/>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7C319F">
            <w:pPr>
              <w:jc w:val="center"/>
              <w:rPr>
                <w:b/>
                <w:bCs/>
              </w:rPr>
            </w:pPr>
            <w:r w:rsidRPr="00CA03F2">
              <w:rPr>
                <w:b/>
                <w:bCs/>
              </w:rPr>
              <w:t>Показатели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7C319F">
            <w:pPr>
              <w:jc w:val="center"/>
              <w:rPr>
                <w:b/>
                <w:bCs/>
              </w:rPr>
            </w:pPr>
            <w:r w:rsidRPr="00CA03F2">
              <w:rPr>
                <w:b/>
                <w:bCs/>
              </w:rPr>
              <w:t>Ед. измерения</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7C319F">
            <w:pPr>
              <w:jc w:val="center"/>
              <w:rPr>
                <w:b/>
                <w:bCs/>
              </w:rPr>
            </w:pPr>
            <w:r w:rsidRPr="00CA03F2">
              <w:rPr>
                <w:b/>
                <w:bCs/>
              </w:rPr>
              <w:t>2017</w:t>
            </w:r>
          </w:p>
        </w:tc>
      </w:tr>
      <w:tr w:rsidR="0015794E" w:rsidRPr="00CA03F2" w:rsidTr="005E16C8">
        <w:tc>
          <w:tcPr>
            <w:tcW w:w="0" w:type="auto"/>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7C319F">
            <w:r w:rsidRPr="00CA03F2">
              <w:t>Вывезено за год твердых коммунальных отходов (</w:t>
            </w:r>
            <w:proofErr w:type="spellStart"/>
            <w:r w:rsidRPr="00CA03F2">
              <w:t>тыс.т</w:t>
            </w:r>
            <w:proofErr w:type="spellEnd"/>
            <w:r w:rsidRPr="00CA03F2">
              <w:t>)</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7C319F">
            <w:pPr>
              <w:jc w:val="center"/>
            </w:pPr>
            <w:r w:rsidRPr="00CA03F2">
              <w:t>тысяча тонн</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7C319F">
            <w:pPr>
              <w:jc w:val="center"/>
            </w:pPr>
            <w:r w:rsidRPr="00CA03F2">
              <w:t>7.6</w:t>
            </w:r>
          </w:p>
        </w:tc>
      </w:tr>
      <w:tr w:rsidR="0015794E" w:rsidRPr="00CA03F2" w:rsidTr="005E16C8">
        <w:tc>
          <w:tcPr>
            <w:tcW w:w="0" w:type="auto"/>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7C319F">
            <w:r w:rsidRPr="00CA03F2">
              <w:t>Вывезено за год твердых коммунальных отходов (</w:t>
            </w:r>
            <w:proofErr w:type="spellStart"/>
            <w:r w:rsidRPr="00CA03F2">
              <w:t>тыс.куб.м</w:t>
            </w:r>
            <w:proofErr w:type="spellEnd"/>
            <w:r w:rsidRPr="00CA03F2">
              <w:t>)</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7C319F">
            <w:pPr>
              <w:jc w:val="center"/>
            </w:pPr>
            <w:r w:rsidRPr="00CA03F2">
              <w:t>тысяч кубических метров</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5E16C8" w:rsidRPr="00CA03F2" w:rsidRDefault="005E16C8" w:rsidP="007C319F">
            <w:pPr>
              <w:jc w:val="center"/>
            </w:pPr>
            <w:r w:rsidRPr="00CA03F2">
              <w:t>36.9</w:t>
            </w:r>
          </w:p>
        </w:tc>
      </w:tr>
    </w:tbl>
    <w:p w:rsidR="005E16C8" w:rsidRPr="00CA03F2" w:rsidRDefault="005E16C8" w:rsidP="005E16C8"/>
    <w:p w:rsidR="005E16C8" w:rsidRPr="00CA03F2" w:rsidRDefault="005E16C8" w:rsidP="005E16C8">
      <w:pPr>
        <w:ind w:firstLine="709"/>
        <w:jc w:val="both"/>
        <w:rPr>
          <w:shd w:val="clear" w:color="auto" w:fill="FFFFFF"/>
        </w:rPr>
      </w:pPr>
      <w:r w:rsidRPr="00CA03F2">
        <w:t xml:space="preserve">На территории муниципального образования действует приоритетная программа </w:t>
      </w:r>
      <w:r w:rsidRPr="00CA03F2">
        <w:rPr>
          <w:shd w:val="clear" w:color="auto" w:fill="FFFFFF"/>
        </w:rPr>
        <w:t xml:space="preserve"> «Комплексное развитие моногородов»,  цель которой обеспечить комплексное развитие моногородов путем создания к концу 2018 года новых, не связанных с деятельностью </w:t>
      </w:r>
      <w:r w:rsidRPr="00CA03F2">
        <w:rPr>
          <w:shd w:val="clear" w:color="auto" w:fill="FFFFFF"/>
        </w:rPr>
        <w:lastRenderedPageBreak/>
        <w:t xml:space="preserve">градообразующих предприятий, рабочих мест, привлечения инвестиций в основной капитал и улучшения качества городской среды, в том числе путем реализации мероприятий «5 шагов благоустройства», </w:t>
      </w:r>
      <w:r w:rsidR="00507AB1" w:rsidRPr="00CA03F2">
        <w:rPr>
          <w:shd w:val="clear" w:color="auto" w:fill="FFFFFF"/>
        </w:rPr>
        <w:t>рисунок 63.</w:t>
      </w:r>
    </w:p>
    <w:p w:rsidR="005E16C8" w:rsidRPr="00CA03F2" w:rsidRDefault="005E16C8" w:rsidP="005E16C8">
      <w:pPr>
        <w:ind w:firstLine="709"/>
        <w:jc w:val="both"/>
      </w:pPr>
    </w:p>
    <w:p w:rsidR="005E16C8" w:rsidRPr="00CA03F2" w:rsidRDefault="005E16C8" w:rsidP="007C319F">
      <w:pPr>
        <w:pStyle w:val="a3"/>
        <w:ind w:left="0"/>
        <w:jc w:val="center"/>
        <w:rPr>
          <w:b/>
          <w:szCs w:val="24"/>
        </w:rPr>
      </w:pPr>
      <w:r w:rsidRPr="00CA03F2">
        <w:rPr>
          <w:noProof/>
          <w:szCs w:val="24"/>
        </w:rPr>
        <w:drawing>
          <wp:inline distT="0" distB="0" distL="0" distR="0" wp14:anchorId="7A4637D0" wp14:editId="72D80EEF">
            <wp:extent cx="4997643" cy="3069160"/>
            <wp:effectExtent l="0" t="0" r="0" b="0"/>
            <wp:docPr id="40" name="Рисунок 40" descr="C:\Users\Виктория\Desktop\04767t0025528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ия\Desktop\04767t0025528h.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04163" cy="3073164"/>
                    </a:xfrm>
                    <a:prstGeom prst="rect">
                      <a:avLst/>
                    </a:prstGeom>
                    <a:noFill/>
                    <a:ln>
                      <a:noFill/>
                    </a:ln>
                  </pic:spPr>
                </pic:pic>
              </a:graphicData>
            </a:graphic>
          </wp:inline>
        </w:drawing>
      </w:r>
    </w:p>
    <w:p w:rsidR="005E16C8" w:rsidRPr="00CA03F2" w:rsidRDefault="00507AB1" w:rsidP="005E16C8">
      <w:pPr>
        <w:ind w:firstLine="709"/>
        <w:jc w:val="both"/>
      </w:pPr>
      <w:r w:rsidRPr="00CA03F2">
        <w:t>Рисунок 63</w:t>
      </w:r>
      <w:r w:rsidR="005E16C8" w:rsidRPr="00CA03F2">
        <w:t xml:space="preserve"> -  Схема деления моногородов по категориям</w:t>
      </w:r>
    </w:p>
    <w:p w:rsidR="005E16C8" w:rsidRPr="00CA03F2" w:rsidRDefault="005E16C8" w:rsidP="005E16C8">
      <w:pPr>
        <w:ind w:firstLine="709"/>
        <w:jc w:val="both"/>
      </w:pPr>
    </w:p>
    <w:p w:rsidR="005E16C8" w:rsidRPr="00CA03F2" w:rsidRDefault="005E16C8" w:rsidP="005E16C8">
      <w:pPr>
        <w:ind w:firstLine="709"/>
        <w:jc w:val="both"/>
      </w:pPr>
      <w:r w:rsidRPr="00CA03F2">
        <w:t>1</w:t>
      </w:r>
      <w:r w:rsidR="007C319F" w:rsidRPr="00CA03F2">
        <w:t>.</w:t>
      </w:r>
      <w:r w:rsidRPr="00CA03F2">
        <w:t xml:space="preserve"> Категория Моногорода с наиболее сложным социально-экономическим положением </w:t>
      </w:r>
      <w:proofErr w:type="spellStart"/>
      <w:r w:rsidRPr="00CA03F2">
        <w:t>пгт</w:t>
      </w:r>
      <w:proofErr w:type="spellEnd"/>
      <w:r w:rsidRPr="00CA03F2">
        <w:t xml:space="preserve"> Белая Березка, поселки </w:t>
      </w:r>
      <w:proofErr w:type="spellStart"/>
      <w:r w:rsidRPr="00CA03F2">
        <w:t>Бытошь</w:t>
      </w:r>
      <w:proofErr w:type="spellEnd"/>
      <w:r w:rsidRPr="00CA03F2">
        <w:t xml:space="preserve">, </w:t>
      </w:r>
      <w:proofErr w:type="spellStart"/>
      <w:r w:rsidRPr="00CA03F2">
        <w:t>Ивот</w:t>
      </w:r>
      <w:proofErr w:type="spellEnd"/>
      <w:r w:rsidRPr="00CA03F2">
        <w:t xml:space="preserve">, </w:t>
      </w:r>
      <w:proofErr w:type="spellStart"/>
      <w:r w:rsidRPr="00CA03F2">
        <w:t>Любохна</w:t>
      </w:r>
      <w:proofErr w:type="spellEnd"/>
      <w:r w:rsidRPr="00CA03F2">
        <w:t>.</w:t>
      </w:r>
    </w:p>
    <w:p w:rsidR="005E16C8" w:rsidRPr="00CA03F2" w:rsidRDefault="005E16C8" w:rsidP="005E16C8">
      <w:pPr>
        <w:ind w:firstLine="709"/>
        <w:jc w:val="both"/>
      </w:pPr>
      <w:r w:rsidRPr="00CA03F2">
        <w:t>2</w:t>
      </w:r>
      <w:r w:rsidR="007C319F" w:rsidRPr="00CA03F2">
        <w:t>.</w:t>
      </w:r>
      <w:r w:rsidRPr="00CA03F2">
        <w:t xml:space="preserve"> Категория Моногорода, в которых имеются риски ухудшения социально-экономического положения города Сураж, Фокино.</w:t>
      </w:r>
    </w:p>
    <w:p w:rsidR="005E16C8" w:rsidRPr="00CA03F2" w:rsidRDefault="005E16C8" w:rsidP="005E16C8">
      <w:pPr>
        <w:ind w:firstLine="709"/>
        <w:jc w:val="both"/>
        <w:rPr>
          <w:b/>
        </w:rPr>
      </w:pPr>
      <w:r w:rsidRPr="00CA03F2">
        <w:t>3</w:t>
      </w:r>
      <w:r w:rsidR="007C319F" w:rsidRPr="00CA03F2">
        <w:t>.</w:t>
      </w:r>
      <w:r w:rsidRPr="00CA03F2">
        <w:t xml:space="preserve"> Категория Моногорода со стабильной социально-экономической ситуацией города Карачев, </w:t>
      </w:r>
      <w:proofErr w:type="spellStart"/>
      <w:r w:rsidRPr="00CA03F2">
        <w:t>Клинцы</w:t>
      </w:r>
      <w:proofErr w:type="spellEnd"/>
      <w:r w:rsidRPr="00CA03F2">
        <w:t xml:space="preserve">, Сельцо, </w:t>
      </w:r>
      <w:proofErr w:type="spellStart"/>
      <w:r w:rsidRPr="00CA03F2">
        <w:t>пгт</w:t>
      </w:r>
      <w:proofErr w:type="spellEnd"/>
      <w:r w:rsidRPr="00CA03F2">
        <w:t xml:space="preserve"> Погар.</w:t>
      </w:r>
    </w:p>
    <w:p w:rsidR="005E16C8" w:rsidRPr="00CA03F2" w:rsidRDefault="005E16C8" w:rsidP="005E16C8">
      <w:pPr>
        <w:ind w:firstLine="709"/>
        <w:jc w:val="both"/>
        <w:rPr>
          <w:b/>
        </w:rPr>
      </w:pPr>
    </w:p>
    <w:p w:rsidR="005E16C8" w:rsidRPr="00CA03F2" w:rsidRDefault="005E16C8" w:rsidP="005E16C8">
      <w:pPr>
        <w:pStyle w:val="a3"/>
        <w:ind w:left="0" w:firstLine="709"/>
        <w:contextualSpacing w:val="0"/>
        <w:jc w:val="both"/>
        <w:rPr>
          <w:szCs w:val="24"/>
        </w:rPr>
      </w:pPr>
      <w:r w:rsidRPr="00CA03F2">
        <w:rPr>
          <w:b/>
          <w:szCs w:val="24"/>
        </w:rPr>
        <w:t xml:space="preserve">Вывод: </w:t>
      </w:r>
      <w:r w:rsidRPr="00CA03F2">
        <w:rPr>
          <w:szCs w:val="24"/>
        </w:rPr>
        <w:t>Социально-экономическое состояние Погарского района</w:t>
      </w:r>
      <w:r w:rsidRPr="00CA03F2">
        <w:rPr>
          <w:b/>
          <w:szCs w:val="24"/>
        </w:rPr>
        <w:t xml:space="preserve"> </w:t>
      </w:r>
      <w:r w:rsidRPr="00CA03F2">
        <w:rPr>
          <w:szCs w:val="24"/>
        </w:rPr>
        <w:t>зависит прежде всего от его инвестиционной привлекательности. Возможности органов местного самоуправления в этом направлении зачастую весьма ограничены. Поэтому важно выделить круг задач по улучшению инвестиционного климата, которые муниципальные органы власти могут непосредственно решать на своей территории.</w:t>
      </w:r>
    </w:p>
    <w:p w:rsidR="005E16C8" w:rsidRPr="00CA03F2" w:rsidRDefault="005E16C8" w:rsidP="005E16C8">
      <w:pPr>
        <w:ind w:firstLine="709"/>
        <w:jc w:val="both"/>
      </w:pPr>
    </w:p>
    <w:p w:rsidR="005E16C8" w:rsidRPr="00CA03F2" w:rsidRDefault="005E16C8" w:rsidP="005E16C8">
      <w:pPr>
        <w:ind w:firstLine="709"/>
        <w:jc w:val="both"/>
      </w:pPr>
      <w:r w:rsidRPr="00CA03F2">
        <w:t xml:space="preserve"> </w:t>
      </w:r>
    </w:p>
    <w:p w:rsidR="005E16C8" w:rsidRPr="00CA03F2" w:rsidRDefault="00B5211D" w:rsidP="005E16C8">
      <w:pPr>
        <w:spacing w:line="360" w:lineRule="auto"/>
        <w:ind w:firstLine="709"/>
        <w:jc w:val="both"/>
        <w:rPr>
          <w:b/>
        </w:rPr>
      </w:pPr>
      <w:r w:rsidRPr="00CA03F2">
        <w:rPr>
          <w:b/>
        </w:rPr>
        <w:t>1.</w:t>
      </w:r>
      <w:r w:rsidR="005E16C8" w:rsidRPr="00CA03F2">
        <w:rPr>
          <w:b/>
        </w:rPr>
        <w:t>3.3. Анализ действующих и перспективных инвестиционных проектов</w:t>
      </w:r>
    </w:p>
    <w:p w:rsidR="005E16C8" w:rsidRPr="00CA03F2" w:rsidRDefault="005E16C8" w:rsidP="005E16C8">
      <w:pPr>
        <w:ind w:firstLine="709"/>
        <w:jc w:val="both"/>
      </w:pPr>
      <w:r w:rsidRPr="00CA03F2">
        <w:t>Инвестиционные проекты Погарского муниципального носят как экономический так и социальный характер.</w:t>
      </w:r>
    </w:p>
    <w:p w:rsidR="005E16C8" w:rsidRPr="00CA03F2" w:rsidRDefault="005E16C8" w:rsidP="005E16C8">
      <w:pPr>
        <w:ind w:firstLine="709"/>
        <w:jc w:val="both"/>
      </w:pPr>
      <w:r w:rsidRPr="00CA03F2">
        <w:t>На территории моногорода Погар АО «</w:t>
      </w:r>
      <w:proofErr w:type="spellStart"/>
      <w:r w:rsidRPr="00CA03F2">
        <w:t>Погарская</w:t>
      </w:r>
      <w:proofErr w:type="spellEnd"/>
      <w:r w:rsidRPr="00CA03F2">
        <w:t xml:space="preserve"> картофельная фабрика» реализует инвестиционный проект «Производство картофеля высокой пищевой ценности на основе использования генетических ресурсов картофеля, адаптивной технологии его возделывания и современных методов хранения, предпродажной подготовки и логистики» с объемом инвестиций 110,219 млн рублей и сроком реализации 5 лет (2018–2022 годы).</w:t>
      </w:r>
    </w:p>
    <w:p w:rsidR="005E16C8" w:rsidRPr="00CA03F2" w:rsidRDefault="005E16C8" w:rsidP="005E16C8">
      <w:pPr>
        <w:ind w:firstLine="709"/>
        <w:jc w:val="both"/>
      </w:pPr>
      <w:r w:rsidRPr="00CA03F2">
        <w:t>В 2017 году АО «</w:t>
      </w:r>
      <w:proofErr w:type="spellStart"/>
      <w:r w:rsidRPr="00CA03F2">
        <w:t>Погарская</w:t>
      </w:r>
      <w:proofErr w:type="spellEnd"/>
      <w:r w:rsidRPr="00CA03F2">
        <w:t xml:space="preserve"> картофельная фабрика» инвестировано собственных средств в объеме 62,7 млн рублей. В 2018 году в целом, планируется вложить 22,519 млн рублей, в 2019 году- 10,0 млн рублей, в 2020 году- 15,000 млн рублей. В результате реализации инвестиционного проекта будет создано дополнительно 59 рабочих мест. Её дочерняя компания ООО «</w:t>
      </w:r>
      <w:proofErr w:type="spellStart"/>
      <w:r w:rsidRPr="00CA03F2">
        <w:t>Радогощ</w:t>
      </w:r>
      <w:proofErr w:type="spellEnd"/>
      <w:r w:rsidRPr="00CA03F2">
        <w:t xml:space="preserve">» реализует инвестиционный проект «Производство четырех генераций семян картофеля на основе технологии получения и </w:t>
      </w:r>
      <w:proofErr w:type="spellStart"/>
      <w:r w:rsidRPr="00CA03F2">
        <w:t>клонального</w:t>
      </w:r>
      <w:proofErr w:type="spellEnd"/>
      <w:r w:rsidRPr="00CA03F2">
        <w:t xml:space="preserve"> </w:t>
      </w:r>
      <w:proofErr w:type="spellStart"/>
      <w:r w:rsidRPr="00CA03F2">
        <w:lastRenderedPageBreak/>
        <w:t>микроразмножения</w:t>
      </w:r>
      <w:proofErr w:type="spellEnd"/>
      <w:r w:rsidRPr="00CA03F2">
        <w:t xml:space="preserve"> исходного семенного материала для оригинального семеноводства с учетом биологических особенностей сортов и условий региона» с объемом инвестиций 108,0 млн. рублей, сроком реализации 5 лет (2018–2020 годы).</w:t>
      </w:r>
    </w:p>
    <w:p w:rsidR="005E16C8" w:rsidRPr="00CA03F2" w:rsidRDefault="005E16C8" w:rsidP="005E16C8">
      <w:pPr>
        <w:ind w:firstLine="709"/>
        <w:jc w:val="both"/>
      </w:pPr>
      <w:r w:rsidRPr="00CA03F2">
        <w:t>В 2017 году предприятием инвестировано собственных средств в объеме 30,6 млн рублей. В 2018 году в целом, планируется вложить 25,9 млн рублей, в 2019 году — 26,5 млн рублей, в 2020 году — 25,0 млн рублей. Планируется создание 23 новых рабочих мест.</w:t>
      </w:r>
    </w:p>
    <w:p w:rsidR="005E16C8" w:rsidRPr="00CA03F2" w:rsidRDefault="005E16C8" w:rsidP="005E16C8">
      <w:pPr>
        <w:ind w:firstLine="709"/>
        <w:jc w:val="both"/>
      </w:pPr>
      <w:r w:rsidRPr="00CA03F2">
        <w:t>За время реализации проекта, включая инвестиционную стадию, в бюджеты различных уровней поступит в качестве налогов 410,0 млн рублей.</w:t>
      </w:r>
    </w:p>
    <w:p w:rsidR="005E16C8" w:rsidRPr="00CA03F2" w:rsidRDefault="005E16C8" w:rsidP="005E16C8">
      <w:pPr>
        <w:ind w:firstLine="709"/>
        <w:jc w:val="both"/>
      </w:pPr>
      <w:r w:rsidRPr="00CA03F2">
        <w:t>АО «</w:t>
      </w:r>
      <w:proofErr w:type="spellStart"/>
      <w:r w:rsidRPr="00CA03F2">
        <w:t>Погарская</w:t>
      </w:r>
      <w:proofErr w:type="spellEnd"/>
      <w:r w:rsidRPr="00CA03F2">
        <w:t xml:space="preserve"> картофельная фабрика» представляет следующие инвестиционные проекты:</w:t>
      </w:r>
    </w:p>
    <w:p w:rsidR="005E16C8" w:rsidRPr="00CA03F2" w:rsidRDefault="005E16C8" w:rsidP="00AA3C49">
      <w:pPr>
        <w:ind w:firstLine="709"/>
        <w:jc w:val="both"/>
      </w:pPr>
      <w:r w:rsidRPr="00CA03F2">
        <w:t>1. Инвестиционный  проект:  Центр селекции, генетики и семеноводства картофеля».</w:t>
      </w:r>
    </w:p>
    <w:p w:rsidR="005E16C8" w:rsidRPr="00CA03F2" w:rsidRDefault="005E16C8" w:rsidP="00AA3C49">
      <w:pPr>
        <w:ind w:firstLine="709"/>
        <w:jc w:val="both"/>
      </w:pPr>
      <w:r w:rsidRPr="00CA03F2">
        <w:t xml:space="preserve">Общая стоимость проекта  250 </w:t>
      </w:r>
      <w:proofErr w:type="spellStart"/>
      <w:r w:rsidRPr="00CA03F2">
        <w:t>млн.руб</w:t>
      </w:r>
      <w:proofErr w:type="spellEnd"/>
      <w:r w:rsidRPr="00CA03F2">
        <w:t xml:space="preserve">., в том числе  стоимость капитальных вложений в рамках проекта  250 </w:t>
      </w:r>
      <w:proofErr w:type="spellStart"/>
      <w:r w:rsidRPr="00CA03F2">
        <w:t>млн.руб</w:t>
      </w:r>
      <w:proofErr w:type="spellEnd"/>
      <w:r w:rsidRPr="00CA03F2">
        <w:t>..</w:t>
      </w:r>
    </w:p>
    <w:p w:rsidR="005E16C8" w:rsidRPr="00CA03F2" w:rsidRDefault="005E16C8" w:rsidP="005E16C8">
      <w:r w:rsidRPr="00CA03F2">
        <w:t xml:space="preserve">            Источники финансирования проекта  и доля финансирования:</w:t>
      </w:r>
    </w:p>
    <w:p w:rsidR="005E16C8" w:rsidRPr="00CA03F2" w:rsidRDefault="005E16C8" w:rsidP="00B5211D">
      <w:pPr>
        <w:ind w:firstLine="709"/>
      </w:pPr>
      <w:r w:rsidRPr="00CA03F2">
        <w:t>-  собственные средства инициатора – 75 млн. руб. или 30% от общей стоимости проекта;</w:t>
      </w:r>
    </w:p>
    <w:p w:rsidR="005E16C8" w:rsidRPr="00CA03F2" w:rsidRDefault="005E16C8" w:rsidP="00B5211D">
      <w:pPr>
        <w:ind w:firstLine="709"/>
      </w:pPr>
      <w:r w:rsidRPr="00CA03F2">
        <w:t xml:space="preserve"> - заемные средства – 75 млн. руб. или 30% от общей  стоимости проекта;</w:t>
      </w:r>
    </w:p>
    <w:p w:rsidR="005E16C8" w:rsidRPr="00CA03F2" w:rsidRDefault="005E16C8" w:rsidP="00B5211D">
      <w:pPr>
        <w:ind w:firstLine="709"/>
      </w:pPr>
      <w:r w:rsidRPr="00CA03F2">
        <w:t xml:space="preserve"> - средства ФРМ – 100 млн. руб. или 40% от общей стоимости  проекта.</w:t>
      </w:r>
    </w:p>
    <w:p w:rsidR="005E16C8" w:rsidRPr="00CA03F2" w:rsidRDefault="005E16C8" w:rsidP="005E16C8">
      <w:r w:rsidRPr="00CA03F2">
        <w:t>Сроки реализации инвестиционного проекта в соответствии с бизнес – планом  (тыс. руб.)</w:t>
      </w:r>
    </w:p>
    <w:p w:rsidR="007C319F" w:rsidRPr="00CA03F2" w:rsidRDefault="007C319F" w:rsidP="005E16C8"/>
    <w:tbl>
      <w:tblPr>
        <w:tblStyle w:val="af4"/>
        <w:tblW w:w="0" w:type="auto"/>
        <w:tblLook w:val="04A0" w:firstRow="1" w:lastRow="0" w:firstColumn="1" w:lastColumn="0" w:noHBand="0" w:noVBand="1"/>
      </w:tblPr>
      <w:tblGrid>
        <w:gridCol w:w="770"/>
        <w:gridCol w:w="1723"/>
        <w:gridCol w:w="1183"/>
        <w:gridCol w:w="1170"/>
        <w:gridCol w:w="1170"/>
        <w:gridCol w:w="1185"/>
        <w:gridCol w:w="1185"/>
        <w:gridCol w:w="1185"/>
      </w:tblGrid>
      <w:tr w:rsidR="0015794E" w:rsidRPr="00CA03F2" w:rsidTr="005E16C8">
        <w:tc>
          <w:tcPr>
            <w:tcW w:w="719" w:type="dxa"/>
          </w:tcPr>
          <w:p w:rsidR="005E16C8" w:rsidRPr="00CA03F2" w:rsidRDefault="005E16C8" w:rsidP="007C319F">
            <w:pPr>
              <w:jc w:val="right"/>
            </w:pPr>
            <w:r w:rsidRPr="00CA03F2">
              <w:t>№п/п</w:t>
            </w:r>
          </w:p>
        </w:tc>
        <w:tc>
          <w:tcPr>
            <w:tcW w:w="1714" w:type="dxa"/>
          </w:tcPr>
          <w:p w:rsidR="005E16C8" w:rsidRPr="00CA03F2" w:rsidRDefault="005E16C8" w:rsidP="00B72C46">
            <w:pPr>
              <w:jc w:val="center"/>
            </w:pPr>
            <w:r w:rsidRPr="00CA03F2">
              <w:t>Наименование  проекта</w:t>
            </w:r>
          </w:p>
        </w:tc>
        <w:tc>
          <w:tcPr>
            <w:tcW w:w="1190" w:type="dxa"/>
          </w:tcPr>
          <w:p w:rsidR="005E16C8" w:rsidRPr="00CA03F2" w:rsidRDefault="005E16C8" w:rsidP="007C319F">
            <w:pPr>
              <w:jc w:val="right"/>
            </w:pPr>
            <w:r w:rsidRPr="00CA03F2">
              <w:t xml:space="preserve">3 кв.2017 </w:t>
            </w:r>
          </w:p>
        </w:tc>
        <w:tc>
          <w:tcPr>
            <w:tcW w:w="1186" w:type="dxa"/>
          </w:tcPr>
          <w:p w:rsidR="005E16C8" w:rsidRPr="00CA03F2" w:rsidRDefault="005E16C8" w:rsidP="007C319F">
            <w:pPr>
              <w:jc w:val="right"/>
            </w:pPr>
            <w:r w:rsidRPr="00CA03F2">
              <w:t>4 кв.  2017</w:t>
            </w:r>
          </w:p>
        </w:tc>
        <w:tc>
          <w:tcPr>
            <w:tcW w:w="1186" w:type="dxa"/>
          </w:tcPr>
          <w:p w:rsidR="005E16C8" w:rsidRPr="00CA03F2" w:rsidRDefault="005E16C8" w:rsidP="007C319F">
            <w:pPr>
              <w:jc w:val="right"/>
            </w:pPr>
            <w:r w:rsidRPr="00CA03F2">
              <w:t>1кв. 2018</w:t>
            </w:r>
          </w:p>
        </w:tc>
        <w:tc>
          <w:tcPr>
            <w:tcW w:w="1192" w:type="dxa"/>
          </w:tcPr>
          <w:p w:rsidR="005E16C8" w:rsidRPr="00CA03F2" w:rsidRDefault="005E16C8" w:rsidP="007C319F">
            <w:pPr>
              <w:jc w:val="right"/>
            </w:pPr>
            <w:r w:rsidRPr="00CA03F2">
              <w:t>2 кв.2018</w:t>
            </w:r>
          </w:p>
        </w:tc>
        <w:tc>
          <w:tcPr>
            <w:tcW w:w="1192" w:type="dxa"/>
          </w:tcPr>
          <w:p w:rsidR="005E16C8" w:rsidRPr="00CA03F2" w:rsidRDefault="005E16C8" w:rsidP="007C319F">
            <w:pPr>
              <w:jc w:val="right"/>
            </w:pPr>
            <w:r w:rsidRPr="00CA03F2">
              <w:t>3 кв.2018</w:t>
            </w:r>
          </w:p>
        </w:tc>
        <w:tc>
          <w:tcPr>
            <w:tcW w:w="1192" w:type="dxa"/>
          </w:tcPr>
          <w:p w:rsidR="005E16C8" w:rsidRPr="00CA03F2" w:rsidRDefault="005E16C8" w:rsidP="007C319F">
            <w:pPr>
              <w:jc w:val="right"/>
            </w:pPr>
            <w:r w:rsidRPr="00CA03F2">
              <w:t>4 кв.2018</w:t>
            </w:r>
          </w:p>
        </w:tc>
      </w:tr>
      <w:tr w:rsidR="0015794E" w:rsidRPr="00CA03F2" w:rsidTr="005E16C8">
        <w:tc>
          <w:tcPr>
            <w:tcW w:w="719" w:type="dxa"/>
          </w:tcPr>
          <w:p w:rsidR="005E16C8" w:rsidRPr="00CA03F2" w:rsidRDefault="005E16C8" w:rsidP="005E16C8">
            <w:r w:rsidRPr="00CA03F2">
              <w:t>1</w:t>
            </w:r>
          </w:p>
        </w:tc>
        <w:tc>
          <w:tcPr>
            <w:tcW w:w="1714" w:type="dxa"/>
          </w:tcPr>
          <w:p w:rsidR="005E16C8" w:rsidRPr="00CA03F2" w:rsidRDefault="005E16C8" w:rsidP="00B72C46">
            <w:pPr>
              <w:jc w:val="center"/>
            </w:pPr>
            <w:r w:rsidRPr="00CA03F2">
              <w:t>Центр селекции, генетики и семеноводства</w:t>
            </w:r>
          </w:p>
        </w:tc>
        <w:tc>
          <w:tcPr>
            <w:tcW w:w="1190" w:type="dxa"/>
          </w:tcPr>
          <w:p w:rsidR="005E16C8" w:rsidRPr="00CA03F2" w:rsidRDefault="005E16C8" w:rsidP="005E16C8">
            <w:r w:rsidRPr="00CA03F2">
              <w:t>40 000</w:t>
            </w:r>
          </w:p>
        </w:tc>
        <w:tc>
          <w:tcPr>
            <w:tcW w:w="1186" w:type="dxa"/>
          </w:tcPr>
          <w:p w:rsidR="005E16C8" w:rsidRPr="00CA03F2" w:rsidRDefault="005E16C8" w:rsidP="005E16C8">
            <w:r w:rsidRPr="00CA03F2">
              <w:t>40 000</w:t>
            </w:r>
          </w:p>
        </w:tc>
        <w:tc>
          <w:tcPr>
            <w:tcW w:w="1186" w:type="dxa"/>
          </w:tcPr>
          <w:p w:rsidR="005E16C8" w:rsidRPr="00CA03F2" w:rsidRDefault="005E16C8" w:rsidP="005E16C8">
            <w:r w:rsidRPr="00CA03F2">
              <w:t>40 000</w:t>
            </w:r>
          </w:p>
        </w:tc>
        <w:tc>
          <w:tcPr>
            <w:tcW w:w="1192" w:type="dxa"/>
          </w:tcPr>
          <w:p w:rsidR="005E16C8" w:rsidRPr="00CA03F2" w:rsidRDefault="005E16C8" w:rsidP="005E16C8">
            <w:r w:rsidRPr="00CA03F2">
              <w:t>40 000</w:t>
            </w:r>
          </w:p>
        </w:tc>
        <w:tc>
          <w:tcPr>
            <w:tcW w:w="1192" w:type="dxa"/>
          </w:tcPr>
          <w:p w:rsidR="005E16C8" w:rsidRPr="00CA03F2" w:rsidRDefault="005E16C8" w:rsidP="005E16C8">
            <w:r w:rsidRPr="00CA03F2">
              <w:t>40 000</w:t>
            </w:r>
          </w:p>
        </w:tc>
        <w:tc>
          <w:tcPr>
            <w:tcW w:w="1192" w:type="dxa"/>
          </w:tcPr>
          <w:p w:rsidR="005E16C8" w:rsidRPr="00CA03F2" w:rsidRDefault="005E16C8" w:rsidP="005E16C8">
            <w:r w:rsidRPr="00CA03F2">
              <w:t>50 000</w:t>
            </w:r>
          </w:p>
        </w:tc>
      </w:tr>
      <w:tr w:rsidR="0015794E" w:rsidRPr="00CA03F2" w:rsidTr="005E16C8">
        <w:tc>
          <w:tcPr>
            <w:tcW w:w="719" w:type="dxa"/>
          </w:tcPr>
          <w:p w:rsidR="005E16C8" w:rsidRPr="00CA03F2" w:rsidRDefault="005E16C8" w:rsidP="005E16C8"/>
        </w:tc>
        <w:tc>
          <w:tcPr>
            <w:tcW w:w="1714" w:type="dxa"/>
          </w:tcPr>
          <w:p w:rsidR="005E16C8" w:rsidRPr="00CA03F2" w:rsidRDefault="005E16C8" w:rsidP="00B72C46">
            <w:pPr>
              <w:jc w:val="center"/>
            </w:pPr>
            <w:r w:rsidRPr="00CA03F2">
              <w:t>Итого</w:t>
            </w:r>
          </w:p>
        </w:tc>
        <w:tc>
          <w:tcPr>
            <w:tcW w:w="1190" w:type="dxa"/>
          </w:tcPr>
          <w:p w:rsidR="005E16C8" w:rsidRPr="00CA03F2" w:rsidRDefault="005E16C8" w:rsidP="005E16C8">
            <w:r w:rsidRPr="00CA03F2">
              <w:t>40 000</w:t>
            </w:r>
          </w:p>
        </w:tc>
        <w:tc>
          <w:tcPr>
            <w:tcW w:w="1186" w:type="dxa"/>
          </w:tcPr>
          <w:p w:rsidR="005E16C8" w:rsidRPr="00CA03F2" w:rsidRDefault="005E16C8" w:rsidP="005E16C8">
            <w:r w:rsidRPr="00CA03F2">
              <w:t>40 000</w:t>
            </w:r>
          </w:p>
        </w:tc>
        <w:tc>
          <w:tcPr>
            <w:tcW w:w="1186" w:type="dxa"/>
          </w:tcPr>
          <w:p w:rsidR="005E16C8" w:rsidRPr="00CA03F2" w:rsidRDefault="005E16C8" w:rsidP="005E16C8">
            <w:r w:rsidRPr="00CA03F2">
              <w:t>40 000</w:t>
            </w:r>
          </w:p>
        </w:tc>
        <w:tc>
          <w:tcPr>
            <w:tcW w:w="1192" w:type="dxa"/>
          </w:tcPr>
          <w:p w:rsidR="005E16C8" w:rsidRPr="00CA03F2" w:rsidRDefault="005E16C8" w:rsidP="005E16C8">
            <w:r w:rsidRPr="00CA03F2">
              <w:t>40 000</w:t>
            </w:r>
          </w:p>
        </w:tc>
        <w:tc>
          <w:tcPr>
            <w:tcW w:w="1192" w:type="dxa"/>
          </w:tcPr>
          <w:p w:rsidR="005E16C8" w:rsidRPr="00CA03F2" w:rsidRDefault="005E16C8" w:rsidP="005E16C8">
            <w:r w:rsidRPr="00CA03F2">
              <w:t>40 000</w:t>
            </w:r>
          </w:p>
        </w:tc>
        <w:tc>
          <w:tcPr>
            <w:tcW w:w="1192" w:type="dxa"/>
          </w:tcPr>
          <w:p w:rsidR="005E16C8" w:rsidRPr="00CA03F2" w:rsidRDefault="005E16C8" w:rsidP="005E16C8">
            <w:r w:rsidRPr="00CA03F2">
              <w:t>50 000</w:t>
            </w:r>
          </w:p>
        </w:tc>
      </w:tr>
    </w:tbl>
    <w:p w:rsidR="007C319F" w:rsidRPr="00CA03F2" w:rsidRDefault="007C319F" w:rsidP="005E16C8"/>
    <w:p w:rsidR="005E16C8" w:rsidRPr="00CA03F2" w:rsidRDefault="005E16C8" w:rsidP="005E16C8">
      <w:r w:rsidRPr="00CA03F2">
        <w:t>Инвестиционный проект предполагает создание новых рабочих мест – 50 человек</w:t>
      </w:r>
    </w:p>
    <w:p w:rsidR="005E16C8" w:rsidRPr="00CA03F2" w:rsidRDefault="00AA3C49" w:rsidP="005E16C8">
      <w:pPr>
        <w:ind w:firstLine="709"/>
        <w:jc w:val="both"/>
      </w:pPr>
      <w:r w:rsidRPr="00CA03F2">
        <w:t>2. Инвестиционный проект:  «</w:t>
      </w:r>
      <w:r w:rsidR="005E16C8" w:rsidRPr="00CA03F2">
        <w:t xml:space="preserve">Сублимированные </w:t>
      </w:r>
      <w:proofErr w:type="spellStart"/>
      <w:r w:rsidR="005E16C8" w:rsidRPr="00CA03F2">
        <w:t>картофелепродукты</w:t>
      </w:r>
      <w:proofErr w:type="spellEnd"/>
      <w:r w:rsidR="005E16C8" w:rsidRPr="00CA03F2">
        <w:t>».</w:t>
      </w:r>
    </w:p>
    <w:p w:rsidR="005E16C8" w:rsidRPr="00CA03F2" w:rsidRDefault="005E16C8" w:rsidP="005E16C8">
      <w:pPr>
        <w:ind w:firstLine="709"/>
      </w:pPr>
      <w:r w:rsidRPr="00CA03F2">
        <w:t xml:space="preserve">Общая стоимость проекта   1 300 </w:t>
      </w:r>
      <w:proofErr w:type="spellStart"/>
      <w:r w:rsidRPr="00CA03F2">
        <w:t>млн.руб</w:t>
      </w:r>
      <w:proofErr w:type="spellEnd"/>
      <w:r w:rsidRPr="00CA03F2">
        <w:t xml:space="preserve">., в том числе: стоимость капитальных вложений в рамках проекта   1 300 </w:t>
      </w:r>
      <w:proofErr w:type="spellStart"/>
      <w:r w:rsidRPr="00CA03F2">
        <w:t>млн.руб</w:t>
      </w:r>
      <w:proofErr w:type="spellEnd"/>
      <w:r w:rsidRPr="00CA03F2">
        <w:t>.</w:t>
      </w:r>
    </w:p>
    <w:p w:rsidR="005E16C8" w:rsidRPr="00CA03F2" w:rsidRDefault="005E16C8" w:rsidP="005E16C8">
      <w:pPr>
        <w:ind w:firstLine="709"/>
        <w:jc w:val="both"/>
      </w:pPr>
      <w:r w:rsidRPr="00CA03F2">
        <w:t>Источники финансирования проекта  и доля финансирования:</w:t>
      </w:r>
    </w:p>
    <w:p w:rsidR="005E16C8" w:rsidRPr="00CA03F2" w:rsidRDefault="005E16C8" w:rsidP="005E16C8">
      <w:r w:rsidRPr="00CA03F2">
        <w:t>-  собственные средства инициатора – 390 млн. руб.</w:t>
      </w:r>
    </w:p>
    <w:p w:rsidR="005E16C8" w:rsidRPr="00CA03F2" w:rsidRDefault="005E16C8" w:rsidP="005E16C8">
      <w:r w:rsidRPr="00CA03F2">
        <w:t xml:space="preserve"> - заемные средства –  390  млн. руб.;</w:t>
      </w:r>
    </w:p>
    <w:p w:rsidR="005E16C8" w:rsidRPr="00CA03F2" w:rsidRDefault="005E16C8" w:rsidP="005E16C8">
      <w:r w:rsidRPr="00CA03F2">
        <w:t xml:space="preserve"> - средства ФРМ – 520 млн. руб.</w:t>
      </w:r>
    </w:p>
    <w:p w:rsidR="005E16C8" w:rsidRPr="00CA03F2" w:rsidRDefault="005E16C8" w:rsidP="005E16C8">
      <w:r w:rsidRPr="00CA03F2">
        <w:t>Сроки реализации инвестиционного проекта в соответствии с бизнес – планом:  2018   -   2020 годы,  тыс. руб.</w:t>
      </w:r>
    </w:p>
    <w:p w:rsidR="005E16C8" w:rsidRPr="00CA03F2" w:rsidRDefault="005E16C8" w:rsidP="005E16C8"/>
    <w:tbl>
      <w:tblPr>
        <w:tblStyle w:val="af4"/>
        <w:tblW w:w="0" w:type="auto"/>
        <w:tblLook w:val="04A0" w:firstRow="1" w:lastRow="0" w:firstColumn="1" w:lastColumn="0" w:noHBand="0" w:noVBand="1"/>
      </w:tblPr>
      <w:tblGrid>
        <w:gridCol w:w="716"/>
        <w:gridCol w:w="1907"/>
        <w:gridCol w:w="1171"/>
        <w:gridCol w:w="1141"/>
        <w:gridCol w:w="1141"/>
        <w:gridCol w:w="1165"/>
        <w:gridCol w:w="1165"/>
        <w:gridCol w:w="1165"/>
      </w:tblGrid>
      <w:tr w:rsidR="005E16C8" w:rsidRPr="00CA03F2" w:rsidTr="005E16C8">
        <w:tc>
          <w:tcPr>
            <w:tcW w:w="716" w:type="dxa"/>
          </w:tcPr>
          <w:p w:rsidR="005E16C8" w:rsidRPr="00CA03F2" w:rsidRDefault="005E16C8" w:rsidP="005E16C8">
            <w:pPr>
              <w:pStyle w:val="af6"/>
              <w:rPr>
                <w:spacing w:val="-1"/>
              </w:rPr>
            </w:pPr>
            <w:r w:rsidRPr="00CA03F2">
              <w:rPr>
                <w:spacing w:val="-1"/>
              </w:rPr>
              <w:t>№п/п</w:t>
            </w:r>
          </w:p>
        </w:tc>
        <w:tc>
          <w:tcPr>
            <w:tcW w:w="1907" w:type="dxa"/>
          </w:tcPr>
          <w:p w:rsidR="005E16C8" w:rsidRPr="00CA03F2" w:rsidRDefault="005E16C8" w:rsidP="005E16C8">
            <w:pPr>
              <w:pStyle w:val="af6"/>
              <w:rPr>
                <w:spacing w:val="-1"/>
              </w:rPr>
            </w:pPr>
            <w:r w:rsidRPr="00CA03F2">
              <w:rPr>
                <w:spacing w:val="-1"/>
              </w:rPr>
              <w:t>Наименование  проекта</w:t>
            </w:r>
          </w:p>
        </w:tc>
        <w:tc>
          <w:tcPr>
            <w:tcW w:w="1171" w:type="dxa"/>
          </w:tcPr>
          <w:p w:rsidR="005E16C8" w:rsidRPr="00CA03F2" w:rsidRDefault="005E16C8" w:rsidP="005E16C8">
            <w:pPr>
              <w:pStyle w:val="af6"/>
              <w:rPr>
                <w:spacing w:val="-1"/>
              </w:rPr>
            </w:pPr>
            <w:r w:rsidRPr="00CA03F2">
              <w:rPr>
                <w:spacing w:val="-1"/>
              </w:rPr>
              <w:t xml:space="preserve">1кв.2018 </w:t>
            </w:r>
          </w:p>
        </w:tc>
        <w:tc>
          <w:tcPr>
            <w:tcW w:w="1141" w:type="dxa"/>
          </w:tcPr>
          <w:p w:rsidR="005E16C8" w:rsidRPr="00CA03F2" w:rsidRDefault="005E16C8" w:rsidP="005E16C8">
            <w:pPr>
              <w:pStyle w:val="af6"/>
              <w:rPr>
                <w:spacing w:val="-1"/>
              </w:rPr>
            </w:pPr>
            <w:r w:rsidRPr="00CA03F2">
              <w:rPr>
                <w:spacing w:val="-1"/>
              </w:rPr>
              <w:t>2 кв.  2018</w:t>
            </w:r>
          </w:p>
        </w:tc>
        <w:tc>
          <w:tcPr>
            <w:tcW w:w="1141" w:type="dxa"/>
          </w:tcPr>
          <w:p w:rsidR="005E16C8" w:rsidRPr="00CA03F2" w:rsidRDefault="005E16C8" w:rsidP="005E16C8">
            <w:pPr>
              <w:pStyle w:val="af6"/>
              <w:rPr>
                <w:spacing w:val="-1"/>
              </w:rPr>
            </w:pPr>
            <w:r w:rsidRPr="00CA03F2">
              <w:rPr>
                <w:spacing w:val="-1"/>
              </w:rPr>
              <w:t>3кв. 2018</w:t>
            </w:r>
          </w:p>
        </w:tc>
        <w:tc>
          <w:tcPr>
            <w:tcW w:w="1165" w:type="dxa"/>
          </w:tcPr>
          <w:p w:rsidR="005E16C8" w:rsidRPr="00CA03F2" w:rsidRDefault="005E16C8" w:rsidP="005E16C8">
            <w:pPr>
              <w:pStyle w:val="af6"/>
              <w:rPr>
                <w:spacing w:val="-1"/>
              </w:rPr>
            </w:pPr>
            <w:r w:rsidRPr="00CA03F2">
              <w:rPr>
                <w:spacing w:val="-1"/>
              </w:rPr>
              <w:t>4 кв.2018</w:t>
            </w:r>
          </w:p>
        </w:tc>
        <w:tc>
          <w:tcPr>
            <w:tcW w:w="1165" w:type="dxa"/>
          </w:tcPr>
          <w:p w:rsidR="005E16C8" w:rsidRPr="00CA03F2" w:rsidRDefault="005E16C8" w:rsidP="005E16C8">
            <w:pPr>
              <w:pStyle w:val="af6"/>
              <w:rPr>
                <w:spacing w:val="-1"/>
              </w:rPr>
            </w:pPr>
            <w:r w:rsidRPr="00CA03F2">
              <w:rPr>
                <w:spacing w:val="-1"/>
              </w:rPr>
              <w:t>1 кв.2019</w:t>
            </w:r>
          </w:p>
        </w:tc>
        <w:tc>
          <w:tcPr>
            <w:tcW w:w="1165" w:type="dxa"/>
          </w:tcPr>
          <w:p w:rsidR="005E16C8" w:rsidRPr="00CA03F2" w:rsidRDefault="005E16C8" w:rsidP="005E16C8">
            <w:pPr>
              <w:pStyle w:val="af6"/>
              <w:rPr>
                <w:spacing w:val="-1"/>
              </w:rPr>
            </w:pPr>
            <w:r w:rsidRPr="00CA03F2">
              <w:rPr>
                <w:spacing w:val="-1"/>
              </w:rPr>
              <w:t>2 кв.2019</w:t>
            </w:r>
          </w:p>
        </w:tc>
      </w:tr>
      <w:tr w:rsidR="005E16C8" w:rsidRPr="00CA03F2" w:rsidTr="005E16C8">
        <w:tc>
          <w:tcPr>
            <w:tcW w:w="716" w:type="dxa"/>
          </w:tcPr>
          <w:p w:rsidR="005E16C8" w:rsidRPr="00CA03F2" w:rsidRDefault="005E16C8" w:rsidP="005E16C8">
            <w:pPr>
              <w:pStyle w:val="af6"/>
              <w:rPr>
                <w:spacing w:val="-1"/>
              </w:rPr>
            </w:pPr>
            <w:r w:rsidRPr="00CA03F2">
              <w:rPr>
                <w:spacing w:val="-1"/>
              </w:rPr>
              <w:t>1</w:t>
            </w:r>
          </w:p>
        </w:tc>
        <w:tc>
          <w:tcPr>
            <w:tcW w:w="1907" w:type="dxa"/>
          </w:tcPr>
          <w:p w:rsidR="005E16C8" w:rsidRPr="00CA03F2" w:rsidRDefault="005E16C8" w:rsidP="005E16C8">
            <w:pPr>
              <w:pStyle w:val="af6"/>
              <w:rPr>
                <w:spacing w:val="-1"/>
              </w:rPr>
            </w:pPr>
            <w:r w:rsidRPr="00CA03F2">
              <w:rPr>
                <w:spacing w:val="-1"/>
              </w:rPr>
              <w:t xml:space="preserve">Сублимированные </w:t>
            </w:r>
            <w:proofErr w:type="spellStart"/>
            <w:r w:rsidRPr="00CA03F2">
              <w:rPr>
                <w:spacing w:val="-1"/>
              </w:rPr>
              <w:t>картофелепродукты</w:t>
            </w:r>
            <w:proofErr w:type="spellEnd"/>
          </w:p>
        </w:tc>
        <w:tc>
          <w:tcPr>
            <w:tcW w:w="1171" w:type="dxa"/>
          </w:tcPr>
          <w:p w:rsidR="005E16C8" w:rsidRPr="00CA03F2" w:rsidRDefault="005E16C8" w:rsidP="005E16C8">
            <w:pPr>
              <w:pStyle w:val="af6"/>
              <w:rPr>
                <w:spacing w:val="-1"/>
              </w:rPr>
            </w:pPr>
            <w:r w:rsidRPr="00CA03F2">
              <w:rPr>
                <w:spacing w:val="-1"/>
              </w:rPr>
              <w:t>80 000</w:t>
            </w:r>
          </w:p>
        </w:tc>
        <w:tc>
          <w:tcPr>
            <w:tcW w:w="1141" w:type="dxa"/>
          </w:tcPr>
          <w:p w:rsidR="005E16C8" w:rsidRPr="00CA03F2" w:rsidRDefault="005E16C8" w:rsidP="005E16C8">
            <w:pPr>
              <w:pStyle w:val="af6"/>
              <w:rPr>
                <w:spacing w:val="-1"/>
              </w:rPr>
            </w:pPr>
            <w:r w:rsidRPr="00CA03F2">
              <w:rPr>
                <w:spacing w:val="-1"/>
              </w:rPr>
              <w:t>90 000</w:t>
            </w:r>
          </w:p>
        </w:tc>
        <w:tc>
          <w:tcPr>
            <w:tcW w:w="1141" w:type="dxa"/>
          </w:tcPr>
          <w:p w:rsidR="005E16C8" w:rsidRPr="00CA03F2" w:rsidRDefault="005E16C8" w:rsidP="005E16C8">
            <w:pPr>
              <w:pStyle w:val="af6"/>
              <w:rPr>
                <w:spacing w:val="-1"/>
              </w:rPr>
            </w:pPr>
            <w:r w:rsidRPr="00CA03F2">
              <w:rPr>
                <w:spacing w:val="-1"/>
              </w:rPr>
              <w:t>100 000</w:t>
            </w:r>
          </w:p>
        </w:tc>
        <w:tc>
          <w:tcPr>
            <w:tcW w:w="1165" w:type="dxa"/>
          </w:tcPr>
          <w:p w:rsidR="005E16C8" w:rsidRPr="00CA03F2" w:rsidRDefault="005E16C8" w:rsidP="005E16C8">
            <w:pPr>
              <w:pStyle w:val="af6"/>
              <w:rPr>
                <w:spacing w:val="-1"/>
              </w:rPr>
            </w:pPr>
            <w:r w:rsidRPr="00CA03F2">
              <w:rPr>
                <w:spacing w:val="-1"/>
              </w:rPr>
              <w:t>110 000</w:t>
            </w:r>
          </w:p>
        </w:tc>
        <w:tc>
          <w:tcPr>
            <w:tcW w:w="1165" w:type="dxa"/>
          </w:tcPr>
          <w:p w:rsidR="005E16C8" w:rsidRPr="00CA03F2" w:rsidRDefault="005E16C8" w:rsidP="005E16C8">
            <w:pPr>
              <w:pStyle w:val="af6"/>
              <w:rPr>
                <w:spacing w:val="-1"/>
              </w:rPr>
            </w:pPr>
            <w:r w:rsidRPr="00CA03F2">
              <w:rPr>
                <w:spacing w:val="-1"/>
              </w:rPr>
              <w:t>110 000</w:t>
            </w:r>
          </w:p>
        </w:tc>
        <w:tc>
          <w:tcPr>
            <w:tcW w:w="1165" w:type="dxa"/>
          </w:tcPr>
          <w:p w:rsidR="005E16C8" w:rsidRPr="00CA03F2" w:rsidRDefault="005E16C8" w:rsidP="005E16C8">
            <w:pPr>
              <w:pStyle w:val="af6"/>
              <w:rPr>
                <w:spacing w:val="-1"/>
              </w:rPr>
            </w:pPr>
            <w:r w:rsidRPr="00CA03F2">
              <w:rPr>
                <w:spacing w:val="-1"/>
              </w:rPr>
              <w:t>120 000</w:t>
            </w:r>
          </w:p>
        </w:tc>
      </w:tr>
      <w:tr w:rsidR="005E16C8" w:rsidRPr="00CA03F2" w:rsidTr="005E16C8">
        <w:tc>
          <w:tcPr>
            <w:tcW w:w="716" w:type="dxa"/>
          </w:tcPr>
          <w:p w:rsidR="005E16C8" w:rsidRPr="00CA03F2" w:rsidRDefault="005E16C8" w:rsidP="005E16C8">
            <w:pPr>
              <w:pStyle w:val="af6"/>
              <w:rPr>
                <w:spacing w:val="-1"/>
              </w:rPr>
            </w:pPr>
          </w:p>
        </w:tc>
        <w:tc>
          <w:tcPr>
            <w:tcW w:w="1907" w:type="dxa"/>
          </w:tcPr>
          <w:p w:rsidR="005E16C8" w:rsidRPr="00CA03F2" w:rsidRDefault="005E16C8" w:rsidP="005E16C8">
            <w:pPr>
              <w:pStyle w:val="af6"/>
              <w:rPr>
                <w:spacing w:val="-1"/>
              </w:rPr>
            </w:pPr>
            <w:r w:rsidRPr="00CA03F2">
              <w:rPr>
                <w:spacing w:val="-1"/>
              </w:rPr>
              <w:t>Итого</w:t>
            </w:r>
          </w:p>
        </w:tc>
        <w:tc>
          <w:tcPr>
            <w:tcW w:w="1171" w:type="dxa"/>
          </w:tcPr>
          <w:p w:rsidR="005E16C8" w:rsidRPr="00CA03F2" w:rsidRDefault="005E16C8" w:rsidP="005E16C8">
            <w:pPr>
              <w:pStyle w:val="af6"/>
              <w:rPr>
                <w:spacing w:val="-1"/>
              </w:rPr>
            </w:pPr>
            <w:r w:rsidRPr="00CA03F2">
              <w:rPr>
                <w:spacing w:val="-1"/>
              </w:rPr>
              <w:t>800 000</w:t>
            </w:r>
          </w:p>
        </w:tc>
        <w:tc>
          <w:tcPr>
            <w:tcW w:w="1141" w:type="dxa"/>
          </w:tcPr>
          <w:p w:rsidR="005E16C8" w:rsidRPr="00CA03F2" w:rsidRDefault="005E16C8" w:rsidP="005E16C8">
            <w:pPr>
              <w:pStyle w:val="af6"/>
              <w:rPr>
                <w:spacing w:val="-1"/>
              </w:rPr>
            </w:pPr>
            <w:r w:rsidRPr="00CA03F2">
              <w:rPr>
                <w:spacing w:val="-1"/>
              </w:rPr>
              <w:t>90 000</w:t>
            </w:r>
          </w:p>
        </w:tc>
        <w:tc>
          <w:tcPr>
            <w:tcW w:w="1141" w:type="dxa"/>
          </w:tcPr>
          <w:p w:rsidR="005E16C8" w:rsidRPr="00CA03F2" w:rsidRDefault="005E16C8" w:rsidP="005E16C8">
            <w:pPr>
              <w:pStyle w:val="af6"/>
              <w:rPr>
                <w:spacing w:val="-1"/>
              </w:rPr>
            </w:pPr>
            <w:r w:rsidRPr="00CA03F2">
              <w:rPr>
                <w:spacing w:val="-1"/>
              </w:rPr>
              <w:t>100 000</w:t>
            </w:r>
          </w:p>
        </w:tc>
        <w:tc>
          <w:tcPr>
            <w:tcW w:w="1165" w:type="dxa"/>
          </w:tcPr>
          <w:p w:rsidR="005E16C8" w:rsidRPr="00CA03F2" w:rsidRDefault="005E16C8" w:rsidP="005E16C8">
            <w:pPr>
              <w:pStyle w:val="af6"/>
              <w:rPr>
                <w:spacing w:val="-1"/>
              </w:rPr>
            </w:pPr>
            <w:r w:rsidRPr="00CA03F2">
              <w:rPr>
                <w:spacing w:val="-1"/>
              </w:rPr>
              <w:t>110 000</w:t>
            </w:r>
          </w:p>
        </w:tc>
        <w:tc>
          <w:tcPr>
            <w:tcW w:w="1165" w:type="dxa"/>
          </w:tcPr>
          <w:p w:rsidR="005E16C8" w:rsidRPr="00CA03F2" w:rsidRDefault="005E16C8" w:rsidP="005E16C8">
            <w:pPr>
              <w:pStyle w:val="af6"/>
              <w:rPr>
                <w:spacing w:val="-1"/>
              </w:rPr>
            </w:pPr>
            <w:r w:rsidRPr="00CA03F2">
              <w:rPr>
                <w:spacing w:val="-1"/>
              </w:rPr>
              <w:t>110 000</w:t>
            </w:r>
          </w:p>
        </w:tc>
        <w:tc>
          <w:tcPr>
            <w:tcW w:w="1165" w:type="dxa"/>
          </w:tcPr>
          <w:p w:rsidR="005E16C8" w:rsidRPr="00CA03F2" w:rsidRDefault="005E16C8" w:rsidP="005E16C8">
            <w:pPr>
              <w:pStyle w:val="af6"/>
              <w:rPr>
                <w:spacing w:val="-1"/>
              </w:rPr>
            </w:pPr>
            <w:r w:rsidRPr="00CA03F2">
              <w:rPr>
                <w:spacing w:val="-1"/>
              </w:rPr>
              <w:t>120 000</w:t>
            </w:r>
          </w:p>
        </w:tc>
      </w:tr>
    </w:tbl>
    <w:p w:rsidR="005E16C8" w:rsidRPr="00CA03F2" w:rsidRDefault="005E16C8" w:rsidP="005E16C8">
      <w:pPr>
        <w:pStyle w:val="af6"/>
        <w:rPr>
          <w:rFonts w:ascii="Times New Roman" w:eastAsia="Times New Roman" w:hAnsi="Times New Roman" w:cs="Times New Roman"/>
          <w:spacing w:val="-1"/>
          <w:sz w:val="28"/>
          <w:szCs w:val="28"/>
        </w:rPr>
      </w:pPr>
    </w:p>
    <w:tbl>
      <w:tblPr>
        <w:tblStyle w:val="af4"/>
        <w:tblW w:w="0" w:type="auto"/>
        <w:tblLook w:val="04A0" w:firstRow="1" w:lastRow="0" w:firstColumn="1" w:lastColumn="0" w:noHBand="0" w:noVBand="1"/>
      </w:tblPr>
      <w:tblGrid>
        <w:gridCol w:w="716"/>
        <w:gridCol w:w="1907"/>
        <w:gridCol w:w="1164"/>
        <w:gridCol w:w="1143"/>
        <w:gridCol w:w="1143"/>
        <w:gridCol w:w="1166"/>
        <w:gridCol w:w="1166"/>
        <w:gridCol w:w="1166"/>
      </w:tblGrid>
      <w:tr w:rsidR="0015794E" w:rsidRPr="00CA03F2" w:rsidTr="005E16C8">
        <w:tc>
          <w:tcPr>
            <w:tcW w:w="719" w:type="dxa"/>
          </w:tcPr>
          <w:p w:rsidR="005E16C8" w:rsidRPr="00CA03F2" w:rsidRDefault="005E16C8" w:rsidP="005E16C8">
            <w:pPr>
              <w:pStyle w:val="af6"/>
              <w:rPr>
                <w:spacing w:val="-1"/>
              </w:rPr>
            </w:pPr>
            <w:r w:rsidRPr="00CA03F2">
              <w:rPr>
                <w:spacing w:val="-1"/>
              </w:rPr>
              <w:t>№п/п</w:t>
            </w:r>
          </w:p>
        </w:tc>
        <w:tc>
          <w:tcPr>
            <w:tcW w:w="1714" w:type="dxa"/>
          </w:tcPr>
          <w:p w:rsidR="005E16C8" w:rsidRPr="00CA03F2" w:rsidRDefault="005E16C8" w:rsidP="005E16C8">
            <w:pPr>
              <w:pStyle w:val="af6"/>
              <w:rPr>
                <w:spacing w:val="-1"/>
              </w:rPr>
            </w:pPr>
            <w:r w:rsidRPr="00CA03F2">
              <w:rPr>
                <w:spacing w:val="-1"/>
              </w:rPr>
              <w:t>Наименование  проекта</w:t>
            </w:r>
          </w:p>
        </w:tc>
        <w:tc>
          <w:tcPr>
            <w:tcW w:w="1190" w:type="dxa"/>
          </w:tcPr>
          <w:p w:rsidR="005E16C8" w:rsidRPr="00CA03F2" w:rsidRDefault="005E16C8" w:rsidP="005E16C8">
            <w:pPr>
              <w:pStyle w:val="af6"/>
              <w:rPr>
                <w:spacing w:val="-1"/>
              </w:rPr>
            </w:pPr>
            <w:r w:rsidRPr="00CA03F2">
              <w:rPr>
                <w:spacing w:val="-1"/>
              </w:rPr>
              <w:t xml:space="preserve">3 кв.2019 </w:t>
            </w:r>
          </w:p>
        </w:tc>
        <w:tc>
          <w:tcPr>
            <w:tcW w:w="1186" w:type="dxa"/>
          </w:tcPr>
          <w:p w:rsidR="005E16C8" w:rsidRPr="00CA03F2" w:rsidRDefault="005E16C8" w:rsidP="005E16C8">
            <w:pPr>
              <w:pStyle w:val="af6"/>
              <w:rPr>
                <w:spacing w:val="-1"/>
              </w:rPr>
            </w:pPr>
            <w:r w:rsidRPr="00CA03F2">
              <w:rPr>
                <w:spacing w:val="-1"/>
              </w:rPr>
              <w:t>4 кв.  2019</w:t>
            </w:r>
          </w:p>
        </w:tc>
        <w:tc>
          <w:tcPr>
            <w:tcW w:w="1186" w:type="dxa"/>
          </w:tcPr>
          <w:p w:rsidR="005E16C8" w:rsidRPr="00CA03F2" w:rsidRDefault="005E16C8" w:rsidP="005E16C8">
            <w:pPr>
              <w:pStyle w:val="af6"/>
              <w:rPr>
                <w:spacing w:val="-1"/>
              </w:rPr>
            </w:pPr>
            <w:r w:rsidRPr="00CA03F2">
              <w:rPr>
                <w:spacing w:val="-1"/>
              </w:rPr>
              <w:t>1кв. 2020</w:t>
            </w:r>
          </w:p>
        </w:tc>
        <w:tc>
          <w:tcPr>
            <w:tcW w:w="1192" w:type="dxa"/>
          </w:tcPr>
          <w:p w:rsidR="005E16C8" w:rsidRPr="00CA03F2" w:rsidRDefault="005E16C8" w:rsidP="005E16C8">
            <w:pPr>
              <w:pStyle w:val="af6"/>
              <w:rPr>
                <w:spacing w:val="-1"/>
              </w:rPr>
            </w:pPr>
            <w:r w:rsidRPr="00CA03F2">
              <w:rPr>
                <w:spacing w:val="-1"/>
              </w:rPr>
              <w:t>2 кв.2020</w:t>
            </w:r>
          </w:p>
        </w:tc>
        <w:tc>
          <w:tcPr>
            <w:tcW w:w="1192" w:type="dxa"/>
          </w:tcPr>
          <w:p w:rsidR="005E16C8" w:rsidRPr="00CA03F2" w:rsidRDefault="005E16C8" w:rsidP="005E16C8">
            <w:pPr>
              <w:pStyle w:val="af6"/>
              <w:rPr>
                <w:spacing w:val="-1"/>
              </w:rPr>
            </w:pPr>
            <w:r w:rsidRPr="00CA03F2">
              <w:rPr>
                <w:spacing w:val="-1"/>
              </w:rPr>
              <w:t>3 кв.2020</w:t>
            </w:r>
          </w:p>
        </w:tc>
        <w:tc>
          <w:tcPr>
            <w:tcW w:w="1192" w:type="dxa"/>
          </w:tcPr>
          <w:p w:rsidR="005E16C8" w:rsidRPr="00CA03F2" w:rsidRDefault="005E16C8" w:rsidP="005E16C8">
            <w:pPr>
              <w:pStyle w:val="af6"/>
              <w:rPr>
                <w:spacing w:val="-1"/>
              </w:rPr>
            </w:pPr>
            <w:r w:rsidRPr="00CA03F2">
              <w:rPr>
                <w:spacing w:val="-1"/>
              </w:rPr>
              <w:t>4 кв.2020</w:t>
            </w:r>
          </w:p>
        </w:tc>
      </w:tr>
      <w:tr w:rsidR="0015794E" w:rsidRPr="00CA03F2" w:rsidTr="005E16C8">
        <w:tc>
          <w:tcPr>
            <w:tcW w:w="719" w:type="dxa"/>
          </w:tcPr>
          <w:p w:rsidR="005E16C8" w:rsidRPr="00CA03F2" w:rsidRDefault="005E16C8" w:rsidP="005E16C8">
            <w:pPr>
              <w:pStyle w:val="af6"/>
              <w:rPr>
                <w:spacing w:val="-1"/>
              </w:rPr>
            </w:pPr>
            <w:r w:rsidRPr="00CA03F2">
              <w:rPr>
                <w:spacing w:val="-1"/>
              </w:rPr>
              <w:t>1</w:t>
            </w:r>
          </w:p>
        </w:tc>
        <w:tc>
          <w:tcPr>
            <w:tcW w:w="1714" w:type="dxa"/>
          </w:tcPr>
          <w:p w:rsidR="005E16C8" w:rsidRPr="00CA03F2" w:rsidRDefault="005E16C8" w:rsidP="005E16C8">
            <w:pPr>
              <w:pStyle w:val="af6"/>
              <w:rPr>
                <w:spacing w:val="-1"/>
              </w:rPr>
            </w:pPr>
            <w:r w:rsidRPr="00CA03F2">
              <w:rPr>
                <w:spacing w:val="-1"/>
              </w:rPr>
              <w:t xml:space="preserve">Сублимированные </w:t>
            </w:r>
            <w:proofErr w:type="spellStart"/>
            <w:r w:rsidRPr="00CA03F2">
              <w:rPr>
                <w:spacing w:val="-1"/>
              </w:rPr>
              <w:t>картофелепродукты</w:t>
            </w:r>
            <w:proofErr w:type="spellEnd"/>
          </w:p>
        </w:tc>
        <w:tc>
          <w:tcPr>
            <w:tcW w:w="1190" w:type="dxa"/>
          </w:tcPr>
          <w:p w:rsidR="005E16C8" w:rsidRPr="00CA03F2" w:rsidRDefault="005E16C8" w:rsidP="005E16C8">
            <w:pPr>
              <w:pStyle w:val="af6"/>
              <w:rPr>
                <w:spacing w:val="-1"/>
              </w:rPr>
            </w:pPr>
            <w:r w:rsidRPr="00CA03F2">
              <w:rPr>
                <w:spacing w:val="-1"/>
              </w:rPr>
              <w:t>120 000</w:t>
            </w:r>
          </w:p>
        </w:tc>
        <w:tc>
          <w:tcPr>
            <w:tcW w:w="1186" w:type="dxa"/>
          </w:tcPr>
          <w:p w:rsidR="005E16C8" w:rsidRPr="00CA03F2" w:rsidRDefault="005E16C8" w:rsidP="005E16C8">
            <w:pPr>
              <w:pStyle w:val="af6"/>
              <w:rPr>
                <w:spacing w:val="-1"/>
              </w:rPr>
            </w:pPr>
            <w:r w:rsidRPr="00CA03F2">
              <w:rPr>
                <w:spacing w:val="-1"/>
              </w:rPr>
              <w:t>120 000</w:t>
            </w:r>
          </w:p>
        </w:tc>
        <w:tc>
          <w:tcPr>
            <w:tcW w:w="1186" w:type="dxa"/>
          </w:tcPr>
          <w:p w:rsidR="005E16C8" w:rsidRPr="00CA03F2" w:rsidRDefault="005E16C8" w:rsidP="005E16C8">
            <w:pPr>
              <w:pStyle w:val="af6"/>
              <w:rPr>
                <w:spacing w:val="-1"/>
              </w:rPr>
            </w:pPr>
            <w:r w:rsidRPr="00CA03F2">
              <w:rPr>
                <w:spacing w:val="-1"/>
              </w:rPr>
              <w:t>120 000</w:t>
            </w:r>
          </w:p>
        </w:tc>
        <w:tc>
          <w:tcPr>
            <w:tcW w:w="1192" w:type="dxa"/>
          </w:tcPr>
          <w:p w:rsidR="005E16C8" w:rsidRPr="00CA03F2" w:rsidRDefault="005E16C8" w:rsidP="005E16C8">
            <w:pPr>
              <w:pStyle w:val="af6"/>
              <w:rPr>
                <w:spacing w:val="-1"/>
              </w:rPr>
            </w:pPr>
            <w:r w:rsidRPr="00CA03F2">
              <w:rPr>
                <w:spacing w:val="-1"/>
              </w:rPr>
              <w:t>120 000</w:t>
            </w:r>
          </w:p>
        </w:tc>
        <w:tc>
          <w:tcPr>
            <w:tcW w:w="1192" w:type="dxa"/>
          </w:tcPr>
          <w:p w:rsidR="005E16C8" w:rsidRPr="00CA03F2" w:rsidRDefault="005E16C8" w:rsidP="005E16C8">
            <w:pPr>
              <w:pStyle w:val="af6"/>
              <w:rPr>
                <w:spacing w:val="-1"/>
              </w:rPr>
            </w:pPr>
            <w:r w:rsidRPr="00CA03F2">
              <w:rPr>
                <w:spacing w:val="-1"/>
              </w:rPr>
              <w:t>120 000</w:t>
            </w:r>
          </w:p>
        </w:tc>
        <w:tc>
          <w:tcPr>
            <w:tcW w:w="1192" w:type="dxa"/>
          </w:tcPr>
          <w:p w:rsidR="005E16C8" w:rsidRPr="00CA03F2" w:rsidRDefault="005E16C8" w:rsidP="005E16C8">
            <w:pPr>
              <w:pStyle w:val="af6"/>
              <w:rPr>
                <w:spacing w:val="-1"/>
              </w:rPr>
            </w:pPr>
            <w:r w:rsidRPr="00CA03F2">
              <w:rPr>
                <w:spacing w:val="-1"/>
              </w:rPr>
              <w:t>90 000</w:t>
            </w:r>
          </w:p>
        </w:tc>
      </w:tr>
      <w:tr w:rsidR="0015794E" w:rsidRPr="00CA03F2" w:rsidTr="005E16C8">
        <w:tc>
          <w:tcPr>
            <w:tcW w:w="719" w:type="dxa"/>
          </w:tcPr>
          <w:p w:rsidR="005E16C8" w:rsidRPr="00CA03F2" w:rsidRDefault="005E16C8" w:rsidP="005E16C8">
            <w:pPr>
              <w:pStyle w:val="af6"/>
              <w:rPr>
                <w:spacing w:val="-1"/>
              </w:rPr>
            </w:pPr>
          </w:p>
        </w:tc>
        <w:tc>
          <w:tcPr>
            <w:tcW w:w="1714" w:type="dxa"/>
          </w:tcPr>
          <w:p w:rsidR="005E16C8" w:rsidRPr="00CA03F2" w:rsidRDefault="005E16C8" w:rsidP="005E16C8">
            <w:pPr>
              <w:pStyle w:val="af6"/>
              <w:rPr>
                <w:spacing w:val="-1"/>
              </w:rPr>
            </w:pPr>
            <w:r w:rsidRPr="00CA03F2">
              <w:rPr>
                <w:spacing w:val="-1"/>
              </w:rPr>
              <w:t>Итого</w:t>
            </w:r>
          </w:p>
        </w:tc>
        <w:tc>
          <w:tcPr>
            <w:tcW w:w="1190" w:type="dxa"/>
          </w:tcPr>
          <w:p w:rsidR="005E16C8" w:rsidRPr="00CA03F2" w:rsidRDefault="005E16C8" w:rsidP="005E16C8">
            <w:pPr>
              <w:pStyle w:val="af6"/>
              <w:rPr>
                <w:spacing w:val="-1"/>
              </w:rPr>
            </w:pPr>
            <w:r w:rsidRPr="00CA03F2">
              <w:rPr>
                <w:spacing w:val="-1"/>
              </w:rPr>
              <w:t>120 000</w:t>
            </w:r>
          </w:p>
        </w:tc>
        <w:tc>
          <w:tcPr>
            <w:tcW w:w="1186" w:type="dxa"/>
          </w:tcPr>
          <w:p w:rsidR="005E16C8" w:rsidRPr="00CA03F2" w:rsidRDefault="005E16C8" w:rsidP="005E16C8">
            <w:pPr>
              <w:pStyle w:val="af6"/>
              <w:rPr>
                <w:spacing w:val="-1"/>
              </w:rPr>
            </w:pPr>
            <w:r w:rsidRPr="00CA03F2">
              <w:rPr>
                <w:spacing w:val="-1"/>
              </w:rPr>
              <w:t>120 000</w:t>
            </w:r>
          </w:p>
        </w:tc>
        <w:tc>
          <w:tcPr>
            <w:tcW w:w="1186" w:type="dxa"/>
          </w:tcPr>
          <w:p w:rsidR="005E16C8" w:rsidRPr="00CA03F2" w:rsidRDefault="005E16C8" w:rsidP="005E16C8">
            <w:pPr>
              <w:pStyle w:val="af6"/>
              <w:rPr>
                <w:spacing w:val="-1"/>
              </w:rPr>
            </w:pPr>
            <w:r w:rsidRPr="00CA03F2">
              <w:rPr>
                <w:spacing w:val="-1"/>
              </w:rPr>
              <w:t>120 000</w:t>
            </w:r>
          </w:p>
        </w:tc>
        <w:tc>
          <w:tcPr>
            <w:tcW w:w="1192" w:type="dxa"/>
          </w:tcPr>
          <w:p w:rsidR="005E16C8" w:rsidRPr="00CA03F2" w:rsidRDefault="005E16C8" w:rsidP="005E16C8">
            <w:pPr>
              <w:pStyle w:val="af6"/>
              <w:rPr>
                <w:spacing w:val="-1"/>
              </w:rPr>
            </w:pPr>
            <w:r w:rsidRPr="00CA03F2">
              <w:rPr>
                <w:spacing w:val="-1"/>
              </w:rPr>
              <w:t>120 000</w:t>
            </w:r>
          </w:p>
        </w:tc>
        <w:tc>
          <w:tcPr>
            <w:tcW w:w="1192" w:type="dxa"/>
          </w:tcPr>
          <w:p w:rsidR="005E16C8" w:rsidRPr="00CA03F2" w:rsidRDefault="005E16C8" w:rsidP="005E16C8">
            <w:pPr>
              <w:pStyle w:val="af6"/>
              <w:rPr>
                <w:spacing w:val="-1"/>
              </w:rPr>
            </w:pPr>
            <w:r w:rsidRPr="00CA03F2">
              <w:rPr>
                <w:spacing w:val="-1"/>
              </w:rPr>
              <w:t>120 000</w:t>
            </w:r>
          </w:p>
        </w:tc>
        <w:tc>
          <w:tcPr>
            <w:tcW w:w="1192" w:type="dxa"/>
          </w:tcPr>
          <w:p w:rsidR="005E16C8" w:rsidRPr="00CA03F2" w:rsidRDefault="005E16C8" w:rsidP="005E16C8">
            <w:pPr>
              <w:pStyle w:val="af6"/>
              <w:rPr>
                <w:spacing w:val="-1"/>
              </w:rPr>
            </w:pPr>
            <w:r w:rsidRPr="00CA03F2">
              <w:rPr>
                <w:spacing w:val="-1"/>
              </w:rPr>
              <w:t>90 000</w:t>
            </w:r>
          </w:p>
        </w:tc>
      </w:tr>
    </w:tbl>
    <w:p w:rsidR="005E16C8" w:rsidRPr="00CA03F2" w:rsidRDefault="005E16C8" w:rsidP="00937775">
      <w:pPr>
        <w:ind w:firstLine="709"/>
        <w:jc w:val="both"/>
      </w:pPr>
      <w:r w:rsidRPr="00CA03F2">
        <w:t>Инвестиционный проект предполагает создание новых рабочих мест – 60 человек</w:t>
      </w:r>
    </w:p>
    <w:p w:rsidR="005E16C8" w:rsidRPr="00CA03F2" w:rsidRDefault="007C319F" w:rsidP="00937775">
      <w:pPr>
        <w:pStyle w:val="a3"/>
        <w:numPr>
          <w:ilvl w:val="0"/>
          <w:numId w:val="7"/>
        </w:numPr>
        <w:tabs>
          <w:tab w:val="left" w:pos="993"/>
        </w:tabs>
        <w:ind w:left="0" w:firstLine="709"/>
        <w:jc w:val="both"/>
      </w:pPr>
      <w:r w:rsidRPr="00CA03F2">
        <w:lastRenderedPageBreak/>
        <w:t>Инвестиционный проект:  «</w:t>
      </w:r>
      <w:r w:rsidR="005E16C8" w:rsidRPr="00CA03F2">
        <w:t>Логистический центр «</w:t>
      </w:r>
      <w:proofErr w:type="spellStart"/>
      <w:r w:rsidR="005E16C8" w:rsidRPr="00CA03F2">
        <w:t>Радогощ</w:t>
      </w:r>
      <w:proofErr w:type="spellEnd"/>
      <w:r w:rsidR="005E16C8" w:rsidRPr="00CA03F2">
        <w:t xml:space="preserve">»  </w:t>
      </w:r>
    </w:p>
    <w:p w:rsidR="005E16C8" w:rsidRPr="00CA03F2" w:rsidRDefault="005E16C8" w:rsidP="005E16C8">
      <w:pPr>
        <w:ind w:firstLine="709"/>
        <w:jc w:val="both"/>
      </w:pPr>
      <w:r w:rsidRPr="00CA03F2">
        <w:t>Общая стоимость проекта   600  млн.</w:t>
      </w:r>
      <w:r w:rsidR="00937775" w:rsidRPr="00CA03F2">
        <w:t xml:space="preserve"> </w:t>
      </w:r>
      <w:r w:rsidRPr="00CA03F2">
        <w:t>руб., в том числе: стоимость капитальных вложений в рамках проекта    600 млн.</w:t>
      </w:r>
      <w:r w:rsidR="00937775" w:rsidRPr="00CA03F2">
        <w:t xml:space="preserve"> </w:t>
      </w:r>
      <w:r w:rsidRPr="00CA03F2">
        <w:t>руб.</w:t>
      </w:r>
    </w:p>
    <w:p w:rsidR="005E16C8" w:rsidRPr="00CA03F2" w:rsidRDefault="005E16C8" w:rsidP="005E16C8">
      <w:pPr>
        <w:ind w:firstLine="709"/>
      </w:pPr>
      <w:r w:rsidRPr="00CA03F2">
        <w:t>Источники финансирования проекта  и доля финансирования:</w:t>
      </w:r>
    </w:p>
    <w:p w:rsidR="005E16C8" w:rsidRPr="00CA03F2" w:rsidRDefault="005E16C8" w:rsidP="00937775">
      <w:pPr>
        <w:ind w:firstLine="709"/>
      </w:pPr>
      <w:r w:rsidRPr="00CA03F2">
        <w:t>-  собственные средства инициатора –  180  млн. руб.</w:t>
      </w:r>
    </w:p>
    <w:p w:rsidR="005E16C8" w:rsidRPr="00CA03F2" w:rsidRDefault="005E16C8" w:rsidP="00937775">
      <w:pPr>
        <w:ind w:firstLine="709"/>
      </w:pPr>
      <w:r w:rsidRPr="00CA03F2">
        <w:t xml:space="preserve"> - заемные средства – 180 млн. руб.;</w:t>
      </w:r>
    </w:p>
    <w:p w:rsidR="005E16C8" w:rsidRPr="00CA03F2" w:rsidRDefault="005E16C8" w:rsidP="00937775">
      <w:pPr>
        <w:ind w:firstLine="709"/>
      </w:pPr>
      <w:r w:rsidRPr="00CA03F2">
        <w:t xml:space="preserve"> - средства ФРМ –  240 млн. руб.</w:t>
      </w:r>
    </w:p>
    <w:p w:rsidR="005E16C8" w:rsidRPr="00CA03F2" w:rsidRDefault="005E16C8" w:rsidP="00937775">
      <w:pPr>
        <w:ind w:firstLine="709"/>
        <w:jc w:val="both"/>
      </w:pPr>
      <w:r w:rsidRPr="00CA03F2">
        <w:t xml:space="preserve"> Сроки реализации инвестиционного проекта в соответствии с бизнес – планом:   2017 – 2020  годы, в том числе по кварталам, тыс. руб.</w:t>
      </w:r>
    </w:p>
    <w:p w:rsidR="00937775" w:rsidRPr="00CA03F2" w:rsidRDefault="00937775" w:rsidP="00937775">
      <w:pPr>
        <w:ind w:firstLine="709"/>
        <w:jc w:val="both"/>
      </w:pPr>
    </w:p>
    <w:tbl>
      <w:tblPr>
        <w:tblStyle w:val="af4"/>
        <w:tblW w:w="0" w:type="auto"/>
        <w:tblLook w:val="04A0" w:firstRow="1" w:lastRow="0" w:firstColumn="1" w:lastColumn="0" w:noHBand="0" w:noVBand="1"/>
      </w:tblPr>
      <w:tblGrid>
        <w:gridCol w:w="769"/>
        <w:gridCol w:w="1773"/>
        <w:gridCol w:w="1177"/>
        <w:gridCol w:w="1156"/>
        <w:gridCol w:w="1156"/>
        <w:gridCol w:w="1180"/>
        <w:gridCol w:w="1180"/>
        <w:gridCol w:w="1180"/>
      </w:tblGrid>
      <w:tr w:rsidR="0015794E" w:rsidRPr="00CA03F2" w:rsidTr="005E16C8">
        <w:tc>
          <w:tcPr>
            <w:tcW w:w="719" w:type="dxa"/>
          </w:tcPr>
          <w:p w:rsidR="005E16C8" w:rsidRPr="00CA03F2" w:rsidRDefault="005E16C8" w:rsidP="005E16C8">
            <w:r w:rsidRPr="00CA03F2">
              <w:t>№п/п</w:t>
            </w:r>
          </w:p>
        </w:tc>
        <w:tc>
          <w:tcPr>
            <w:tcW w:w="1714" w:type="dxa"/>
          </w:tcPr>
          <w:p w:rsidR="005E16C8" w:rsidRPr="00CA03F2" w:rsidRDefault="005E16C8" w:rsidP="005E16C8">
            <w:r w:rsidRPr="00CA03F2">
              <w:t>Наименование  проекта</w:t>
            </w:r>
          </w:p>
        </w:tc>
        <w:tc>
          <w:tcPr>
            <w:tcW w:w="1190" w:type="dxa"/>
          </w:tcPr>
          <w:p w:rsidR="005E16C8" w:rsidRPr="00CA03F2" w:rsidRDefault="005E16C8" w:rsidP="005E16C8">
            <w:r w:rsidRPr="00CA03F2">
              <w:t>3 кв.2017</w:t>
            </w:r>
          </w:p>
        </w:tc>
        <w:tc>
          <w:tcPr>
            <w:tcW w:w="1186" w:type="dxa"/>
          </w:tcPr>
          <w:p w:rsidR="005E16C8" w:rsidRPr="00CA03F2" w:rsidRDefault="005E16C8" w:rsidP="005E16C8">
            <w:r w:rsidRPr="00CA03F2">
              <w:t>4 кв.  2017</w:t>
            </w:r>
          </w:p>
        </w:tc>
        <w:tc>
          <w:tcPr>
            <w:tcW w:w="1186" w:type="dxa"/>
          </w:tcPr>
          <w:p w:rsidR="005E16C8" w:rsidRPr="00CA03F2" w:rsidRDefault="005E16C8" w:rsidP="005E16C8">
            <w:r w:rsidRPr="00CA03F2">
              <w:t>1 кв. 2018</w:t>
            </w:r>
          </w:p>
        </w:tc>
        <w:tc>
          <w:tcPr>
            <w:tcW w:w="1192" w:type="dxa"/>
          </w:tcPr>
          <w:p w:rsidR="005E16C8" w:rsidRPr="00CA03F2" w:rsidRDefault="005E16C8" w:rsidP="005E16C8">
            <w:r w:rsidRPr="00CA03F2">
              <w:t>2  кв.2018</w:t>
            </w:r>
          </w:p>
        </w:tc>
        <w:tc>
          <w:tcPr>
            <w:tcW w:w="1192" w:type="dxa"/>
          </w:tcPr>
          <w:p w:rsidR="005E16C8" w:rsidRPr="00CA03F2" w:rsidRDefault="005E16C8" w:rsidP="005E16C8">
            <w:r w:rsidRPr="00CA03F2">
              <w:t>3 кв.2018</w:t>
            </w:r>
          </w:p>
        </w:tc>
        <w:tc>
          <w:tcPr>
            <w:tcW w:w="1192" w:type="dxa"/>
          </w:tcPr>
          <w:p w:rsidR="005E16C8" w:rsidRPr="00CA03F2" w:rsidRDefault="005E16C8" w:rsidP="005E16C8">
            <w:r w:rsidRPr="00CA03F2">
              <w:t>4 кв.2018</w:t>
            </w:r>
          </w:p>
        </w:tc>
      </w:tr>
      <w:tr w:rsidR="0015794E" w:rsidRPr="00CA03F2" w:rsidTr="005E16C8">
        <w:tc>
          <w:tcPr>
            <w:tcW w:w="719" w:type="dxa"/>
          </w:tcPr>
          <w:p w:rsidR="005E16C8" w:rsidRPr="00CA03F2" w:rsidRDefault="005E16C8" w:rsidP="005E16C8">
            <w:r w:rsidRPr="00CA03F2">
              <w:t>1</w:t>
            </w:r>
          </w:p>
        </w:tc>
        <w:tc>
          <w:tcPr>
            <w:tcW w:w="1714" w:type="dxa"/>
          </w:tcPr>
          <w:p w:rsidR="005E16C8" w:rsidRPr="00CA03F2" w:rsidRDefault="005E16C8" w:rsidP="005E16C8">
            <w:r w:rsidRPr="00CA03F2">
              <w:t>Логистический  центр «</w:t>
            </w:r>
            <w:proofErr w:type="spellStart"/>
            <w:r w:rsidRPr="00CA03F2">
              <w:t>Радогощ</w:t>
            </w:r>
            <w:proofErr w:type="spellEnd"/>
            <w:r w:rsidRPr="00CA03F2">
              <w:t>»</w:t>
            </w:r>
          </w:p>
        </w:tc>
        <w:tc>
          <w:tcPr>
            <w:tcW w:w="1190" w:type="dxa"/>
          </w:tcPr>
          <w:p w:rsidR="005E16C8" w:rsidRPr="00CA03F2" w:rsidRDefault="005E16C8" w:rsidP="005E16C8">
            <w:r w:rsidRPr="00CA03F2">
              <w:t>50 000</w:t>
            </w:r>
          </w:p>
        </w:tc>
        <w:tc>
          <w:tcPr>
            <w:tcW w:w="1186" w:type="dxa"/>
          </w:tcPr>
          <w:p w:rsidR="005E16C8" w:rsidRPr="00CA03F2" w:rsidRDefault="005E16C8" w:rsidP="005E16C8">
            <w:r w:rsidRPr="00CA03F2">
              <w:t>50 000</w:t>
            </w:r>
          </w:p>
        </w:tc>
        <w:tc>
          <w:tcPr>
            <w:tcW w:w="1186" w:type="dxa"/>
          </w:tcPr>
          <w:p w:rsidR="005E16C8" w:rsidRPr="00CA03F2" w:rsidRDefault="005E16C8" w:rsidP="005E16C8">
            <w:r w:rsidRPr="00CA03F2">
              <w:t>50 000</w:t>
            </w:r>
          </w:p>
        </w:tc>
        <w:tc>
          <w:tcPr>
            <w:tcW w:w="1192" w:type="dxa"/>
          </w:tcPr>
          <w:p w:rsidR="005E16C8" w:rsidRPr="00CA03F2" w:rsidRDefault="005E16C8" w:rsidP="005E16C8">
            <w:r w:rsidRPr="00CA03F2">
              <w:t>50 000</w:t>
            </w:r>
          </w:p>
        </w:tc>
        <w:tc>
          <w:tcPr>
            <w:tcW w:w="1192" w:type="dxa"/>
          </w:tcPr>
          <w:p w:rsidR="005E16C8" w:rsidRPr="00CA03F2" w:rsidRDefault="005E16C8" w:rsidP="005E16C8">
            <w:r w:rsidRPr="00CA03F2">
              <w:t>50 000</w:t>
            </w:r>
          </w:p>
        </w:tc>
        <w:tc>
          <w:tcPr>
            <w:tcW w:w="1192" w:type="dxa"/>
          </w:tcPr>
          <w:p w:rsidR="005E16C8" w:rsidRPr="00CA03F2" w:rsidRDefault="005E16C8" w:rsidP="005E16C8">
            <w:r w:rsidRPr="00CA03F2">
              <w:t>50 000</w:t>
            </w:r>
          </w:p>
        </w:tc>
      </w:tr>
      <w:tr w:rsidR="0015794E" w:rsidRPr="00CA03F2" w:rsidTr="005E16C8">
        <w:tc>
          <w:tcPr>
            <w:tcW w:w="719" w:type="dxa"/>
          </w:tcPr>
          <w:p w:rsidR="005E16C8" w:rsidRPr="00CA03F2" w:rsidRDefault="005E16C8" w:rsidP="005E16C8"/>
        </w:tc>
        <w:tc>
          <w:tcPr>
            <w:tcW w:w="1714" w:type="dxa"/>
          </w:tcPr>
          <w:p w:rsidR="005E16C8" w:rsidRPr="00CA03F2" w:rsidRDefault="005E16C8" w:rsidP="005E16C8">
            <w:r w:rsidRPr="00CA03F2">
              <w:t>Итого</w:t>
            </w:r>
          </w:p>
        </w:tc>
        <w:tc>
          <w:tcPr>
            <w:tcW w:w="1190" w:type="dxa"/>
          </w:tcPr>
          <w:p w:rsidR="005E16C8" w:rsidRPr="00CA03F2" w:rsidRDefault="005E16C8" w:rsidP="005E16C8">
            <w:r w:rsidRPr="00CA03F2">
              <w:t>50 000</w:t>
            </w:r>
          </w:p>
        </w:tc>
        <w:tc>
          <w:tcPr>
            <w:tcW w:w="1186" w:type="dxa"/>
          </w:tcPr>
          <w:p w:rsidR="005E16C8" w:rsidRPr="00CA03F2" w:rsidRDefault="005E16C8" w:rsidP="005E16C8">
            <w:r w:rsidRPr="00CA03F2">
              <w:t>50 000</w:t>
            </w:r>
          </w:p>
        </w:tc>
        <w:tc>
          <w:tcPr>
            <w:tcW w:w="1186" w:type="dxa"/>
          </w:tcPr>
          <w:p w:rsidR="005E16C8" w:rsidRPr="00CA03F2" w:rsidRDefault="005E16C8" w:rsidP="005E16C8">
            <w:r w:rsidRPr="00CA03F2">
              <w:t>50 000</w:t>
            </w:r>
          </w:p>
        </w:tc>
        <w:tc>
          <w:tcPr>
            <w:tcW w:w="1192" w:type="dxa"/>
          </w:tcPr>
          <w:p w:rsidR="005E16C8" w:rsidRPr="00CA03F2" w:rsidRDefault="005E16C8" w:rsidP="005E16C8">
            <w:r w:rsidRPr="00CA03F2">
              <w:t>50 000</w:t>
            </w:r>
          </w:p>
        </w:tc>
        <w:tc>
          <w:tcPr>
            <w:tcW w:w="1192" w:type="dxa"/>
          </w:tcPr>
          <w:p w:rsidR="005E16C8" w:rsidRPr="00CA03F2" w:rsidRDefault="005E16C8" w:rsidP="005E16C8">
            <w:r w:rsidRPr="00CA03F2">
              <w:t>50 000</w:t>
            </w:r>
          </w:p>
        </w:tc>
        <w:tc>
          <w:tcPr>
            <w:tcW w:w="1192" w:type="dxa"/>
          </w:tcPr>
          <w:p w:rsidR="005E16C8" w:rsidRPr="00CA03F2" w:rsidRDefault="005E16C8" w:rsidP="005E16C8">
            <w:r w:rsidRPr="00CA03F2">
              <w:t>50 000</w:t>
            </w:r>
          </w:p>
        </w:tc>
      </w:tr>
    </w:tbl>
    <w:p w:rsidR="005E16C8" w:rsidRPr="00CA03F2" w:rsidRDefault="005E16C8" w:rsidP="005E16C8">
      <w:pPr>
        <w:rPr>
          <w:sz w:val="20"/>
          <w:szCs w:val="20"/>
        </w:rPr>
      </w:pPr>
    </w:p>
    <w:tbl>
      <w:tblPr>
        <w:tblStyle w:val="af4"/>
        <w:tblW w:w="0" w:type="auto"/>
        <w:tblLook w:val="04A0" w:firstRow="1" w:lastRow="0" w:firstColumn="1" w:lastColumn="0" w:noHBand="0" w:noVBand="1"/>
      </w:tblPr>
      <w:tblGrid>
        <w:gridCol w:w="769"/>
        <w:gridCol w:w="1773"/>
        <w:gridCol w:w="1177"/>
        <w:gridCol w:w="1154"/>
        <w:gridCol w:w="1154"/>
        <w:gridCol w:w="1179"/>
        <w:gridCol w:w="1186"/>
        <w:gridCol w:w="1179"/>
      </w:tblGrid>
      <w:tr w:rsidR="0015794E" w:rsidRPr="00CA03F2" w:rsidTr="005E16C8">
        <w:tc>
          <w:tcPr>
            <w:tcW w:w="719" w:type="dxa"/>
          </w:tcPr>
          <w:p w:rsidR="005E16C8" w:rsidRPr="00CA03F2" w:rsidRDefault="005E16C8" w:rsidP="005E16C8">
            <w:r w:rsidRPr="00CA03F2">
              <w:t>№п/п</w:t>
            </w:r>
          </w:p>
        </w:tc>
        <w:tc>
          <w:tcPr>
            <w:tcW w:w="1714" w:type="dxa"/>
          </w:tcPr>
          <w:p w:rsidR="005E16C8" w:rsidRPr="00CA03F2" w:rsidRDefault="005E16C8" w:rsidP="005E16C8">
            <w:r w:rsidRPr="00CA03F2">
              <w:t>Наименование  проекта</w:t>
            </w:r>
          </w:p>
        </w:tc>
        <w:tc>
          <w:tcPr>
            <w:tcW w:w="1190" w:type="dxa"/>
          </w:tcPr>
          <w:p w:rsidR="005E16C8" w:rsidRPr="00CA03F2" w:rsidRDefault="005E16C8" w:rsidP="005E16C8">
            <w:r w:rsidRPr="00CA03F2">
              <w:t xml:space="preserve">1 кв.2019 </w:t>
            </w:r>
          </w:p>
        </w:tc>
        <w:tc>
          <w:tcPr>
            <w:tcW w:w="1186" w:type="dxa"/>
          </w:tcPr>
          <w:p w:rsidR="005E16C8" w:rsidRPr="00CA03F2" w:rsidRDefault="005E16C8" w:rsidP="005E16C8">
            <w:r w:rsidRPr="00CA03F2">
              <w:t>2 кв.  2019</w:t>
            </w:r>
          </w:p>
        </w:tc>
        <w:tc>
          <w:tcPr>
            <w:tcW w:w="1186" w:type="dxa"/>
          </w:tcPr>
          <w:p w:rsidR="005E16C8" w:rsidRPr="00CA03F2" w:rsidRDefault="005E16C8" w:rsidP="005E16C8">
            <w:r w:rsidRPr="00CA03F2">
              <w:t>3кв. 2020</w:t>
            </w:r>
          </w:p>
        </w:tc>
        <w:tc>
          <w:tcPr>
            <w:tcW w:w="1192" w:type="dxa"/>
          </w:tcPr>
          <w:p w:rsidR="005E16C8" w:rsidRPr="00CA03F2" w:rsidRDefault="005E16C8" w:rsidP="005E16C8">
            <w:r w:rsidRPr="00CA03F2">
              <w:t>4 кв.2020</w:t>
            </w:r>
          </w:p>
        </w:tc>
        <w:tc>
          <w:tcPr>
            <w:tcW w:w="1192" w:type="dxa"/>
          </w:tcPr>
          <w:p w:rsidR="005E16C8" w:rsidRPr="00CA03F2" w:rsidRDefault="005E16C8" w:rsidP="005E16C8">
            <w:r w:rsidRPr="00CA03F2">
              <w:t>1кв.2020</w:t>
            </w:r>
          </w:p>
        </w:tc>
        <w:tc>
          <w:tcPr>
            <w:tcW w:w="1192" w:type="dxa"/>
          </w:tcPr>
          <w:p w:rsidR="005E16C8" w:rsidRPr="00CA03F2" w:rsidRDefault="005E16C8" w:rsidP="005E16C8">
            <w:r w:rsidRPr="00CA03F2">
              <w:t>2 кв.2020</w:t>
            </w:r>
          </w:p>
        </w:tc>
      </w:tr>
      <w:tr w:rsidR="0015794E" w:rsidRPr="00CA03F2" w:rsidTr="005E16C8">
        <w:tc>
          <w:tcPr>
            <w:tcW w:w="719" w:type="dxa"/>
          </w:tcPr>
          <w:p w:rsidR="005E16C8" w:rsidRPr="00CA03F2" w:rsidRDefault="005E16C8" w:rsidP="005E16C8">
            <w:r w:rsidRPr="00CA03F2">
              <w:t>1</w:t>
            </w:r>
          </w:p>
        </w:tc>
        <w:tc>
          <w:tcPr>
            <w:tcW w:w="1714" w:type="dxa"/>
          </w:tcPr>
          <w:p w:rsidR="005E16C8" w:rsidRPr="00CA03F2" w:rsidRDefault="005E16C8" w:rsidP="005E16C8">
            <w:r w:rsidRPr="00CA03F2">
              <w:t>Логистический центр «</w:t>
            </w:r>
            <w:proofErr w:type="spellStart"/>
            <w:r w:rsidRPr="00CA03F2">
              <w:t>Радогощ</w:t>
            </w:r>
            <w:proofErr w:type="spellEnd"/>
            <w:r w:rsidRPr="00CA03F2">
              <w:t>»</w:t>
            </w:r>
          </w:p>
        </w:tc>
        <w:tc>
          <w:tcPr>
            <w:tcW w:w="1190" w:type="dxa"/>
          </w:tcPr>
          <w:p w:rsidR="005E16C8" w:rsidRPr="00CA03F2" w:rsidRDefault="005E16C8" w:rsidP="005E16C8">
            <w:r w:rsidRPr="00CA03F2">
              <w:t>50 000</w:t>
            </w:r>
          </w:p>
        </w:tc>
        <w:tc>
          <w:tcPr>
            <w:tcW w:w="1186" w:type="dxa"/>
          </w:tcPr>
          <w:p w:rsidR="005E16C8" w:rsidRPr="00CA03F2" w:rsidRDefault="005E16C8" w:rsidP="005E16C8">
            <w:r w:rsidRPr="00CA03F2">
              <w:t>50 000</w:t>
            </w:r>
          </w:p>
        </w:tc>
        <w:tc>
          <w:tcPr>
            <w:tcW w:w="1186" w:type="dxa"/>
          </w:tcPr>
          <w:p w:rsidR="005E16C8" w:rsidRPr="00CA03F2" w:rsidRDefault="005E16C8" w:rsidP="005E16C8">
            <w:r w:rsidRPr="00CA03F2">
              <w:t>50 000</w:t>
            </w:r>
          </w:p>
        </w:tc>
        <w:tc>
          <w:tcPr>
            <w:tcW w:w="1192" w:type="dxa"/>
          </w:tcPr>
          <w:p w:rsidR="005E16C8" w:rsidRPr="00CA03F2" w:rsidRDefault="005E16C8" w:rsidP="005E16C8">
            <w:r w:rsidRPr="00CA03F2">
              <w:t>50 000</w:t>
            </w:r>
          </w:p>
        </w:tc>
        <w:tc>
          <w:tcPr>
            <w:tcW w:w="1192" w:type="dxa"/>
          </w:tcPr>
          <w:p w:rsidR="005E16C8" w:rsidRPr="00CA03F2" w:rsidRDefault="005E16C8" w:rsidP="005E16C8">
            <w:r w:rsidRPr="00CA03F2">
              <w:t>50 000</w:t>
            </w:r>
          </w:p>
        </w:tc>
        <w:tc>
          <w:tcPr>
            <w:tcW w:w="1192" w:type="dxa"/>
          </w:tcPr>
          <w:p w:rsidR="005E16C8" w:rsidRPr="00CA03F2" w:rsidRDefault="005E16C8" w:rsidP="005E16C8">
            <w:r w:rsidRPr="00CA03F2">
              <w:t>50 000</w:t>
            </w:r>
          </w:p>
        </w:tc>
      </w:tr>
      <w:tr w:rsidR="0015794E" w:rsidRPr="00CA03F2" w:rsidTr="005E16C8">
        <w:tc>
          <w:tcPr>
            <w:tcW w:w="719" w:type="dxa"/>
          </w:tcPr>
          <w:p w:rsidR="005E16C8" w:rsidRPr="00CA03F2" w:rsidRDefault="005E16C8" w:rsidP="005E16C8"/>
        </w:tc>
        <w:tc>
          <w:tcPr>
            <w:tcW w:w="1714" w:type="dxa"/>
          </w:tcPr>
          <w:p w:rsidR="005E16C8" w:rsidRPr="00CA03F2" w:rsidRDefault="005E16C8" w:rsidP="005E16C8">
            <w:r w:rsidRPr="00CA03F2">
              <w:t>Итого</w:t>
            </w:r>
          </w:p>
        </w:tc>
        <w:tc>
          <w:tcPr>
            <w:tcW w:w="1190" w:type="dxa"/>
          </w:tcPr>
          <w:p w:rsidR="005E16C8" w:rsidRPr="00CA03F2" w:rsidRDefault="005E16C8" w:rsidP="005E16C8">
            <w:r w:rsidRPr="00CA03F2">
              <w:t>50 000</w:t>
            </w:r>
          </w:p>
        </w:tc>
        <w:tc>
          <w:tcPr>
            <w:tcW w:w="1186" w:type="dxa"/>
          </w:tcPr>
          <w:p w:rsidR="005E16C8" w:rsidRPr="00CA03F2" w:rsidRDefault="005E16C8" w:rsidP="005E16C8">
            <w:r w:rsidRPr="00CA03F2">
              <w:t>50 000</w:t>
            </w:r>
          </w:p>
        </w:tc>
        <w:tc>
          <w:tcPr>
            <w:tcW w:w="1186" w:type="dxa"/>
          </w:tcPr>
          <w:p w:rsidR="005E16C8" w:rsidRPr="00CA03F2" w:rsidRDefault="005E16C8" w:rsidP="005E16C8">
            <w:r w:rsidRPr="00CA03F2">
              <w:t>50 000</w:t>
            </w:r>
          </w:p>
        </w:tc>
        <w:tc>
          <w:tcPr>
            <w:tcW w:w="1192" w:type="dxa"/>
          </w:tcPr>
          <w:p w:rsidR="005E16C8" w:rsidRPr="00CA03F2" w:rsidRDefault="005E16C8" w:rsidP="005E16C8">
            <w:r w:rsidRPr="00CA03F2">
              <w:t>50 000</w:t>
            </w:r>
          </w:p>
        </w:tc>
        <w:tc>
          <w:tcPr>
            <w:tcW w:w="1192" w:type="dxa"/>
          </w:tcPr>
          <w:p w:rsidR="005E16C8" w:rsidRPr="00CA03F2" w:rsidRDefault="005E16C8" w:rsidP="005E16C8">
            <w:r w:rsidRPr="00CA03F2">
              <w:t>50 000</w:t>
            </w:r>
          </w:p>
        </w:tc>
        <w:tc>
          <w:tcPr>
            <w:tcW w:w="1192" w:type="dxa"/>
          </w:tcPr>
          <w:p w:rsidR="005E16C8" w:rsidRPr="00CA03F2" w:rsidRDefault="005E16C8" w:rsidP="005E16C8">
            <w:r w:rsidRPr="00CA03F2">
              <w:t>50 000</w:t>
            </w:r>
          </w:p>
        </w:tc>
      </w:tr>
    </w:tbl>
    <w:p w:rsidR="005E16C8" w:rsidRPr="00CA03F2" w:rsidRDefault="005E16C8" w:rsidP="005E16C8">
      <w:pPr>
        <w:pStyle w:val="af6"/>
        <w:ind w:left="720"/>
        <w:rPr>
          <w:rFonts w:ascii="Times New Roman" w:hAnsi="Times New Roman" w:cs="Times New Roman"/>
          <w:sz w:val="24"/>
          <w:szCs w:val="24"/>
        </w:rPr>
      </w:pPr>
      <w:r w:rsidRPr="00CA03F2">
        <w:rPr>
          <w:rFonts w:ascii="Times New Roman" w:eastAsia="Times New Roman" w:hAnsi="Times New Roman" w:cs="Times New Roman"/>
          <w:sz w:val="24"/>
          <w:szCs w:val="24"/>
        </w:rPr>
        <w:t>Инвестиционный проект предполагает создание новых рабочих мест – 60 человек.</w:t>
      </w:r>
    </w:p>
    <w:p w:rsidR="005E16C8" w:rsidRPr="00CA03F2" w:rsidRDefault="005E16C8" w:rsidP="005E16C8">
      <w:pPr>
        <w:pStyle w:val="af6"/>
        <w:ind w:left="720"/>
        <w:rPr>
          <w:rFonts w:ascii="Times New Roman" w:hAnsi="Times New Roman" w:cs="Times New Roman"/>
          <w:sz w:val="28"/>
          <w:szCs w:val="28"/>
        </w:rPr>
      </w:pPr>
    </w:p>
    <w:p w:rsidR="005E16C8" w:rsidRPr="00CA03F2" w:rsidRDefault="005E16C8" w:rsidP="005E16C8">
      <w:pPr>
        <w:ind w:firstLine="709"/>
        <w:jc w:val="both"/>
      </w:pPr>
      <w:r w:rsidRPr="00CA03F2">
        <w:t>Для обеспечения реализации проектов необходима реконструкция трех автомобильных дорог и строительство новой дороги в моногороде Погар. Предварительная сметная стоимость составила 119,950 млн рублей, которая предусматривает софинансирование из бюджета Фонда развития моногородов 95% сметной стоимости проектов и местного бюджета — 5%.</w:t>
      </w:r>
    </w:p>
    <w:p w:rsidR="005E16C8" w:rsidRPr="00CA03F2" w:rsidRDefault="005E16C8" w:rsidP="005E16C8">
      <w:pPr>
        <w:ind w:firstLine="709"/>
        <w:jc w:val="both"/>
        <w:rPr>
          <w:b/>
        </w:rPr>
      </w:pPr>
      <w:r w:rsidRPr="00CA03F2">
        <w:t xml:space="preserve"> В районе реализуются следующие инвестиционные проекты:</w:t>
      </w:r>
    </w:p>
    <w:p w:rsidR="005E16C8" w:rsidRPr="00CA03F2" w:rsidRDefault="005E16C8" w:rsidP="005E16C8">
      <w:pPr>
        <w:ind w:firstLine="709"/>
        <w:jc w:val="both"/>
      </w:pPr>
      <w:r w:rsidRPr="00CA03F2">
        <w:t xml:space="preserve">1. «Строительство автомобильной дороги улица Объездная от автомобильной дороги Погар - Новые Ивайтенки до </w:t>
      </w:r>
      <w:proofErr w:type="spellStart"/>
      <w:r w:rsidRPr="00CA03F2">
        <w:t>Погарской</w:t>
      </w:r>
      <w:proofErr w:type="spellEnd"/>
      <w:r w:rsidRPr="00CA03F2">
        <w:t xml:space="preserve"> картофельной фабрики с реконструкцией подъезда к </w:t>
      </w:r>
      <w:proofErr w:type="spellStart"/>
      <w:r w:rsidRPr="00CA03F2">
        <w:t>Погарской</w:t>
      </w:r>
      <w:proofErr w:type="spellEnd"/>
      <w:r w:rsidRPr="00CA03F2">
        <w:t xml:space="preserve"> картофельной фабрике через улицу Строительную </w:t>
      </w:r>
      <w:proofErr w:type="spellStart"/>
      <w:r w:rsidRPr="00CA03F2">
        <w:t>пгт</w:t>
      </w:r>
      <w:proofErr w:type="spellEnd"/>
      <w:r w:rsidRPr="00CA03F2">
        <w:t>. Погара Погарского района Брянской области» (АО «</w:t>
      </w:r>
      <w:proofErr w:type="spellStart"/>
      <w:r w:rsidRPr="00CA03F2">
        <w:t>Погарская</w:t>
      </w:r>
      <w:proofErr w:type="spellEnd"/>
      <w:r w:rsidRPr="00CA03F2">
        <w:t xml:space="preserve"> картофельная фабрика») - 80 млн. руб.</w:t>
      </w:r>
    </w:p>
    <w:p w:rsidR="005E16C8" w:rsidRPr="00CA03F2" w:rsidRDefault="005E16C8" w:rsidP="005E16C8">
      <w:pPr>
        <w:ind w:firstLine="709"/>
        <w:jc w:val="both"/>
      </w:pPr>
      <w:r w:rsidRPr="00CA03F2">
        <w:t xml:space="preserve">2. «Производство </w:t>
      </w:r>
      <w:proofErr w:type="spellStart"/>
      <w:r w:rsidRPr="00CA03F2">
        <w:t>картофелепродуктов</w:t>
      </w:r>
      <w:proofErr w:type="spellEnd"/>
      <w:r w:rsidRPr="00CA03F2">
        <w:t xml:space="preserve"> высокой пищевой ценности на основе использования генетических ресурсов картофеля, адаптивной технологии его возделывания и современных методов хранения, предпродажной подготовки и логистики (АО «</w:t>
      </w:r>
      <w:proofErr w:type="spellStart"/>
      <w:r w:rsidRPr="00CA03F2">
        <w:t>Погарская</w:t>
      </w:r>
      <w:proofErr w:type="spellEnd"/>
      <w:r w:rsidRPr="00CA03F2">
        <w:t xml:space="preserve"> картофельная фабрика») - 110,9 млн. руб.</w:t>
      </w:r>
    </w:p>
    <w:p w:rsidR="005E16C8" w:rsidRPr="00CA03F2" w:rsidRDefault="005E16C8" w:rsidP="005E16C8">
      <w:pPr>
        <w:ind w:firstLine="709"/>
        <w:jc w:val="both"/>
      </w:pPr>
      <w:r w:rsidRPr="00CA03F2">
        <w:t xml:space="preserve">3. «Производство четырех генераций семян картофеля на основе технологии получения и </w:t>
      </w:r>
      <w:proofErr w:type="spellStart"/>
      <w:r w:rsidRPr="00CA03F2">
        <w:t>клонального</w:t>
      </w:r>
      <w:proofErr w:type="spellEnd"/>
      <w:r w:rsidRPr="00CA03F2">
        <w:t xml:space="preserve"> </w:t>
      </w:r>
      <w:proofErr w:type="spellStart"/>
      <w:r w:rsidRPr="00CA03F2">
        <w:t>микроразмножения</w:t>
      </w:r>
      <w:proofErr w:type="spellEnd"/>
      <w:r w:rsidRPr="00CA03F2">
        <w:t xml:space="preserve"> исходного семенного материала для оригинального семеноводства с учетом биологических особенностей сортов и условий региона» (ООО «</w:t>
      </w:r>
      <w:proofErr w:type="spellStart"/>
      <w:r w:rsidRPr="00CA03F2">
        <w:t>Радогощ</w:t>
      </w:r>
      <w:proofErr w:type="spellEnd"/>
      <w:r w:rsidRPr="00CA03F2">
        <w:t>») - 146,3 млн. руб.</w:t>
      </w:r>
    </w:p>
    <w:p w:rsidR="005E16C8" w:rsidRPr="00CA03F2" w:rsidRDefault="005E16C8" w:rsidP="005E16C8">
      <w:pPr>
        <w:ind w:firstLine="709"/>
        <w:jc w:val="both"/>
      </w:pPr>
      <w:r w:rsidRPr="00CA03F2">
        <w:t xml:space="preserve">3. Строительство общежития со встроенно-пристроенными столовой и прачечной, расположенного по адресу: Брянская обл., </w:t>
      </w:r>
      <w:proofErr w:type="spellStart"/>
      <w:r w:rsidRPr="00CA03F2">
        <w:t>Погарский</w:t>
      </w:r>
      <w:proofErr w:type="spellEnd"/>
      <w:r w:rsidRPr="00CA03F2">
        <w:t xml:space="preserve"> р-н, </w:t>
      </w:r>
      <w:proofErr w:type="spellStart"/>
      <w:r w:rsidRPr="00CA03F2">
        <w:t>пгт</w:t>
      </w:r>
      <w:proofErr w:type="spellEnd"/>
      <w:r w:rsidRPr="00CA03F2">
        <w:t>. Погар, ул. Октябрьская, д. 112  (ООО «Технопарк-</w:t>
      </w:r>
      <w:proofErr w:type="spellStart"/>
      <w:r w:rsidRPr="00CA03F2">
        <w:t>Девелопмент</w:t>
      </w:r>
      <w:proofErr w:type="spellEnd"/>
      <w:r w:rsidRPr="00CA03F2">
        <w:t>»)  - 70 млн. руб.</w:t>
      </w:r>
    </w:p>
    <w:p w:rsidR="005E16C8" w:rsidRPr="00CA03F2" w:rsidRDefault="005E16C8" w:rsidP="005E16C8">
      <w:pPr>
        <w:ind w:firstLine="709"/>
        <w:jc w:val="both"/>
      </w:pPr>
      <w:r w:rsidRPr="00CA03F2">
        <w:t>4.  Создание цеха по производству премиксов и изготовлению сухих сбалансированных смесей по выпойке телят, поросят и ягнят (ООО «Молоко»).</w:t>
      </w:r>
    </w:p>
    <w:p w:rsidR="005E16C8" w:rsidRPr="00CA03F2" w:rsidRDefault="005E16C8" w:rsidP="005E16C8">
      <w:pPr>
        <w:ind w:firstLine="709"/>
        <w:jc w:val="both"/>
      </w:pPr>
      <w:r w:rsidRPr="00CA03F2">
        <w:t xml:space="preserve">5. Строительство 2 складских помещений в </w:t>
      </w:r>
      <w:proofErr w:type="spellStart"/>
      <w:r w:rsidRPr="00CA03F2">
        <w:t>пгт</w:t>
      </w:r>
      <w:proofErr w:type="spellEnd"/>
      <w:r w:rsidRPr="00CA03F2">
        <w:t xml:space="preserve">. Погар по ул. Полевой и в п. </w:t>
      </w:r>
      <w:proofErr w:type="spellStart"/>
      <w:r w:rsidRPr="00CA03F2">
        <w:t>Белевица</w:t>
      </w:r>
      <w:proofErr w:type="spellEnd"/>
      <w:r w:rsidRPr="00CA03F2">
        <w:t xml:space="preserve"> (ООО «Молоко»).</w:t>
      </w:r>
    </w:p>
    <w:p w:rsidR="005E16C8" w:rsidRPr="00CA03F2" w:rsidRDefault="005E16C8" w:rsidP="005E16C8">
      <w:pPr>
        <w:ind w:firstLine="709"/>
        <w:jc w:val="both"/>
      </w:pPr>
      <w:r w:rsidRPr="00CA03F2">
        <w:lastRenderedPageBreak/>
        <w:t xml:space="preserve">6. </w:t>
      </w:r>
      <w:r w:rsidRPr="00CA03F2">
        <w:rPr>
          <w:rFonts w:eastAsia="Calibri"/>
        </w:rPr>
        <w:t xml:space="preserve">Расширение действующего производства МТФ КРС со строительством корпусов на 1450 скотомест (ООО «Колхозник») - </w:t>
      </w:r>
      <w:r w:rsidRPr="00CA03F2">
        <w:t>503 млн. руб.</w:t>
      </w:r>
    </w:p>
    <w:p w:rsidR="005E16C8" w:rsidRPr="00CA03F2" w:rsidRDefault="005E16C8" w:rsidP="005E16C8">
      <w:pPr>
        <w:ind w:firstLine="709"/>
        <w:jc w:val="both"/>
      </w:pPr>
      <w:r w:rsidRPr="00CA03F2">
        <w:t xml:space="preserve">7. </w:t>
      </w:r>
      <w:r w:rsidRPr="00CA03F2">
        <w:rPr>
          <w:rFonts w:eastAsia="Calibri"/>
        </w:rPr>
        <w:t xml:space="preserve">Инвестиционный проект ООО «Агро Трейд» по строительству завода по производству извести на базе месторождения «Мирское» - </w:t>
      </w:r>
      <w:r w:rsidRPr="00CA03F2">
        <w:t>5 млрд. руб.</w:t>
      </w:r>
    </w:p>
    <w:p w:rsidR="005E16C8" w:rsidRPr="00CA03F2" w:rsidRDefault="005E16C8" w:rsidP="005E16C8">
      <w:pPr>
        <w:ind w:firstLine="709"/>
        <w:jc w:val="both"/>
      </w:pPr>
      <w:r w:rsidRPr="00CA03F2">
        <w:t>8. Строительство полигона ТБО - 32 млн. руб.</w:t>
      </w:r>
    </w:p>
    <w:p w:rsidR="005E16C8" w:rsidRPr="00CA03F2" w:rsidRDefault="005E16C8" w:rsidP="005E16C8">
      <w:pPr>
        <w:ind w:firstLine="709"/>
        <w:jc w:val="both"/>
      </w:pPr>
    </w:p>
    <w:p w:rsidR="005E16C8" w:rsidRPr="00CA03F2" w:rsidRDefault="00BE5F4C" w:rsidP="00937775">
      <w:pPr>
        <w:ind w:firstLine="709"/>
        <w:jc w:val="both"/>
      </w:pPr>
      <w:r w:rsidRPr="00CA03F2">
        <w:t>Таблица 26</w:t>
      </w:r>
      <w:r w:rsidR="005E16C8" w:rsidRPr="00CA03F2">
        <w:t xml:space="preserve"> - Инвестиционные площадки</w:t>
      </w:r>
      <w:r w:rsidR="005E16C8" w:rsidRPr="00CA03F2">
        <w:rPr>
          <w:sz w:val="28"/>
          <w:szCs w:val="28"/>
        </w:rPr>
        <w:t xml:space="preserve"> </w:t>
      </w:r>
      <w:r w:rsidR="005E16C8" w:rsidRPr="00CA03F2">
        <w:t>Погарского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2476"/>
        <w:gridCol w:w="1084"/>
        <w:gridCol w:w="1700"/>
        <w:gridCol w:w="1891"/>
        <w:gridCol w:w="1889"/>
      </w:tblGrid>
      <w:tr w:rsidR="0015794E" w:rsidRPr="00CA03F2" w:rsidTr="005E16C8">
        <w:trPr>
          <w:tblHeader/>
        </w:trPr>
        <w:tc>
          <w:tcPr>
            <w:tcW w:w="277" w:type="pct"/>
            <w:shd w:val="clear" w:color="auto" w:fill="auto"/>
          </w:tcPr>
          <w:p w:rsidR="005E16C8" w:rsidRPr="00CA03F2" w:rsidRDefault="005E16C8" w:rsidP="005E16C8">
            <w:pPr>
              <w:jc w:val="both"/>
              <w:rPr>
                <w:sz w:val="22"/>
                <w:szCs w:val="22"/>
              </w:rPr>
            </w:pPr>
            <w:r w:rsidRPr="00CA03F2">
              <w:rPr>
                <w:sz w:val="22"/>
                <w:szCs w:val="22"/>
              </w:rPr>
              <w:t>№ п/п</w:t>
            </w:r>
          </w:p>
        </w:tc>
        <w:tc>
          <w:tcPr>
            <w:tcW w:w="1293" w:type="pct"/>
            <w:shd w:val="clear" w:color="auto" w:fill="auto"/>
          </w:tcPr>
          <w:p w:rsidR="005E16C8" w:rsidRPr="00CA03F2" w:rsidRDefault="005E16C8" w:rsidP="005E16C8">
            <w:pPr>
              <w:jc w:val="both"/>
              <w:rPr>
                <w:sz w:val="22"/>
                <w:szCs w:val="22"/>
              </w:rPr>
            </w:pPr>
            <w:r w:rsidRPr="00CA03F2">
              <w:rPr>
                <w:sz w:val="22"/>
                <w:szCs w:val="22"/>
              </w:rPr>
              <w:t>Адрес местонахождения инвестиционной площадки</w:t>
            </w:r>
          </w:p>
        </w:tc>
        <w:tc>
          <w:tcPr>
            <w:tcW w:w="566" w:type="pct"/>
            <w:shd w:val="clear" w:color="auto" w:fill="auto"/>
          </w:tcPr>
          <w:p w:rsidR="005E16C8" w:rsidRPr="00CA03F2" w:rsidRDefault="005E16C8" w:rsidP="005E16C8">
            <w:pPr>
              <w:jc w:val="both"/>
              <w:rPr>
                <w:sz w:val="22"/>
                <w:szCs w:val="22"/>
              </w:rPr>
            </w:pPr>
            <w:r w:rsidRPr="00CA03F2">
              <w:rPr>
                <w:sz w:val="22"/>
                <w:szCs w:val="22"/>
              </w:rPr>
              <w:t>Площадь</w:t>
            </w:r>
          </w:p>
          <w:p w:rsidR="005E16C8" w:rsidRPr="00CA03F2" w:rsidRDefault="005E16C8" w:rsidP="005E16C8">
            <w:pPr>
              <w:jc w:val="both"/>
              <w:rPr>
                <w:sz w:val="22"/>
                <w:szCs w:val="22"/>
              </w:rPr>
            </w:pPr>
            <w:r w:rsidRPr="00CA03F2">
              <w:rPr>
                <w:sz w:val="22"/>
                <w:szCs w:val="22"/>
              </w:rPr>
              <w:t>(кв. м.)</w:t>
            </w:r>
          </w:p>
        </w:tc>
        <w:tc>
          <w:tcPr>
            <w:tcW w:w="888" w:type="pct"/>
            <w:shd w:val="clear" w:color="auto" w:fill="auto"/>
          </w:tcPr>
          <w:p w:rsidR="005E16C8" w:rsidRPr="00CA03F2" w:rsidRDefault="005E16C8" w:rsidP="005E16C8">
            <w:pPr>
              <w:jc w:val="both"/>
              <w:rPr>
                <w:sz w:val="22"/>
                <w:szCs w:val="22"/>
              </w:rPr>
            </w:pPr>
            <w:r w:rsidRPr="00CA03F2">
              <w:rPr>
                <w:sz w:val="22"/>
                <w:szCs w:val="22"/>
              </w:rPr>
              <w:t xml:space="preserve">Цель возможного использования </w:t>
            </w:r>
          </w:p>
        </w:tc>
        <w:tc>
          <w:tcPr>
            <w:tcW w:w="988" w:type="pct"/>
            <w:shd w:val="clear" w:color="auto" w:fill="auto"/>
          </w:tcPr>
          <w:p w:rsidR="005E16C8" w:rsidRPr="00CA03F2" w:rsidRDefault="005E16C8" w:rsidP="005E16C8">
            <w:pPr>
              <w:jc w:val="both"/>
              <w:rPr>
                <w:sz w:val="22"/>
                <w:szCs w:val="22"/>
              </w:rPr>
            </w:pPr>
            <w:r w:rsidRPr="00CA03F2">
              <w:rPr>
                <w:sz w:val="22"/>
                <w:szCs w:val="22"/>
              </w:rPr>
              <w:t>Тип площадки, форма собственности</w:t>
            </w:r>
          </w:p>
          <w:p w:rsidR="005E16C8" w:rsidRPr="00CA03F2" w:rsidRDefault="005E16C8" w:rsidP="005E16C8">
            <w:pPr>
              <w:jc w:val="both"/>
              <w:rPr>
                <w:sz w:val="22"/>
                <w:szCs w:val="22"/>
              </w:rPr>
            </w:pPr>
            <w:r w:rsidRPr="00CA03F2">
              <w:rPr>
                <w:sz w:val="22"/>
                <w:szCs w:val="22"/>
              </w:rPr>
              <w:t>(частная, муниципальная или федеральная)</w:t>
            </w:r>
          </w:p>
        </w:tc>
        <w:tc>
          <w:tcPr>
            <w:tcW w:w="987" w:type="pct"/>
            <w:shd w:val="clear" w:color="auto" w:fill="auto"/>
          </w:tcPr>
          <w:p w:rsidR="005E16C8" w:rsidRPr="00CA03F2" w:rsidRDefault="005E16C8" w:rsidP="005E16C8">
            <w:pPr>
              <w:jc w:val="both"/>
              <w:rPr>
                <w:sz w:val="22"/>
                <w:szCs w:val="22"/>
              </w:rPr>
            </w:pPr>
            <w:r w:rsidRPr="00CA03F2">
              <w:rPr>
                <w:sz w:val="22"/>
                <w:szCs w:val="22"/>
              </w:rPr>
              <w:t>Наличие инженерных коммуникаций</w:t>
            </w:r>
          </w:p>
        </w:tc>
      </w:tr>
      <w:tr w:rsidR="0015794E" w:rsidRPr="00CA03F2" w:rsidTr="005E16C8">
        <w:tc>
          <w:tcPr>
            <w:tcW w:w="277" w:type="pct"/>
            <w:shd w:val="clear" w:color="auto" w:fill="auto"/>
          </w:tcPr>
          <w:p w:rsidR="005E16C8" w:rsidRPr="00CA03F2" w:rsidRDefault="005E16C8" w:rsidP="005E16C8">
            <w:pPr>
              <w:jc w:val="center"/>
              <w:rPr>
                <w:sz w:val="22"/>
                <w:szCs w:val="22"/>
              </w:rPr>
            </w:pPr>
            <w:r w:rsidRPr="00CA03F2">
              <w:rPr>
                <w:sz w:val="22"/>
                <w:szCs w:val="22"/>
              </w:rPr>
              <w:t>1</w:t>
            </w:r>
          </w:p>
        </w:tc>
        <w:tc>
          <w:tcPr>
            <w:tcW w:w="1293" w:type="pct"/>
            <w:shd w:val="clear" w:color="auto" w:fill="auto"/>
          </w:tcPr>
          <w:p w:rsidR="005E16C8" w:rsidRPr="00CA03F2" w:rsidRDefault="005E16C8" w:rsidP="005E16C8">
            <w:pPr>
              <w:jc w:val="both"/>
              <w:rPr>
                <w:sz w:val="22"/>
                <w:szCs w:val="22"/>
              </w:rPr>
            </w:pPr>
            <w:r w:rsidRPr="00CA03F2">
              <w:rPr>
                <w:sz w:val="22"/>
                <w:szCs w:val="22"/>
              </w:rPr>
              <w:t xml:space="preserve">Брянская обл., </w:t>
            </w:r>
            <w:proofErr w:type="spellStart"/>
            <w:r w:rsidRPr="00CA03F2">
              <w:rPr>
                <w:sz w:val="22"/>
                <w:szCs w:val="22"/>
              </w:rPr>
              <w:t>Погарский</w:t>
            </w:r>
            <w:proofErr w:type="spellEnd"/>
            <w:r w:rsidRPr="00CA03F2">
              <w:rPr>
                <w:sz w:val="22"/>
                <w:szCs w:val="22"/>
              </w:rPr>
              <w:t xml:space="preserve"> р-н, </w:t>
            </w:r>
            <w:proofErr w:type="spellStart"/>
            <w:r w:rsidRPr="00CA03F2">
              <w:rPr>
                <w:sz w:val="22"/>
                <w:szCs w:val="22"/>
              </w:rPr>
              <w:t>пгт</w:t>
            </w:r>
            <w:proofErr w:type="spellEnd"/>
            <w:r w:rsidRPr="00CA03F2">
              <w:rPr>
                <w:sz w:val="22"/>
                <w:szCs w:val="22"/>
              </w:rPr>
              <w:t>. Погар, ул. Полевая</w:t>
            </w:r>
          </w:p>
        </w:tc>
        <w:tc>
          <w:tcPr>
            <w:tcW w:w="566" w:type="pct"/>
            <w:shd w:val="clear" w:color="auto" w:fill="auto"/>
          </w:tcPr>
          <w:p w:rsidR="005E16C8" w:rsidRPr="00CA03F2" w:rsidRDefault="00937775" w:rsidP="005E16C8">
            <w:pPr>
              <w:jc w:val="both"/>
              <w:rPr>
                <w:sz w:val="22"/>
                <w:szCs w:val="22"/>
              </w:rPr>
            </w:pPr>
            <w:r w:rsidRPr="00CA03F2">
              <w:rPr>
                <w:sz w:val="22"/>
                <w:szCs w:val="22"/>
              </w:rPr>
              <w:t>3</w:t>
            </w:r>
            <w:r w:rsidR="005E16C8" w:rsidRPr="00CA03F2">
              <w:rPr>
                <w:sz w:val="22"/>
                <w:szCs w:val="22"/>
              </w:rPr>
              <w:t>121</w:t>
            </w:r>
          </w:p>
        </w:tc>
        <w:tc>
          <w:tcPr>
            <w:tcW w:w="888" w:type="pct"/>
            <w:shd w:val="clear" w:color="auto" w:fill="auto"/>
          </w:tcPr>
          <w:p w:rsidR="005E16C8" w:rsidRPr="00CA03F2" w:rsidRDefault="005E16C8" w:rsidP="005E16C8">
            <w:pPr>
              <w:jc w:val="both"/>
              <w:rPr>
                <w:sz w:val="22"/>
                <w:szCs w:val="22"/>
              </w:rPr>
            </w:pPr>
            <w:r w:rsidRPr="00CA03F2">
              <w:rPr>
                <w:sz w:val="22"/>
                <w:szCs w:val="22"/>
              </w:rPr>
              <w:t xml:space="preserve">Под малоэтажную и </w:t>
            </w:r>
            <w:proofErr w:type="spellStart"/>
            <w:r w:rsidRPr="00CA03F2">
              <w:rPr>
                <w:sz w:val="22"/>
                <w:szCs w:val="22"/>
              </w:rPr>
              <w:t>среднеэтажную</w:t>
            </w:r>
            <w:proofErr w:type="spellEnd"/>
            <w:r w:rsidRPr="00CA03F2">
              <w:rPr>
                <w:sz w:val="22"/>
                <w:szCs w:val="22"/>
              </w:rPr>
              <w:t xml:space="preserve"> жилую застройку</w:t>
            </w:r>
          </w:p>
        </w:tc>
        <w:tc>
          <w:tcPr>
            <w:tcW w:w="988" w:type="pct"/>
            <w:shd w:val="clear" w:color="auto" w:fill="auto"/>
          </w:tcPr>
          <w:p w:rsidR="005E16C8" w:rsidRPr="00CA03F2" w:rsidRDefault="005E16C8" w:rsidP="005E16C8">
            <w:pPr>
              <w:jc w:val="both"/>
              <w:rPr>
                <w:sz w:val="22"/>
                <w:szCs w:val="22"/>
              </w:rPr>
            </w:pPr>
            <w:r w:rsidRPr="00CA03F2">
              <w:rPr>
                <w:sz w:val="22"/>
                <w:szCs w:val="22"/>
              </w:rPr>
              <w:t>Государственная собственность не разграничена</w:t>
            </w:r>
          </w:p>
        </w:tc>
        <w:tc>
          <w:tcPr>
            <w:tcW w:w="987" w:type="pct"/>
            <w:shd w:val="clear" w:color="auto" w:fill="auto"/>
          </w:tcPr>
          <w:p w:rsidR="005E16C8" w:rsidRPr="00CA03F2" w:rsidRDefault="005E16C8" w:rsidP="005E16C8">
            <w:pPr>
              <w:jc w:val="both"/>
              <w:rPr>
                <w:sz w:val="22"/>
                <w:szCs w:val="22"/>
              </w:rPr>
            </w:pPr>
            <w:r w:rsidRPr="00CA03F2">
              <w:rPr>
                <w:sz w:val="22"/>
                <w:szCs w:val="22"/>
              </w:rPr>
              <w:t>Газ - 0,5 км.;</w:t>
            </w:r>
          </w:p>
          <w:p w:rsidR="005E16C8" w:rsidRPr="00CA03F2" w:rsidRDefault="005E16C8" w:rsidP="005E16C8">
            <w:pPr>
              <w:jc w:val="both"/>
              <w:rPr>
                <w:sz w:val="22"/>
                <w:szCs w:val="22"/>
              </w:rPr>
            </w:pPr>
            <w:r w:rsidRPr="00CA03F2">
              <w:rPr>
                <w:sz w:val="22"/>
                <w:szCs w:val="22"/>
              </w:rPr>
              <w:t>Отопление – 0,5 км.;</w:t>
            </w:r>
          </w:p>
          <w:p w:rsidR="005E16C8" w:rsidRPr="00CA03F2" w:rsidRDefault="005E16C8" w:rsidP="005E16C8">
            <w:pPr>
              <w:jc w:val="both"/>
              <w:rPr>
                <w:sz w:val="22"/>
                <w:szCs w:val="22"/>
              </w:rPr>
            </w:pPr>
            <w:r w:rsidRPr="00CA03F2">
              <w:rPr>
                <w:sz w:val="22"/>
                <w:szCs w:val="22"/>
              </w:rPr>
              <w:t>Электроэнергия – 0,2 км.;</w:t>
            </w:r>
          </w:p>
          <w:p w:rsidR="005E16C8" w:rsidRPr="00CA03F2" w:rsidRDefault="005E16C8" w:rsidP="005E16C8">
            <w:pPr>
              <w:jc w:val="both"/>
              <w:rPr>
                <w:sz w:val="22"/>
                <w:szCs w:val="22"/>
              </w:rPr>
            </w:pPr>
            <w:r w:rsidRPr="00CA03F2">
              <w:rPr>
                <w:sz w:val="22"/>
                <w:szCs w:val="22"/>
              </w:rPr>
              <w:t>Водоснабжение – 0,2 км.;</w:t>
            </w:r>
          </w:p>
          <w:p w:rsidR="005E16C8" w:rsidRPr="00CA03F2" w:rsidRDefault="005E16C8" w:rsidP="005E16C8">
            <w:pPr>
              <w:jc w:val="both"/>
              <w:rPr>
                <w:sz w:val="22"/>
                <w:szCs w:val="22"/>
              </w:rPr>
            </w:pPr>
            <w:r w:rsidRPr="00CA03F2">
              <w:rPr>
                <w:sz w:val="22"/>
                <w:szCs w:val="22"/>
              </w:rPr>
              <w:t>Канализация – 0,5 км.</w:t>
            </w:r>
          </w:p>
        </w:tc>
      </w:tr>
      <w:tr w:rsidR="0015794E" w:rsidRPr="00CA03F2" w:rsidTr="005E16C8">
        <w:tc>
          <w:tcPr>
            <w:tcW w:w="277" w:type="pct"/>
            <w:shd w:val="clear" w:color="auto" w:fill="auto"/>
          </w:tcPr>
          <w:p w:rsidR="005E16C8" w:rsidRPr="00CA03F2" w:rsidRDefault="005E16C8" w:rsidP="005E16C8">
            <w:pPr>
              <w:jc w:val="center"/>
              <w:rPr>
                <w:sz w:val="22"/>
                <w:szCs w:val="22"/>
              </w:rPr>
            </w:pPr>
            <w:r w:rsidRPr="00CA03F2">
              <w:rPr>
                <w:sz w:val="22"/>
                <w:szCs w:val="22"/>
              </w:rPr>
              <w:t>2</w:t>
            </w:r>
          </w:p>
        </w:tc>
        <w:tc>
          <w:tcPr>
            <w:tcW w:w="1293" w:type="pct"/>
            <w:shd w:val="clear" w:color="auto" w:fill="auto"/>
          </w:tcPr>
          <w:p w:rsidR="005E16C8" w:rsidRPr="00CA03F2" w:rsidRDefault="005E16C8" w:rsidP="005E16C8">
            <w:pPr>
              <w:jc w:val="both"/>
              <w:rPr>
                <w:sz w:val="22"/>
                <w:szCs w:val="22"/>
              </w:rPr>
            </w:pPr>
            <w:r w:rsidRPr="00CA03F2">
              <w:rPr>
                <w:sz w:val="22"/>
                <w:szCs w:val="22"/>
              </w:rPr>
              <w:t xml:space="preserve">Брянская обл., </w:t>
            </w:r>
            <w:proofErr w:type="spellStart"/>
            <w:r w:rsidRPr="00CA03F2">
              <w:rPr>
                <w:sz w:val="22"/>
                <w:szCs w:val="22"/>
              </w:rPr>
              <w:t>Погарский</w:t>
            </w:r>
            <w:proofErr w:type="spellEnd"/>
            <w:r w:rsidRPr="00CA03F2">
              <w:rPr>
                <w:sz w:val="22"/>
                <w:szCs w:val="22"/>
              </w:rPr>
              <w:t xml:space="preserve"> р-н, </w:t>
            </w:r>
            <w:proofErr w:type="spellStart"/>
            <w:r w:rsidRPr="00CA03F2">
              <w:rPr>
                <w:sz w:val="22"/>
                <w:szCs w:val="22"/>
              </w:rPr>
              <w:t>пгт</w:t>
            </w:r>
            <w:proofErr w:type="spellEnd"/>
            <w:r w:rsidRPr="00CA03F2">
              <w:rPr>
                <w:sz w:val="22"/>
                <w:szCs w:val="22"/>
              </w:rPr>
              <w:t>. Погар, ул. Полевая</w:t>
            </w:r>
          </w:p>
        </w:tc>
        <w:tc>
          <w:tcPr>
            <w:tcW w:w="566" w:type="pct"/>
            <w:shd w:val="clear" w:color="auto" w:fill="auto"/>
          </w:tcPr>
          <w:p w:rsidR="005E16C8" w:rsidRPr="00CA03F2" w:rsidRDefault="005E16C8" w:rsidP="005E16C8">
            <w:pPr>
              <w:jc w:val="both"/>
              <w:rPr>
                <w:sz w:val="22"/>
                <w:szCs w:val="22"/>
              </w:rPr>
            </w:pPr>
            <w:r w:rsidRPr="00CA03F2">
              <w:rPr>
                <w:sz w:val="22"/>
                <w:szCs w:val="22"/>
              </w:rPr>
              <w:t>3365</w:t>
            </w:r>
          </w:p>
        </w:tc>
        <w:tc>
          <w:tcPr>
            <w:tcW w:w="888" w:type="pct"/>
            <w:shd w:val="clear" w:color="auto" w:fill="auto"/>
          </w:tcPr>
          <w:p w:rsidR="005E16C8" w:rsidRPr="00CA03F2" w:rsidRDefault="005E16C8" w:rsidP="005E16C8">
            <w:pPr>
              <w:jc w:val="both"/>
              <w:rPr>
                <w:sz w:val="22"/>
                <w:szCs w:val="22"/>
              </w:rPr>
            </w:pPr>
            <w:r w:rsidRPr="00CA03F2">
              <w:rPr>
                <w:sz w:val="22"/>
                <w:szCs w:val="22"/>
              </w:rPr>
              <w:t xml:space="preserve">Под малоэтажную и </w:t>
            </w:r>
            <w:proofErr w:type="spellStart"/>
            <w:r w:rsidRPr="00CA03F2">
              <w:rPr>
                <w:sz w:val="22"/>
                <w:szCs w:val="22"/>
              </w:rPr>
              <w:t>среднеэтажную</w:t>
            </w:r>
            <w:proofErr w:type="spellEnd"/>
            <w:r w:rsidRPr="00CA03F2">
              <w:rPr>
                <w:sz w:val="22"/>
                <w:szCs w:val="22"/>
              </w:rPr>
              <w:t xml:space="preserve"> жилую застройку</w:t>
            </w:r>
          </w:p>
        </w:tc>
        <w:tc>
          <w:tcPr>
            <w:tcW w:w="988" w:type="pct"/>
            <w:shd w:val="clear" w:color="auto" w:fill="auto"/>
          </w:tcPr>
          <w:p w:rsidR="005E16C8" w:rsidRPr="00CA03F2" w:rsidRDefault="005E16C8" w:rsidP="005E16C8">
            <w:pPr>
              <w:jc w:val="both"/>
              <w:rPr>
                <w:sz w:val="22"/>
                <w:szCs w:val="22"/>
              </w:rPr>
            </w:pPr>
            <w:r w:rsidRPr="00CA03F2">
              <w:rPr>
                <w:sz w:val="22"/>
                <w:szCs w:val="22"/>
              </w:rPr>
              <w:t>Государственная собственность не разграничена</w:t>
            </w:r>
          </w:p>
        </w:tc>
        <w:tc>
          <w:tcPr>
            <w:tcW w:w="987" w:type="pct"/>
            <w:shd w:val="clear" w:color="auto" w:fill="auto"/>
          </w:tcPr>
          <w:p w:rsidR="005E16C8" w:rsidRPr="00CA03F2" w:rsidRDefault="005E16C8" w:rsidP="005E16C8">
            <w:pPr>
              <w:jc w:val="both"/>
              <w:rPr>
                <w:sz w:val="22"/>
                <w:szCs w:val="22"/>
              </w:rPr>
            </w:pPr>
            <w:r w:rsidRPr="00CA03F2">
              <w:rPr>
                <w:sz w:val="22"/>
                <w:szCs w:val="22"/>
              </w:rPr>
              <w:t>Газ - 0,5 км.;</w:t>
            </w:r>
          </w:p>
          <w:p w:rsidR="005E16C8" w:rsidRPr="00CA03F2" w:rsidRDefault="005E16C8" w:rsidP="005E16C8">
            <w:pPr>
              <w:jc w:val="both"/>
              <w:rPr>
                <w:sz w:val="22"/>
                <w:szCs w:val="22"/>
              </w:rPr>
            </w:pPr>
            <w:r w:rsidRPr="00CA03F2">
              <w:rPr>
                <w:sz w:val="22"/>
                <w:szCs w:val="22"/>
              </w:rPr>
              <w:t>Отопление – 0,5 км.;</w:t>
            </w:r>
          </w:p>
          <w:p w:rsidR="005E16C8" w:rsidRPr="00CA03F2" w:rsidRDefault="005E16C8" w:rsidP="005E16C8">
            <w:pPr>
              <w:jc w:val="both"/>
              <w:rPr>
                <w:sz w:val="22"/>
                <w:szCs w:val="22"/>
              </w:rPr>
            </w:pPr>
            <w:r w:rsidRPr="00CA03F2">
              <w:rPr>
                <w:sz w:val="22"/>
                <w:szCs w:val="22"/>
              </w:rPr>
              <w:t>Электроэнергия – 0,2 км.;</w:t>
            </w:r>
          </w:p>
          <w:p w:rsidR="005E16C8" w:rsidRPr="00CA03F2" w:rsidRDefault="005E16C8" w:rsidP="005E16C8">
            <w:pPr>
              <w:jc w:val="both"/>
              <w:rPr>
                <w:sz w:val="22"/>
                <w:szCs w:val="22"/>
              </w:rPr>
            </w:pPr>
            <w:r w:rsidRPr="00CA03F2">
              <w:rPr>
                <w:sz w:val="22"/>
                <w:szCs w:val="22"/>
              </w:rPr>
              <w:t>Водоснабжение – 0,2 км.;</w:t>
            </w:r>
          </w:p>
          <w:p w:rsidR="005E16C8" w:rsidRPr="00CA03F2" w:rsidRDefault="005E16C8" w:rsidP="005E16C8">
            <w:pPr>
              <w:jc w:val="both"/>
              <w:rPr>
                <w:sz w:val="22"/>
                <w:szCs w:val="22"/>
              </w:rPr>
            </w:pPr>
            <w:r w:rsidRPr="00CA03F2">
              <w:rPr>
                <w:sz w:val="22"/>
                <w:szCs w:val="22"/>
              </w:rPr>
              <w:t>Канализация – 0,5 км.</w:t>
            </w:r>
          </w:p>
        </w:tc>
      </w:tr>
      <w:tr w:rsidR="0015794E" w:rsidRPr="00CA03F2" w:rsidTr="005E16C8">
        <w:tc>
          <w:tcPr>
            <w:tcW w:w="277" w:type="pct"/>
            <w:shd w:val="clear" w:color="auto" w:fill="auto"/>
          </w:tcPr>
          <w:p w:rsidR="005E16C8" w:rsidRPr="00CA03F2" w:rsidRDefault="005E16C8" w:rsidP="005E16C8">
            <w:pPr>
              <w:jc w:val="center"/>
              <w:rPr>
                <w:sz w:val="22"/>
                <w:szCs w:val="22"/>
              </w:rPr>
            </w:pPr>
            <w:r w:rsidRPr="00CA03F2">
              <w:rPr>
                <w:sz w:val="22"/>
                <w:szCs w:val="22"/>
              </w:rPr>
              <w:t>3</w:t>
            </w:r>
          </w:p>
        </w:tc>
        <w:tc>
          <w:tcPr>
            <w:tcW w:w="1293" w:type="pct"/>
            <w:shd w:val="clear" w:color="auto" w:fill="auto"/>
          </w:tcPr>
          <w:p w:rsidR="005E16C8" w:rsidRPr="00CA03F2" w:rsidRDefault="005E16C8" w:rsidP="005E16C8">
            <w:pPr>
              <w:jc w:val="both"/>
              <w:rPr>
                <w:sz w:val="22"/>
                <w:szCs w:val="22"/>
              </w:rPr>
            </w:pPr>
            <w:r w:rsidRPr="00CA03F2">
              <w:rPr>
                <w:sz w:val="22"/>
                <w:szCs w:val="22"/>
              </w:rPr>
              <w:t xml:space="preserve">Брянская обл., </w:t>
            </w:r>
            <w:proofErr w:type="spellStart"/>
            <w:r w:rsidRPr="00CA03F2">
              <w:rPr>
                <w:sz w:val="22"/>
                <w:szCs w:val="22"/>
              </w:rPr>
              <w:t>Погарский</w:t>
            </w:r>
            <w:proofErr w:type="spellEnd"/>
            <w:r w:rsidRPr="00CA03F2">
              <w:rPr>
                <w:sz w:val="22"/>
                <w:szCs w:val="22"/>
              </w:rPr>
              <w:t xml:space="preserve"> р-н, </w:t>
            </w:r>
            <w:proofErr w:type="spellStart"/>
            <w:r w:rsidRPr="00CA03F2">
              <w:rPr>
                <w:sz w:val="22"/>
                <w:szCs w:val="22"/>
              </w:rPr>
              <w:t>пгт</w:t>
            </w:r>
            <w:proofErr w:type="spellEnd"/>
            <w:r w:rsidRPr="00CA03F2">
              <w:rPr>
                <w:sz w:val="22"/>
                <w:szCs w:val="22"/>
              </w:rPr>
              <w:t>. Погар, ул. Полевая</w:t>
            </w:r>
          </w:p>
        </w:tc>
        <w:tc>
          <w:tcPr>
            <w:tcW w:w="566" w:type="pct"/>
            <w:shd w:val="clear" w:color="auto" w:fill="auto"/>
          </w:tcPr>
          <w:p w:rsidR="005E16C8" w:rsidRPr="00CA03F2" w:rsidRDefault="005E16C8" w:rsidP="005E16C8">
            <w:pPr>
              <w:jc w:val="both"/>
              <w:rPr>
                <w:sz w:val="22"/>
                <w:szCs w:val="22"/>
              </w:rPr>
            </w:pPr>
            <w:r w:rsidRPr="00CA03F2">
              <w:rPr>
                <w:sz w:val="22"/>
                <w:szCs w:val="22"/>
              </w:rPr>
              <w:t>6718</w:t>
            </w:r>
          </w:p>
        </w:tc>
        <w:tc>
          <w:tcPr>
            <w:tcW w:w="888" w:type="pct"/>
            <w:shd w:val="clear" w:color="auto" w:fill="auto"/>
          </w:tcPr>
          <w:p w:rsidR="005E16C8" w:rsidRPr="00CA03F2" w:rsidRDefault="005E16C8" w:rsidP="005E16C8">
            <w:pPr>
              <w:jc w:val="both"/>
              <w:rPr>
                <w:sz w:val="22"/>
                <w:szCs w:val="22"/>
              </w:rPr>
            </w:pPr>
            <w:r w:rsidRPr="00CA03F2">
              <w:rPr>
                <w:sz w:val="22"/>
                <w:szCs w:val="22"/>
              </w:rPr>
              <w:t xml:space="preserve">Под малоэтажную и </w:t>
            </w:r>
            <w:proofErr w:type="spellStart"/>
            <w:r w:rsidRPr="00CA03F2">
              <w:rPr>
                <w:sz w:val="22"/>
                <w:szCs w:val="22"/>
              </w:rPr>
              <w:t>среднеэтажную</w:t>
            </w:r>
            <w:proofErr w:type="spellEnd"/>
            <w:r w:rsidRPr="00CA03F2">
              <w:rPr>
                <w:sz w:val="22"/>
                <w:szCs w:val="22"/>
              </w:rPr>
              <w:t xml:space="preserve"> жилую застройку</w:t>
            </w:r>
          </w:p>
        </w:tc>
        <w:tc>
          <w:tcPr>
            <w:tcW w:w="988" w:type="pct"/>
            <w:shd w:val="clear" w:color="auto" w:fill="auto"/>
          </w:tcPr>
          <w:p w:rsidR="005E16C8" w:rsidRPr="00CA03F2" w:rsidRDefault="005E16C8" w:rsidP="005E16C8">
            <w:pPr>
              <w:jc w:val="both"/>
              <w:rPr>
                <w:sz w:val="22"/>
                <w:szCs w:val="22"/>
              </w:rPr>
            </w:pPr>
            <w:r w:rsidRPr="00CA03F2">
              <w:rPr>
                <w:sz w:val="22"/>
                <w:szCs w:val="22"/>
              </w:rPr>
              <w:t>Государственная собственность не разграничена</w:t>
            </w:r>
          </w:p>
        </w:tc>
        <w:tc>
          <w:tcPr>
            <w:tcW w:w="987" w:type="pct"/>
            <w:shd w:val="clear" w:color="auto" w:fill="auto"/>
          </w:tcPr>
          <w:p w:rsidR="005E16C8" w:rsidRPr="00CA03F2" w:rsidRDefault="005E16C8" w:rsidP="005E16C8">
            <w:pPr>
              <w:jc w:val="both"/>
              <w:rPr>
                <w:sz w:val="22"/>
                <w:szCs w:val="22"/>
              </w:rPr>
            </w:pPr>
            <w:r w:rsidRPr="00CA03F2">
              <w:rPr>
                <w:sz w:val="22"/>
                <w:szCs w:val="22"/>
              </w:rPr>
              <w:t>Газ - 0,5 км.;</w:t>
            </w:r>
          </w:p>
          <w:p w:rsidR="005E16C8" w:rsidRPr="00CA03F2" w:rsidRDefault="005E16C8" w:rsidP="005E16C8">
            <w:pPr>
              <w:jc w:val="both"/>
              <w:rPr>
                <w:sz w:val="22"/>
                <w:szCs w:val="22"/>
              </w:rPr>
            </w:pPr>
            <w:r w:rsidRPr="00CA03F2">
              <w:rPr>
                <w:sz w:val="22"/>
                <w:szCs w:val="22"/>
              </w:rPr>
              <w:t>Отопление – 0,5 км.;</w:t>
            </w:r>
          </w:p>
          <w:p w:rsidR="005E16C8" w:rsidRPr="00CA03F2" w:rsidRDefault="005E16C8" w:rsidP="005E16C8">
            <w:pPr>
              <w:jc w:val="both"/>
              <w:rPr>
                <w:sz w:val="22"/>
                <w:szCs w:val="22"/>
              </w:rPr>
            </w:pPr>
            <w:r w:rsidRPr="00CA03F2">
              <w:rPr>
                <w:sz w:val="22"/>
                <w:szCs w:val="22"/>
              </w:rPr>
              <w:t>Электроэнергия – 0,2 км.;</w:t>
            </w:r>
          </w:p>
          <w:p w:rsidR="005E16C8" w:rsidRPr="00CA03F2" w:rsidRDefault="005E16C8" w:rsidP="005E16C8">
            <w:pPr>
              <w:jc w:val="both"/>
              <w:rPr>
                <w:sz w:val="22"/>
                <w:szCs w:val="22"/>
              </w:rPr>
            </w:pPr>
            <w:r w:rsidRPr="00CA03F2">
              <w:rPr>
                <w:sz w:val="22"/>
                <w:szCs w:val="22"/>
              </w:rPr>
              <w:t>Водоснабжение – 0,2 км.;</w:t>
            </w:r>
          </w:p>
          <w:p w:rsidR="005E16C8" w:rsidRPr="00CA03F2" w:rsidRDefault="005E16C8" w:rsidP="005E16C8">
            <w:pPr>
              <w:jc w:val="both"/>
              <w:rPr>
                <w:sz w:val="22"/>
                <w:szCs w:val="22"/>
              </w:rPr>
            </w:pPr>
            <w:r w:rsidRPr="00CA03F2">
              <w:rPr>
                <w:sz w:val="22"/>
                <w:szCs w:val="22"/>
              </w:rPr>
              <w:t>Канализация – 0,5 км.</w:t>
            </w:r>
          </w:p>
        </w:tc>
      </w:tr>
    </w:tbl>
    <w:p w:rsidR="005E16C8" w:rsidRPr="00CA03F2" w:rsidRDefault="005E16C8" w:rsidP="005E16C8">
      <w:pPr>
        <w:ind w:firstLine="709"/>
        <w:jc w:val="both"/>
      </w:pPr>
    </w:p>
    <w:p w:rsidR="005E16C8" w:rsidRPr="00CA03F2" w:rsidRDefault="005E16C8" w:rsidP="005E16C8"/>
    <w:p w:rsidR="005E16C8" w:rsidRPr="00CA03F2" w:rsidRDefault="005E16C8" w:rsidP="005E16C8">
      <w:pPr>
        <w:ind w:firstLine="709"/>
        <w:jc w:val="both"/>
      </w:pPr>
      <w:r w:rsidRPr="00CA03F2">
        <w:t>Инвестиционная площадка Погарского района Брянской области:</w:t>
      </w:r>
    </w:p>
    <w:p w:rsidR="005E16C8" w:rsidRPr="00CA03F2" w:rsidRDefault="005E16C8" w:rsidP="005E16C8">
      <w:pPr>
        <w:ind w:firstLine="709"/>
        <w:jc w:val="both"/>
      </w:pPr>
      <w:r w:rsidRPr="00CA03F2">
        <w:t xml:space="preserve">- </w:t>
      </w:r>
      <w:proofErr w:type="spellStart"/>
      <w:r w:rsidRPr="00CA03F2">
        <w:t>Гринфилд</w:t>
      </w:r>
      <w:proofErr w:type="spellEnd"/>
      <w:r w:rsidRPr="00CA03F2">
        <w:t xml:space="preserve"> (тип инвестиционной площадки, создаваемый на вновь отведенном незастроенном земельном участке, как правило, изначально не обеспеченном инфраструктурой, (</w:t>
      </w:r>
      <w:r w:rsidRPr="00CA03F2">
        <w:rPr>
          <w:b/>
        </w:rPr>
        <w:t>1 инвестиционная площадка</w:t>
      </w:r>
      <w:r w:rsidRPr="00CA03F2">
        <w:t>).</w:t>
      </w:r>
    </w:p>
    <w:p w:rsidR="005E16C8" w:rsidRPr="00CA03F2" w:rsidRDefault="00BE5F4C" w:rsidP="002C211E">
      <w:pPr>
        <w:ind w:firstLine="708"/>
        <w:jc w:val="both"/>
      </w:pPr>
      <w:r w:rsidRPr="00CA03F2">
        <w:t>Таблица 27</w:t>
      </w:r>
      <w:r w:rsidR="005E16C8" w:rsidRPr="00CA03F2">
        <w:t xml:space="preserve"> - Характеристика инвестиционных площадок Погарского района Брянской области</w:t>
      </w:r>
    </w:p>
    <w:tbl>
      <w:tblPr>
        <w:tblStyle w:val="af4"/>
        <w:tblW w:w="5000" w:type="pct"/>
        <w:tblLook w:val="04A0" w:firstRow="1" w:lastRow="0" w:firstColumn="1" w:lastColumn="0" w:noHBand="0" w:noVBand="1"/>
      </w:tblPr>
      <w:tblGrid>
        <w:gridCol w:w="3239"/>
        <w:gridCol w:w="6332"/>
      </w:tblGrid>
      <w:tr w:rsidR="0015794E" w:rsidRPr="00CA03F2" w:rsidTr="005E16C8">
        <w:tc>
          <w:tcPr>
            <w:tcW w:w="1692" w:type="pct"/>
            <w:vAlign w:val="center"/>
          </w:tcPr>
          <w:p w:rsidR="005E16C8" w:rsidRPr="00CA03F2" w:rsidRDefault="005E16C8" w:rsidP="005E16C8">
            <w:r w:rsidRPr="00CA03F2">
              <w:t>Название площадки</w:t>
            </w:r>
          </w:p>
        </w:tc>
        <w:tc>
          <w:tcPr>
            <w:tcW w:w="3308" w:type="pct"/>
            <w:vAlign w:val="center"/>
          </w:tcPr>
          <w:p w:rsidR="005E16C8" w:rsidRPr="00CA03F2" w:rsidRDefault="005E16C8" w:rsidP="005E16C8">
            <w:r w:rsidRPr="00CA03F2">
              <w:t>Земельный участок</w:t>
            </w:r>
          </w:p>
        </w:tc>
      </w:tr>
      <w:tr w:rsidR="0015794E" w:rsidRPr="00CA03F2" w:rsidTr="005E16C8">
        <w:tc>
          <w:tcPr>
            <w:tcW w:w="1692" w:type="pct"/>
            <w:vAlign w:val="center"/>
          </w:tcPr>
          <w:p w:rsidR="005E16C8" w:rsidRPr="00CA03F2" w:rsidRDefault="005E16C8" w:rsidP="005E16C8">
            <w:r w:rsidRPr="00CA03F2">
              <w:t>Тип площадки</w:t>
            </w:r>
          </w:p>
        </w:tc>
        <w:tc>
          <w:tcPr>
            <w:tcW w:w="3308" w:type="pct"/>
            <w:vAlign w:val="center"/>
          </w:tcPr>
          <w:p w:rsidR="005E16C8" w:rsidRPr="00CA03F2" w:rsidRDefault="005E16C8" w:rsidP="005E16C8">
            <w:proofErr w:type="spellStart"/>
            <w:r w:rsidRPr="00CA03F2">
              <w:t>Гринфилд</w:t>
            </w:r>
            <w:proofErr w:type="spellEnd"/>
          </w:p>
        </w:tc>
      </w:tr>
      <w:tr w:rsidR="0015794E" w:rsidRPr="00CA03F2" w:rsidTr="003C773D">
        <w:trPr>
          <w:trHeight w:val="96"/>
        </w:trPr>
        <w:tc>
          <w:tcPr>
            <w:tcW w:w="1692" w:type="pct"/>
            <w:vAlign w:val="center"/>
          </w:tcPr>
          <w:p w:rsidR="005E16C8" w:rsidRPr="00CA03F2" w:rsidRDefault="005E16C8" w:rsidP="005E16C8">
            <w:r w:rsidRPr="00CA03F2">
              <w:t>Адрес места расположения площадки</w:t>
            </w:r>
          </w:p>
        </w:tc>
        <w:tc>
          <w:tcPr>
            <w:tcW w:w="3308" w:type="pct"/>
            <w:vAlign w:val="center"/>
          </w:tcPr>
          <w:p w:rsidR="005E16C8" w:rsidRPr="00CA03F2" w:rsidRDefault="005E16C8" w:rsidP="005E16C8">
            <w:proofErr w:type="spellStart"/>
            <w:r w:rsidRPr="00CA03F2">
              <w:t>Погарский</w:t>
            </w:r>
            <w:proofErr w:type="spellEnd"/>
            <w:r w:rsidRPr="00CA03F2">
              <w:t xml:space="preserve"> район, </w:t>
            </w:r>
            <w:proofErr w:type="spellStart"/>
            <w:r w:rsidRPr="00CA03F2">
              <w:t>пгт</w:t>
            </w:r>
            <w:proofErr w:type="spellEnd"/>
            <w:r w:rsidRPr="00CA03F2">
              <w:t xml:space="preserve"> Погар, ул. Полевая</w:t>
            </w:r>
          </w:p>
        </w:tc>
      </w:tr>
      <w:tr w:rsidR="0015794E" w:rsidRPr="00CA03F2" w:rsidTr="005E16C8">
        <w:tc>
          <w:tcPr>
            <w:tcW w:w="1692" w:type="pct"/>
            <w:vAlign w:val="center"/>
          </w:tcPr>
          <w:p w:rsidR="005E16C8" w:rsidRPr="00CA03F2" w:rsidRDefault="005E16C8" w:rsidP="005E16C8">
            <w:r w:rsidRPr="00CA03F2">
              <w:t>Площадь (га)</w:t>
            </w:r>
          </w:p>
        </w:tc>
        <w:tc>
          <w:tcPr>
            <w:tcW w:w="3308" w:type="pct"/>
            <w:vAlign w:val="center"/>
          </w:tcPr>
          <w:p w:rsidR="005E16C8" w:rsidRPr="00CA03F2" w:rsidRDefault="005E16C8" w:rsidP="005E16C8">
            <w:r w:rsidRPr="00CA03F2">
              <w:t>0,671</w:t>
            </w:r>
          </w:p>
        </w:tc>
      </w:tr>
      <w:tr w:rsidR="0015794E" w:rsidRPr="00CA03F2" w:rsidTr="005E16C8">
        <w:tc>
          <w:tcPr>
            <w:tcW w:w="1692" w:type="pct"/>
            <w:vAlign w:val="center"/>
          </w:tcPr>
          <w:p w:rsidR="005E16C8" w:rsidRPr="00CA03F2" w:rsidRDefault="005E16C8" w:rsidP="005E16C8">
            <w:r w:rsidRPr="00CA03F2">
              <w:t xml:space="preserve">Форма владения землей и зданиями (государственная, </w:t>
            </w:r>
            <w:r w:rsidRPr="00CA03F2">
              <w:lastRenderedPageBreak/>
              <w:t>муниципальная, другая)</w:t>
            </w:r>
          </w:p>
        </w:tc>
        <w:tc>
          <w:tcPr>
            <w:tcW w:w="3308" w:type="pct"/>
            <w:vAlign w:val="center"/>
          </w:tcPr>
          <w:p w:rsidR="005E16C8" w:rsidRPr="00CA03F2" w:rsidRDefault="005E16C8" w:rsidP="005E16C8">
            <w:r w:rsidRPr="00CA03F2">
              <w:lastRenderedPageBreak/>
              <w:t>Муниципальная или городская</w:t>
            </w:r>
          </w:p>
        </w:tc>
      </w:tr>
      <w:tr w:rsidR="0015794E" w:rsidRPr="00CA03F2" w:rsidTr="005E16C8">
        <w:tc>
          <w:tcPr>
            <w:tcW w:w="1692" w:type="pct"/>
            <w:vAlign w:val="center"/>
          </w:tcPr>
          <w:p w:rsidR="005E16C8" w:rsidRPr="00CA03F2" w:rsidRDefault="005E16C8" w:rsidP="005E16C8">
            <w:r w:rsidRPr="00CA03F2">
              <w:lastRenderedPageBreak/>
              <w:t>Предлагаемая форма владения</w:t>
            </w:r>
          </w:p>
        </w:tc>
        <w:tc>
          <w:tcPr>
            <w:tcW w:w="3308" w:type="pct"/>
            <w:vAlign w:val="center"/>
          </w:tcPr>
          <w:p w:rsidR="005E16C8" w:rsidRPr="00CA03F2" w:rsidRDefault="005E16C8" w:rsidP="005E16C8">
            <w:r w:rsidRPr="00CA03F2">
              <w:t>Аренда</w:t>
            </w:r>
          </w:p>
        </w:tc>
      </w:tr>
      <w:tr w:rsidR="0015794E" w:rsidRPr="00CA03F2" w:rsidTr="005E16C8">
        <w:tc>
          <w:tcPr>
            <w:tcW w:w="1692" w:type="pct"/>
            <w:vAlign w:val="center"/>
          </w:tcPr>
          <w:p w:rsidR="005E16C8" w:rsidRPr="00CA03F2" w:rsidRDefault="005E16C8" w:rsidP="005E16C8">
            <w:r w:rsidRPr="00CA03F2">
              <w:t>Категория земель</w:t>
            </w:r>
          </w:p>
        </w:tc>
        <w:tc>
          <w:tcPr>
            <w:tcW w:w="3308" w:type="pct"/>
            <w:vAlign w:val="center"/>
          </w:tcPr>
          <w:p w:rsidR="005E16C8" w:rsidRPr="00CA03F2" w:rsidRDefault="005E16C8" w:rsidP="005E16C8">
            <w:r w:rsidRPr="00CA03F2">
              <w:t>Земли населенных пунктов</w:t>
            </w:r>
          </w:p>
        </w:tc>
      </w:tr>
      <w:tr w:rsidR="0015794E" w:rsidRPr="00CA03F2" w:rsidTr="005E16C8">
        <w:tc>
          <w:tcPr>
            <w:tcW w:w="1692" w:type="pct"/>
            <w:vAlign w:val="center"/>
          </w:tcPr>
          <w:p w:rsidR="005E16C8" w:rsidRPr="00CA03F2" w:rsidRDefault="005E16C8" w:rsidP="005E16C8">
            <w:r w:rsidRPr="00CA03F2">
              <w:t>Возможность расширения (да/нет)</w:t>
            </w:r>
          </w:p>
        </w:tc>
        <w:tc>
          <w:tcPr>
            <w:tcW w:w="3308" w:type="pct"/>
            <w:vAlign w:val="center"/>
          </w:tcPr>
          <w:p w:rsidR="005E16C8" w:rsidRPr="00CA03F2" w:rsidRDefault="005E16C8" w:rsidP="005E16C8">
            <w:r w:rsidRPr="00CA03F2">
              <w:t>нет</w:t>
            </w:r>
          </w:p>
        </w:tc>
      </w:tr>
      <w:tr w:rsidR="0015794E" w:rsidRPr="00CA03F2" w:rsidTr="005E16C8">
        <w:tc>
          <w:tcPr>
            <w:tcW w:w="1692" w:type="pct"/>
            <w:vAlign w:val="center"/>
          </w:tcPr>
          <w:p w:rsidR="005E16C8" w:rsidRPr="00CA03F2" w:rsidRDefault="005E16C8" w:rsidP="005E16C8">
            <w:r w:rsidRPr="00CA03F2">
              <w:t>Наличие ограждений (есть/нет)</w:t>
            </w:r>
          </w:p>
        </w:tc>
        <w:tc>
          <w:tcPr>
            <w:tcW w:w="3308" w:type="pct"/>
            <w:vAlign w:val="center"/>
          </w:tcPr>
          <w:p w:rsidR="005E16C8" w:rsidRPr="00CA03F2" w:rsidRDefault="005E16C8" w:rsidP="005E16C8">
            <w:r w:rsidRPr="00CA03F2">
              <w:t>нет</w:t>
            </w:r>
          </w:p>
        </w:tc>
      </w:tr>
      <w:tr w:rsidR="0015794E" w:rsidRPr="00CA03F2" w:rsidTr="005E16C8">
        <w:tc>
          <w:tcPr>
            <w:tcW w:w="1692" w:type="pct"/>
            <w:vAlign w:val="center"/>
          </w:tcPr>
          <w:p w:rsidR="005E16C8" w:rsidRPr="00CA03F2" w:rsidRDefault="005E16C8" w:rsidP="005E16C8">
            <w:r w:rsidRPr="00CA03F2">
              <w:t>Расстояние до ближайшей автомагистрали (в км)</w:t>
            </w:r>
          </w:p>
        </w:tc>
        <w:tc>
          <w:tcPr>
            <w:tcW w:w="3308" w:type="pct"/>
            <w:vAlign w:val="center"/>
          </w:tcPr>
          <w:p w:rsidR="005E16C8" w:rsidRPr="00CA03F2" w:rsidRDefault="005E16C8" w:rsidP="005E16C8">
            <w:r w:rsidRPr="00CA03F2">
              <w:t>0,00</w:t>
            </w:r>
          </w:p>
        </w:tc>
      </w:tr>
      <w:tr w:rsidR="0015794E" w:rsidRPr="00CA03F2" w:rsidTr="005E16C8">
        <w:tc>
          <w:tcPr>
            <w:tcW w:w="1692" w:type="pct"/>
            <w:vAlign w:val="center"/>
          </w:tcPr>
          <w:p w:rsidR="005E16C8" w:rsidRPr="00CA03F2" w:rsidRDefault="005E16C8" w:rsidP="005E16C8">
            <w:r w:rsidRPr="00CA03F2">
              <w:t>Расстояние до ближайшей ЖД станции (в км)</w:t>
            </w:r>
          </w:p>
        </w:tc>
        <w:tc>
          <w:tcPr>
            <w:tcW w:w="3308" w:type="pct"/>
            <w:vAlign w:val="center"/>
          </w:tcPr>
          <w:p w:rsidR="005E16C8" w:rsidRPr="00CA03F2" w:rsidRDefault="005E16C8" w:rsidP="005E16C8">
            <w:r w:rsidRPr="00CA03F2">
              <w:t>8,0</w:t>
            </w:r>
          </w:p>
        </w:tc>
      </w:tr>
      <w:tr w:rsidR="0015794E" w:rsidRPr="00CA03F2" w:rsidTr="005E16C8">
        <w:tc>
          <w:tcPr>
            <w:tcW w:w="5000" w:type="pct"/>
            <w:gridSpan w:val="2"/>
            <w:vAlign w:val="center"/>
          </w:tcPr>
          <w:p w:rsidR="005E16C8" w:rsidRPr="00CA03F2" w:rsidRDefault="005E16C8" w:rsidP="005E16C8">
            <w:pPr>
              <w:jc w:val="center"/>
            </w:pPr>
            <w:r w:rsidRPr="00CA03F2">
              <w:t>Инженерная и транспортная инфраструктура</w:t>
            </w:r>
          </w:p>
        </w:tc>
      </w:tr>
      <w:tr w:rsidR="0015794E" w:rsidRPr="00CA03F2" w:rsidTr="005E16C8">
        <w:tc>
          <w:tcPr>
            <w:tcW w:w="1692" w:type="pct"/>
            <w:vAlign w:val="center"/>
          </w:tcPr>
          <w:p w:rsidR="005E16C8" w:rsidRPr="00CA03F2" w:rsidRDefault="005E16C8" w:rsidP="005E16C8">
            <w:pPr>
              <w:jc w:val="center"/>
            </w:pPr>
            <w:r w:rsidRPr="00CA03F2">
              <w:t>Вид инфраструктуры</w:t>
            </w:r>
          </w:p>
        </w:tc>
        <w:tc>
          <w:tcPr>
            <w:tcW w:w="3308" w:type="pct"/>
            <w:vAlign w:val="center"/>
          </w:tcPr>
          <w:p w:rsidR="005E16C8" w:rsidRPr="00CA03F2" w:rsidRDefault="005E16C8" w:rsidP="005E16C8">
            <w:pPr>
              <w:jc w:val="center"/>
            </w:pPr>
            <w:r w:rsidRPr="00CA03F2">
              <w:t>Расстояние до ближайшей сети (в метрах)</w:t>
            </w:r>
          </w:p>
        </w:tc>
      </w:tr>
      <w:tr w:rsidR="0015794E" w:rsidRPr="00CA03F2" w:rsidTr="005E16C8">
        <w:tc>
          <w:tcPr>
            <w:tcW w:w="1692" w:type="pct"/>
            <w:vAlign w:val="center"/>
          </w:tcPr>
          <w:p w:rsidR="005E16C8" w:rsidRPr="00CA03F2" w:rsidRDefault="005E16C8" w:rsidP="005E16C8">
            <w:r w:rsidRPr="00CA03F2">
              <w:t>Водоснабжение</w:t>
            </w:r>
          </w:p>
        </w:tc>
        <w:tc>
          <w:tcPr>
            <w:tcW w:w="3308" w:type="pct"/>
            <w:vAlign w:val="center"/>
          </w:tcPr>
          <w:p w:rsidR="005E16C8" w:rsidRPr="00CA03F2" w:rsidRDefault="005E16C8" w:rsidP="005E16C8">
            <w:r w:rsidRPr="00CA03F2">
              <w:t>На расстоянии 200</w:t>
            </w:r>
          </w:p>
        </w:tc>
      </w:tr>
      <w:tr w:rsidR="0015794E" w:rsidRPr="00CA03F2" w:rsidTr="005E16C8">
        <w:tc>
          <w:tcPr>
            <w:tcW w:w="1692" w:type="pct"/>
            <w:vAlign w:val="center"/>
          </w:tcPr>
          <w:p w:rsidR="005E16C8" w:rsidRPr="00CA03F2" w:rsidRDefault="005E16C8" w:rsidP="005E16C8">
            <w:r w:rsidRPr="00CA03F2">
              <w:t>Газоснабжение</w:t>
            </w:r>
          </w:p>
        </w:tc>
        <w:tc>
          <w:tcPr>
            <w:tcW w:w="3308" w:type="pct"/>
            <w:vAlign w:val="center"/>
          </w:tcPr>
          <w:p w:rsidR="005E16C8" w:rsidRPr="00CA03F2" w:rsidRDefault="005E16C8" w:rsidP="005E16C8">
            <w:r w:rsidRPr="00CA03F2">
              <w:t>На расстоянии 500</w:t>
            </w:r>
          </w:p>
        </w:tc>
      </w:tr>
      <w:tr w:rsidR="0015794E" w:rsidRPr="00CA03F2" w:rsidTr="005E16C8">
        <w:tc>
          <w:tcPr>
            <w:tcW w:w="1692" w:type="pct"/>
            <w:vAlign w:val="center"/>
          </w:tcPr>
          <w:p w:rsidR="005E16C8" w:rsidRPr="00CA03F2" w:rsidRDefault="005E16C8" w:rsidP="005E16C8">
            <w:r w:rsidRPr="00CA03F2">
              <w:t>Канализация</w:t>
            </w:r>
          </w:p>
        </w:tc>
        <w:tc>
          <w:tcPr>
            <w:tcW w:w="3308" w:type="pct"/>
            <w:vAlign w:val="center"/>
          </w:tcPr>
          <w:p w:rsidR="005E16C8" w:rsidRPr="00CA03F2" w:rsidRDefault="005E16C8" w:rsidP="005E16C8">
            <w:r w:rsidRPr="00CA03F2">
              <w:t>На расстоянии 500</w:t>
            </w:r>
          </w:p>
        </w:tc>
      </w:tr>
      <w:tr w:rsidR="0015794E" w:rsidRPr="00CA03F2" w:rsidTr="005E16C8">
        <w:tc>
          <w:tcPr>
            <w:tcW w:w="1692" w:type="pct"/>
            <w:vAlign w:val="center"/>
          </w:tcPr>
          <w:p w:rsidR="005E16C8" w:rsidRPr="00CA03F2" w:rsidRDefault="005E16C8" w:rsidP="005E16C8">
            <w:r w:rsidRPr="00CA03F2">
              <w:t>Отопление</w:t>
            </w:r>
          </w:p>
        </w:tc>
        <w:tc>
          <w:tcPr>
            <w:tcW w:w="3308" w:type="pct"/>
            <w:vAlign w:val="center"/>
          </w:tcPr>
          <w:p w:rsidR="005E16C8" w:rsidRPr="00CA03F2" w:rsidRDefault="005E16C8" w:rsidP="005E16C8">
            <w:r w:rsidRPr="00CA03F2">
              <w:t>На расстоянии 500</w:t>
            </w:r>
          </w:p>
        </w:tc>
      </w:tr>
      <w:tr w:rsidR="0015794E" w:rsidRPr="00CA03F2" w:rsidTr="005E16C8">
        <w:tc>
          <w:tcPr>
            <w:tcW w:w="1692" w:type="pct"/>
            <w:vAlign w:val="center"/>
          </w:tcPr>
          <w:p w:rsidR="005E16C8" w:rsidRPr="00CA03F2" w:rsidRDefault="005E16C8" w:rsidP="005E16C8">
            <w:r w:rsidRPr="00CA03F2">
              <w:t>Очистные сооружения</w:t>
            </w:r>
          </w:p>
        </w:tc>
        <w:tc>
          <w:tcPr>
            <w:tcW w:w="3308" w:type="pct"/>
            <w:vAlign w:val="center"/>
          </w:tcPr>
          <w:p w:rsidR="005E16C8" w:rsidRPr="00CA03F2" w:rsidRDefault="005E16C8" w:rsidP="005E16C8">
            <w:r w:rsidRPr="00CA03F2">
              <w:t>На расстоянии 1800</w:t>
            </w:r>
          </w:p>
        </w:tc>
      </w:tr>
      <w:tr w:rsidR="0015794E" w:rsidRPr="00CA03F2" w:rsidTr="005E16C8">
        <w:tc>
          <w:tcPr>
            <w:tcW w:w="1692" w:type="pct"/>
            <w:vAlign w:val="center"/>
          </w:tcPr>
          <w:p w:rsidR="005E16C8" w:rsidRPr="00CA03F2" w:rsidRDefault="005E16C8" w:rsidP="005E16C8">
            <w:r w:rsidRPr="00CA03F2">
              <w:t>Пар</w:t>
            </w:r>
          </w:p>
        </w:tc>
        <w:tc>
          <w:tcPr>
            <w:tcW w:w="3308" w:type="pct"/>
            <w:vAlign w:val="center"/>
          </w:tcPr>
          <w:p w:rsidR="005E16C8" w:rsidRPr="00CA03F2" w:rsidRDefault="005E16C8" w:rsidP="005E16C8">
            <w:r w:rsidRPr="00CA03F2">
              <w:t>На расстоянии 500</w:t>
            </w:r>
          </w:p>
        </w:tc>
      </w:tr>
      <w:tr w:rsidR="0015794E" w:rsidRPr="00CA03F2" w:rsidTr="005E16C8">
        <w:tc>
          <w:tcPr>
            <w:tcW w:w="1692" w:type="pct"/>
            <w:vAlign w:val="center"/>
          </w:tcPr>
          <w:p w:rsidR="005E16C8" w:rsidRPr="00CA03F2" w:rsidRDefault="005E16C8" w:rsidP="005E16C8">
            <w:r w:rsidRPr="00CA03F2">
              <w:t>Электроэнергия</w:t>
            </w:r>
          </w:p>
        </w:tc>
        <w:tc>
          <w:tcPr>
            <w:tcW w:w="3308" w:type="pct"/>
            <w:vAlign w:val="center"/>
          </w:tcPr>
          <w:p w:rsidR="005E16C8" w:rsidRPr="00CA03F2" w:rsidRDefault="005E16C8" w:rsidP="005E16C8">
            <w:r w:rsidRPr="00CA03F2">
              <w:t>На расстоянии 200</w:t>
            </w:r>
          </w:p>
        </w:tc>
      </w:tr>
    </w:tbl>
    <w:p w:rsidR="005E16C8" w:rsidRPr="00CA03F2" w:rsidRDefault="005E16C8" w:rsidP="005E16C8">
      <w:pPr>
        <w:jc w:val="both"/>
      </w:pPr>
    </w:p>
    <w:p w:rsidR="005E16C8" w:rsidRPr="00CA03F2" w:rsidRDefault="005E16C8" w:rsidP="005E16C8">
      <w:pPr>
        <w:ind w:firstLine="709"/>
        <w:jc w:val="both"/>
      </w:pPr>
      <w:r w:rsidRPr="00CA03F2">
        <w:t>Важным направлением инвестиционной политики органов местного самоуп</w:t>
      </w:r>
      <w:r w:rsidRPr="00CA03F2">
        <w:softHyphen/>
        <w:t>равления является работа по включению инвестиционных проектов, важных для жизнеобеспечения муниципального образования, в федеральные и региональные инвестиционные программы. Эта работа особенно актуальна для таких сфер, как снос ветхого жилья, коммунальная энергетика, социальная сфера и т. п. </w:t>
      </w:r>
    </w:p>
    <w:p w:rsidR="00B72C46" w:rsidRPr="00CA03F2" w:rsidRDefault="005E16C8" w:rsidP="003C773D">
      <w:pPr>
        <w:ind w:firstLine="709"/>
        <w:jc w:val="both"/>
        <w:rPr>
          <w:b/>
        </w:rPr>
      </w:pPr>
      <w:r w:rsidRPr="00CA03F2">
        <w:rPr>
          <w:b/>
        </w:rPr>
        <w:t xml:space="preserve">Вывод: </w:t>
      </w:r>
      <w:r w:rsidRPr="00CA03F2">
        <w:t xml:space="preserve">Приоритетными задачами, которые должен ставить  перед собой </w:t>
      </w:r>
      <w:proofErr w:type="spellStart"/>
      <w:r w:rsidRPr="00CA03F2">
        <w:t>Погарский</w:t>
      </w:r>
      <w:proofErr w:type="spellEnd"/>
      <w:r w:rsidRPr="00CA03F2">
        <w:t xml:space="preserve"> муниципальный район — это создание благоприятного инвестиционного и делового климата для привлечения максимально возможных инвестиций в экономику района. </w:t>
      </w:r>
      <w:r w:rsidRPr="00CA03F2">
        <w:br/>
      </w:r>
    </w:p>
    <w:p w:rsidR="003C773D" w:rsidRPr="00CA03F2" w:rsidRDefault="003C773D" w:rsidP="003C773D">
      <w:pPr>
        <w:ind w:firstLine="709"/>
        <w:jc w:val="both"/>
        <w:rPr>
          <w:b/>
        </w:rPr>
      </w:pPr>
      <w:r w:rsidRPr="00CA03F2">
        <w:rPr>
          <w:b/>
        </w:rPr>
        <w:t>1.4. Проведение интегрального SWOT-анализа развития Погарского района, анализ сильных и слабых сторон, вызовов и возможностей, оценка современных тенденций развития и параметров конкурентоспособности</w:t>
      </w:r>
    </w:p>
    <w:p w:rsidR="003C773D" w:rsidRPr="00CA03F2" w:rsidRDefault="003C773D" w:rsidP="003C773D">
      <w:pPr>
        <w:ind w:firstLine="709"/>
        <w:jc w:val="both"/>
        <w:rPr>
          <w:b/>
        </w:rPr>
      </w:pPr>
      <w:r w:rsidRPr="00CA03F2">
        <w:rPr>
          <w:b/>
        </w:rPr>
        <w:t>1.4.1 Проведение SWOT-анализа с учетом социально-экономического потенциала</w:t>
      </w:r>
    </w:p>
    <w:p w:rsidR="007A7F1A" w:rsidRPr="00CA03F2" w:rsidRDefault="007A7F1A" w:rsidP="00392DF4"/>
    <w:p w:rsidR="005476F1" w:rsidRPr="00CA03F2" w:rsidRDefault="005476F1" w:rsidP="005476F1">
      <w:pPr>
        <w:ind w:firstLine="709"/>
        <w:jc w:val="both"/>
        <w:rPr>
          <w:szCs w:val="20"/>
        </w:rPr>
      </w:pPr>
      <w:r w:rsidRPr="00CA03F2">
        <w:rPr>
          <w:szCs w:val="20"/>
        </w:rPr>
        <w:t xml:space="preserve">В таблице 11 представлен SWOT-анализ с учетом рассмотрения социально-экономического, пространственного и экологического потенциалов </w:t>
      </w:r>
      <w:r w:rsidR="003C773D" w:rsidRPr="00CA03F2">
        <w:rPr>
          <w:szCs w:val="20"/>
        </w:rPr>
        <w:t xml:space="preserve">Погарского </w:t>
      </w:r>
      <w:r w:rsidRPr="00CA03F2">
        <w:rPr>
          <w:szCs w:val="20"/>
        </w:rPr>
        <w:t>района.</w:t>
      </w:r>
    </w:p>
    <w:p w:rsidR="00225370" w:rsidRPr="00CA03F2" w:rsidRDefault="00225370" w:rsidP="003C773D">
      <w:pPr>
        <w:ind w:firstLine="708"/>
        <w:jc w:val="center"/>
        <w:rPr>
          <w:bCs/>
          <w:szCs w:val="20"/>
        </w:rPr>
      </w:pPr>
    </w:p>
    <w:p w:rsidR="0066048F" w:rsidRPr="00CA03F2" w:rsidRDefault="00BE5F4C" w:rsidP="003C773D">
      <w:pPr>
        <w:ind w:firstLine="708"/>
        <w:jc w:val="center"/>
        <w:rPr>
          <w:bCs/>
          <w:szCs w:val="20"/>
        </w:rPr>
      </w:pPr>
      <w:r w:rsidRPr="00CA03F2">
        <w:rPr>
          <w:bCs/>
          <w:szCs w:val="20"/>
        </w:rPr>
        <w:t>Таблица 28</w:t>
      </w:r>
      <w:r w:rsidR="005476F1" w:rsidRPr="00CA03F2">
        <w:rPr>
          <w:bCs/>
          <w:szCs w:val="20"/>
        </w:rPr>
        <w:t xml:space="preserve"> – SWOT-анализ социально-экономического развития </w:t>
      </w:r>
    </w:p>
    <w:p w:rsidR="005476F1" w:rsidRPr="00CA03F2" w:rsidRDefault="003C773D" w:rsidP="003C773D">
      <w:pPr>
        <w:ind w:firstLine="708"/>
        <w:jc w:val="center"/>
        <w:rPr>
          <w:szCs w:val="20"/>
        </w:rPr>
      </w:pPr>
      <w:r w:rsidRPr="00CA03F2">
        <w:t xml:space="preserve">Погарского </w:t>
      </w:r>
      <w:r w:rsidR="005476F1" w:rsidRPr="00CA03F2">
        <w:rPr>
          <w:szCs w:val="20"/>
        </w:rPr>
        <w:t>района</w:t>
      </w:r>
    </w:p>
    <w:p w:rsidR="005476F1" w:rsidRPr="00CA03F2" w:rsidRDefault="005476F1" w:rsidP="005476F1">
      <w:pPr>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2"/>
        <w:gridCol w:w="4761"/>
      </w:tblGrid>
      <w:tr w:rsidR="00357C82" w:rsidRPr="00CA03F2" w:rsidTr="005F00A2">
        <w:tc>
          <w:tcPr>
            <w:tcW w:w="9639" w:type="dxa"/>
            <w:gridSpan w:val="2"/>
          </w:tcPr>
          <w:p w:rsidR="00225370" w:rsidRPr="00CA03F2" w:rsidRDefault="00225370" w:rsidP="005F00A2">
            <w:pPr>
              <w:autoSpaceDE w:val="0"/>
              <w:autoSpaceDN w:val="0"/>
              <w:adjustRightInd w:val="0"/>
              <w:jc w:val="center"/>
              <w:rPr>
                <w:sz w:val="23"/>
                <w:szCs w:val="23"/>
                <w:lang w:eastAsia="en-US"/>
              </w:rPr>
            </w:pPr>
            <w:r w:rsidRPr="00CA03F2">
              <w:rPr>
                <w:b/>
                <w:bCs/>
                <w:sz w:val="23"/>
                <w:szCs w:val="23"/>
                <w:lang w:eastAsia="en-US"/>
              </w:rPr>
              <w:t>1. Экология</w:t>
            </w:r>
          </w:p>
        </w:tc>
      </w:tr>
      <w:tr w:rsidR="00357C82" w:rsidRPr="00CA03F2" w:rsidTr="005F00A2">
        <w:tc>
          <w:tcPr>
            <w:tcW w:w="4800" w:type="dxa"/>
          </w:tcPr>
          <w:p w:rsidR="00225370" w:rsidRPr="00CA03F2" w:rsidRDefault="00225370" w:rsidP="005F00A2">
            <w:pPr>
              <w:autoSpaceDE w:val="0"/>
              <w:autoSpaceDN w:val="0"/>
              <w:adjustRightInd w:val="0"/>
              <w:jc w:val="both"/>
              <w:rPr>
                <w:sz w:val="23"/>
                <w:szCs w:val="23"/>
                <w:lang w:eastAsia="en-US"/>
              </w:rPr>
            </w:pPr>
            <w:r w:rsidRPr="00CA03F2">
              <w:rPr>
                <w:b/>
                <w:bCs/>
                <w:sz w:val="23"/>
                <w:szCs w:val="23"/>
                <w:lang w:eastAsia="en-US"/>
              </w:rPr>
              <w:t xml:space="preserve">Сильные стороны </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Проведение целенаправленной работы, способствующей воспитанию у населения любви к своему краю</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Наличие полезных ископаемых: песка, глины, торфа, мела</w:t>
            </w:r>
          </w:p>
        </w:tc>
        <w:tc>
          <w:tcPr>
            <w:tcW w:w="4839" w:type="dxa"/>
          </w:tcPr>
          <w:p w:rsidR="00225370" w:rsidRPr="00CA03F2" w:rsidRDefault="00225370" w:rsidP="005F00A2">
            <w:pPr>
              <w:autoSpaceDE w:val="0"/>
              <w:autoSpaceDN w:val="0"/>
              <w:adjustRightInd w:val="0"/>
              <w:jc w:val="both"/>
              <w:rPr>
                <w:b/>
                <w:bCs/>
                <w:sz w:val="23"/>
                <w:szCs w:val="23"/>
                <w:lang w:eastAsia="en-US"/>
              </w:rPr>
            </w:pPr>
            <w:r w:rsidRPr="00CA03F2">
              <w:rPr>
                <w:b/>
                <w:bCs/>
                <w:sz w:val="23"/>
                <w:szCs w:val="23"/>
                <w:lang w:eastAsia="en-US"/>
              </w:rPr>
              <w:t xml:space="preserve">Слабые стороны </w:t>
            </w:r>
          </w:p>
          <w:p w:rsidR="00225370" w:rsidRPr="00CA03F2" w:rsidRDefault="00225370" w:rsidP="005F00A2">
            <w:pPr>
              <w:autoSpaceDE w:val="0"/>
              <w:autoSpaceDN w:val="0"/>
              <w:adjustRightInd w:val="0"/>
              <w:jc w:val="both"/>
              <w:rPr>
                <w:sz w:val="23"/>
                <w:szCs w:val="23"/>
                <w:lang w:eastAsia="en-US"/>
              </w:rPr>
            </w:pPr>
            <w:r w:rsidRPr="00CA03F2">
              <w:rPr>
                <w:sz w:val="23"/>
                <w:szCs w:val="23"/>
              </w:rPr>
              <w:t>Территория Погарского муниципального района является пострадавшей от последствий аварии на Чернобыльской АЭС</w:t>
            </w:r>
            <w:r w:rsidRPr="00CA03F2">
              <w:rPr>
                <w:sz w:val="23"/>
                <w:szCs w:val="23"/>
                <w:lang w:eastAsia="en-US"/>
              </w:rPr>
              <w:t xml:space="preserve"> </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Низкий уровень технического обслуживания объектов водоснабжения</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 xml:space="preserve">Истощение почвенных ресурсов </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 xml:space="preserve">Крайне высокий уровень </w:t>
            </w:r>
            <w:r w:rsidRPr="00CA03F2">
              <w:rPr>
                <w:sz w:val="23"/>
                <w:szCs w:val="23"/>
                <w:lang w:eastAsia="en-US"/>
              </w:rPr>
              <w:lastRenderedPageBreak/>
              <w:t>эпидемиологической опасности воды на отдельных территориях района</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Заболеваемость почвы</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Территория подвержена водной и ветровой эрозии</w:t>
            </w:r>
          </w:p>
        </w:tc>
      </w:tr>
      <w:tr w:rsidR="00357C82" w:rsidRPr="00CA03F2" w:rsidTr="005F00A2">
        <w:tc>
          <w:tcPr>
            <w:tcW w:w="4800" w:type="dxa"/>
          </w:tcPr>
          <w:p w:rsidR="00225370" w:rsidRPr="00CA03F2" w:rsidRDefault="00225370" w:rsidP="005F00A2">
            <w:pPr>
              <w:autoSpaceDE w:val="0"/>
              <w:autoSpaceDN w:val="0"/>
              <w:adjustRightInd w:val="0"/>
              <w:jc w:val="both"/>
              <w:rPr>
                <w:sz w:val="23"/>
                <w:szCs w:val="23"/>
                <w:lang w:eastAsia="en-US"/>
              </w:rPr>
            </w:pPr>
            <w:r w:rsidRPr="00CA03F2">
              <w:rPr>
                <w:b/>
                <w:bCs/>
                <w:sz w:val="23"/>
                <w:szCs w:val="23"/>
                <w:lang w:eastAsia="en-US"/>
              </w:rPr>
              <w:lastRenderedPageBreak/>
              <w:t xml:space="preserve">Возможности </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Строительство мусоросортировочной станции</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 xml:space="preserve">Использование зеленых технологий в промышленности </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Разделительный сбор мусора</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 xml:space="preserve">Формирование целевого экологического фонда </w:t>
            </w:r>
          </w:p>
        </w:tc>
        <w:tc>
          <w:tcPr>
            <w:tcW w:w="4839" w:type="dxa"/>
          </w:tcPr>
          <w:p w:rsidR="00225370" w:rsidRPr="00CA03F2" w:rsidRDefault="00225370" w:rsidP="005F00A2">
            <w:pPr>
              <w:autoSpaceDE w:val="0"/>
              <w:autoSpaceDN w:val="0"/>
              <w:adjustRightInd w:val="0"/>
              <w:jc w:val="both"/>
              <w:rPr>
                <w:sz w:val="23"/>
                <w:szCs w:val="23"/>
                <w:lang w:eastAsia="en-US"/>
              </w:rPr>
            </w:pPr>
            <w:r w:rsidRPr="00CA03F2">
              <w:rPr>
                <w:b/>
                <w:bCs/>
                <w:sz w:val="23"/>
                <w:szCs w:val="23"/>
                <w:lang w:eastAsia="en-US"/>
              </w:rPr>
              <w:t xml:space="preserve">Угрозы </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 xml:space="preserve">Дальнейшее ухудшение экологической обстановки вследствие истощения почвенных ресурсов, роста антропогенной нагрузки </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 xml:space="preserve">Использование устаревших методов повышения урожайности, в том числе на основе различных химических удобрений, способствующих истощению почвенных ресурсов в будущем </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Увеличение объема ТБО на душу населения</w:t>
            </w:r>
          </w:p>
        </w:tc>
      </w:tr>
      <w:tr w:rsidR="00357C82" w:rsidRPr="00CA03F2" w:rsidTr="005F00A2">
        <w:tc>
          <w:tcPr>
            <w:tcW w:w="9639" w:type="dxa"/>
            <w:gridSpan w:val="2"/>
          </w:tcPr>
          <w:p w:rsidR="00225370" w:rsidRPr="00CA03F2" w:rsidRDefault="00225370" w:rsidP="005F00A2">
            <w:pPr>
              <w:autoSpaceDE w:val="0"/>
              <w:autoSpaceDN w:val="0"/>
              <w:adjustRightInd w:val="0"/>
              <w:jc w:val="center"/>
              <w:rPr>
                <w:sz w:val="23"/>
                <w:szCs w:val="23"/>
                <w:lang w:eastAsia="en-US"/>
              </w:rPr>
            </w:pPr>
            <w:r w:rsidRPr="00CA03F2">
              <w:rPr>
                <w:b/>
                <w:bCs/>
                <w:sz w:val="23"/>
                <w:szCs w:val="23"/>
                <w:lang w:eastAsia="en-US"/>
              </w:rPr>
              <w:t>2. Человеческий капитал и социальная сфера</w:t>
            </w:r>
          </w:p>
        </w:tc>
      </w:tr>
      <w:tr w:rsidR="00357C82" w:rsidRPr="00CA03F2" w:rsidTr="005F00A2">
        <w:tc>
          <w:tcPr>
            <w:tcW w:w="4800" w:type="dxa"/>
          </w:tcPr>
          <w:p w:rsidR="00225370" w:rsidRPr="00CA03F2" w:rsidRDefault="00225370" w:rsidP="005F00A2">
            <w:pPr>
              <w:autoSpaceDE w:val="0"/>
              <w:autoSpaceDN w:val="0"/>
              <w:adjustRightInd w:val="0"/>
              <w:jc w:val="both"/>
              <w:rPr>
                <w:b/>
                <w:bCs/>
                <w:sz w:val="23"/>
                <w:szCs w:val="23"/>
                <w:lang w:eastAsia="en-US"/>
              </w:rPr>
            </w:pPr>
            <w:r w:rsidRPr="00CA03F2">
              <w:rPr>
                <w:b/>
                <w:bCs/>
                <w:sz w:val="23"/>
                <w:szCs w:val="23"/>
                <w:lang w:eastAsia="en-US"/>
              </w:rPr>
              <w:t>Сильные стороны</w:t>
            </w:r>
          </w:p>
          <w:p w:rsidR="00225370" w:rsidRPr="00CA03F2" w:rsidRDefault="00225370" w:rsidP="005F00A2">
            <w:pPr>
              <w:shd w:val="clear" w:color="auto" w:fill="FFFFFF"/>
              <w:autoSpaceDE w:val="0"/>
              <w:autoSpaceDN w:val="0"/>
              <w:adjustRightInd w:val="0"/>
              <w:jc w:val="both"/>
              <w:rPr>
                <w:bCs/>
                <w:sz w:val="23"/>
                <w:szCs w:val="23"/>
                <w:lang w:eastAsia="en-US"/>
              </w:rPr>
            </w:pPr>
            <w:r w:rsidRPr="00CA03F2">
              <w:rPr>
                <w:bCs/>
                <w:sz w:val="23"/>
                <w:szCs w:val="23"/>
                <w:lang w:eastAsia="en-US"/>
              </w:rPr>
              <w:t>Рост обеспеченности населения  жилыми площадями</w:t>
            </w:r>
          </w:p>
          <w:p w:rsidR="00225370" w:rsidRPr="00CA03F2" w:rsidRDefault="00225370" w:rsidP="005F00A2">
            <w:pPr>
              <w:autoSpaceDE w:val="0"/>
              <w:autoSpaceDN w:val="0"/>
              <w:adjustRightInd w:val="0"/>
              <w:jc w:val="both"/>
              <w:rPr>
                <w:sz w:val="23"/>
                <w:szCs w:val="23"/>
                <w:lang w:eastAsia="en-US"/>
              </w:rPr>
            </w:pPr>
            <w:r w:rsidRPr="00CA03F2">
              <w:rPr>
                <w:bCs/>
                <w:sz w:val="23"/>
                <w:szCs w:val="23"/>
                <w:lang w:eastAsia="en-US"/>
              </w:rPr>
              <w:t>Рост заработной платы</w:t>
            </w:r>
          </w:p>
          <w:p w:rsidR="00225370" w:rsidRPr="00CA03F2" w:rsidRDefault="00225370" w:rsidP="005F00A2">
            <w:pPr>
              <w:shd w:val="clear" w:color="auto" w:fill="FFFFFF"/>
              <w:autoSpaceDE w:val="0"/>
              <w:autoSpaceDN w:val="0"/>
              <w:adjustRightInd w:val="0"/>
              <w:jc w:val="both"/>
              <w:rPr>
                <w:sz w:val="23"/>
                <w:szCs w:val="23"/>
                <w:lang w:eastAsia="en-US"/>
              </w:rPr>
            </w:pPr>
            <w:r w:rsidRPr="00CA03F2">
              <w:rPr>
                <w:sz w:val="23"/>
                <w:szCs w:val="23"/>
                <w:lang w:eastAsia="en-US"/>
              </w:rPr>
              <w:t>Сокращение смертности</w:t>
            </w:r>
          </w:p>
          <w:p w:rsidR="00225370" w:rsidRPr="00CA03F2" w:rsidRDefault="00225370" w:rsidP="005F00A2">
            <w:pPr>
              <w:shd w:val="clear" w:color="auto" w:fill="FFFFFF"/>
              <w:autoSpaceDE w:val="0"/>
              <w:autoSpaceDN w:val="0"/>
              <w:adjustRightInd w:val="0"/>
              <w:jc w:val="both"/>
              <w:rPr>
                <w:sz w:val="23"/>
                <w:szCs w:val="23"/>
                <w:lang w:eastAsia="en-US"/>
              </w:rPr>
            </w:pPr>
          </w:p>
        </w:tc>
        <w:tc>
          <w:tcPr>
            <w:tcW w:w="4839" w:type="dxa"/>
          </w:tcPr>
          <w:p w:rsidR="00225370" w:rsidRPr="00CA03F2" w:rsidRDefault="00225370" w:rsidP="005F00A2">
            <w:pPr>
              <w:autoSpaceDE w:val="0"/>
              <w:autoSpaceDN w:val="0"/>
              <w:adjustRightInd w:val="0"/>
              <w:jc w:val="both"/>
              <w:rPr>
                <w:b/>
                <w:bCs/>
                <w:sz w:val="23"/>
                <w:szCs w:val="23"/>
                <w:lang w:eastAsia="en-US"/>
              </w:rPr>
            </w:pPr>
            <w:r w:rsidRPr="00CA03F2">
              <w:rPr>
                <w:b/>
                <w:bCs/>
                <w:sz w:val="23"/>
                <w:szCs w:val="23"/>
                <w:lang w:eastAsia="en-US"/>
              </w:rPr>
              <w:t xml:space="preserve">Слабые стороны </w:t>
            </w:r>
          </w:p>
          <w:p w:rsidR="00225370" w:rsidRPr="00CA03F2" w:rsidRDefault="00225370" w:rsidP="005F00A2">
            <w:pPr>
              <w:shd w:val="clear" w:color="auto" w:fill="FFFFFF"/>
              <w:autoSpaceDE w:val="0"/>
              <w:autoSpaceDN w:val="0"/>
              <w:adjustRightInd w:val="0"/>
              <w:jc w:val="both"/>
              <w:rPr>
                <w:bCs/>
                <w:sz w:val="23"/>
                <w:szCs w:val="23"/>
                <w:lang w:eastAsia="en-US"/>
              </w:rPr>
            </w:pPr>
            <w:r w:rsidRPr="00CA03F2">
              <w:rPr>
                <w:bCs/>
                <w:sz w:val="23"/>
                <w:szCs w:val="23"/>
                <w:lang w:eastAsia="en-US"/>
              </w:rPr>
              <w:t>Сокращение численности населения</w:t>
            </w:r>
          </w:p>
          <w:p w:rsidR="00225370" w:rsidRPr="00CA03F2" w:rsidRDefault="00225370" w:rsidP="005F00A2">
            <w:pPr>
              <w:shd w:val="clear" w:color="auto" w:fill="FFFFFF"/>
              <w:autoSpaceDE w:val="0"/>
              <w:autoSpaceDN w:val="0"/>
              <w:adjustRightInd w:val="0"/>
              <w:jc w:val="both"/>
              <w:rPr>
                <w:bCs/>
                <w:sz w:val="23"/>
                <w:szCs w:val="23"/>
                <w:lang w:eastAsia="en-US"/>
              </w:rPr>
            </w:pPr>
            <w:r w:rsidRPr="00CA03F2">
              <w:rPr>
                <w:bCs/>
                <w:sz w:val="23"/>
                <w:szCs w:val="23"/>
                <w:lang w:eastAsia="en-US"/>
              </w:rPr>
              <w:t>Снижение рождаемости</w:t>
            </w:r>
          </w:p>
          <w:p w:rsidR="00225370" w:rsidRPr="00CA03F2" w:rsidRDefault="00225370" w:rsidP="005F00A2">
            <w:pPr>
              <w:shd w:val="clear" w:color="auto" w:fill="FFFFFF"/>
              <w:autoSpaceDE w:val="0"/>
              <w:autoSpaceDN w:val="0"/>
              <w:adjustRightInd w:val="0"/>
              <w:jc w:val="both"/>
              <w:rPr>
                <w:bCs/>
                <w:sz w:val="23"/>
                <w:szCs w:val="23"/>
                <w:lang w:eastAsia="en-US"/>
              </w:rPr>
            </w:pPr>
            <w:r w:rsidRPr="00CA03F2">
              <w:rPr>
                <w:bCs/>
                <w:sz w:val="23"/>
                <w:szCs w:val="23"/>
                <w:lang w:eastAsia="en-US"/>
              </w:rPr>
              <w:t>Отрицательный миграционный прирост</w:t>
            </w:r>
          </w:p>
          <w:p w:rsidR="00225370" w:rsidRPr="00CA03F2" w:rsidRDefault="00225370" w:rsidP="005F00A2">
            <w:pPr>
              <w:shd w:val="clear" w:color="auto" w:fill="FFFFFF"/>
              <w:autoSpaceDE w:val="0"/>
              <w:autoSpaceDN w:val="0"/>
              <w:adjustRightInd w:val="0"/>
              <w:jc w:val="both"/>
              <w:rPr>
                <w:bCs/>
                <w:sz w:val="23"/>
                <w:szCs w:val="23"/>
                <w:lang w:eastAsia="en-US"/>
              </w:rPr>
            </w:pPr>
            <w:r w:rsidRPr="00CA03F2">
              <w:rPr>
                <w:bCs/>
                <w:sz w:val="23"/>
                <w:szCs w:val="23"/>
                <w:lang w:eastAsia="en-US"/>
              </w:rPr>
              <w:t>Снижение продолжительности жизни</w:t>
            </w:r>
          </w:p>
          <w:p w:rsidR="00225370" w:rsidRPr="00CA03F2" w:rsidRDefault="00225370" w:rsidP="005F00A2">
            <w:pPr>
              <w:shd w:val="clear" w:color="auto" w:fill="FFFFFF"/>
              <w:autoSpaceDE w:val="0"/>
              <w:autoSpaceDN w:val="0"/>
              <w:adjustRightInd w:val="0"/>
              <w:jc w:val="both"/>
              <w:rPr>
                <w:bCs/>
                <w:sz w:val="23"/>
                <w:szCs w:val="23"/>
                <w:lang w:eastAsia="en-US"/>
              </w:rPr>
            </w:pPr>
            <w:r w:rsidRPr="00CA03F2">
              <w:rPr>
                <w:bCs/>
                <w:sz w:val="23"/>
                <w:szCs w:val="23"/>
                <w:lang w:eastAsia="en-US"/>
              </w:rPr>
              <w:t>Снижение количества обучающихся в общеобразовательных учреждениях</w:t>
            </w:r>
          </w:p>
          <w:p w:rsidR="00225370" w:rsidRPr="00CA03F2" w:rsidRDefault="00225370" w:rsidP="005F00A2">
            <w:pPr>
              <w:shd w:val="clear" w:color="auto" w:fill="FFFFFF"/>
              <w:autoSpaceDE w:val="0"/>
              <w:autoSpaceDN w:val="0"/>
              <w:adjustRightInd w:val="0"/>
              <w:jc w:val="both"/>
              <w:rPr>
                <w:bCs/>
                <w:sz w:val="23"/>
                <w:szCs w:val="23"/>
                <w:lang w:eastAsia="en-US"/>
              </w:rPr>
            </w:pPr>
            <w:r w:rsidRPr="00CA03F2">
              <w:rPr>
                <w:bCs/>
                <w:sz w:val="23"/>
                <w:szCs w:val="23"/>
                <w:lang w:eastAsia="en-US"/>
              </w:rPr>
              <w:t>Сокращение числа общеобразовательных учреждений и культурно-досуговых организаций</w:t>
            </w:r>
          </w:p>
          <w:p w:rsidR="00225370" w:rsidRPr="00CA03F2" w:rsidRDefault="00225370" w:rsidP="005F00A2">
            <w:pPr>
              <w:shd w:val="clear" w:color="auto" w:fill="FFFFFF"/>
              <w:autoSpaceDE w:val="0"/>
              <w:autoSpaceDN w:val="0"/>
              <w:adjustRightInd w:val="0"/>
              <w:jc w:val="both"/>
              <w:rPr>
                <w:bCs/>
                <w:sz w:val="23"/>
                <w:szCs w:val="23"/>
                <w:lang w:eastAsia="en-US"/>
              </w:rPr>
            </w:pPr>
            <w:r w:rsidRPr="00CA03F2">
              <w:rPr>
                <w:bCs/>
                <w:sz w:val="23"/>
                <w:szCs w:val="23"/>
                <w:lang w:eastAsia="en-US"/>
              </w:rPr>
              <w:t xml:space="preserve">Снижение обеспеченности населения больничными койками и средним медицинским персоналом, незначительный рост обеспеченности врачами </w:t>
            </w:r>
          </w:p>
          <w:p w:rsidR="00225370" w:rsidRPr="00CA03F2" w:rsidRDefault="00225370" w:rsidP="005F00A2">
            <w:pPr>
              <w:shd w:val="clear" w:color="auto" w:fill="FFFFFF"/>
              <w:autoSpaceDE w:val="0"/>
              <w:autoSpaceDN w:val="0"/>
              <w:adjustRightInd w:val="0"/>
              <w:jc w:val="both"/>
              <w:rPr>
                <w:sz w:val="23"/>
                <w:szCs w:val="23"/>
              </w:rPr>
            </w:pPr>
            <w:r w:rsidRPr="00CA03F2">
              <w:rPr>
                <w:bCs/>
                <w:sz w:val="23"/>
                <w:szCs w:val="23"/>
                <w:lang w:eastAsia="en-US"/>
              </w:rPr>
              <w:t>Отрицательная динамика по развитию малого и среднего предпринимательства относительно их количества в расчете на 10 тысяч человек населения и доли занятых работников</w:t>
            </w:r>
          </w:p>
        </w:tc>
      </w:tr>
      <w:tr w:rsidR="00357C82" w:rsidRPr="00CA03F2" w:rsidTr="005F00A2">
        <w:tc>
          <w:tcPr>
            <w:tcW w:w="4800" w:type="dxa"/>
          </w:tcPr>
          <w:p w:rsidR="00225370" w:rsidRPr="00CA03F2" w:rsidRDefault="00225370" w:rsidP="005F00A2">
            <w:pPr>
              <w:autoSpaceDE w:val="0"/>
              <w:autoSpaceDN w:val="0"/>
              <w:adjustRightInd w:val="0"/>
              <w:jc w:val="both"/>
              <w:rPr>
                <w:sz w:val="23"/>
                <w:szCs w:val="23"/>
                <w:lang w:eastAsia="en-US"/>
              </w:rPr>
            </w:pPr>
            <w:r w:rsidRPr="00CA03F2">
              <w:rPr>
                <w:b/>
                <w:bCs/>
                <w:sz w:val="23"/>
                <w:szCs w:val="23"/>
                <w:lang w:eastAsia="en-US"/>
              </w:rPr>
              <w:t xml:space="preserve">Возможности </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 xml:space="preserve">Развитие социальной инфраструктуры </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Реализация новых градостроительных практик, повышение комфортности городской среды, запуск программ реновации жилищного фонда</w:t>
            </w:r>
          </w:p>
          <w:p w:rsidR="00225370" w:rsidRPr="00CA03F2" w:rsidRDefault="00225370" w:rsidP="005F00A2">
            <w:pPr>
              <w:jc w:val="both"/>
              <w:rPr>
                <w:sz w:val="23"/>
                <w:szCs w:val="23"/>
              </w:rPr>
            </w:pPr>
            <w:r w:rsidRPr="00CA03F2">
              <w:rPr>
                <w:sz w:val="23"/>
                <w:szCs w:val="23"/>
              </w:rPr>
              <w:t xml:space="preserve">Механизмы общественного участия и контроля </w:t>
            </w:r>
          </w:p>
          <w:p w:rsidR="00B72C46" w:rsidRPr="00CA03F2" w:rsidRDefault="00225370" w:rsidP="005F00A2">
            <w:pPr>
              <w:jc w:val="both"/>
              <w:rPr>
                <w:sz w:val="23"/>
                <w:szCs w:val="23"/>
              </w:rPr>
            </w:pPr>
            <w:r w:rsidRPr="00CA03F2">
              <w:rPr>
                <w:sz w:val="23"/>
                <w:szCs w:val="23"/>
              </w:rPr>
              <w:t>Разработка обособленных программ развития для различных сфер общественной жизни (культура, спорт, образование и др.)</w:t>
            </w:r>
          </w:p>
        </w:tc>
        <w:tc>
          <w:tcPr>
            <w:tcW w:w="4839" w:type="dxa"/>
          </w:tcPr>
          <w:p w:rsidR="00225370" w:rsidRPr="00CA03F2" w:rsidRDefault="00225370" w:rsidP="005F00A2">
            <w:pPr>
              <w:autoSpaceDE w:val="0"/>
              <w:autoSpaceDN w:val="0"/>
              <w:adjustRightInd w:val="0"/>
              <w:jc w:val="both"/>
              <w:rPr>
                <w:sz w:val="23"/>
                <w:szCs w:val="23"/>
                <w:lang w:eastAsia="en-US"/>
              </w:rPr>
            </w:pPr>
            <w:r w:rsidRPr="00CA03F2">
              <w:rPr>
                <w:b/>
                <w:bCs/>
                <w:sz w:val="23"/>
                <w:szCs w:val="23"/>
                <w:lang w:eastAsia="en-US"/>
              </w:rPr>
              <w:t xml:space="preserve">Угрозы </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Негативные демографические тенденции</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Увеличение уровня смертности, старение населения</w:t>
            </w:r>
          </w:p>
          <w:p w:rsidR="00225370" w:rsidRPr="00CA03F2" w:rsidRDefault="00225370" w:rsidP="005F00A2">
            <w:pPr>
              <w:jc w:val="both"/>
              <w:rPr>
                <w:sz w:val="23"/>
                <w:szCs w:val="23"/>
              </w:rPr>
            </w:pPr>
            <w:r w:rsidRPr="00CA03F2">
              <w:rPr>
                <w:sz w:val="23"/>
                <w:szCs w:val="23"/>
              </w:rPr>
              <w:t xml:space="preserve">Дальнейший отток молодежи и высококвалифицированных кадров в другие регионы России </w:t>
            </w:r>
          </w:p>
          <w:p w:rsidR="00225370" w:rsidRPr="00CA03F2" w:rsidRDefault="00225370" w:rsidP="005F00A2">
            <w:pPr>
              <w:jc w:val="both"/>
              <w:rPr>
                <w:sz w:val="23"/>
                <w:szCs w:val="23"/>
              </w:rPr>
            </w:pPr>
          </w:p>
        </w:tc>
      </w:tr>
      <w:tr w:rsidR="00357C82" w:rsidRPr="00CA03F2" w:rsidTr="005F00A2">
        <w:tc>
          <w:tcPr>
            <w:tcW w:w="9639" w:type="dxa"/>
            <w:gridSpan w:val="2"/>
          </w:tcPr>
          <w:p w:rsidR="00225370" w:rsidRPr="00CA03F2" w:rsidRDefault="00225370" w:rsidP="005F00A2">
            <w:pPr>
              <w:autoSpaceDE w:val="0"/>
              <w:autoSpaceDN w:val="0"/>
              <w:adjustRightInd w:val="0"/>
              <w:jc w:val="center"/>
              <w:rPr>
                <w:sz w:val="23"/>
                <w:szCs w:val="23"/>
                <w:lang w:eastAsia="en-US"/>
              </w:rPr>
            </w:pPr>
            <w:r w:rsidRPr="00CA03F2">
              <w:rPr>
                <w:b/>
                <w:bCs/>
                <w:sz w:val="23"/>
                <w:szCs w:val="23"/>
                <w:lang w:eastAsia="en-US"/>
              </w:rPr>
              <w:t>3. Высшее образование, наука, инновации и предпринимательство</w:t>
            </w:r>
          </w:p>
        </w:tc>
      </w:tr>
      <w:tr w:rsidR="00357C82" w:rsidRPr="00CA03F2" w:rsidTr="005F00A2">
        <w:tc>
          <w:tcPr>
            <w:tcW w:w="4800" w:type="dxa"/>
          </w:tcPr>
          <w:p w:rsidR="00225370" w:rsidRPr="00CA03F2" w:rsidRDefault="00225370" w:rsidP="005F00A2">
            <w:pPr>
              <w:ind w:left="34"/>
              <w:jc w:val="both"/>
              <w:rPr>
                <w:b/>
                <w:sz w:val="23"/>
                <w:szCs w:val="23"/>
              </w:rPr>
            </w:pPr>
            <w:r w:rsidRPr="00CA03F2">
              <w:rPr>
                <w:b/>
                <w:sz w:val="23"/>
                <w:szCs w:val="23"/>
              </w:rPr>
              <w:t xml:space="preserve">Сильные стороны </w:t>
            </w:r>
          </w:p>
          <w:p w:rsidR="00225370" w:rsidRPr="00CA03F2" w:rsidRDefault="00225370" w:rsidP="005F00A2">
            <w:pPr>
              <w:ind w:left="34"/>
              <w:jc w:val="both"/>
              <w:rPr>
                <w:sz w:val="23"/>
                <w:szCs w:val="23"/>
              </w:rPr>
            </w:pPr>
            <w:r w:rsidRPr="00CA03F2">
              <w:rPr>
                <w:sz w:val="23"/>
                <w:szCs w:val="23"/>
              </w:rPr>
              <w:t xml:space="preserve">Наличие предприятий, которые могут предъявлять спрос на научные исследования и разработки Брянских вузов и </w:t>
            </w:r>
            <w:proofErr w:type="spellStart"/>
            <w:r w:rsidRPr="00CA03F2">
              <w:rPr>
                <w:sz w:val="23"/>
                <w:szCs w:val="23"/>
              </w:rPr>
              <w:t>СУЗов</w:t>
            </w:r>
            <w:proofErr w:type="spellEnd"/>
          </w:p>
          <w:p w:rsidR="00225370" w:rsidRPr="00CA03F2" w:rsidRDefault="00225370" w:rsidP="005F00A2">
            <w:pPr>
              <w:ind w:left="34"/>
              <w:jc w:val="both"/>
              <w:rPr>
                <w:sz w:val="23"/>
                <w:szCs w:val="23"/>
              </w:rPr>
            </w:pPr>
            <w:r w:rsidRPr="00CA03F2">
              <w:rPr>
                <w:sz w:val="23"/>
                <w:szCs w:val="23"/>
              </w:rPr>
              <w:t>Наличие мер поддержки предпринимательства (имущественная, консультационная, финансовая поддержка)</w:t>
            </w:r>
          </w:p>
          <w:p w:rsidR="00225370" w:rsidRPr="00CA03F2" w:rsidRDefault="00225370" w:rsidP="005F00A2">
            <w:pPr>
              <w:ind w:left="34"/>
              <w:jc w:val="both"/>
              <w:rPr>
                <w:sz w:val="23"/>
                <w:szCs w:val="23"/>
              </w:rPr>
            </w:pPr>
            <w:r w:rsidRPr="00CA03F2">
              <w:rPr>
                <w:sz w:val="23"/>
                <w:szCs w:val="23"/>
              </w:rPr>
              <w:lastRenderedPageBreak/>
              <w:t>Наличие региональных стратегических и программных документов развития Брянской области, под действие которых также попадает муниципальное образование «</w:t>
            </w:r>
            <w:proofErr w:type="spellStart"/>
            <w:r w:rsidRPr="00CA03F2">
              <w:rPr>
                <w:sz w:val="23"/>
                <w:szCs w:val="23"/>
              </w:rPr>
              <w:t>Погарский</w:t>
            </w:r>
            <w:proofErr w:type="spellEnd"/>
            <w:r w:rsidRPr="00CA03F2">
              <w:rPr>
                <w:sz w:val="23"/>
                <w:szCs w:val="23"/>
              </w:rPr>
              <w:t xml:space="preserve"> район»</w:t>
            </w:r>
          </w:p>
          <w:p w:rsidR="00225370" w:rsidRPr="00CA03F2" w:rsidRDefault="00225370" w:rsidP="005F00A2">
            <w:pPr>
              <w:ind w:left="34"/>
              <w:jc w:val="both"/>
              <w:rPr>
                <w:sz w:val="23"/>
                <w:szCs w:val="23"/>
              </w:rPr>
            </w:pPr>
            <w:r w:rsidRPr="00CA03F2">
              <w:rPr>
                <w:sz w:val="23"/>
                <w:szCs w:val="23"/>
              </w:rPr>
              <w:t>Увеличение совокупного оборота организаций, рост объема розничного товарооборота предприятий торговли</w:t>
            </w:r>
          </w:p>
        </w:tc>
        <w:tc>
          <w:tcPr>
            <w:tcW w:w="4839" w:type="dxa"/>
          </w:tcPr>
          <w:p w:rsidR="00225370" w:rsidRPr="00CA03F2" w:rsidRDefault="00225370" w:rsidP="005F00A2">
            <w:pPr>
              <w:ind w:left="34"/>
              <w:jc w:val="both"/>
              <w:rPr>
                <w:b/>
                <w:sz w:val="23"/>
                <w:szCs w:val="23"/>
              </w:rPr>
            </w:pPr>
            <w:r w:rsidRPr="00CA03F2">
              <w:rPr>
                <w:b/>
                <w:sz w:val="23"/>
                <w:szCs w:val="23"/>
              </w:rPr>
              <w:lastRenderedPageBreak/>
              <w:t xml:space="preserve">Слабые стороны </w:t>
            </w:r>
          </w:p>
          <w:p w:rsidR="00225370" w:rsidRPr="00CA03F2" w:rsidRDefault="00225370" w:rsidP="005F00A2">
            <w:pPr>
              <w:ind w:left="34"/>
              <w:jc w:val="both"/>
              <w:rPr>
                <w:sz w:val="23"/>
                <w:szCs w:val="23"/>
              </w:rPr>
            </w:pPr>
            <w:r w:rsidRPr="00CA03F2">
              <w:rPr>
                <w:sz w:val="23"/>
                <w:szCs w:val="23"/>
              </w:rPr>
              <w:t>Уменьшение количества предприятий и организаций в районе</w:t>
            </w:r>
          </w:p>
          <w:p w:rsidR="00225370" w:rsidRPr="00CA03F2" w:rsidRDefault="00225370" w:rsidP="005F00A2">
            <w:pPr>
              <w:ind w:left="34"/>
              <w:jc w:val="both"/>
              <w:rPr>
                <w:sz w:val="23"/>
                <w:szCs w:val="23"/>
              </w:rPr>
            </w:pPr>
            <w:r w:rsidRPr="00CA03F2">
              <w:rPr>
                <w:sz w:val="23"/>
                <w:szCs w:val="23"/>
              </w:rPr>
              <w:t>Низкий уровень инвестиционной активности района</w:t>
            </w:r>
          </w:p>
          <w:p w:rsidR="00225370" w:rsidRPr="00CA03F2" w:rsidRDefault="00225370" w:rsidP="005F00A2">
            <w:pPr>
              <w:ind w:left="34"/>
              <w:jc w:val="both"/>
              <w:rPr>
                <w:sz w:val="23"/>
                <w:szCs w:val="23"/>
              </w:rPr>
            </w:pPr>
            <w:r w:rsidRPr="00CA03F2">
              <w:rPr>
                <w:sz w:val="23"/>
                <w:szCs w:val="23"/>
              </w:rPr>
              <w:t xml:space="preserve">Препятствия для развития предпринимательства (высокие тарифы, </w:t>
            </w:r>
            <w:r w:rsidRPr="00CA03F2">
              <w:rPr>
                <w:sz w:val="23"/>
                <w:szCs w:val="23"/>
              </w:rPr>
              <w:lastRenderedPageBreak/>
              <w:t xml:space="preserve">недоступность инфраструктуры, высокие административные барьеры и пр.) </w:t>
            </w:r>
          </w:p>
          <w:p w:rsidR="00225370" w:rsidRPr="00CA03F2" w:rsidRDefault="00225370" w:rsidP="005F00A2">
            <w:pPr>
              <w:ind w:left="34"/>
              <w:jc w:val="both"/>
              <w:rPr>
                <w:sz w:val="23"/>
                <w:szCs w:val="23"/>
              </w:rPr>
            </w:pPr>
          </w:p>
        </w:tc>
      </w:tr>
      <w:tr w:rsidR="00357C82" w:rsidRPr="00CA03F2" w:rsidTr="005F00A2">
        <w:tc>
          <w:tcPr>
            <w:tcW w:w="4800" w:type="dxa"/>
          </w:tcPr>
          <w:p w:rsidR="00225370" w:rsidRPr="00CA03F2" w:rsidRDefault="00225370" w:rsidP="005F00A2">
            <w:pPr>
              <w:autoSpaceDE w:val="0"/>
              <w:autoSpaceDN w:val="0"/>
              <w:adjustRightInd w:val="0"/>
              <w:jc w:val="both"/>
              <w:rPr>
                <w:sz w:val="23"/>
                <w:szCs w:val="23"/>
                <w:lang w:eastAsia="en-US"/>
              </w:rPr>
            </w:pPr>
            <w:r w:rsidRPr="00CA03F2">
              <w:rPr>
                <w:b/>
                <w:bCs/>
                <w:sz w:val="23"/>
                <w:szCs w:val="23"/>
                <w:lang w:eastAsia="en-US"/>
              </w:rPr>
              <w:lastRenderedPageBreak/>
              <w:t xml:space="preserve">Возможности </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 xml:space="preserve">Развитие творческих индустрий (исследования, искусство, предпринимательство и др.), STEM (наука, технологии, инжиниринг и математика), социального взаимодействия (соцработники, педагоги, психологи и т. д.); изменяющиеся условия (работники чрезвычайных служб); ответственность и управление; наставничество (менторы, священнослужители, тренеры и т. д.). </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 xml:space="preserve">Популяризация и обучение предпринимательству </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Развитие сектора среднего образования, обеспечение притока молодых специалистов в регион</w:t>
            </w:r>
          </w:p>
          <w:p w:rsidR="00225370" w:rsidRPr="00CA03F2" w:rsidRDefault="00225370" w:rsidP="005F00A2">
            <w:pPr>
              <w:jc w:val="both"/>
              <w:rPr>
                <w:sz w:val="23"/>
                <w:szCs w:val="23"/>
              </w:rPr>
            </w:pPr>
            <w:r w:rsidRPr="00CA03F2">
              <w:rPr>
                <w:sz w:val="23"/>
                <w:szCs w:val="23"/>
              </w:rPr>
              <w:t xml:space="preserve">Снижение административной нагрузки на предпринимательский сектор, упрощение процедур открытия компаний, технологического присоединения к инженерной инфраструктуре </w:t>
            </w:r>
          </w:p>
        </w:tc>
        <w:tc>
          <w:tcPr>
            <w:tcW w:w="4839" w:type="dxa"/>
          </w:tcPr>
          <w:p w:rsidR="00225370" w:rsidRPr="00CA03F2" w:rsidRDefault="00225370" w:rsidP="005F00A2">
            <w:pPr>
              <w:autoSpaceDE w:val="0"/>
              <w:autoSpaceDN w:val="0"/>
              <w:adjustRightInd w:val="0"/>
              <w:jc w:val="both"/>
              <w:rPr>
                <w:sz w:val="23"/>
                <w:szCs w:val="23"/>
                <w:lang w:eastAsia="en-US"/>
              </w:rPr>
            </w:pPr>
            <w:r w:rsidRPr="00CA03F2">
              <w:rPr>
                <w:b/>
                <w:bCs/>
                <w:sz w:val="23"/>
                <w:szCs w:val="23"/>
                <w:lang w:eastAsia="en-US"/>
              </w:rPr>
              <w:t xml:space="preserve">Угрозы </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 xml:space="preserve">Повышение инвестиционных рисков </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 xml:space="preserve">Снижение инвестиционной привлекательности Российской Федерации, отсутствие иностранных инвестиций </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 xml:space="preserve">Проведение несбалансированной политики научно-технологического развития в Российской Федерации </w:t>
            </w:r>
          </w:p>
          <w:p w:rsidR="00225370" w:rsidRPr="00CA03F2" w:rsidRDefault="00225370" w:rsidP="005F00A2">
            <w:pPr>
              <w:jc w:val="both"/>
              <w:rPr>
                <w:sz w:val="23"/>
                <w:szCs w:val="23"/>
              </w:rPr>
            </w:pPr>
            <w:r w:rsidRPr="00CA03F2">
              <w:rPr>
                <w:sz w:val="23"/>
                <w:szCs w:val="23"/>
              </w:rPr>
              <w:t xml:space="preserve">Ухудшение комфортности проживания </w:t>
            </w:r>
          </w:p>
        </w:tc>
      </w:tr>
      <w:tr w:rsidR="00357C82" w:rsidRPr="00CA03F2" w:rsidTr="005F00A2">
        <w:tc>
          <w:tcPr>
            <w:tcW w:w="9639" w:type="dxa"/>
            <w:gridSpan w:val="2"/>
          </w:tcPr>
          <w:p w:rsidR="00225370" w:rsidRPr="00CA03F2" w:rsidRDefault="00225370" w:rsidP="005F00A2">
            <w:pPr>
              <w:autoSpaceDE w:val="0"/>
              <w:autoSpaceDN w:val="0"/>
              <w:adjustRightInd w:val="0"/>
              <w:jc w:val="center"/>
              <w:rPr>
                <w:sz w:val="23"/>
                <w:szCs w:val="23"/>
                <w:lang w:eastAsia="en-US"/>
              </w:rPr>
            </w:pPr>
            <w:r w:rsidRPr="00CA03F2">
              <w:rPr>
                <w:b/>
                <w:bCs/>
                <w:sz w:val="23"/>
                <w:szCs w:val="23"/>
                <w:lang w:eastAsia="en-US"/>
              </w:rPr>
              <w:t>4. Промышленность</w:t>
            </w:r>
          </w:p>
        </w:tc>
      </w:tr>
      <w:tr w:rsidR="00357C82" w:rsidRPr="00CA03F2" w:rsidTr="005F00A2">
        <w:tc>
          <w:tcPr>
            <w:tcW w:w="4800" w:type="dxa"/>
            <w:shd w:val="clear" w:color="auto" w:fill="FFFFFF"/>
          </w:tcPr>
          <w:p w:rsidR="00225370" w:rsidRPr="00CA03F2" w:rsidRDefault="00225370" w:rsidP="005F00A2">
            <w:pPr>
              <w:autoSpaceDE w:val="0"/>
              <w:autoSpaceDN w:val="0"/>
              <w:adjustRightInd w:val="0"/>
              <w:jc w:val="both"/>
              <w:rPr>
                <w:b/>
                <w:bCs/>
                <w:sz w:val="23"/>
                <w:szCs w:val="23"/>
                <w:lang w:eastAsia="en-US"/>
              </w:rPr>
            </w:pPr>
            <w:r w:rsidRPr="00CA03F2">
              <w:rPr>
                <w:b/>
                <w:bCs/>
                <w:sz w:val="23"/>
                <w:szCs w:val="23"/>
                <w:lang w:eastAsia="en-US"/>
              </w:rPr>
              <w:t xml:space="preserve">Сильные стороны </w:t>
            </w:r>
          </w:p>
          <w:p w:rsidR="00225370" w:rsidRPr="00CA03F2" w:rsidRDefault="00225370" w:rsidP="005F00A2">
            <w:pPr>
              <w:jc w:val="both"/>
              <w:rPr>
                <w:sz w:val="23"/>
                <w:szCs w:val="23"/>
              </w:rPr>
            </w:pPr>
            <w:r w:rsidRPr="00CA03F2">
              <w:rPr>
                <w:sz w:val="23"/>
                <w:szCs w:val="23"/>
              </w:rPr>
              <w:t>Рост объема отгруженных товаров собственного производства, выполненных работ и услуг собственными силами предприятиями района по всем видам экономической деятельности</w:t>
            </w:r>
          </w:p>
          <w:p w:rsidR="00225370" w:rsidRPr="00CA03F2" w:rsidRDefault="00225370" w:rsidP="005F00A2">
            <w:pPr>
              <w:jc w:val="both"/>
              <w:rPr>
                <w:sz w:val="23"/>
                <w:szCs w:val="23"/>
              </w:rPr>
            </w:pPr>
            <w:r w:rsidRPr="00CA03F2">
              <w:rPr>
                <w:rFonts w:ascii="Baltica" w:hAnsi="Baltica"/>
                <w:sz w:val="23"/>
                <w:szCs w:val="23"/>
              </w:rPr>
              <w:t>Развитие автомобильной дорожной сети</w:t>
            </w:r>
          </w:p>
        </w:tc>
        <w:tc>
          <w:tcPr>
            <w:tcW w:w="4839" w:type="dxa"/>
            <w:shd w:val="clear" w:color="auto" w:fill="FFFFFF"/>
          </w:tcPr>
          <w:p w:rsidR="00225370" w:rsidRPr="00CA03F2" w:rsidRDefault="00225370" w:rsidP="005F00A2">
            <w:pPr>
              <w:autoSpaceDE w:val="0"/>
              <w:autoSpaceDN w:val="0"/>
              <w:adjustRightInd w:val="0"/>
              <w:jc w:val="both"/>
              <w:rPr>
                <w:sz w:val="23"/>
                <w:szCs w:val="23"/>
                <w:lang w:eastAsia="en-US"/>
              </w:rPr>
            </w:pPr>
            <w:r w:rsidRPr="00CA03F2">
              <w:rPr>
                <w:b/>
                <w:bCs/>
                <w:sz w:val="23"/>
                <w:szCs w:val="23"/>
                <w:lang w:eastAsia="en-US"/>
              </w:rPr>
              <w:t xml:space="preserve">Слабые стороны </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 xml:space="preserve">Неравномерное размещение организаций по территории района </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 xml:space="preserve">Низкая инновационная активность </w:t>
            </w:r>
          </w:p>
          <w:p w:rsidR="00225370" w:rsidRPr="00CA03F2" w:rsidRDefault="00225370" w:rsidP="005F00A2">
            <w:pPr>
              <w:jc w:val="both"/>
              <w:rPr>
                <w:sz w:val="23"/>
                <w:szCs w:val="23"/>
                <w:lang w:eastAsia="en-US"/>
              </w:rPr>
            </w:pPr>
            <w:r w:rsidRPr="00CA03F2">
              <w:rPr>
                <w:sz w:val="23"/>
                <w:szCs w:val="23"/>
              </w:rPr>
              <w:t xml:space="preserve">Относительно невысокое качество человеческого капитала для развития инновационных производств </w:t>
            </w:r>
          </w:p>
        </w:tc>
      </w:tr>
      <w:tr w:rsidR="00357C82" w:rsidRPr="00CA03F2" w:rsidTr="005F00A2">
        <w:tc>
          <w:tcPr>
            <w:tcW w:w="4800" w:type="dxa"/>
          </w:tcPr>
          <w:p w:rsidR="00225370" w:rsidRPr="00CA03F2" w:rsidRDefault="00225370" w:rsidP="005F00A2">
            <w:pPr>
              <w:autoSpaceDE w:val="0"/>
              <w:autoSpaceDN w:val="0"/>
              <w:adjustRightInd w:val="0"/>
              <w:jc w:val="both"/>
              <w:rPr>
                <w:b/>
                <w:bCs/>
                <w:sz w:val="23"/>
                <w:szCs w:val="23"/>
                <w:lang w:eastAsia="en-US"/>
              </w:rPr>
            </w:pPr>
            <w:r w:rsidRPr="00CA03F2">
              <w:rPr>
                <w:b/>
                <w:bCs/>
                <w:sz w:val="23"/>
                <w:szCs w:val="23"/>
                <w:lang w:eastAsia="en-US"/>
              </w:rPr>
              <w:t xml:space="preserve">Возможности </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Разработать обособленные программы развития</w:t>
            </w:r>
          </w:p>
          <w:p w:rsidR="00225370" w:rsidRPr="00CA03F2" w:rsidRDefault="00225370" w:rsidP="005F00A2">
            <w:pPr>
              <w:autoSpaceDE w:val="0"/>
              <w:autoSpaceDN w:val="0"/>
              <w:adjustRightInd w:val="0"/>
              <w:jc w:val="both"/>
              <w:rPr>
                <w:sz w:val="23"/>
                <w:szCs w:val="23"/>
                <w:lang w:eastAsia="en-US"/>
              </w:rPr>
            </w:pPr>
          </w:p>
          <w:p w:rsidR="00225370" w:rsidRPr="00CA03F2" w:rsidRDefault="00225370" w:rsidP="005F00A2">
            <w:pPr>
              <w:autoSpaceDE w:val="0"/>
              <w:autoSpaceDN w:val="0"/>
              <w:adjustRightInd w:val="0"/>
              <w:jc w:val="both"/>
              <w:rPr>
                <w:sz w:val="23"/>
                <w:szCs w:val="23"/>
                <w:lang w:eastAsia="en-US"/>
              </w:rPr>
            </w:pPr>
          </w:p>
        </w:tc>
        <w:tc>
          <w:tcPr>
            <w:tcW w:w="4839" w:type="dxa"/>
          </w:tcPr>
          <w:p w:rsidR="00225370" w:rsidRPr="00CA03F2" w:rsidRDefault="00225370" w:rsidP="005F00A2">
            <w:pPr>
              <w:autoSpaceDE w:val="0"/>
              <w:autoSpaceDN w:val="0"/>
              <w:adjustRightInd w:val="0"/>
              <w:jc w:val="both"/>
              <w:rPr>
                <w:sz w:val="23"/>
                <w:szCs w:val="23"/>
                <w:lang w:eastAsia="en-US"/>
              </w:rPr>
            </w:pPr>
            <w:r w:rsidRPr="00CA03F2">
              <w:rPr>
                <w:b/>
                <w:bCs/>
                <w:sz w:val="23"/>
                <w:szCs w:val="23"/>
                <w:lang w:eastAsia="en-US"/>
              </w:rPr>
              <w:t xml:space="preserve">Угрозы </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 xml:space="preserve">Усиление конкуренции на рынках промышленной продукции </w:t>
            </w:r>
          </w:p>
          <w:p w:rsidR="00B72C46" w:rsidRPr="00CA03F2" w:rsidRDefault="00225370" w:rsidP="005F00A2">
            <w:pPr>
              <w:jc w:val="both"/>
              <w:rPr>
                <w:sz w:val="23"/>
                <w:szCs w:val="23"/>
              </w:rPr>
            </w:pPr>
            <w:r w:rsidRPr="00CA03F2">
              <w:rPr>
                <w:sz w:val="23"/>
                <w:szCs w:val="23"/>
              </w:rPr>
              <w:t xml:space="preserve">Старение научных, инженерных и рабочих кадров </w:t>
            </w:r>
          </w:p>
        </w:tc>
      </w:tr>
      <w:tr w:rsidR="00357C82" w:rsidRPr="00CA03F2" w:rsidTr="005F00A2">
        <w:tc>
          <w:tcPr>
            <w:tcW w:w="9639" w:type="dxa"/>
            <w:gridSpan w:val="2"/>
          </w:tcPr>
          <w:p w:rsidR="00225370" w:rsidRPr="00CA03F2" w:rsidRDefault="00225370" w:rsidP="005F00A2">
            <w:pPr>
              <w:autoSpaceDE w:val="0"/>
              <w:autoSpaceDN w:val="0"/>
              <w:adjustRightInd w:val="0"/>
              <w:jc w:val="center"/>
              <w:rPr>
                <w:sz w:val="23"/>
                <w:szCs w:val="23"/>
                <w:lang w:eastAsia="en-US"/>
              </w:rPr>
            </w:pPr>
            <w:r w:rsidRPr="00CA03F2">
              <w:rPr>
                <w:b/>
                <w:bCs/>
                <w:sz w:val="23"/>
                <w:szCs w:val="23"/>
                <w:lang w:eastAsia="en-US"/>
              </w:rPr>
              <w:t>5. Сельское хозяйство</w:t>
            </w:r>
          </w:p>
        </w:tc>
      </w:tr>
      <w:tr w:rsidR="00357C82" w:rsidRPr="00CA03F2" w:rsidTr="005F00A2">
        <w:tc>
          <w:tcPr>
            <w:tcW w:w="4800" w:type="dxa"/>
          </w:tcPr>
          <w:p w:rsidR="00225370" w:rsidRPr="00CA03F2" w:rsidRDefault="00225370" w:rsidP="005F00A2">
            <w:pPr>
              <w:autoSpaceDE w:val="0"/>
              <w:autoSpaceDN w:val="0"/>
              <w:adjustRightInd w:val="0"/>
              <w:jc w:val="both"/>
              <w:rPr>
                <w:b/>
                <w:bCs/>
                <w:sz w:val="23"/>
                <w:szCs w:val="23"/>
                <w:lang w:eastAsia="en-US"/>
              </w:rPr>
            </w:pPr>
            <w:r w:rsidRPr="00CA03F2">
              <w:rPr>
                <w:b/>
                <w:bCs/>
                <w:sz w:val="23"/>
                <w:szCs w:val="23"/>
                <w:lang w:eastAsia="en-US"/>
              </w:rPr>
              <w:t xml:space="preserve">Сильные стороны </w:t>
            </w:r>
          </w:p>
          <w:p w:rsidR="00225370" w:rsidRPr="00CA03F2" w:rsidRDefault="00225370" w:rsidP="005F00A2">
            <w:pPr>
              <w:jc w:val="both"/>
              <w:rPr>
                <w:sz w:val="23"/>
                <w:szCs w:val="23"/>
              </w:rPr>
            </w:pPr>
            <w:r w:rsidRPr="00CA03F2">
              <w:rPr>
                <w:sz w:val="23"/>
                <w:szCs w:val="23"/>
              </w:rPr>
              <w:t>Благоприятные климатические условия</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Рост валового производства зерна, картофеля и овощей</w:t>
            </w:r>
          </w:p>
          <w:p w:rsidR="00225370" w:rsidRPr="00CA03F2" w:rsidRDefault="00225370" w:rsidP="005F00A2">
            <w:pPr>
              <w:pStyle w:val="Default"/>
              <w:jc w:val="both"/>
              <w:rPr>
                <w:color w:val="auto"/>
                <w:sz w:val="23"/>
                <w:szCs w:val="23"/>
              </w:rPr>
            </w:pPr>
            <w:r w:rsidRPr="00CA03F2">
              <w:rPr>
                <w:color w:val="auto"/>
                <w:sz w:val="23"/>
                <w:szCs w:val="23"/>
              </w:rPr>
              <w:t xml:space="preserve">Высокая инвестиционная привлекательность отрасли на современном этапе как результат </w:t>
            </w:r>
            <w:proofErr w:type="spellStart"/>
            <w:r w:rsidRPr="00CA03F2">
              <w:rPr>
                <w:color w:val="auto"/>
                <w:sz w:val="23"/>
                <w:szCs w:val="23"/>
              </w:rPr>
              <w:t>недоинвестирования</w:t>
            </w:r>
            <w:proofErr w:type="spellEnd"/>
            <w:r w:rsidRPr="00CA03F2">
              <w:rPr>
                <w:color w:val="auto"/>
                <w:sz w:val="23"/>
                <w:szCs w:val="23"/>
              </w:rPr>
              <w:t xml:space="preserve"> 2000-х годов </w:t>
            </w:r>
          </w:p>
          <w:p w:rsidR="00225370" w:rsidRPr="00CA03F2" w:rsidRDefault="00225370" w:rsidP="005F00A2">
            <w:pPr>
              <w:jc w:val="both"/>
              <w:rPr>
                <w:sz w:val="23"/>
                <w:szCs w:val="23"/>
              </w:rPr>
            </w:pPr>
            <w:r w:rsidRPr="00CA03F2">
              <w:rPr>
                <w:sz w:val="23"/>
                <w:szCs w:val="23"/>
              </w:rPr>
              <w:t xml:space="preserve">Сравнительная близость к рынкам сбыта нескольких крупнейших агломераций  </w:t>
            </w:r>
          </w:p>
        </w:tc>
        <w:tc>
          <w:tcPr>
            <w:tcW w:w="4839" w:type="dxa"/>
          </w:tcPr>
          <w:p w:rsidR="00225370" w:rsidRPr="00CA03F2" w:rsidRDefault="00225370" w:rsidP="005F00A2">
            <w:pPr>
              <w:autoSpaceDE w:val="0"/>
              <w:autoSpaceDN w:val="0"/>
              <w:adjustRightInd w:val="0"/>
              <w:jc w:val="both"/>
              <w:rPr>
                <w:sz w:val="23"/>
                <w:szCs w:val="23"/>
                <w:lang w:eastAsia="en-US"/>
              </w:rPr>
            </w:pPr>
            <w:r w:rsidRPr="00CA03F2">
              <w:rPr>
                <w:b/>
                <w:bCs/>
                <w:sz w:val="23"/>
                <w:szCs w:val="23"/>
                <w:lang w:eastAsia="en-US"/>
              </w:rPr>
              <w:t xml:space="preserve">Слабые стороны </w:t>
            </w:r>
          </w:p>
          <w:p w:rsidR="00225370" w:rsidRPr="00CA03F2" w:rsidRDefault="00225370" w:rsidP="005F00A2">
            <w:pPr>
              <w:autoSpaceDE w:val="0"/>
              <w:autoSpaceDN w:val="0"/>
              <w:adjustRightInd w:val="0"/>
              <w:jc w:val="both"/>
              <w:rPr>
                <w:sz w:val="23"/>
                <w:szCs w:val="23"/>
                <w:lang w:eastAsia="en-US"/>
              </w:rPr>
            </w:pPr>
            <w:r w:rsidRPr="00CA03F2">
              <w:rPr>
                <w:spacing w:val="2"/>
                <w:sz w:val="23"/>
                <w:szCs w:val="23"/>
                <w:lang w:eastAsia="en-US"/>
              </w:rPr>
              <w:t xml:space="preserve">В районе имеются территории, отнесенные </w:t>
            </w:r>
            <w:r w:rsidRPr="00CA03F2">
              <w:rPr>
                <w:sz w:val="23"/>
                <w:szCs w:val="23"/>
                <w:lang w:eastAsia="en-US"/>
              </w:rPr>
              <w:t>к зоне радиоактивного загрязнения</w:t>
            </w:r>
          </w:p>
          <w:p w:rsidR="00225370" w:rsidRPr="00CA03F2" w:rsidRDefault="00225370" w:rsidP="005F00A2">
            <w:pPr>
              <w:jc w:val="both"/>
              <w:rPr>
                <w:sz w:val="23"/>
                <w:szCs w:val="23"/>
              </w:rPr>
            </w:pPr>
            <w:r w:rsidRPr="00CA03F2">
              <w:rPr>
                <w:sz w:val="23"/>
                <w:szCs w:val="23"/>
              </w:rPr>
              <w:t xml:space="preserve">Усиление поляризации развития животноводства, т.е. повышение роли лидеров  </w:t>
            </w:r>
          </w:p>
        </w:tc>
      </w:tr>
      <w:tr w:rsidR="00357C82" w:rsidRPr="00CA03F2" w:rsidTr="005F00A2">
        <w:tc>
          <w:tcPr>
            <w:tcW w:w="4800" w:type="dxa"/>
          </w:tcPr>
          <w:p w:rsidR="00225370" w:rsidRPr="00CA03F2" w:rsidRDefault="00225370" w:rsidP="005F00A2">
            <w:pPr>
              <w:autoSpaceDE w:val="0"/>
              <w:autoSpaceDN w:val="0"/>
              <w:adjustRightInd w:val="0"/>
              <w:jc w:val="both"/>
              <w:rPr>
                <w:sz w:val="23"/>
                <w:szCs w:val="23"/>
                <w:lang w:eastAsia="en-US"/>
              </w:rPr>
            </w:pPr>
            <w:r w:rsidRPr="00CA03F2">
              <w:rPr>
                <w:b/>
                <w:bCs/>
                <w:sz w:val="23"/>
                <w:szCs w:val="23"/>
                <w:lang w:eastAsia="en-US"/>
              </w:rPr>
              <w:t xml:space="preserve">Возможности </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 xml:space="preserve">Перспективный рост рынка мяса и </w:t>
            </w:r>
            <w:r w:rsidRPr="00CA03F2">
              <w:rPr>
                <w:sz w:val="23"/>
                <w:szCs w:val="23"/>
                <w:lang w:eastAsia="en-US"/>
              </w:rPr>
              <w:lastRenderedPageBreak/>
              <w:t>мясопродуктов</w:t>
            </w:r>
          </w:p>
          <w:p w:rsidR="00225370" w:rsidRPr="00CA03F2" w:rsidRDefault="00225370" w:rsidP="005F00A2">
            <w:pPr>
              <w:pStyle w:val="Default"/>
              <w:jc w:val="both"/>
              <w:rPr>
                <w:color w:val="auto"/>
                <w:sz w:val="23"/>
                <w:szCs w:val="23"/>
              </w:rPr>
            </w:pPr>
            <w:r w:rsidRPr="00CA03F2">
              <w:rPr>
                <w:color w:val="auto"/>
                <w:sz w:val="23"/>
                <w:szCs w:val="23"/>
              </w:rPr>
              <w:t xml:space="preserve">Сохраняющаяся инвестиционная привлекательность отрасли для инвесторов разного масштаба </w:t>
            </w:r>
          </w:p>
          <w:p w:rsidR="00225370" w:rsidRPr="00CA03F2" w:rsidRDefault="00225370" w:rsidP="005F00A2">
            <w:pPr>
              <w:autoSpaceDE w:val="0"/>
              <w:autoSpaceDN w:val="0"/>
              <w:adjustRightInd w:val="0"/>
              <w:jc w:val="both"/>
              <w:rPr>
                <w:sz w:val="23"/>
                <w:szCs w:val="23"/>
                <w:lang w:eastAsia="en-US"/>
              </w:rPr>
            </w:pPr>
            <w:r w:rsidRPr="00CA03F2">
              <w:rPr>
                <w:sz w:val="23"/>
                <w:szCs w:val="23"/>
              </w:rPr>
              <w:t>Спрос на качественную и экологически чистую российскую продукцию</w:t>
            </w:r>
          </w:p>
        </w:tc>
        <w:tc>
          <w:tcPr>
            <w:tcW w:w="4839" w:type="dxa"/>
          </w:tcPr>
          <w:p w:rsidR="00225370" w:rsidRPr="00CA03F2" w:rsidRDefault="00225370" w:rsidP="005F00A2">
            <w:pPr>
              <w:autoSpaceDE w:val="0"/>
              <w:autoSpaceDN w:val="0"/>
              <w:adjustRightInd w:val="0"/>
              <w:jc w:val="both"/>
              <w:rPr>
                <w:sz w:val="23"/>
                <w:szCs w:val="23"/>
                <w:lang w:eastAsia="en-US"/>
              </w:rPr>
            </w:pPr>
            <w:r w:rsidRPr="00CA03F2">
              <w:rPr>
                <w:b/>
                <w:bCs/>
                <w:sz w:val="23"/>
                <w:szCs w:val="23"/>
                <w:lang w:eastAsia="en-US"/>
              </w:rPr>
              <w:lastRenderedPageBreak/>
              <w:t xml:space="preserve">Угрозы </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 xml:space="preserve">Усиление конкуренции на рынках </w:t>
            </w:r>
            <w:r w:rsidRPr="00CA03F2">
              <w:rPr>
                <w:sz w:val="23"/>
                <w:szCs w:val="23"/>
                <w:lang w:eastAsia="en-US"/>
              </w:rPr>
              <w:lastRenderedPageBreak/>
              <w:t xml:space="preserve">сельскохозяйственной продукции </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 xml:space="preserve">Снижение потребления картофеля и мяса </w:t>
            </w:r>
          </w:p>
          <w:p w:rsidR="00225370" w:rsidRPr="00CA03F2" w:rsidRDefault="00225370" w:rsidP="005F00A2">
            <w:pPr>
              <w:jc w:val="both"/>
              <w:rPr>
                <w:sz w:val="23"/>
                <w:szCs w:val="23"/>
              </w:rPr>
            </w:pPr>
            <w:r w:rsidRPr="00CA03F2">
              <w:rPr>
                <w:sz w:val="23"/>
                <w:szCs w:val="23"/>
              </w:rPr>
              <w:t>Значительная антропогенная и экологическая нагрузка на земельные ресурсы района</w:t>
            </w:r>
          </w:p>
        </w:tc>
      </w:tr>
      <w:tr w:rsidR="00357C82" w:rsidRPr="00CA03F2" w:rsidTr="005F00A2">
        <w:tc>
          <w:tcPr>
            <w:tcW w:w="9639" w:type="dxa"/>
            <w:gridSpan w:val="2"/>
          </w:tcPr>
          <w:p w:rsidR="00225370" w:rsidRPr="00CA03F2" w:rsidRDefault="00225370" w:rsidP="005F00A2">
            <w:pPr>
              <w:autoSpaceDE w:val="0"/>
              <w:autoSpaceDN w:val="0"/>
              <w:adjustRightInd w:val="0"/>
              <w:jc w:val="center"/>
              <w:rPr>
                <w:sz w:val="23"/>
                <w:szCs w:val="23"/>
                <w:lang w:eastAsia="en-US"/>
              </w:rPr>
            </w:pPr>
            <w:r w:rsidRPr="00CA03F2">
              <w:rPr>
                <w:b/>
                <w:bCs/>
                <w:sz w:val="23"/>
                <w:szCs w:val="23"/>
                <w:lang w:eastAsia="en-US"/>
              </w:rPr>
              <w:lastRenderedPageBreak/>
              <w:t>6. Инфраструктура и ЖКХ</w:t>
            </w:r>
          </w:p>
        </w:tc>
      </w:tr>
      <w:tr w:rsidR="00357C82" w:rsidRPr="00CA03F2" w:rsidTr="005F00A2">
        <w:tc>
          <w:tcPr>
            <w:tcW w:w="4800" w:type="dxa"/>
          </w:tcPr>
          <w:p w:rsidR="00225370" w:rsidRPr="00CA03F2" w:rsidRDefault="00225370" w:rsidP="005F00A2">
            <w:pPr>
              <w:autoSpaceDE w:val="0"/>
              <w:autoSpaceDN w:val="0"/>
              <w:adjustRightInd w:val="0"/>
              <w:jc w:val="both"/>
              <w:rPr>
                <w:sz w:val="23"/>
                <w:szCs w:val="23"/>
                <w:lang w:eastAsia="en-US"/>
              </w:rPr>
            </w:pPr>
            <w:r w:rsidRPr="00CA03F2">
              <w:rPr>
                <w:b/>
                <w:bCs/>
                <w:sz w:val="23"/>
                <w:szCs w:val="23"/>
                <w:lang w:eastAsia="en-US"/>
              </w:rPr>
              <w:t xml:space="preserve">Сильные стороны </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Рост обеспеченности населения жилыми площадями</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Сокращение числа аварий на источниках теплоснабжения, паровых и тепловых сетях</w:t>
            </w:r>
          </w:p>
          <w:p w:rsidR="00225370" w:rsidRPr="00CA03F2" w:rsidRDefault="00225370" w:rsidP="005F00A2">
            <w:pPr>
              <w:autoSpaceDE w:val="0"/>
              <w:autoSpaceDN w:val="0"/>
              <w:adjustRightInd w:val="0"/>
              <w:jc w:val="both"/>
              <w:rPr>
                <w:sz w:val="23"/>
                <w:szCs w:val="23"/>
                <w:lang w:eastAsia="en-US"/>
              </w:rPr>
            </w:pPr>
          </w:p>
        </w:tc>
        <w:tc>
          <w:tcPr>
            <w:tcW w:w="4839" w:type="dxa"/>
          </w:tcPr>
          <w:p w:rsidR="00225370" w:rsidRPr="00CA03F2" w:rsidRDefault="00225370" w:rsidP="005F00A2">
            <w:pPr>
              <w:autoSpaceDE w:val="0"/>
              <w:autoSpaceDN w:val="0"/>
              <w:adjustRightInd w:val="0"/>
              <w:jc w:val="both"/>
              <w:rPr>
                <w:sz w:val="23"/>
                <w:szCs w:val="23"/>
                <w:lang w:eastAsia="en-US"/>
              </w:rPr>
            </w:pPr>
            <w:r w:rsidRPr="00CA03F2">
              <w:rPr>
                <w:b/>
                <w:bCs/>
                <w:sz w:val="23"/>
                <w:szCs w:val="23"/>
                <w:lang w:eastAsia="en-US"/>
              </w:rPr>
              <w:t xml:space="preserve">Слабые стороны </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Отсутствие финансовой поддержки населения при осуществлении ИЖС</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 xml:space="preserve">Высокий уровень износа коммунальных объектов и инженерных сетей </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 xml:space="preserve">Отсутствие последовательной технической политики </w:t>
            </w:r>
            <w:proofErr w:type="spellStart"/>
            <w:r w:rsidRPr="00CA03F2">
              <w:rPr>
                <w:sz w:val="23"/>
                <w:szCs w:val="23"/>
                <w:lang w:eastAsia="en-US"/>
              </w:rPr>
              <w:t>энергоресурсосбережения</w:t>
            </w:r>
            <w:proofErr w:type="spellEnd"/>
            <w:r w:rsidRPr="00CA03F2">
              <w:rPr>
                <w:sz w:val="23"/>
                <w:szCs w:val="23"/>
                <w:lang w:eastAsia="en-US"/>
              </w:rPr>
              <w:t xml:space="preserve"> </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Недостаточная правовая грамотность населения и отсутствие эффективной системы экологического менеджмента</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Высокая составляющая в тарифах на услуги ЖКХ затрат на аварийных ремонт коммуникаций</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Низкий уровень развития общественного транспорта, низкое качество предоставления услуг в данной сфере</w:t>
            </w:r>
          </w:p>
        </w:tc>
      </w:tr>
      <w:tr w:rsidR="00357C82" w:rsidRPr="00CA03F2" w:rsidTr="005F00A2">
        <w:tc>
          <w:tcPr>
            <w:tcW w:w="4800" w:type="dxa"/>
          </w:tcPr>
          <w:p w:rsidR="00225370" w:rsidRPr="00CA03F2" w:rsidRDefault="00225370" w:rsidP="005F00A2">
            <w:pPr>
              <w:autoSpaceDE w:val="0"/>
              <w:autoSpaceDN w:val="0"/>
              <w:adjustRightInd w:val="0"/>
              <w:jc w:val="both"/>
              <w:rPr>
                <w:sz w:val="23"/>
                <w:szCs w:val="23"/>
                <w:lang w:eastAsia="en-US"/>
              </w:rPr>
            </w:pPr>
            <w:r w:rsidRPr="00CA03F2">
              <w:rPr>
                <w:b/>
                <w:bCs/>
                <w:sz w:val="23"/>
                <w:szCs w:val="23"/>
                <w:lang w:eastAsia="en-US"/>
              </w:rPr>
              <w:t xml:space="preserve">Возможности </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 xml:space="preserve">Сокращение объемов нерационального потребления коммунальных услуг </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 xml:space="preserve">Использование современных материалов при ремонте инфраструктуры ЖКХ </w:t>
            </w:r>
          </w:p>
          <w:p w:rsidR="00225370" w:rsidRPr="00CA03F2" w:rsidRDefault="00225370" w:rsidP="005F00A2">
            <w:pPr>
              <w:jc w:val="both"/>
              <w:rPr>
                <w:sz w:val="23"/>
                <w:szCs w:val="23"/>
              </w:rPr>
            </w:pPr>
            <w:r w:rsidRPr="00CA03F2">
              <w:rPr>
                <w:sz w:val="23"/>
                <w:szCs w:val="23"/>
              </w:rPr>
              <w:t>Приоритет при развитии транспортной инфраструктуры согласно международному опыту (пешеходы – общественный транспорт – частные автомобили – парковки)</w:t>
            </w:r>
          </w:p>
        </w:tc>
        <w:tc>
          <w:tcPr>
            <w:tcW w:w="4839" w:type="dxa"/>
          </w:tcPr>
          <w:p w:rsidR="00225370" w:rsidRPr="00CA03F2" w:rsidRDefault="00225370" w:rsidP="005F00A2">
            <w:pPr>
              <w:autoSpaceDE w:val="0"/>
              <w:autoSpaceDN w:val="0"/>
              <w:adjustRightInd w:val="0"/>
              <w:jc w:val="both"/>
              <w:rPr>
                <w:sz w:val="23"/>
                <w:szCs w:val="23"/>
                <w:lang w:eastAsia="en-US"/>
              </w:rPr>
            </w:pPr>
            <w:r w:rsidRPr="00CA03F2">
              <w:rPr>
                <w:b/>
                <w:bCs/>
                <w:sz w:val="23"/>
                <w:szCs w:val="23"/>
                <w:lang w:eastAsia="en-US"/>
              </w:rPr>
              <w:t xml:space="preserve">Угрозы </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 xml:space="preserve">Снижение инвестиционной привлекательности ЖКХ для частных инвестиций </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 xml:space="preserve">Несбалансированность федеральной политики в области ЖКХ </w:t>
            </w:r>
          </w:p>
        </w:tc>
      </w:tr>
      <w:tr w:rsidR="00357C82" w:rsidRPr="00CA03F2" w:rsidTr="005F00A2">
        <w:tc>
          <w:tcPr>
            <w:tcW w:w="9639" w:type="dxa"/>
            <w:gridSpan w:val="2"/>
          </w:tcPr>
          <w:p w:rsidR="00225370" w:rsidRPr="00CA03F2" w:rsidRDefault="00225370" w:rsidP="005F00A2">
            <w:pPr>
              <w:autoSpaceDE w:val="0"/>
              <w:autoSpaceDN w:val="0"/>
              <w:adjustRightInd w:val="0"/>
              <w:jc w:val="center"/>
              <w:rPr>
                <w:sz w:val="23"/>
                <w:szCs w:val="23"/>
                <w:lang w:eastAsia="en-US"/>
              </w:rPr>
            </w:pPr>
            <w:r w:rsidRPr="00CA03F2">
              <w:rPr>
                <w:b/>
                <w:bCs/>
                <w:sz w:val="23"/>
                <w:szCs w:val="23"/>
                <w:lang w:eastAsia="en-US"/>
              </w:rPr>
              <w:t>7. Бюджетно-налоговая политика</w:t>
            </w:r>
          </w:p>
        </w:tc>
      </w:tr>
      <w:tr w:rsidR="00357C82" w:rsidRPr="00CA03F2" w:rsidTr="005F00A2">
        <w:tc>
          <w:tcPr>
            <w:tcW w:w="4800" w:type="dxa"/>
          </w:tcPr>
          <w:p w:rsidR="00225370" w:rsidRPr="00CA03F2" w:rsidRDefault="00225370" w:rsidP="005F00A2">
            <w:pPr>
              <w:autoSpaceDE w:val="0"/>
              <w:autoSpaceDN w:val="0"/>
              <w:adjustRightInd w:val="0"/>
              <w:jc w:val="both"/>
              <w:rPr>
                <w:sz w:val="23"/>
                <w:szCs w:val="23"/>
                <w:lang w:eastAsia="en-US"/>
              </w:rPr>
            </w:pPr>
            <w:r w:rsidRPr="00CA03F2">
              <w:rPr>
                <w:b/>
                <w:bCs/>
                <w:sz w:val="23"/>
                <w:szCs w:val="23"/>
                <w:lang w:eastAsia="en-US"/>
              </w:rPr>
              <w:t xml:space="preserve">Сильные стороны </w:t>
            </w:r>
          </w:p>
          <w:p w:rsidR="00225370" w:rsidRPr="00CA03F2" w:rsidRDefault="00225370" w:rsidP="005F00A2">
            <w:pPr>
              <w:jc w:val="both"/>
              <w:rPr>
                <w:sz w:val="23"/>
                <w:szCs w:val="23"/>
              </w:rPr>
            </w:pPr>
            <w:r w:rsidRPr="00CA03F2">
              <w:rPr>
                <w:sz w:val="23"/>
                <w:szCs w:val="23"/>
              </w:rPr>
              <w:t>Относительно высокие затраты на программы экономического развития</w:t>
            </w:r>
          </w:p>
          <w:p w:rsidR="00225370" w:rsidRPr="00CA03F2" w:rsidRDefault="00225370" w:rsidP="005F00A2">
            <w:pPr>
              <w:jc w:val="both"/>
              <w:rPr>
                <w:sz w:val="23"/>
                <w:szCs w:val="23"/>
              </w:rPr>
            </w:pPr>
            <w:r w:rsidRPr="00CA03F2">
              <w:rPr>
                <w:sz w:val="23"/>
                <w:szCs w:val="23"/>
              </w:rPr>
              <w:t>Администрацией района ежегодно проводятся мероприятия по снижению расходов и сохранению (достижению) профицита бюджета</w:t>
            </w:r>
          </w:p>
        </w:tc>
        <w:tc>
          <w:tcPr>
            <w:tcW w:w="4839" w:type="dxa"/>
          </w:tcPr>
          <w:p w:rsidR="00225370" w:rsidRPr="00CA03F2" w:rsidRDefault="00225370" w:rsidP="005F00A2">
            <w:pPr>
              <w:autoSpaceDE w:val="0"/>
              <w:autoSpaceDN w:val="0"/>
              <w:adjustRightInd w:val="0"/>
              <w:jc w:val="both"/>
              <w:rPr>
                <w:b/>
                <w:bCs/>
                <w:sz w:val="23"/>
                <w:szCs w:val="23"/>
                <w:lang w:eastAsia="en-US"/>
              </w:rPr>
            </w:pPr>
            <w:r w:rsidRPr="00CA03F2">
              <w:rPr>
                <w:b/>
                <w:bCs/>
                <w:sz w:val="23"/>
                <w:szCs w:val="23"/>
                <w:lang w:eastAsia="en-US"/>
              </w:rPr>
              <w:t xml:space="preserve">Слабые стороны </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 xml:space="preserve">Высокая </w:t>
            </w:r>
            <w:proofErr w:type="spellStart"/>
            <w:r w:rsidRPr="00CA03F2">
              <w:rPr>
                <w:sz w:val="23"/>
                <w:szCs w:val="23"/>
                <w:lang w:eastAsia="en-US"/>
              </w:rPr>
              <w:t>дотационность</w:t>
            </w:r>
            <w:proofErr w:type="spellEnd"/>
            <w:r w:rsidRPr="00CA03F2">
              <w:rPr>
                <w:sz w:val="23"/>
                <w:szCs w:val="23"/>
                <w:lang w:eastAsia="en-US"/>
              </w:rPr>
              <w:t xml:space="preserve"> бюджета района</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Диспропорции в финансировании различных социально-экономических сфер</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Несбалансированность местного бюджета</w:t>
            </w:r>
          </w:p>
          <w:p w:rsidR="00225370" w:rsidRPr="00CA03F2" w:rsidRDefault="00225370" w:rsidP="005F00A2">
            <w:pPr>
              <w:autoSpaceDE w:val="0"/>
              <w:autoSpaceDN w:val="0"/>
              <w:adjustRightInd w:val="0"/>
              <w:jc w:val="both"/>
              <w:rPr>
                <w:sz w:val="23"/>
                <w:szCs w:val="23"/>
                <w:lang w:eastAsia="en-US"/>
              </w:rPr>
            </w:pPr>
          </w:p>
        </w:tc>
      </w:tr>
      <w:tr w:rsidR="00357C82" w:rsidRPr="00CA03F2" w:rsidTr="005F00A2">
        <w:tc>
          <w:tcPr>
            <w:tcW w:w="4800" w:type="dxa"/>
          </w:tcPr>
          <w:p w:rsidR="00225370" w:rsidRPr="00CA03F2" w:rsidRDefault="00225370" w:rsidP="005F00A2">
            <w:pPr>
              <w:autoSpaceDE w:val="0"/>
              <w:autoSpaceDN w:val="0"/>
              <w:adjustRightInd w:val="0"/>
              <w:jc w:val="both"/>
              <w:rPr>
                <w:sz w:val="23"/>
                <w:szCs w:val="23"/>
                <w:lang w:eastAsia="en-US"/>
              </w:rPr>
            </w:pPr>
            <w:r w:rsidRPr="00CA03F2">
              <w:rPr>
                <w:b/>
                <w:bCs/>
                <w:sz w:val="23"/>
                <w:szCs w:val="23"/>
                <w:lang w:eastAsia="en-US"/>
              </w:rPr>
              <w:t xml:space="preserve">Возможности </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Бюджетный маневр, частичное перераспределение средств на здравоохранение, ЖКХ за счет сокращения неэффективных расходов</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 xml:space="preserve">Проведение мероприятий по увеличению объема поступлений налоговых и неналоговых доходов </w:t>
            </w:r>
          </w:p>
          <w:p w:rsidR="00225370" w:rsidRPr="00CA03F2" w:rsidRDefault="00225370" w:rsidP="005F00A2">
            <w:pPr>
              <w:autoSpaceDE w:val="0"/>
              <w:autoSpaceDN w:val="0"/>
              <w:adjustRightInd w:val="0"/>
              <w:jc w:val="both"/>
              <w:rPr>
                <w:sz w:val="23"/>
                <w:szCs w:val="23"/>
                <w:lang w:eastAsia="en-US"/>
              </w:rPr>
            </w:pPr>
            <w:r w:rsidRPr="00CA03F2">
              <w:rPr>
                <w:sz w:val="23"/>
                <w:szCs w:val="23"/>
                <w:lang w:eastAsia="en-US"/>
              </w:rPr>
              <w:t>Повышение эффективности управления государстве</w:t>
            </w:r>
            <w:r w:rsidR="003235F2" w:rsidRPr="00CA03F2">
              <w:rPr>
                <w:sz w:val="23"/>
                <w:szCs w:val="23"/>
                <w:lang w:eastAsia="en-US"/>
              </w:rPr>
              <w:t>нным и муниципальным имуществом</w:t>
            </w:r>
          </w:p>
        </w:tc>
        <w:tc>
          <w:tcPr>
            <w:tcW w:w="4839" w:type="dxa"/>
          </w:tcPr>
          <w:p w:rsidR="00225370" w:rsidRPr="00CA03F2" w:rsidRDefault="00225370" w:rsidP="005F00A2">
            <w:pPr>
              <w:autoSpaceDE w:val="0"/>
              <w:autoSpaceDN w:val="0"/>
              <w:adjustRightInd w:val="0"/>
              <w:jc w:val="both"/>
              <w:rPr>
                <w:sz w:val="23"/>
                <w:szCs w:val="23"/>
                <w:lang w:eastAsia="en-US"/>
              </w:rPr>
            </w:pPr>
            <w:r w:rsidRPr="00CA03F2">
              <w:rPr>
                <w:b/>
                <w:bCs/>
                <w:sz w:val="23"/>
                <w:szCs w:val="23"/>
                <w:lang w:eastAsia="en-US"/>
              </w:rPr>
              <w:t xml:space="preserve">Угрозы </w:t>
            </w:r>
          </w:p>
          <w:p w:rsidR="00225370" w:rsidRPr="00CA03F2" w:rsidRDefault="00225370" w:rsidP="005F00A2">
            <w:pPr>
              <w:jc w:val="both"/>
              <w:rPr>
                <w:sz w:val="23"/>
                <w:szCs w:val="23"/>
              </w:rPr>
            </w:pPr>
            <w:r w:rsidRPr="00CA03F2">
              <w:rPr>
                <w:sz w:val="23"/>
                <w:szCs w:val="23"/>
              </w:rPr>
              <w:t xml:space="preserve">Наличие проблем недофинансирования отдельных ключевых аспектов общественной жизни </w:t>
            </w:r>
          </w:p>
          <w:p w:rsidR="00225370" w:rsidRPr="00CA03F2" w:rsidRDefault="00225370" w:rsidP="005F00A2">
            <w:pPr>
              <w:jc w:val="both"/>
              <w:rPr>
                <w:sz w:val="23"/>
                <w:szCs w:val="23"/>
              </w:rPr>
            </w:pPr>
            <w:r w:rsidRPr="00CA03F2">
              <w:rPr>
                <w:sz w:val="23"/>
                <w:szCs w:val="23"/>
              </w:rPr>
              <w:t>Снижение финансовой самостоятельности муниципального образования, фактическое снижение удельного веса налоговых доходов, усиливающаяся зависимость экономики района от субвенций и субсидий из вышестоящих бюджетов</w:t>
            </w:r>
          </w:p>
        </w:tc>
      </w:tr>
    </w:tbl>
    <w:p w:rsidR="005476F1" w:rsidRPr="00CA03F2" w:rsidRDefault="005476F1" w:rsidP="005476F1">
      <w:pPr>
        <w:jc w:val="both"/>
        <w:rPr>
          <w:b/>
        </w:rPr>
      </w:pPr>
    </w:p>
    <w:p w:rsidR="003C773D" w:rsidRPr="00CA03F2" w:rsidRDefault="003C773D" w:rsidP="003C773D">
      <w:pPr>
        <w:ind w:firstLine="709"/>
        <w:jc w:val="both"/>
        <w:rPr>
          <w:b/>
        </w:rPr>
      </w:pPr>
      <w:r w:rsidRPr="00CA03F2">
        <w:rPr>
          <w:b/>
        </w:rPr>
        <w:lastRenderedPageBreak/>
        <w:t xml:space="preserve">1.4.2 Анализ преимуществ, ограничений и рисков для повышения уровня  конкурентоспособности, инвестиционной привлекательности и качества жизни в </w:t>
      </w:r>
      <w:proofErr w:type="spellStart"/>
      <w:r w:rsidRPr="00CA03F2">
        <w:rPr>
          <w:b/>
        </w:rPr>
        <w:t>Погарском</w:t>
      </w:r>
      <w:proofErr w:type="spellEnd"/>
      <w:r w:rsidRPr="00CA03F2">
        <w:rPr>
          <w:b/>
        </w:rPr>
        <w:t xml:space="preserve"> районе</w:t>
      </w:r>
    </w:p>
    <w:p w:rsidR="00B93252" w:rsidRPr="00CA03F2" w:rsidRDefault="00B93252" w:rsidP="00B93252">
      <w:pPr>
        <w:ind w:firstLine="709"/>
        <w:jc w:val="both"/>
        <w:rPr>
          <w:b/>
        </w:rPr>
      </w:pPr>
      <w:r w:rsidRPr="00CA03F2">
        <w:t xml:space="preserve">Вследствие особенностей своего позиционирования в территориальной социально-экономической системе Брянской области </w:t>
      </w:r>
      <w:proofErr w:type="spellStart"/>
      <w:r w:rsidRPr="00CA03F2">
        <w:t>Погарский</w:t>
      </w:r>
      <w:proofErr w:type="spellEnd"/>
      <w:r w:rsidRPr="00CA03F2">
        <w:t xml:space="preserve"> район неизбежно оказывается в экономической (в том числе и инвестиционной) «тени» региональной столицы (все более выполняющей и межрегиональные функции, выступающей в роли эпицентра финансово-экономической и социально-культурной активности) и относительно крупных по численности населения районов области.</w:t>
      </w:r>
    </w:p>
    <w:p w:rsidR="00B93252" w:rsidRPr="00CA03F2" w:rsidRDefault="00B93252" w:rsidP="00B93252">
      <w:pPr>
        <w:ind w:firstLine="709"/>
        <w:jc w:val="both"/>
      </w:pPr>
      <w:r w:rsidRPr="00CA03F2">
        <w:t xml:space="preserve">Преимущества Погарского района Брянской области для повышения уровня конкурентоспособности, инвестиционной привлекательности и качества жизни состоят в пригодных климатических условиях для проживания населения, развитии промышленного производства, агропромышленного  сектора. </w:t>
      </w:r>
      <w:proofErr w:type="spellStart"/>
      <w:r w:rsidRPr="00CA03F2">
        <w:t>Погарский</w:t>
      </w:r>
      <w:proofErr w:type="spellEnd"/>
      <w:r w:rsidRPr="00CA03F2">
        <w:t xml:space="preserve"> район имеет возможность проведения бюджетного маневра, который обеспечит </w:t>
      </w:r>
      <w:proofErr w:type="spellStart"/>
      <w:r w:rsidRPr="00CA03F2">
        <w:t>приоритезацию</w:t>
      </w:r>
      <w:proofErr w:type="spellEnd"/>
      <w:r w:rsidRPr="00CA03F2">
        <w:t xml:space="preserve"> социальных сфер и ЖКХ в бюджете. </w:t>
      </w:r>
    </w:p>
    <w:p w:rsidR="00B93252" w:rsidRPr="00CA03F2" w:rsidRDefault="00B93252" w:rsidP="00B93252">
      <w:pPr>
        <w:ind w:firstLine="709"/>
        <w:jc w:val="both"/>
      </w:pPr>
      <w:proofErr w:type="spellStart"/>
      <w:r w:rsidRPr="00CA03F2">
        <w:t>Погарский</w:t>
      </w:r>
      <w:proofErr w:type="spellEnd"/>
      <w:r w:rsidRPr="00CA03F2">
        <w:t xml:space="preserve"> район обладает выгодными климатическими условиями и близостью к крупнейшим рынкам сбыта (Московская область, Смоленская область, республика Беларусь). С каждым годом получает развитие Брянская агломерация, которая становится ключевым центром притяжения в регионе. Необходимо развитие транспортной инфраструктуры, сокращение времени в пути в рамках агломерации. </w:t>
      </w:r>
    </w:p>
    <w:p w:rsidR="00B93252" w:rsidRPr="00CA03F2" w:rsidRDefault="00B93252" w:rsidP="00DE189A">
      <w:pPr>
        <w:ind w:firstLine="709"/>
        <w:jc w:val="both"/>
      </w:pPr>
      <w:r w:rsidRPr="00CA03F2">
        <w:t>Существенным фактором является относительная непривлекательность и низкое качество городской среды, что не способствует миграционному притоку, увеличивает отток высококвали</w:t>
      </w:r>
      <w:r w:rsidR="00DE189A" w:rsidRPr="00CA03F2">
        <w:t xml:space="preserve">фицированных кадров из района. </w:t>
      </w:r>
      <w:r w:rsidRPr="00CA03F2">
        <w:t xml:space="preserve">При этом наблюдается относительно невысокое качество человеческого капитала для развития инновационных производств. Ограничением для развития бизнеса является также изношенность инженерной инфраструктуры, высокая стоимость подключения к ней, высокая административная нагрузка на предприятия. </w:t>
      </w:r>
    </w:p>
    <w:p w:rsidR="00B93252" w:rsidRPr="00CA03F2" w:rsidRDefault="00B93252" w:rsidP="00B93252">
      <w:pPr>
        <w:ind w:firstLine="709"/>
        <w:jc w:val="both"/>
      </w:pPr>
      <w:r w:rsidRPr="00CA03F2">
        <w:t xml:space="preserve">Среди рисков развития Погарского района можно выделить: </w:t>
      </w:r>
    </w:p>
    <w:p w:rsidR="00B93252" w:rsidRPr="00CA03F2" w:rsidRDefault="00B93252" w:rsidP="00B93252">
      <w:pPr>
        <w:ind w:firstLine="709"/>
        <w:jc w:val="both"/>
      </w:pPr>
      <w:r w:rsidRPr="00CA03F2">
        <w:t xml:space="preserve">− дальнейшее ухудшение отношений с зарубежными странами, снижение инвестиционной привлекательности </w:t>
      </w:r>
      <w:r w:rsidR="00DB0FCA" w:rsidRPr="00CA03F2">
        <w:t xml:space="preserve">российской </w:t>
      </w:r>
      <w:r w:rsidRPr="00CA03F2">
        <w:t>экономики;</w:t>
      </w:r>
    </w:p>
    <w:p w:rsidR="00B93252" w:rsidRPr="00CA03F2" w:rsidRDefault="00B93252" w:rsidP="00B93252">
      <w:pPr>
        <w:ind w:firstLine="709"/>
        <w:jc w:val="both"/>
      </w:pPr>
      <w:r w:rsidRPr="00CA03F2">
        <w:t xml:space="preserve">− опережающее развитие центров притяжения в Центральном федеральном округе, в том числе Московской агломерации, что будет способствовать дальнейшему оттоку населения; </w:t>
      </w:r>
    </w:p>
    <w:p w:rsidR="00B93252" w:rsidRPr="00CA03F2" w:rsidRDefault="00B93252" w:rsidP="00B93252">
      <w:pPr>
        <w:ind w:firstLine="709"/>
        <w:jc w:val="both"/>
      </w:pPr>
      <w:r w:rsidRPr="00CA03F2">
        <w:t xml:space="preserve">− процессы автоматизации промышленного производства, наличие рисков технологической безработицы; </w:t>
      </w:r>
    </w:p>
    <w:p w:rsidR="00B93252" w:rsidRPr="00CA03F2" w:rsidRDefault="00B93252" w:rsidP="00B93252">
      <w:pPr>
        <w:ind w:firstLine="709"/>
        <w:jc w:val="both"/>
      </w:pPr>
      <w:r w:rsidRPr="00CA03F2">
        <w:t xml:space="preserve">− высокие ставки кредитования малого и среднего бизнеса, крупных промышленных предприятий; </w:t>
      </w:r>
    </w:p>
    <w:p w:rsidR="00B93252" w:rsidRPr="00CA03F2" w:rsidRDefault="00B93252" w:rsidP="00B93252">
      <w:pPr>
        <w:ind w:firstLine="709"/>
        <w:jc w:val="both"/>
      </w:pPr>
      <w:r w:rsidRPr="00CA03F2">
        <w:t>− снижение платежеспособного спроса населения, снижение спроса на сельскохозяйственную продукцию, производимую в районе.</w:t>
      </w:r>
    </w:p>
    <w:p w:rsidR="005476F1" w:rsidRPr="00CA03F2" w:rsidRDefault="005476F1" w:rsidP="00B93252">
      <w:pPr>
        <w:ind w:firstLine="709"/>
      </w:pPr>
    </w:p>
    <w:p w:rsidR="005476F1" w:rsidRPr="00CA03F2" w:rsidRDefault="00DB0FCA" w:rsidP="00DB0FCA">
      <w:pPr>
        <w:ind w:firstLine="708"/>
        <w:jc w:val="both"/>
        <w:rPr>
          <w:b/>
          <w:sz w:val="26"/>
          <w:szCs w:val="26"/>
          <w:lang w:eastAsia="en-US"/>
        </w:rPr>
      </w:pPr>
      <w:r w:rsidRPr="00CA03F2">
        <w:rPr>
          <w:b/>
          <w:sz w:val="26"/>
          <w:szCs w:val="26"/>
          <w:lang w:eastAsia="en-US"/>
        </w:rPr>
        <w:t>1.</w:t>
      </w:r>
      <w:r w:rsidR="005476F1" w:rsidRPr="00CA03F2">
        <w:rPr>
          <w:b/>
          <w:sz w:val="26"/>
          <w:szCs w:val="26"/>
          <w:lang w:eastAsia="en-US"/>
        </w:rPr>
        <w:t xml:space="preserve">5. Описание основных сценариев развития </w:t>
      </w:r>
      <w:r w:rsidRPr="00CA03F2">
        <w:rPr>
          <w:b/>
          <w:sz w:val="26"/>
          <w:szCs w:val="26"/>
          <w:lang w:eastAsia="en-US"/>
        </w:rPr>
        <w:t>Погарского</w:t>
      </w:r>
      <w:r w:rsidR="005476F1" w:rsidRPr="00CA03F2">
        <w:rPr>
          <w:b/>
          <w:sz w:val="26"/>
          <w:szCs w:val="26"/>
          <w:lang w:eastAsia="en-US"/>
        </w:rPr>
        <w:t xml:space="preserve"> района на основе проведенной диагностики</w:t>
      </w:r>
    </w:p>
    <w:p w:rsidR="005476F1" w:rsidRPr="00CA03F2" w:rsidRDefault="00DB0FCA" w:rsidP="00DB0FCA">
      <w:pPr>
        <w:ind w:firstLine="708"/>
        <w:jc w:val="both"/>
        <w:rPr>
          <w:b/>
          <w:lang w:eastAsia="en-US"/>
        </w:rPr>
      </w:pPr>
      <w:r w:rsidRPr="00CA03F2">
        <w:rPr>
          <w:b/>
          <w:lang w:eastAsia="en-US"/>
        </w:rPr>
        <w:t>1.</w:t>
      </w:r>
      <w:r w:rsidR="005476F1" w:rsidRPr="00CA03F2">
        <w:rPr>
          <w:b/>
          <w:lang w:eastAsia="en-US"/>
        </w:rPr>
        <w:t>5.1 Формализация сценарных факторов трех альтернативных сценариев развития (консервативный, целевой и оптимистический), определение основных преимуществ, рисков и долгосрочных трендов при реализации каждого из сценариев</w:t>
      </w:r>
    </w:p>
    <w:p w:rsidR="005476F1" w:rsidRPr="00CA03F2" w:rsidRDefault="005476F1" w:rsidP="005476F1">
      <w:pPr>
        <w:ind w:firstLine="709"/>
        <w:jc w:val="both"/>
        <w:rPr>
          <w:b/>
          <w:lang w:eastAsia="en-US"/>
        </w:rPr>
      </w:pPr>
    </w:p>
    <w:p w:rsidR="005476F1" w:rsidRPr="00CA03F2" w:rsidRDefault="005476F1" w:rsidP="005476F1">
      <w:pPr>
        <w:ind w:firstLine="709"/>
        <w:jc w:val="both"/>
        <w:rPr>
          <w:szCs w:val="20"/>
        </w:rPr>
      </w:pPr>
      <w:r w:rsidRPr="00CA03F2">
        <w:rPr>
          <w:szCs w:val="20"/>
        </w:rPr>
        <w:t xml:space="preserve">Актуальность стратегического планирования муниципального развития проявляется не только в контексте социально-экономического развития Российской Федерации и совершенствования системы государственного управления на региональном уровне, но и с точки зрения позиционирования региона в рамках расширяющейся глобализации. При разработке сценариев развития </w:t>
      </w:r>
      <w:r w:rsidR="00DB0FCA" w:rsidRPr="00CA03F2">
        <w:rPr>
          <w:szCs w:val="28"/>
        </w:rPr>
        <w:t>Погарского</w:t>
      </w:r>
      <w:r w:rsidRPr="00CA03F2">
        <w:rPr>
          <w:szCs w:val="28"/>
        </w:rPr>
        <w:t xml:space="preserve"> </w:t>
      </w:r>
      <w:r w:rsidRPr="00CA03F2">
        <w:rPr>
          <w:szCs w:val="20"/>
        </w:rPr>
        <w:t xml:space="preserve">района учитываются </w:t>
      </w:r>
      <w:r w:rsidRPr="00CA03F2">
        <w:rPr>
          <w:szCs w:val="20"/>
        </w:rPr>
        <w:lastRenderedPageBreak/>
        <w:t xml:space="preserve">макроэкономические условия, технологические сдвиги, тренды глобализации и рост конкурентной борьбы на мировом рынке. </w:t>
      </w:r>
    </w:p>
    <w:p w:rsidR="005476F1" w:rsidRPr="00CA03F2" w:rsidRDefault="005476F1" w:rsidP="005476F1">
      <w:pPr>
        <w:ind w:firstLine="709"/>
        <w:jc w:val="both"/>
        <w:rPr>
          <w:szCs w:val="20"/>
        </w:rPr>
      </w:pPr>
      <w:r w:rsidRPr="00CA03F2">
        <w:rPr>
          <w:szCs w:val="20"/>
        </w:rPr>
        <w:t xml:space="preserve">К числу макроэкономических трендов, которые будут оказывать влияние на развитие </w:t>
      </w:r>
      <w:r w:rsidR="00DB0FCA" w:rsidRPr="00CA03F2">
        <w:rPr>
          <w:szCs w:val="28"/>
        </w:rPr>
        <w:t xml:space="preserve">Погарского </w:t>
      </w:r>
      <w:r w:rsidRPr="00CA03F2">
        <w:rPr>
          <w:szCs w:val="20"/>
        </w:rPr>
        <w:t xml:space="preserve">района в долгосрочной перспективе, относятся: </w:t>
      </w:r>
    </w:p>
    <w:p w:rsidR="005476F1" w:rsidRPr="00CA03F2" w:rsidRDefault="005476F1" w:rsidP="005476F1">
      <w:pPr>
        <w:ind w:firstLine="709"/>
        <w:jc w:val="both"/>
        <w:rPr>
          <w:szCs w:val="20"/>
        </w:rPr>
      </w:pPr>
      <w:r w:rsidRPr="00CA03F2">
        <w:rPr>
          <w:szCs w:val="20"/>
        </w:rPr>
        <w:t xml:space="preserve">− умеренные темпы инфляции; </w:t>
      </w:r>
    </w:p>
    <w:p w:rsidR="005476F1" w:rsidRPr="00CA03F2" w:rsidRDefault="005476F1" w:rsidP="005476F1">
      <w:pPr>
        <w:ind w:firstLine="709"/>
        <w:jc w:val="both"/>
        <w:rPr>
          <w:szCs w:val="20"/>
        </w:rPr>
      </w:pPr>
      <w:r w:rsidRPr="00CA03F2">
        <w:rPr>
          <w:szCs w:val="20"/>
        </w:rPr>
        <w:t xml:space="preserve">− сохранение существующего или даже возможность повышения паритета покупательной способности рубля к основным мировым валютам; </w:t>
      </w:r>
    </w:p>
    <w:p w:rsidR="005476F1" w:rsidRPr="00CA03F2" w:rsidRDefault="005476F1" w:rsidP="005476F1">
      <w:pPr>
        <w:ind w:firstLine="709"/>
        <w:jc w:val="both"/>
        <w:rPr>
          <w:szCs w:val="20"/>
        </w:rPr>
      </w:pPr>
      <w:r w:rsidRPr="00CA03F2">
        <w:rPr>
          <w:szCs w:val="20"/>
        </w:rPr>
        <w:t xml:space="preserve">− интеграция российской экономики в глобальный рынок; </w:t>
      </w:r>
    </w:p>
    <w:p w:rsidR="005476F1" w:rsidRPr="00CA03F2" w:rsidRDefault="005476F1" w:rsidP="005476F1">
      <w:pPr>
        <w:ind w:firstLine="709"/>
        <w:jc w:val="both"/>
        <w:rPr>
          <w:szCs w:val="20"/>
        </w:rPr>
      </w:pPr>
      <w:r w:rsidRPr="00CA03F2">
        <w:rPr>
          <w:szCs w:val="20"/>
        </w:rPr>
        <w:t xml:space="preserve">− определение российского внутреннего рынка как значимого сегмента мировой экономики; </w:t>
      </w:r>
    </w:p>
    <w:p w:rsidR="005476F1" w:rsidRPr="00CA03F2" w:rsidRDefault="005476F1" w:rsidP="005476F1">
      <w:pPr>
        <w:ind w:firstLine="709"/>
        <w:jc w:val="both"/>
        <w:rPr>
          <w:szCs w:val="20"/>
        </w:rPr>
      </w:pPr>
      <w:r w:rsidRPr="00CA03F2">
        <w:rPr>
          <w:szCs w:val="20"/>
        </w:rPr>
        <w:t xml:space="preserve">− сохранение длительного устойчивого спроса на российское сырье на мировых рынках; </w:t>
      </w:r>
    </w:p>
    <w:p w:rsidR="005476F1" w:rsidRPr="00CA03F2" w:rsidRDefault="005476F1" w:rsidP="005476F1">
      <w:pPr>
        <w:ind w:firstLine="709"/>
        <w:jc w:val="both"/>
        <w:rPr>
          <w:szCs w:val="20"/>
        </w:rPr>
      </w:pPr>
      <w:r w:rsidRPr="00CA03F2">
        <w:rPr>
          <w:szCs w:val="20"/>
        </w:rPr>
        <w:t xml:space="preserve">− укрепление бюджетной системы регионов России. </w:t>
      </w:r>
    </w:p>
    <w:p w:rsidR="005476F1" w:rsidRPr="00CA03F2" w:rsidRDefault="005476F1" w:rsidP="005476F1">
      <w:pPr>
        <w:ind w:firstLine="709"/>
        <w:jc w:val="both"/>
        <w:rPr>
          <w:szCs w:val="20"/>
        </w:rPr>
      </w:pPr>
      <w:r w:rsidRPr="00CA03F2">
        <w:rPr>
          <w:szCs w:val="20"/>
        </w:rPr>
        <w:t xml:space="preserve">Сценарии социально-экономического развития </w:t>
      </w:r>
      <w:r w:rsidR="00C71B75" w:rsidRPr="00CA03F2">
        <w:rPr>
          <w:szCs w:val="28"/>
        </w:rPr>
        <w:t>Погарского</w:t>
      </w:r>
      <w:r w:rsidRPr="00CA03F2">
        <w:rPr>
          <w:szCs w:val="28"/>
        </w:rPr>
        <w:t xml:space="preserve"> </w:t>
      </w:r>
      <w:r w:rsidRPr="00CA03F2">
        <w:rPr>
          <w:szCs w:val="20"/>
        </w:rPr>
        <w:t xml:space="preserve">района формируются под влиянием ключевых внешних и внутренних факторов. </w:t>
      </w:r>
    </w:p>
    <w:p w:rsidR="005476F1" w:rsidRPr="00CA03F2" w:rsidRDefault="005476F1" w:rsidP="005476F1">
      <w:pPr>
        <w:ind w:firstLine="709"/>
        <w:jc w:val="both"/>
        <w:rPr>
          <w:szCs w:val="20"/>
        </w:rPr>
      </w:pPr>
      <w:r w:rsidRPr="00CA03F2">
        <w:rPr>
          <w:szCs w:val="20"/>
        </w:rPr>
        <w:t>Внешние факторы экономического и социального развития определяются преимущественно</w:t>
      </w:r>
      <w:r w:rsidR="000A4839" w:rsidRPr="00CA03F2">
        <w:rPr>
          <w:szCs w:val="20"/>
        </w:rPr>
        <w:t>:</w:t>
      </w:r>
      <w:r w:rsidRPr="00CA03F2">
        <w:rPr>
          <w:szCs w:val="20"/>
        </w:rPr>
        <w:t xml:space="preserve"> </w:t>
      </w:r>
    </w:p>
    <w:p w:rsidR="005476F1" w:rsidRPr="00CA03F2" w:rsidRDefault="000A4839" w:rsidP="000A4839">
      <w:pPr>
        <w:tabs>
          <w:tab w:val="left" w:pos="993"/>
        </w:tabs>
        <w:ind w:firstLine="709"/>
        <w:contextualSpacing/>
        <w:jc w:val="both"/>
        <w:rPr>
          <w:szCs w:val="20"/>
        </w:rPr>
      </w:pPr>
      <w:r w:rsidRPr="00CA03F2">
        <w:rPr>
          <w:szCs w:val="20"/>
        </w:rPr>
        <w:t>− </w:t>
      </w:r>
      <w:r w:rsidR="005476F1" w:rsidRPr="00CA03F2">
        <w:rPr>
          <w:szCs w:val="20"/>
        </w:rPr>
        <w:t>ситуацией на внешнем и внутреннем рынках продукции сельскохозяйственного сырья и продовольствия;</w:t>
      </w:r>
    </w:p>
    <w:p w:rsidR="005476F1" w:rsidRPr="00CA03F2" w:rsidRDefault="000A4839" w:rsidP="000A4839">
      <w:pPr>
        <w:tabs>
          <w:tab w:val="left" w:pos="993"/>
        </w:tabs>
        <w:ind w:firstLine="709"/>
        <w:contextualSpacing/>
        <w:jc w:val="both"/>
        <w:rPr>
          <w:szCs w:val="20"/>
        </w:rPr>
      </w:pPr>
      <w:r w:rsidRPr="00CA03F2">
        <w:rPr>
          <w:szCs w:val="20"/>
        </w:rPr>
        <w:t>− </w:t>
      </w:r>
      <w:r w:rsidR="005476F1" w:rsidRPr="00CA03F2">
        <w:rPr>
          <w:szCs w:val="20"/>
        </w:rPr>
        <w:t xml:space="preserve">мерами Правительства России по регулированию уровня цен (тарифов) на товары и услуги естественных монополий; </w:t>
      </w:r>
    </w:p>
    <w:p w:rsidR="005476F1" w:rsidRPr="00CA03F2" w:rsidRDefault="000A4839" w:rsidP="000A4839">
      <w:pPr>
        <w:tabs>
          <w:tab w:val="left" w:pos="993"/>
        </w:tabs>
        <w:ind w:firstLine="709"/>
        <w:contextualSpacing/>
        <w:jc w:val="both"/>
        <w:rPr>
          <w:szCs w:val="20"/>
        </w:rPr>
      </w:pPr>
      <w:r w:rsidRPr="00CA03F2">
        <w:rPr>
          <w:szCs w:val="20"/>
        </w:rPr>
        <w:t>− </w:t>
      </w:r>
      <w:r w:rsidR="005476F1" w:rsidRPr="00CA03F2">
        <w:rPr>
          <w:szCs w:val="20"/>
        </w:rPr>
        <w:t xml:space="preserve">динамикой курсов евро и доллара США; </w:t>
      </w:r>
    </w:p>
    <w:p w:rsidR="005476F1" w:rsidRPr="00CA03F2" w:rsidRDefault="000A4839" w:rsidP="000A4839">
      <w:pPr>
        <w:tabs>
          <w:tab w:val="left" w:pos="993"/>
        </w:tabs>
        <w:ind w:firstLine="709"/>
        <w:contextualSpacing/>
        <w:jc w:val="both"/>
        <w:rPr>
          <w:szCs w:val="20"/>
        </w:rPr>
      </w:pPr>
      <w:r w:rsidRPr="00CA03F2">
        <w:rPr>
          <w:szCs w:val="20"/>
        </w:rPr>
        <w:t>− </w:t>
      </w:r>
      <w:r w:rsidR="005476F1" w:rsidRPr="00CA03F2">
        <w:rPr>
          <w:szCs w:val="20"/>
        </w:rPr>
        <w:t>развитием экономики России;</w:t>
      </w:r>
    </w:p>
    <w:p w:rsidR="005476F1" w:rsidRPr="00CA03F2" w:rsidRDefault="000A4839" w:rsidP="000A4839">
      <w:pPr>
        <w:tabs>
          <w:tab w:val="left" w:pos="993"/>
        </w:tabs>
        <w:ind w:firstLine="709"/>
        <w:contextualSpacing/>
        <w:jc w:val="both"/>
        <w:rPr>
          <w:szCs w:val="20"/>
        </w:rPr>
      </w:pPr>
      <w:r w:rsidRPr="00CA03F2">
        <w:rPr>
          <w:szCs w:val="20"/>
        </w:rPr>
        <w:t>− </w:t>
      </w:r>
      <w:r w:rsidR="005476F1" w:rsidRPr="00CA03F2">
        <w:rPr>
          <w:szCs w:val="20"/>
        </w:rPr>
        <w:t xml:space="preserve">финансовым состоянием основных торговых партнеров предприятий области и рядом других условий. </w:t>
      </w:r>
    </w:p>
    <w:p w:rsidR="005476F1" w:rsidRPr="00CA03F2" w:rsidRDefault="005476F1" w:rsidP="005476F1">
      <w:pPr>
        <w:ind w:firstLine="709"/>
        <w:jc w:val="both"/>
        <w:rPr>
          <w:szCs w:val="20"/>
        </w:rPr>
      </w:pPr>
      <w:r w:rsidRPr="00CA03F2">
        <w:rPr>
          <w:szCs w:val="20"/>
        </w:rPr>
        <w:t>Внутренние факторы определяют уровень и устойчивость темпов экономического роста. К числу такого рода факторов относятся меры по реализации приоритетных направлений экономической и социальной политики правительства области, включающие в себя</w:t>
      </w:r>
      <w:r w:rsidR="000A4839" w:rsidRPr="00CA03F2">
        <w:rPr>
          <w:szCs w:val="20"/>
        </w:rPr>
        <w:t>:</w:t>
      </w:r>
      <w:r w:rsidRPr="00CA03F2">
        <w:rPr>
          <w:szCs w:val="20"/>
        </w:rPr>
        <w:t xml:space="preserve"> </w:t>
      </w:r>
    </w:p>
    <w:p w:rsidR="005476F1" w:rsidRPr="00CA03F2" w:rsidRDefault="000A4839" w:rsidP="000A4839">
      <w:pPr>
        <w:tabs>
          <w:tab w:val="left" w:pos="993"/>
        </w:tabs>
        <w:ind w:firstLine="709"/>
        <w:contextualSpacing/>
        <w:jc w:val="both"/>
        <w:rPr>
          <w:szCs w:val="20"/>
        </w:rPr>
      </w:pPr>
      <w:r w:rsidRPr="00CA03F2">
        <w:rPr>
          <w:szCs w:val="20"/>
        </w:rPr>
        <w:t>− </w:t>
      </w:r>
      <w:r w:rsidR="005476F1" w:rsidRPr="00CA03F2">
        <w:rPr>
          <w:szCs w:val="20"/>
        </w:rPr>
        <w:t xml:space="preserve">активизацию инвестиционной деятельности и развитие инновационных сегментов экономики; </w:t>
      </w:r>
    </w:p>
    <w:p w:rsidR="005476F1" w:rsidRPr="00CA03F2" w:rsidRDefault="000A4839" w:rsidP="000A4839">
      <w:pPr>
        <w:tabs>
          <w:tab w:val="left" w:pos="993"/>
        </w:tabs>
        <w:ind w:firstLine="709"/>
        <w:contextualSpacing/>
        <w:jc w:val="both"/>
        <w:rPr>
          <w:szCs w:val="20"/>
        </w:rPr>
      </w:pPr>
      <w:r w:rsidRPr="00CA03F2">
        <w:rPr>
          <w:szCs w:val="20"/>
        </w:rPr>
        <w:t>− </w:t>
      </w:r>
      <w:r w:rsidR="005476F1" w:rsidRPr="00CA03F2">
        <w:rPr>
          <w:szCs w:val="20"/>
        </w:rPr>
        <w:t>стимулирование диверсификации производства;</w:t>
      </w:r>
    </w:p>
    <w:p w:rsidR="005476F1" w:rsidRPr="00CA03F2" w:rsidRDefault="000A4839" w:rsidP="000A4839">
      <w:pPr>
        <w:tabs>
          <w:tab w:val="left" w:pos="993"/>
        </w:tabs>
        <w:ind w:firstLine="709"/>
        <w:contextualSpacing/>
        <w:jc w:val="both"/>
        <w:rPr>
          <w:szCs w:val="20"/>
        </w:rPr>
      </w:pPr>
      <w:r w:rsidRPr="00CA03F2">
        <w:rPr>
          <w:szCs w:val="20"/>
        </w:rPr>
        <w:t>− </w:t>
      </w:r>
      <w:r w:rsidR="005476F1" w:rsidRPr="00CA03F2">
        <w:rPr>
          <w:szCs w:val="20"/>
        </w:rPr>
        <w:t xml:space="preserve">рост производительности труда; </w:t>
      </w:r>
    </w:p>
    <w:p w:rsidR="005476F1" w:rsidRPr="00CA03F2" w:rsidRDefault="000A4839" w:rsidP="000A4839">
      <w:pPr>
        <w:tabs>
          <w:tab w:val="left" w:pos="993"/>
        </w:tabs>
        <w:ind w:firstLine="709"/>
        <w:contextualSpacing/>
        <w:jc w:val="both"/>
        <w:rPr>
          <w:szCs w:val="20"/>
        </w:rPr>
      </w:pPr>
      <w:r w:rsidRPr="00CA03F2">
        <w:rPr>
          <w:szCs w:val="20"/>
        </w:rPr>
        <w:t>− </w:t>
      </w:r>
      <w:r w:rsidR="005476F1" w:rsidRPr="00CA03F2">
        <w:rPr>
          <w:szCs w:val="20"/>
        </w:rPr>
        <w:t>повышение качества инфраструктуры;</w:t>
      </w:r>
    </w:p>
    <w:p w:rsidR="005476F1" w:rsidRPr="00CA03F2" w:rsidRDefault="000A4839" w:rsidP="000A4839">
      <w:pPr>
        <w:tabs>
          <w:tab w:val="left" w:pos="993"/>
        </w:tabs>
        <w:ind w:firstLine="709"/>
        <w:contextualSpacing/>
        <w:jc w:val="both"/>
        <w:rPr>
          <w:szCs w:val="20"/>
        </w:rPr>
      </w:pPr>
      <w:r w:rsidRPr="00CA03F2">
        <w:rPr>
          <w:szCs w:val="20"/>
        </w:rPr>
        <w:t>− </w:t>
      </w:r>
      <w:r w:rsidR="005476F1" w:rsidRPr="00CA03F2">
        <w:rPr>
          <w:szCs w:val="20"/>
        </w:rPr>
        <w:t xml:space="preserve">развитие конкурентоспособных производств, имеющих наибольшие возможности для роста; </w:t>
      </w:r>
    </w:p>
    <w:p w:rsidR="005476F1" w:rsidRPr="00CA03F2" w:rsidRDefault="000A4839" w:rsidP="000A4839">
      <w:pPr>
        <w:tabs>
          <w:tab w:val="left" w:pos="993"/>
        </w:tabs>
        <w:ind w:firstLine="709"/>
        <w:contextualSpacing/>
        <w:jc w:val="both"/>
        <w:rPr>
          <w:szCs w:val="20"/>
        </w:rPr>
      </w:pPr>
      <w:r w:rsidRPr="00CA03F2">
        <w:rPr>
          <w:szCs w:val="20"/>
        </w:rPr>
        <w:t>− </w:t>
      </w:r>
      <w:r w:rsidR="005476F1" w:rsidRPr="00CA03F2">
        <w:rPr>
          <w:szCs w:val="20"/>
        </w:rPr>
        <w:t xml:space="preserve">создание благоприятных условий для предпринимательской деятельности; </w:t>
      </w:r>
    </w:p>
    <w:p w:rsidR="005476F1" w:rsidRPr="00CA03F2" w:rsidRDefault="000A4839" w:rsidP="000A4839">
      <w:pPr>
        <w:tabs>
          <w:tab w:val="left" w:pos="993"/>
        </w:tabs>
        <w:ind w:firstLine="709"/>
        <w:contextualSpacing/>
        <w:jc w:val="both"/>
        <w:rPr>
          <w:szCs w:val="20"/>
        </w:rPr>
      </w:pPr>
      <w:r w:rsidRPr="00CA03F2">
        <w:rPr>
          <w:szCs w:val="20"/>
        </w:rPr>
        <w:t>− </w:t>
      </w:r>
      <w:r w:rsidR="005476F1" w:rsidRPr="00CA03F2">
        <w:rPr>
          <w:szCs w:val="20"/>
        </w:rPr>
        <w:t xml:space="preserve">расширение </w:t>
      </w:r>
      <w:proofErr w:type="spellStart"/>
      <w:r w:rsidR="001658EF" w:rsidRPr="00CA03F2">
        <w:rPr>
          <w:szCs w:val="20"/>
        </w:rPr>
        <w:t>муниципально</w:t>
      </w:r>
      <w:proofErr w:type="spellEnd"/>
      <w:r w:rsidR="005476F1" w:rsidRPr="00CA03F2">
        <w:rPr>
          <w:szCs w:val="20"/>
        </w:rPr>
        <w:t xml:space="preserve">-частного партнерства; </w:t>
      </w:r>
    </w:p>
    <w:p w:rsidR="005476F1" w:rsidRPr="00CA03F2" w:rsidRDefault="000A4839" w:rsidP="000A4839">
      <w:pPr>
        <w:tabs>
          <w:tab w:val="left" w:pos="993"/>
        </w:tabs>
        <w:ind w:firstLine="709"/>
        <w:contextualSpacing/>
        <w:jc w:val="both"/>
        <w:rPr>
          <w:szCs w:val="20"/>
        </w:rPr>
      </w:pPr>
      <w:r w:rsidRPr="00CA03F2">
        <w:rPr>
          <w:szCs w:val="20"/>
        </w:rPr>
        <w:t>− </w:t>
      </w:r>
      <w:r w:rsidR="005476F1" w:rsidRPr="00CA03F2">
        <w:rPr>
          <w:szCs w:val="20"/>
        </w:rPr>
        <w:t xml:space="preserve">проведение эффективной социальной политики и развитие человеческого потенциала; </w:t>
      </w:r>
    </w:p>
    <w:p w:rsidR="005476F1" w:rsidRPr="00CA03F2" w:rsidRDefault="000A4839" w:rsidP="000A4839">
      <w:pPr>
        <w:tabs>
          <w:tab w:val="left" w:pos="993"/>
        </w:tabs>
        <w:ind w:firstLine="709"/>
        <w:contextualSpacing/>
        <w:jc w:val="both"/>
        <w:rPr>
          <w:szCs w:val="20"/>
        </w:rPr>
      </w:pPr>
      <w:r w:rsidRPr="00CA03F2">
        <w:rPr>
          <w:szCs w:val="20"/>
        </w:rPr>
        <w:t>− </w:t>
      </w:r>
      <w:r w:rsidR="005476F1" w:rsidRPr="00CA03F2">
        <w:rPr>
          <w:szCs w:val="20"/>
        </w:rPr>
        <w:t xml:space="preserve">улучшение демографической ситуации; </w:t>
      </w:r>
    </w:p>
    <w:p w:rsidR="005476F1" w:rsidRPr="00CA03F2" w:rsidRDefault="000A4839" w:rsidP="000A4839">
      <w:pPr>
        <w:tabs>
          <w:tab w:val="left" w:pos="993"/>
        </w:tabs>
        <w:ind w:firstLine="709"/>
        <w:contextualSpacing/>
        <w:jc w:val="both"/>
        <w:rPr>
          <w:szCs w:val="20"/>
        </w:rPr>
      </w:pPr>
      <w:r w:rsidRPr="00CA03F2">
        <w:rPr>
          <w:szCs w:val="20"/>
        </w:rPr>
        <w:t>− </w:t>
      </w:r>
      <w:r w:rsidR="005476F1" w:rsidRPr="00CA03F2">
        <w:rPr>
          <w:szCs w:val="20"/>
        </w:rPr>
        <w:t xml:space="preserve">совершенствование рынка труда. </w:t>
      </w:r>
    </w:p>
    <w:p w:rsidR="005476F1" w:rsidRPr="00CA03F2" w:rsidRDefault="005476F1" w:rsidP="005476F1">
      <w:pPr>
        <w:ind w:firstLine="709"/>
        <w:jc w:val="both"/>
        <w:rPr>
          <w:szCs w:val="20"/>
        </w:rPr>
      </w:pPr>
      <w:r w:rsidRPr="00CA03F2">
        <w:rPr>
          <w:szCs w:val="20"/>
        </w:rPr>
        <w:t xml:space="preserve">Существенное значение для определения целевого сценария развития имеет интенсивность развития агропромышленного комплекса. Реализация промышленного потенциала </w:t>
      </w:r>
      <w:r w:rsidR="00A340E9" w:rsidRPr="00CA03F2">
        <w:rPr>
          <w:szCs w:val="28"/>
        </w:rPr>
        <w:t>Погарского</w:t>
      </w:r>
      <w:r w:rsidRPr="00CA03F2">
        <w:rPr>
          <w:szCs w:val="28"/>
        </w:rPr>
        <w:t xml:space="preserve"> </w:t>
      </w:r>
      <w:r w:rsidRPr="00CA03F2">
        <w:rPr>
          <w:szCs w:val="20"/>
        </w:rPr>
        <w:t xml:space="preserve">района будет обуславливаться насыщением продовольственного рынка в рамках Брянской области и, в большей степени, рынка других регионов России. </w:t>
      </w:r>
    </w:p>
    <w:p w:rsidR="005476F1" w:rsidRPr="00CA03F2" w:rsidRDefault="005476F1" w:rsidP="005476F1">
      <w:pPr>
        <w:ind w:firstLine="709"/>
        <w:jc w:val="both"/>
        <w:rPr>
          <w:szCs w:val="20"/>
        </w:rPr>
      </w:pPr>
      <w:r w:rsidRPr="00CA03F2">
        <w:rPr>
          <w:szCs w:val="20"/>
        </w:rPr>
        <w:t xml:space="preserve">В зависимости от степени реализации вышеперечисленных факторов выделяются три сценария социально-экономического развития </w:t>
      </w:r>
      <w:r w:rsidR="00A340E9" w:rsidRPr="00CA03F2">
        <w:rPr>
          <w:szCs w:val="28"/>
        </w:rPr>
        <w:t xml:space="preserve">Погарского </w:t>
      </w:r>
      <w:r w:rsidRPr="00CA03F2">
        <w:rPr>
          <w:szCs w:val="20"/>
        </w:rPr>
        <w:t xml:space="preserve">района в долгосрочной перспективе – консервативный, целевой и оптимистический. </w:t>
      </w:r>
    </w:p>
    <w:p w:rsidR="005476F1" w:rsidRPr="00CA03F2" w:rsidRDefault="005476F1" w:rsidP="005476F1">
      <w:pPr>
        <w:ind w:firstLine="709"/>
        <w:jc w:val="both"/>
        <w:rPr>
          <w:szCs w:val="20"/>
        </w:rPr>
      </w:pPr>
      <w:r w:rsidRPr="00CA03F2">
        <w:rPr>
          <w:i/>
          <w:iCs/>
          <w:szCs w:val="20"/>
        </w:rPr>
        <w:t xml:space="preserve">Консервативный сценарий </w:t>
      </w:r>
      <w:r w:rsidRPr="00CA03F2">
        <w:rPr>
          <w:szCs w:val="20"/>
        </w:rPr>
        <w:t xml:space="preserve">отражает развитие экономики </w:t>
      </w:r>
      <w:r w:rsidR="00A340E9" w:rsidRPr="00CA03F2">
        <w:rPr>
          <w:szCs w:val="28"/>
        </w:rPr>
        <w:t xml:space="preserve">Погарского </w:t>
      </w:r>
      <w:r w:rsidRPr="00CA03F2">
        <w:rPr>
          <w:szCs w:val="20"/>
        </w:rPr>
        <w:t xml:space="preserve">района в условиях сохранения инфраструктурных ограничений при относительном ухудшении конкурентоспособности продукции местных товаропроизводителей, что проявляется в </w:t>
      </w:r>
      <w:r w:rsidRPr="00CA03F2">
        <w:rPr>
          <w:szCs w:val="20"/>
        </w:rPr>
        <w:lastRenderedPageBreak/>
        <w:t xml:space="preserve">торможении инвестиционной активности, снижении темпов роста банковского кредитования и относительно более высоком вкладе импорта в удовлетворение внутреннего спроса. </w:t>
      </w:r>
    </w:p>
    <w:p w:rsidR="005476F1" w:rsidRPr="00CA03F2" w:rsidRDefault="005476F1" w:rsidP="005476F1">
      <w:pPr>
        <w:ind w:firstLine="709"/>
        <w:jc w:val="both"/>
        <w:rPr>
          <w:szCs w:val="20"/>
        </w:rPr>
      </w:pPr>
      <w:r w:rsidRPr="00CA03F2">
        <w:rPr>
          <w:szCs w:val="20"/>
        </w:rPr>
        <w:t xml:space="preserve">Консервативный характер развития экономики </w:t>
      </w:r>
      <w:r w:rsidR="00A340E9" w:rsidRPr="00CA03F2">
        <w:rPr>
          <w:szCs w:val="28"/>
        </w:rPr>
        <w:t xml:space="preserve">Погарского </w:t>
      </w:r>
      <w:r w:rsidRPr="00CA03F2">
        <w:rPr>
          <w:szCs w:val="20"/>
        </w:rPr>
        <w:t xml:space="preserve">района имеет четко выраженные пределы роста, связанные с исчерпанием его ресурсной базы (природных и человеческих ресурсов, устойчивости природной среды и прочих) и при этом сопряженные с актуализацией внутренних проблем социально-экономического развития района, характеризующихся снижением конкурентоспособности местных обрабатывающих производств, недостаточным улучшением инвестиционного климата и не предусматривает реализацию новых масштабных проектов или стратегий. </w:t>
      </w:r>
    </w:p>
    <w:p w:rsidR="005476F1" w:rsidRPr="00CA03F2" w:rsidRDefault="005476F1" w:rsidP="005476F1">
      <w:pPr>
        <w:ind w:firstLine="709"/>
        <w:jc w:val="both"/>
        <w:rPr>
          <w:szCs w:val="20"/>
        </w:rPr>
      </w:pPr>
      <w:r w:rsidRPr="00CA03F2">
        <w:rPr>
          <w:szCs w:val="20"/>
        </w:rPr>
        <w:t xml:space="preserve">В данном сценарии возможности экономического роста будут определяться в основном следующими факторами: </w:t>
      </w:r>
    </w:p>
    <w:p w:rsidR="005476F1" w:rsidRPr="00CA03F2" w:rsidRDefault="005476F1" w:rsidP="005476F1">
      <w:pPr>
        <w:ind w:firstLine="709"/>
        <w:jc w:val="both"/>
        <w:rPr>
          <w:szCs w:val="20"/>
        </w:rPr>
      </w:pPr>
      <w:r w:rsidRPr="00CA03F2">
        <w:rPr>
          <w:szCs w:val="20"/>
        </w:rPr>
        <w:t xml:space="preserve">− низким уровнем интеграции российской экономики в международные экономические отношения; </w:t>
      </w:r>
    </w:p>
    <w:p w:rsidR="005476F1" w:rsidRPr="00CA03F2" w:rsidRDefault="005476F1" w:rsidP="005476F1">
      <w:pPr>
        <w:ind w:firstLine="709"/>
        <w:jc w:val="both"/>
        <w:rPr>
          <w:szCs w:val="20"/>
        </w:rPr>
      </w:pPr>
      <w:r w:rsidRPr="00CA03F2">
        <w:rPr>
          <w:szCs w:val="20"/>
        </w:rPr>
        <w:t xml:space="preserve">− недостаточной диверсификацией, создающей высокую зависимость от мировой конъюнктуры цен на основные экспортные товары; </w:t>
      </w:r>
    </w:p>
    <w:p w:rsidR="005476F1" w:rsidRPr="00CA03F2" w:rsidRDefault="005476F1" w:rsidP="005476F1">
      <w:pPr>
        <w:ind w:firstLine="709"/>
        <w:jc w:val="both"/>
        <w:rPr>
          <w:szCs w:val="20"/>
        </w:rPr>
      </w:pPr>
      <w:r w:rsidRPr="00CA03F2">
        <w:rPr>
          <w:szCs w:val="20"/>
        </w:rPr>
        <w:t xml:space="preserve">− снижением технологической конкурентоспособности обрабатывающих производств и сохраняющимся опережающим ростом импорта; </w:t>
      </w:r>
    </w:p>
    <w:p w:rsidR="005476F1" w:rsidRPr="00CA03F2" w:rsidRDefault="005476F1" w:rsidP="005476F1">
      <w:pPr>
        <w:ind w:firstLine="709"/>
        <w:jc w:val="both"/>
        <w:rPr>
          <w:szCs w:val="20"/>
        </w:rPr>
      </w:pPr>
      <w:r w:rsidRPr="00CA03F2">
        <w:rPr>
          <w:szCs w:val="20"/>
        </w:rPr>
        <w:t xml:space="preserve">− отсутствием условий и стимулов для развития человеческого капитала; </w:t>
      </w:r>
    </w:p>
    <w:p w:rsidR="005476F1" w:rsidRPr="00CA03F2" w:rsidRDefault="005476F1" w:rsidP="005476F1">
      <w:pPr>
        <w:ind w:firstLine="709"/>
        <w:jc w:val="both"/>
        <w:rPr>
          <w:szCs w:val="20"/>
        </w:rPr>
      </w:pPr>
      <w:r w:rsidRPr="00CA03F2">
        <w:rPr>
          <w:szCs w:val="20"/>
        </w:rPr>
        <w:t xml:space="preserve">− относительно низким уровнем инновационной активности высокотехнологичных секторов экономики; </w:t>
      </w:r>
    </w:p>
    <w:p w:rsidR="005476F1" w:rsidRPr="00CA03F2" w:rsidRDefault="005476F1" w:rsidP="005476F1">
      <w:pPr>
        <w:ind w:firstLine="709"/>
        <w:jc w:val="both"/>
        <w:rPr>
          <w:szCs w:val="20"/>
        </w:rPr>
      </w:pPr>
      <w:r w:rsidRPr="00CA03F2">
        <w:rPr>
          <w:szCs w:val="20"/>
        </w:rPr>
        <w:t xml:space="preserve">− инфраструктурными ограничениями роста, которые не могут быть преодолены за счет институциональных реформ и требуют реализации крупных инвестиционных проектов. </w:t>
      </w:r>
    </w:p>
    <w:p w:rsidR="005476F1" w:rsidRPr="00CA03F2" w:rsidRDefault="005476F1" w:rsidP="005476F1">
      <w:pPr>
        <w:ind w:firstLine="709"/>
        <w:jc w:val="both"/>
        <w:rPr>
          <w:szCs w:val="20"/>
        </w:rPr>
      </w:pPr>
      <w:r w:rsidRPr="00CA03F2">
        <w:rPr>
          <w:i/>
          <w:iCs/>
          <w:szCs w:val="20"/>
        </w:rPr>
        <w:t xml:space="preserve">Оптимистический сценарий </w:t>
      </w:r>
      <w:r w:rsidRPr="00CA03F2">
        <w:rPr>
          <w:szCs w:val="20"/>
        </w:rPr>
        <w:t xml:space="preserve">предусматривает повышение уровня конкурентоспособности производства за счет реализации программ и проектов по инновационному развитию отраслей и отдельных производственных комплексов; рост производительности труда, сохранение высокой инвестиционной компоненты роста, реализацию комплекса мер по ускорению экономического роста и ориентированных на повышение конкурентоспособности продукции на внешних и внутренних рынках. </w:t>
      </w:r>
    </w:p>
    <w:p w:rsidR="005476F1" w:rsidRPr="00CA03F2" w:rsidRDefault="005476F1" w:rsidP="005476F1">
      <w:pPr>
        <w:ind w:firstLine="709"/>
        <w:jc w:val="both"/>
        <w:rPr>
          <w:szCs w:val="20"/>
        </w:rPr>
      </w:pPr>
      <w:r w:rsidRPr="00CA03F2">
        <w:rPr>
          <w:szCs w:val="20"/>
        </w:rPr>
        <w:t xml:space="preserve">Данный сценарий отличается повышенной устойчивостью к общему ухудшению мировой динамики. Реализация комплекса мер, определенных Правительством Российской Федерации, губернатором и правительством области, а также мероприятий, намеченных в рамках первого этапа Стратегии, даст возможность </w:t>
      </w:r>
      <w:proofErr w:type="spellStart"/>
      <w:r w:rsidR="00A340E9" w:rsidRPr="00CA03F2">
        <w:rPr>
          <w:szCs w:val="28"/>
        </w:rPr>
        <w:t>Погарскому</w:t>
      </w:r>
      <w:proofErr w:type="spellEnd"/>
      <w:r w:rsidRPr="00CA03F2">
        <w:rPr>
          <w:szCs w:val="28"/>
        </w:rPr>
        <w:t xml:space="preserve"> </w:t>
      </w:r>
      <w:r w:rsidRPr="00CA03F2">
        <w:rPr>
          <w:szCs w:val="20"/>
        </w:rPr>
        <w:t xml:space="preserve">району существенно снизить влияние различных факторов на экономику района. Происходящие кризисные процессы не должны сказаться на базовых параметрах, заложенных при разработке оптимистического сценария. </w:t>
      </w:r>
    </w:p>
    <w:p w:rsidR="005476F1" w:rsidRPr="00CA03F2" w:rsidRDefault="005476F1" w:rsidP="005476F1">
      <w:pPr>
        <w:ind w:firstLine="709"/>
        <w:jc w:val="both"/>
        <w:rPr>
          <w:szCs w:val="20"/>
        </w:rPr>
      </w:pPr>
      <w:r w:rsidRPr="00CA03F2">
        <w:rPr>
          <w:szCs w:val="20"/>
        </w:rPr>
        <w:t xml:space="preserve">Оптимистический сценарий предполагает улучшение конкурентоспособности предприятий в традиционных отраслях экономики области. Предполагается превращение инновационных факторов в основной источник экономического роста и сохранение высокой инвестиционной активности. </w:t>
      </w:r>
    </w:p>
    <w:p w:rsidR="005476F1" w:rsidRPr="00CA03F2" w:rsidRDefault="005476F1" w:rsidP="005476F1">
      <w:pPr>
        <w:ind w:firstLine="709"/>
        <w:jc w:val="both"/>
        <w:rPr>
          <w:szCs w:val="20"/>
        </w:rPr>
      </w:pPr>
      <w:r w:rsidRPr="00CA03F2">
        <w:rPr>
          <w:szCs w:val="20"/>
        </w:rPr>
        <w:t xml:space="preserve">В оптимистическом варианте предусматривается увеличение затрат на НИОКР, образование и здравоохранение, что станет одним из определяющих факторов перехода к инновационному социально ориентированному типу развития </w:t>
      </w:r>
      <w:r w:rsidR="00A340E9" w:rsidRPr="00CA03F2">
        <w:rPr>
          <w:szCs w:val="28"/>
        </w:rPr>
        <w:t>Погарского</w:t>
      </w:r>
      <w:r w:rsidRPr="00CA03F2">
        <w:rPr>
          <w:szCs w:val="28"/>
        </w:rPr>
        <w:t xml:space="preserve"> </w:t>
      </w:r>
      <w:r w:rsidRPr="00CA03F2">
        <w:rPr>
          <w:szCs w:val="20"/>
        </w:rPr>
        <w:t xml:space="preserve">района. </w:t>
      </w:r>
    </w:p>
    <w:p w:rsidR="005476F1" w:rsidRPr="00CA03F2" w:rsidRDefault="005476F1" w:rsidP="005476F1">
      <w:pPr>
        <w:ind w:firstLine="709"/>
        <w:jc w:val="both"/>
        <w:rPr>
          <w:szCs w:val="20"/>
        </w:rPr>
      </w:pPr>
      <w:r w:rsidRPr="00CA03F2">
        <w:rPr>
          <w:szCs w:val="20"/>
        </w:rPr>
        <w:t xml:space="preserve">Ключевыми направлениями в рамках оптимистического сценария являются динамичная диверсификация экономики и структурные сдвиги в пользу обрабатывающих отраслей промышленности, отраслей «новой экономики» и сектора услуг, что будет способствовать встраиванию района в формирующийся уклад региональной хозяйственной системы. </w:t>
      </w:r>
    </w:p>
    <w:p w:rsidR="005476F1" w:rsidRPr="00CA03F2" w:rsidRDefault="005476F1" w:rsidP="005476F1">
      <w:pPr>
        <w:ind w:firstLine="709"/>
        <w:jc w:val="both"/>
        <w:rPr>
          <w:szCs w:val="20"/>
        </w:rPr>
      </w:pPr>
      <w:r w:rsidRPr="00CA03F2">
        <w:rPr>
          <w:szCs w:val="20"/>
        </w:rPr>
        <w:t xml:space="preserve">Системное решение стратегических задач будет обеспечивать переход экономики области к инновационному социально ориентированному типу развития за счет: </w:t>
      </w:r>
    </w:p>
    <w:p w:rsidR="005476F1" w:rsidRPr="00CA03F2" w:rsidRDefault="005476F1" w:rsidP="005476F1">
      <w:pPr>
        <w:ind w:firstLine="709"/>
        <w:jc w:val="both"/>
        <w:rPr>
          <w:szCs w:val="20"/>
        </w:rPr>
      </w:pPr>
      <w:r w:rsidRPr="00CA03F2">
        <w:rPr>
          <w:szCs w:val="20"/>
        </w:rPr>
        <w:lastRenderedPageBreak/>
        <w:t xml:space="preserve">− формирования эффективной инновационной системы, обеспечивающей внедрение инноваций, как ведущего фактора экономического и социального роста; </w:t>
      </w:r>
    </w:p>
    <w:p w:rsidR="005476F1" w:rsidRPr="00CA03F2" w:rsidRDefault="005476F1" w:rsidP="005476F1">
      <w:pPr>
        <w:ind w:firstLine="709"/>
        <w:jc w:val="both"/>
        <w:rPr>
          <w:szCs w:val="20"/>
        </w:rPr>
      </w:pPr>
      <w:r w:rsidRPr="00CA03F2">
        <w:rPr>
          <w:szCs w:val="20"/>
        </w:rPr>
        <w:t xml:space="preserve">− наращивания инновационной активности в традиционных отраслях экономики, обеспечивающей их технологическую модернизацию и повышение конкурентоспособности, а также развитие новой экономики; </w:t>
      </w:r>
    </w:p>
    <w:p w:rsidR="005476F1" w:rsidRPr="00CA03F2" w:rsidRDefault="005476F1" w:rsidP="005476F1">
      <w:pPr>
        <w:ind w:firstLine="709"/>
        <w:jc w:val="both"/>
        <w:rPr>
          <w:szCs w:val="20"/>
        </w:rPr>
      </w:pPr>
      <w:r w:rsidRPr="00CA03F2">
        <w:rPr>
          <w:szCs w:val="20"/>
        </w:rPr>
        <w:t xml:space="preserve">− улучшения использования земельных и других природных ресурсов, и обеспечения перехода на биодинамическое земледелие; </w:t>
      </w:r>
    </w:p>
    <w:p w:rsidR="005476F1" w:rsidRPr="00CA03F2" w:rsidRDefault="005476F1" w:rsidP="005476F1">
      <w:pPr>
        <w:ind w:firstLine="709"/>
        <w:jc w:val="both"/>
        <w:rPr>
          <w:szCs w:val="20"/>
        </w:rPr>
      </w:pPr>
      <w:r w:rsidRPr="00CA03F2">
        <w:rPr>
          <w:szCs w:val="20"/>
        </w:rPr>
        <w:t xml:space="preserve">− дальнейшей реализации национальных и областных проектов и целевых программ в социальной сфере, включающих образование, здравоохранение, жилищный сектор; обеспечивающих повышение уровня жизни населения для формирования класса </w:t>
      </w:r>
      <w:proofErr w:type="spellStart"/>
      <w:r w:rsidRPr="00CA03F2">
        <w:rPr>
          <w:szCs w:val="20"/>
        </w:rPr>
        <w:t>инновационо</w:t>
      </w:r>
      <w:proofErr w:type="spellEnd"/>
      <w:r w:rsidRPr="00CA03F2">
        <w:rPr>
          <w:szCs w:val="20"/>
        </w:rPr>
        <w:t xml:space="preserve"> мотивированных людей и значительного повышения качества человеческого капитала.</w:t>
      </w:r>
    </w:p>
    <w:p w:rsidR="005476F1" w:rsidRPr="00CA03F2" w:rsidRDefault="005476F1" w:rsidP="005476F1">
      <w:pPr>
        <w:ind w:firstLine="709"/>
        <w:jc w:val="both"/>
        <w:rPr>
          <w:szCs w:val="20"/>
        </w:rPr>
      </w:pPr>
      <w:r w:rsidRPr="00CA03F2">
        <w:rPr>
          <w:szCs w:val="20"/>
        </w:rPr>
        <w:t xml:space="preserve">В современных условиях инновационное социально ориентированное развитие реализуется через комплекс инноваций по трем основным направлениям: технологии новой экономики, характеризующиеся большим вкладом человеческого капитала и сокращением удельного веса материальных затрат; организационно-управленческие и институциональные технологии как в качестве поддерживающих, сопровождающих, так и в виде самостоятельных знаний; инновационная культура. </w:t>
      </w:r>
    </w:p>
    <w:p w:rsidR="005476F1" w:rsidRPr="00CA03F2" w:rsidRDefault="005476F1" w:rsidP="005476F1">
      <w:pPr>
        <w:ind w:firstLine="709"/>
        <w:jc w:val="both"/>
        <w:rPr>
          <w:szCs w:val="20"/>
        </w:rPr>
      </w:pPr>
      <w:r w:rsidRPr="00CA03F2">
        <w:rPr>
          <w:szCs w:val="20"/>
        </w:rPr>
        <w:t xml:space="preserve">Оптимистический сценарий характеризуется значительным усилением требований к </w:t>
      </w:r>
      <w:proofErr w:type="spellStart"/>
      <w:r w:rsidRPr="00CA03F2">
        <w:rPr>
          <w:szCs w:val="20"/>
        </w:rPr>
        <w:t>экологичности</w:t>
      </w:r>
      <w:proofErr w:type="spellEnd"/>
      <w:r w:rsidRPr="00CA03F2">
        <w:rPr>
          <w:szCs w:val="20"/>
        </w:rPr>
        <w:t xml:space="preserve"> экономического развития. Предполагается, что ужесточение экологических требований может значительно видоизменить параметры экономического развития, это создает новые «окна возможностей» для развития экономики, такие как использование </w:t>
      </w:r>
      <w:proofErr w:type="spellStart"/>
      <w:r w:rsidRPr="00CA03F2">
        <w:rPr>
          <w:szCs w:val="20"/>
        </w:rPr>
        <w:t>биотоплива</w:t>
      </w:r>
      <w:proofErr w:type="spellEnd"/>
      <w:r w:rsidRPr="00CA03F2">
        <w:rPr>
          <w:szCs w:val="20"/>
        </w:rPr>
        <w:t xml:space="preserve"> и </w:t>
      </w:r>
      <w:proofErr w:type="spellStart"/>
      <w:r w:rsidRPr="00CA03F2">
        <w:rPr>
          <w:szCs w:val="20"/>
        </w:rPr>
        <w:t>углерододепонирующих</w:t>
      </w:r>
      <w:proofErr w:type="spellEnd"/>
      <w:r w:rsidRPr="00CA03F2">
        <w:rPr>
          <w:szCs w:val="20"/>
        </w:rPr>
        <w:t xml:space="preserve"> насаждений в развитии сельского хозяйства. </w:t>
      </w:r>
    </w:p>
    <w:p w:rsidR="005476F1" w:rsidRPr="00CA03F2" w:rsidRDefault="005476F1" w:rsidP="005476F1">
      <w:pPr>
        <w:ind w:firstLine="709"/>
        <w:jc w:val="both"/>
        <w:rPr>
          <w:szCs w:val="20"/>
        </w:rPr>
      </w:pPr>
      <w:r w:rsidRPr="00CA03F2">
        <w:rPr>
          <w:szCs w:val="20"/>
        </w:rPr>
        <w:t xml:space="preserve">Реализация данного сценария позволит обеспечить выход </w:t>
      </w:r>
      <w:r w:rsidR="00A340E9" w:rsidRPr="00CA03F2">
        <w:rPr>
          <w:szCs w:val="28"/>
        </w:rPr>
        <w:t>Погарского</w:t>
      </w:r>
      <w:r w:rsidRPr="00CA03F2">
        <w:rPr>
          <w:szCs w:val="28"/>
        </w:rPr>
        <w:t xml:space="preserve"> </w:t>
      </w:r>
      <w:r w:rsidRPr="00CA03F2">
        <w:rPr>
          <w:szCs w:val="20"/>
        </w:rPr>
        <w:t xml:space="preserve">района на новый уровень социально-экономического развития за счет повышения конкурентоспособности предприятий, производящих продукцию с высокой добавленной стоимостью, что будет способствовать значительному росту производительности труда как долговременной качественной основы для повышения уровня жизни жителей района. </w:t>
      </w:r>
    </w:p>
    <w:p w:rsidR="005476F1" w:rsidRPr="00CA03F2" w:rsidRDefault="005476F1" w:rsidP="005476F1">
      <w:pPr>
        <w:ind w:firstLine="709"/>
        <w:jc w:val="both"/>
        <w:rPr>
          <w:szCs w:val="20"/>
        </w:rPr>
      </w:pPr>
      <w:r w:rsidRPr="00CA03F2">
        <w:rPr>
          <w:szCs w:val="20"/>
        </w:rPr>
        <w:t xml:space="preserve">Переход к инновационному социально ориентированному развитию </w:t>
      </w:r>
      <w:r w:rsidR="00A340E9" w:rsidRPr="00CA03F2">
        <w:rPr>
          <w:szCs w:val="28"/>
        </w:rPr>
        <w:t>Погарского</w:t>
      </w:r>
      <w:r w:rsidRPr="00CA03F2">
        <w:rPr>
          <w:szCs w:val="28"/>
        </w:rPr>
        <w:t xml:space="preserve"> </w:t>
      </w:r>
      <w:r w:rsidRPr="00CA03F2">
        <w:rPr>
          <w:szCs w:val="20"/>
        </w:rPr>
        <w:t xml:space="preserve">района предполагает формирование новых институциональных механизмов управления в социальной политике, сбалансированных с ресурсными возможностями экономики и ее инновационной эффективностью, направленных на развитие человеческого потенциала. </w:t>
      </w:r>
    </w:p>
    <w:p w:rsidR="005476F1" w:rsidRPr="00CA03F2" w:rsidRDefault="005476F1" w:rsidP="005476F1">
      <w:pPr>
        <w:ind w:firstLine="709"/>
        <w:jc w:val="both"/>
        <w:rPr>
          <w:szCs w:val="20"/>
        </w:rPr>
      </w:pPr>
      <w:r w:rsidRPr="00CA03F2">
        <w:rPr>
          <w:szCs w:val="20"/>
        </w:rPr>
        <w:t xml:space="preserve">Как консервативный, так и оптимистический сценарии предполагают проведение институциональных преобразований, направленных на развитие конкуренции, защиту прав собственности и экономических свобод, улучшение инвестиционного климата. В то же время, в рамках оптимистического сценария предполагается проведение активной политики повышения конкурентоспособности, более интенсивное развитие экономических и социальных институтов, снижение административных барьеров в экономике, что будет способствовать повышению темпов и качества экономического роста </w:t>
      </w:r>
      <w:r w:rsidR="00A340E9" w:rsidRPr="00CA03F2">
        <w:rPr>
          <w:szCs w:val="28"/>
        </w:rPr>
        <w:t>Погарского</w:t>
      </w:r>
      <w:r w:rsidRPr="00CA03F2">
        <w:rPr>
          <w:szCs w:val="28"/>
        </w:rPr>
        <w:t xml:space="preserve"> </w:t>
      </w:r>
      <w:r w:rsidRPr="00CA03F2">
        <w:rPr>
          <w:szCs w:val="20"/>
        </w:rPr>
        <w:t>района.</w:t>
      </w:r>
    </w:p>
    <w:p w:rsidR="00A340E9" w:rsidRPr="00CA03F2" w:rsidRDefault="00A340E9" w:rsidP="005476F1">
      <w:pPr>
        <w:ind w:firstLine="709"/>
        <w:jc w:val="both"/>
        <w:rPr>
          <w:szCs w:val="20"/>
        </w:rPr>
      </w:pPr>
    </w:p>
    <w:p w:rsidR="00A340E9" w:rsidRPr="00CA03F2" w:rsidRDefault="00A340E9" w:rsidP="005476F1">
      <w:pPr>
        <w:ind w:firstLine="709"/>
        <w:jc w:val="both"/>
        <w:rPr>
          <w:szCs w:val="20"/>
        </w:rPr>
      </w:pPr>
    </w:p>
    <w:p w:rsidR="005476F1" w:rsidRPr="00CA03F2" w:rsidRDefault="00AC7FC5" w:rsidP="005476F1">
      <w:pPr>
        <w:ind w:firstLine="709"/>
        <w:jc w:val="both"/>
        <w:rPr>
          <w:b/>
        </w:rPr>
      </w:pPr>
      <w:r w:rsidRPr="00CA03F2">
        <w:rPr>
          <w:b/>
          <w:lang w:eastAsia="en-US"/>
        </w:rPr>
        <w:t>1.</w:t>
      </w:r>
      <w:r w:rsidR="005476F1" w:rsidRPr="00CA03F2">
        <w:rPr>
          <w:b/>
          <w:lang w:eastAsia="en-US"/>
        </w:rPr>
        <w:t>5.2 Выбор целевой модели развития и описание целевого сценария развития</w:t>
      </w:r>
    </w:p>
    <w:p w:rsidR="005476F1" w:rsidRPr="00CA03F2" w:rsidRDefault="005476F1" w:rsidP="005476F1">
      <w:pPr>
        <w:ind w:firstLine="709"/>
        <w:jc w:val="both"/>
        <w:rPr>
          <w:sz w:val="28"/>
          <w:szCs w:val="28"/>
        </w:rPr>
      </w:pPr>
    </w:p>
    <w:p w:rsidR="005476F1" w:rsidRPr="00CA03F2" w:rsidRDefault="005476F1" w:rsidP="005476F1">
      <w:pPr>
        <w:ind w:firstLine="709"/>
        <w:jc w:val="both"/>
        <w:rPr>
          <w:szCs w:val="20"/>
        </w:rPr>
      </w:pPr>
      <w:r w:rsidRPr="00CA03F2">
        <w:rPr>
          <w:szCs w:val="20"/>
        </w:rPr>
        <w:t xml:space="preserve">Целевой сценарий характеризуется устойчивым развитием </w:t>
      </w:r>
      <w:r w:rsidR="00A340E9" w:rsidRPr="00CA03F2">
        <w:rPr>
          <w:szCs w:val="28"/>
        </w:rPr>
        <w:t xml:space="preserve">Погарского </w:t>
      </w:r>
      <w:r w:rsidRPr="00CA03F2">
        <w:rPr>
          <w:szCs w:val="20"/>
        </w:rPr>
        <w:t xml:space="preserve">района Брянской области с учетом незначительного ослабления инфраструктурных ограничений и дальнейшего повышения конкурентоспособности продукции местных товаропроизводителей, прежде всего, традиционных отраслей экономики. Инвестиционная активность в агропромышленном комплексе наряду с реализацией программ по повышению производительности в секторе промышленности обеспечат </w:t>
      </w:r>
      <w:r w:rsidRPr="00CA03F2">
        <w:rPr>
          <w:szCs w:val="20"/>
        </w:rPr>
        <w:lastRenderedPageBreak/>
        <w:t xml:space="preserve">экономический рост, основанный на усилении конкурентных преимуществ брянских производителей как на внутреннем, так и на внешнем рынках. </w:t>
      </w:r>
    </w:p>
    <w:p w:rsidR="005476F1" w:rsidRPr="00CA03F2" w:rsidRDefault="005476F1" w:rsidP="005476F1">
      <w:pPr>
        <w:ind w:firstLine="709"/>
        <w:jc w:val="both"/>
        <w:rPr>
          <w:szCs w:val="20"/>
        </w:rPr>
      </w:pPr>
      <w:r w:rsidRPr="00CA03F2">
        <w:rPr>
          <w:szCs w:val="20"/>
        </w:rPr>
        <w:t xml:space="preserve">Целевой сценарий развития экономики </w:t>
      </w:r>
      <w:r w:rsidR="00A340E9" w:rsidRPr="00CA03F2">
        <w:rPr>
          <w:szCs w:val="28"/>
        </w:rPr>
        <w:t xml:space="preserve">Погарского </w:t>
      </w:r>
      <w:r w:rsidRPr="00CA03F2">
        <w:rPr>
          <w:szCs w:val="20"/>
        </w:rPr>
        <w:t xml:space="preserve">района Брянской области направлен на повышение эффективности используемых ресурсов с задействованием всего потенциала социально-экономического развития района (производственного, кадрового, экспортного и др.). </w:t>
      </w:r>
    </w:p>
    <w:p w:rsidR="005476F1" w:rsidRPr="00CA03F2" w:rsidRDefault="005476F1" w:rsidP="005476F1">
      <w:pPr>
        <w:ind w:firstLine="709"/>
        <w:jc w:val="both"/>
        <w:rPr>
          <w:szCs w:val="20"/>
        </w:rPr>
      </w:pPr>
      <w:r w:rsidRPr="00CA03F2">
        <w:rPr>
          <w:szCs w:val="20"/>
        </w:rPr>
        <w:t xml:space="preserve">В данном сценарии возможности экономического роста будут определяться в основном следующими факторами: </w:t>
      </w:r>
    </w:p>
    <w:p w:rsidR="005476F1" w:rsidRPr="00CA03F2" w:rsidRDefault="005476F1" w:rsidP="005476F1">
      <w:pPr>
        <w:ind w:firstLine="709"/>
        <w:jc w:val="both"/>
        <w:rPr>
          <w:szCs w:val="20"/>
        </w:rPr>
      </w:pPr>
      <w:r w:rsidRPr="00CA03F2">
        <w:rPr>
          <w:szCs w:val="20"/>
        </w:rPr>
        <w:t xml:space="preserve">− расширяющейся интеграцией российской экономики в международные экономические отношения; </w:t>
      </w:r>
    </w:p>
    <w:p w:rsidR="005476F1" w:rsidRPr="00CA03F2" w:rsidRDefault="005476F1" w:rsidP="005476F1">
      <w:pPr>
        <w:ind w:firstLine="709"/>
        <w:jc w:val="both"/>
        <w:rPr>
          <w:szCs w:val="20"/>
        </w:rPr>
      </w:pPr>
      <w:r w:rsidRPr="00CA03F2">
        <w:rPr>
          <w:szCs w:val="20"/>
        </w:rPr>
        <w:t xml:space="preserve">− продолжающейся диверсификацией, сфокусированной на создании производств с высокой добавленной стоимостью и встраиванием в глобальные цепочки создания стоимости; </w:t>
      </w:r>
    </w:p>
    <w:p w:rsidR="005476F1" w:rsidRPr="00CA03F2" w:rsidRDefault="005476F1" w:rsidP="005476F1">
      <w:pPr>
        <w:ind w:firstLine="709"/>
        <w:jc w:val="both"/>
        <w:rPr>
          <w:szCs w:val="20"/>
        </w:rPr>
      </w:pPr>
      <w:r w:rsidRPr="00CA03F2">
        <w:rPr>
          <w:szCs w:val="20"/>
        </w:rPr>
        <w:t xml:space="preserve">− ограниченной, но неуклонно усиливающейся, технологической конкурентоспособностью обрабатывающих производств; </w:t>
      </w:r>
    </w:p>
    <w:p w:rsidR="005476F1" w:rsidRPr="00CA03F2" w:rsidRDefault="005476F1" w:rsidP="005476F1">
      <w:pPr>
        <w:ind w:firstLine="709"/>
        <w:jc w:val="both"/>
        <w:rPr>
          <w:szCs w:val="20"/>
        </w:rPr>
      </w:pPr>
      <w:r w:rsidRPr="00CA03F2">
        <w:rPr>
          <w:szCs w:val="20"/>
        </w:rPr>
        <w:t xml:space="preserve">− формированием условий и стимулов для развития человеческого капитала как на уровне бизнеса, так и со стороны муниципальных и региональных властей; </w:t>
      </w:r>
    </w:p>
    <w:p w:rsidR="005476F1" w:rsidRPr="00CA03F2" w:rsidRDefault="005476F1" w:rsidP="005476F1">
      <w:pPr>
        <w:ind w:firstLine="709"/>
        <w:jc w:val="both"/>
        <w:rPr>
          <w:rFonts w:ascii="Baltica" w:hAnsi="Baltica"/>
          <w:szCs w:val="20"/>
        </w:rPr>
      </w:pPr>
      <w:r w:rsidRPr="00CA03F2">
        <w:rPr>
          <w:szCs w:val="20"/>
        </w:rPr>
        <w:t>− ускоряющимся темпом</w:t>
      </w:r>
      <w:r w:rsidRPr="00CA03F2">
        <w:rPr>
          <w:rFonts w:ascii="Baltica" w:hAnsi="Baltica"/>
          <w:szCs w:val="20"/>
        </w:rPr>
        <w:t xml:space="preserve"> роста инновационной активности высокотехнологичных секторов экономики.</w:t>
      </w:r>
    </w:p>
    <w:p w:rsidR="005476F1" w:rsidRPr="00CA03F2" w:rsidRDefault="005476F1" w:rsidP="005476F1">
      <w:pPr>
        <w:ind w:firstLine="709"/>
        <w:jc w:val="both"/>
      </w:pPr>
    </w:p>
    <w:p w:rsidR="007A7F1A" w:rsidRPr="00CA03F2" w:rsidRDefault="007A7F1A" w:rsidP="00392DF4"/>
    <w:p w:rsidR="007A7F1A" w:rsidRPr="00CA03F2" w:rsidRDefault="007A7F1A" w:rsidP="00392DF4"/>
    <w:p w:rsidR="007A7F1A" w:rsidRPr="00CA03F2" w:rsidRDefault="007A7F1A" w:rsidP="00392DF4"/>
    <w:p w:rsidR="007A7F1A" w:rsidRPr="00CA03F2" w:rsidRDefault="007A7F1A" w:rsidP="00392DF4"/>
    <w:p w:rsidR="007A7F1A" w:rsidRPr="00CA03F2" w:rsidRDefault="007A7F1A" w:rsidP="00392DF4"/>
    <w:p w:rsidR="007A7F1A" w:rsidRPr="00CA03F2" w:rsidRDefault="007A7F1A" w:rsidP="00392DF4"/>
    <w:p w:rsidR="007A7F1A" w:rsidRPr="00CA03F2" w:rsidRDefault="007A7F1A" w:rsidP="00392DF4"/>
    <w:p w:rsidR="007A7F1A" w:rsidRPr="00CA03F2" w:rsidRDefault="007A7F1A" w:rsidP="00392DF4"/>
    <w:p w:rsidR="007A7F1A" w:rsidRPr="00CA03F2" w:rsidRDefault="007A7F1A" w:rsidP="00392DF4"/>
    <w:p w:rsidR="007A7F1A" w:rsidRPr="00CA03F2" w:rsidRDefault="007A7F1A" w:rsidP="00392DF4"/>
    <w:p w:rsidR="008037B2" w:rsidRPr="00CA03F2" w:rsidRDefault="008037B2" w:rsidP="00392DF4"/>
    <w:p w:rsidR="00BE5F4C" w:rsidRPr="00CA03F2" w:rsidRDefault="00BE5F4C" w:rsidP="00392DF4"/>
    <w:p w:rsidR="00BE5F4C" w:rsidRPr="00CA03F2" w:rsidRDefault="00BE5F4C" w:rsidP="00392DF4"/>
    <w:p w:rsidR="00BE5F4C" w:rsidRPr="00CA03F2" w:rsidRDefault="00BE5F4C" w:rsidP="00392DF4"/>
    <w:p w:rsidR="00BE5F4C" w:rsidRPr="00CA03F2" w:rsidRDefault="00BE5F4C" w:rsidP="00392DF4"/>
    <w:p w:rsidR="008037B2" w:rsidRPr="00CA03F2" w:rsidRDefault="008037B2" w:rsidP="00392DF4"/>
    <w:p w:rsidR="008037B2" w:rsidRPr="00CA03F2" w:rsidRDefault="008037B2" w:rsidP="00392DF4"/>
    <w:p w:rsidR="008037B2" w:rsidRPr="00CA03F2" w:rsidRDefault="008037B2" w:rsidP="00392DF4"/>
    <w:p w:rsidR="008037B2" w:rsidRPr="00CA03F2" w:rsidRDefault="008037B2" w:rsidP="00392DF4"/>
    <w:p w:rsidR="0066048F" w:rsidRPr="00CA03F2" w:rsidRDefault="0066048F" w:rsidP="00392DF4"/>
    <w:p w:rsidR="0066048F" w:rsidRPr="00CA03F2" w:rsidRDefault="0066048F" w:rsidP="00392DF4"/>
    <w:p w:rsidR="0066048F" w:rsidRPr="00CA03F2" w:rsidRDefault="0066048F" w:rsidP="00392DF4"/>
    <w:p w:rsidR="0066048F" w:rsidRPr="00CA03F2" w:rsidRDefault="0066048F" w:rsidP="00392DF4"/>
    <w:p w:rsidR="0066048F" w:rsidRPr="00CA03F2" w:rsidRDefault="0066048F" w:rsidP="00392DF4"/>
    <w:p w:rsidR="0066048F" w:rsidRPr="00CA03F2" w:rsidRDefault="0066048F" w:rsidP="00392DF4"/>
    <w:p w:rsidR="0066048F" w:rsidRPr="00CA03F2" w:rsidRDefault="0066048F" w:rsidP="00392DF4"/>
    <w:p w:rsidR="0066048F" w:rsidRPr="00CA03F2" w:rsidRDefault="0066048F" w:rsidP="00392DF4"/>
    <w:p w:rsidR="0066048F" w:rsidRPr="00CA03F2" w:rsidRDefault="0066048F" w:rsidP="00392DF4"/>
    <w:p w:rsidR="0066048F" w:rsidRPr="00CA03F2" w:rsidRDefault="0066048F" w:rsidP="00392DF4"/>
    <w:p w:rsidR="0066048F" w:rsidRPr="00CA03F2" w:rsidRDefault="0066048F" w:rsidP="00392DF4"/>
    <w:p w:rsidR="008037B2" w:rsidRPr="00CA03F2" w:rsidRDefault="008037B2" w:rsidP="00392DF4"/>
    <w:p w:rsidR="008037B2" w:rsidRPr="00CA03F2" w:rsidRDefault="008037B2" w:rsidP="00392DF4"/>
    <w:p w:rsidR="008037B2" w:rsidRPr="00CA03F2" w:rsidRDefault="008037B2" w:rsidP="00392DF4"/>
    <w:p w:rsidR="008037B2" w:rsidRPr="00CA03F2" w:rsidRDefault="008037B2" w:rsidP="00392DF4"/>
    <w:p w:rsidR="00A340E9" w:rsidRPr="00CA03F2" w:rsidRDefault="00A340E9" w:rsidP="00183DC4">
      <w:pPr>
        <w:pStyle w:val="a3"/>
        <w:ind w:left="0" w:firstLine="720"/>
        <w:jc w:val="both"/>
        <w:rPr>
          <w:b/>
          <w:szCs w:val="24"/>
        </w:rPr>
      </w:pPr>
      <w:r w:rsidRPr="00CA03F2">
        <w:rPr>
          <w:b/>
          <w:szCs w:val="24"/>
        </w:rPr>
        <w:t>2. РАЗРАБОТКА ПРОЕКТА СТРАТЕГИИ</w:t>
      </w:r>
    </w:p>
    <w:p w:rsidR="008037B2" w:rsidRPr="00CA03F2" w:rsidRDefault="00A340E9" w:rsidP="00183DC4">
      <w:pPr>
        <w:pStyle w:val="a3"/>
        <w:ind w:left="0" w:firstLine="720"/>
        <w:jc w:val="both"/>
        <w:rPr>
          <w:b/>
          <w:szCs w:val="24"/>
        </w:rPr>
      </w:pPr>
      <w:r w:rsidRPr="00CA03F2">
        <w:rPr>
          <w:b/>
          <w:szCs w:val="24"/>
        </w:rPr>
        <w:t>2.</w:t>
      </w:r>
      <w:r w:rsidR="008037B2" w:rsidRPr="00CA03F2">
        <w:rPr>
          <w:b/>
          <w:szCs w:val="24"/>
        </w:rPr>
        <w:t xml:space="preserve">1. </w:t>
      </w:r>
      <w:r w:rsidRPr="00CA03F2">
        <w:rPr>
          <w:b/>
          <w:szCs w:val="24"/>
        </w:rPr>
        <w:t>Определение миссии (стратегического видения), приоритетных направлений, целей и задач стратегии</w:t>
      </w:r>
    </w:p>
    <w:p w:rsidR="008037B2" w:rsidRPr="00CA03F2" w:rsidRDefault="00A340E9" w:rsidP="00183DC4">
      <w:pPr>
        <w:ind w:firstLine="720"/>
        <w:jc w:val="both"/>
        <w:rPr>
          <w:b/>
        </w:rPr>
      </w:pPr>
      <w:r w:rsidRPr="00CA03F2">
        <w:rPr>
          <w:b/>
        </w:rPr>
        <w:t>2.</w:t>
      </w:r>
      <w:r w:rsidR="008037B2" w:rsidRPr="00CA03F2">
        <w:rPr>
          <w:b/>
        </w:rPr>
        <w:t>1.1. Формулировка миссии развития</w:t>
      </w:r>
    </w:p>
    <w:p w:rsidR="008037B2" w:rsidRPr="00CA03F2" w:rsidRDefault="008037B2" w:rsidP="00183DC4">
      <w:pPr>
        <w:ind w:firstLine="720"/>
        <w:jc w:val="both"/>
      </w:pPr>
    </w:p>
    <w:p w:rsidR="008037B2" w:rsidRPr="00CA03F2" w:rsidRDefault="008037B2" w:rsidP="00183DC4">
      <w:pPr>
        <w:ind w:firstLine="720"/>
        <w:jc w:val="both"/>
      </w:pPr>
      <w:r w:rsidRPr="00CA03F2">
        <w:t>Миссия долгосрочного развития Погарского муниципального района заключается в формировании развитой инновационной экономики, основанной на экологически чистом агропромышленном комплексе, высокотехнологичных производствах, востребованных услугах, обеспечивающих растущее качество жизни людей.</w:t>
      </w:r>
    </w:p>
    <w:p w:rsidR="008037B2" w:rsidRPr="00CA03F2" w:rsidRDefault="008037B2" w:rsidP="00183DC4">
      <w:pPr>
        <w:ind w:firstLine="720"/>
        <w:jc w:val="both"/>
      </w:pPr>
      <w:r w:rsidRPr="00CA03F2">
        <w:t>Целью Стратегии социально-экономического развития муниципального образования Погарского района на период до 2030 года является определение задач, приоритетов, научно-обоснованных и сбалансированных сценариев социально-экономического развития, путей и механизмов их оптимизации. Основные приоритеты направлены на повышение уровня и качества жизни населения, устойчивое развитие экономики и повышение ее конкурентоспособности.</w:t>
      </w:r>
    </w:p>
    <w:p w:rsidR="008037B2" w:rsidRPr="00CA03F2" w:rsidRDefault="008037B2" w:rsidP="00183DC4">
      <w:pPr>
        <w:ind w:firstLine="720"/>
        <w:jc w:val="both"/>
      </w:pPr>
      <w:r w:rsidRPr="00CA03F2">
        <w:t>Разработка и реализация Стратегии позволит подготовить и провести преобразования, нацеленные на создание условий для обеспечения необходимых темпов роста и конкурентоспособности экономики Погарского района, выработать план действий органов муниципальной власти, направленных на достижение стратегических целей, с учетом имеющихся возможностей, доступных ресурсов и инструментов управления.</w:t>
      </w:r>
    </w:p>
    <w:p w:rsidR="008037B2" w:rsidRPr="00CA03F2" w:rsidRDefault="008037B2" w:rsidP="00183DC4">
      <w:pPr>
        <w:ind w:firstLine="720"/>
        <w:jc w:val="both"/>
      </w:pPr>
      <w:r w:rsidRPr="00CA03F2">
        <w:t xml:space="preserve">Миссия будет выполняться за счет мобилизации экономической  активности территории и повышения эффективности использования ресурсов путем реализации социально-экономических преобразований, которые  позволят  значительно увеличить объемы производства в районе и   провести комплекс мер по снижению уровня бедности населения.         </w:t>
      </w:r>
    </w:p>
    <w:p w:rsidR="008037B2" w:rsidRPr="00CA03F2" w:rsidRDefault="008037B2" w:rsidP="00183DC4">
      <w:pPr>
        <w:ind w:firstLine="720"/>
        <w:jc w:val="both"/>
      </w:pPr>
      <w:r w:rsidRPr="00CA03F2">
        <w:t>Определение миссии Погарского района послужило основой для формирования главных стратегических целей:</w:t>
      </w:r>
    </w:p>
    <w:p w:rsidR="008037B2" w:rsidRPr="00CA03F2" w:rsidRDefault="008037B2" w:rsidP="00183DC4">
      <w:pPr>
        <w:ind w:firstLine="720"/>
        <w:jc w:val="both"/>
      </w:pPr>
      <w:r w:rsidRPr="00CA03F2">
        <w:t>− повышения благосостояния и качества жизни населения на территории района;</w:t>
      </w:r>
    </w:p>
    <w:p w:rsidR="008037B2" w:rsidRPr="00CA03F2" w:rsidRDefault="008037B2" w:rsidP="00183DC4">
      <w:pPr>
        <w:ind w:firstLine="720"/>
        <w:jc w:val="both"/>
      </w:pPr>
      <w:r w:rsidRPr="00CA03F2">
        <w:t>− обеспечения устойчивых темпов качественного экономического роста;</w:t>
      </w:r>
    </w:p>
    <w:p w:rsidR="008037B2" w:rsidRPr="00CA03F2" w:rsidRDefault="008037B2" w:rsidP="00183DC4">
      <w:pPr>
        <w:ind w:firstLine="720"/>
        <w:jc w:val="both"/>
      </w:pPr>
      <w:r w:rsidRPr="00CA03F2">
        <w:t>− усиления конкурентных позиций Погарского района в Брянской области и в России.</w:t>
      </w:r>
    </w:p>
    <w:p w:rsidR="008037B2" w:rsidRPr="00CA03F2" w:rsidRDefault="008037B2" w:rsidP="00183DC4">
      <w:pPr>
        <w:ind w:firstLine="720"/>
        <w:jc w:val="both"/>
      </w:pPr>
      <w:proofErr w:type="spellStart"/>
      <w:r w:rsidRPr="00CA03F2">
        <w:t>Погарский</w:t>
      </w:r>
      <w:proofErr w:type="spellEnd"/>
      <w:r w:rsidRPr="00CA03F2">
        <w:t xml:space="preserve"> муниципальный район Брянской области в 2030 году - это:</w:t>
      </w:r>
    </w:p>
    <w:p w:rsidR="008037B2" w:rsidRPr="00CA03F2" w:rsidRDefault="008037B2" w:rsidP="00183DC4">
      <w:pPr>
        <w:ind w:firstLine="720"/>
        <w:jc w:val="both"/>
      </w:pPr>
      <w:r w:rsidRPr="00CA03F2">
        <w:t>− один из лидирующих муниципальных районов Брянской области;</w:t>
      </w:r>
    </w:p>
    <w:p w:rsidR="008037B2" w:rsidRPr="00CA03F2" w:rsidRDefault="008037B2" w:rsidP="00183DC4">
      <w:pPr>
        <w:ind w:firstLine="720"/>
        <w:jc w:val="both"/>
      </w:pPr>
      <w:r w:rsidRPr="00CA03F2">
        <w:t>− один из самых экологически чистых муниципальных районов Брянской области, с активно внедряющимися зелеными технологиями в промышленности и сельском хозяйстве;</w:t>
      </w:r>
    </w:p>
    <w:p w:rsidR="008037B2" w:rsidRPr="00CA03F2" w:rsidRDefault="008037B2" w:rsidP="00183DC4">
      <w:pPr>
        <w:ind w:firstLine="720"/>
        <w:jc w:val="both"/>
      </w:pPr>
      <w:r w:rsidRPr="00CA03F2">
        <w:t>− один из лидирующих агропромышленных муниципальных районов Брянской области;</w:t>
      </w:r>
    </w:p>
    <w:p w:rsidR="008037B2" w:rsidRPr="00CA03F2" w:rsidRDefault="008037B2" w:rsidP="00183DC4">
      <w:pPr>
        <w:ind w:firstLine="720"/>
        <w:jc w:val="both"/>
      </w:pPr>
      <w:r w:rsidRPr="00CA03F2">
        <w:t>− муниципальный район, где успешно реализуются программы поддержки сельских территорий и небольших городов, «территория возрождения села»;</w:t>
      </w:r>
    </w:p>
    <w:p w:rsidR="008037B2" w:rsidRPr="00CA03F2" w:rsidRDefault="008037B2" w:rsidP="00183DC4">
      <w:pPr>
        <w:ind w:firstLine="720"/>
        <w:jc w:val="both"/>
      </w:pPr>
      <w:r w:rsidRPr="00CA03F2">
        <w:t>− муниципальный район с  активно развивающимися промышленными комплексами и агропромышленным кластером.</w:t>
      </w:r>
    </w:p>
    <w:p w:rsidR="008037B2" w:rsidRPr="00CA03F2" w:rsidRDefault="008037B2" w:rsidP="00183DC4">
      <w:pPr>
        <w:ind w:firstLine="720"/>
        <w:jc w:val="both"/>
      </w:pPr>
      <w:r w:rsidRPr="00CA03F2">
        <w:t xml:space="preserve">К 2030 году </w:t>
      </w:r>
      <w:proofErr w:type="spellStart"/>
      <w:r w:rsidRPr="00CA03F2">
        <w:t>Погарский</w:t>
      </w:r>
      <w:proofErr w:type="spellEnd"/>
      <w:r w:rsidRPr="00CA03F2">
        <w:t xml:space="preserve"> муниципальный район Брянской области станет территорией с уникальной специализацией на региональном уровне, выполняющий сразу несколько функций («развитие через разнообразие») на региональном уровне:</w:t>
      </w:r>
    </w:p>
    <w:p w:rsidR="008037B2" w:rsidRPr="00CA03F2" w:rsidRDefault="008037B2" w:rsidP="00183DC4">
      <w:pPr>
        <w:ind w:firstLine="720"/>
        <w:jc w:val="both"/>
      </w:pPr>
      <w:r w:rsidRPr="00CA03F2">
        <w:t>− </w:t>
      </w:r>
      <w:proofErr w:type="spellStart"/>
      <w:r w:rsidRPr="00CA03F2">
        <w:t>инновационно</w:t>
      </w:r>
      <w:proofErr w:type="spellEnd"/>
      <w:r w:rsidRPr="00CA03F2">
        <w:t xml:space="preserve">-промышленного центра; </w:t>
      </w:r>
    </w:p>
    <w:p w:rsidR="008037B2" w:rsidRPr="00CA03F2" w:rsidRDefault="008037B2" w:rsidP="00183DC4">
      <w:pPr>
        <w:ind w:firstLine="720"/>
        <w:jc w:val="both"/>
      </w:pPr>
      <w:r w:rsidRPr="00CA03F2">
        <w:t xml:space="preserve">− транспортно-логистического центра; </w:t>
      </w:r>
    </w:p>
    <w:p w:rsidR="008037B2" w:rsidRPr="00CA03F2" w:rsidRDefault="008037B2" w:rsidP="00183DC4">
      <w:pPr>
        <w:ind w:firstLine="720"/>
        <w:jc w:val="both"/>
      </w:pPr>
      <w:r w:rsidRPr="00CA03F2">
        <w:t xml:space="preserve">− территории сотрудничества и взаимодействия; </w:t>
      </w:r>
    </w:p>
    <w:p w:rsidR="008037B2" w:rsidRPr="00CA03F2" w:rsidRDefault="008037B2" w:rsidP="00183DC4">
      <w:pPr>
        <w:ind w:firstLine="720"/>
        <w:jc w:val="both"/>
      </w:pPr>
      <w:r w:rsidRPr="00CA03F2">
        <w:t>− территории устойчивого развития;</w:t>
      </w:r>
    </w:p>
    <w:p w:rsidR="008037B2" w:rsidRPr="00CA03F2" w:rsidRDefault="008037B2" w:rsidP="00183DC4">
      <w:pPr>
        <w:ind w:firstLine="720"/>
        <w:jc w:val="both"/>
      </w:pPr>
      <w:r w:rsidRPr="00CA03F2">
        <w:t xml:space="preserve">− туристского центра; </w:t>
      </w:r>
    </w:p>
    <w:p w:rsidR="008037B2" w:rsidRPr="00CA03F2" w:rsidRDefault="008037B2" w:rsidP="00183DC4">
      <w:pPr>
        <w:ind w:firstLine="720"/>
        <w:jc w:val="both"/>
      </w:pPr>
      <w:r w:rsidRPr="00CA03F2">
        <w:lastRenderedPageBreak/>
        <w:t>− территория возрождения сельских поселений.</w:t>
      </w:r>
    </w:p>
    <w:p w:rsidR="008037B2" w:rsidRPr="00CA03F2" w:rsidRDefault="008037B2" w:rsidP="00183DC4">
      <w:pPr>
        <w:ind w:firstLine="720"/>
        <w:jc w:val="both"/>
      </w:pPr>
      <w:r w:rsidRPr="00CA03F2">
        <w:t>Настоящая Стратегия учитывает основные положения Указа Президента Российской Федерации от 07.05.2018 г. № 204 «О национальных целях и стратегических задачах развития Российской Федерации на период до 2024 года», в том числе в рамках отдельных национальны</w:t>
      </w:r>
      <w:r w:rsidR="00BE5F4C" w:rsidRPr="00CA03F2">
        <w:t>х проектов и программ (таблица 29</w:t>
      </w:r>
      <w:r w:rsidRPr="00CA03F2">
        <w:t>).</w:t>
      </w:r>
    </w:p>
    <w:p w:rsidR="008037B2" w:rsidRPr="00CA03F2" w:rsidRDefault="008037B2" w:rsidP="00183DC4">
      <w:pPr>
        <w:ind w:firstLine="720"/>
        <w:jc w:val="both"/>
      </w:pPr>
    </w:p>
    <w:p w:rsidR="008037B2" w:rsidRPr="00CA03F2" w:rsidRDefault="00BE5F4C" w:rsidP="00183DC4">
      <w:pPr>
        <w:keepNext/>
        <w:ind w:firstLine="709"/>
        <w:jc w:val="both"/>
      </w:pPr>
      <w:r w:rsidRPr="00CA03F2">
        <w:t>Таблица 29</w:t>
      </w:r>
      <w:r w:rsidR="008037B2" w:rsidRPr="00CA03F2">
        <w:t xml:space="preserve"> - Приоритетные направления и стратегические цели Стратегии, соответствие «Майскому указу» Президента Российской Федерации</w:t>
      </w:r>
    </w:p>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070"/>
        <w:gridCol w:w="6134"/>
      </w:tblGrid>
      <w:tr w:rsidR="0015794E" w:rsidRPr="00CA03F2" w:rsidTr="00183DC4">
        <w:trPr>
          <w:tblHeader/>
          <w:jc w:val="center"/>
        </w:trPr>
        <w:tc>
          <w:tcPr>
            <w:tcW w:w="1668" w:type="pct"/>
          </w:tcPr>
          <w:p w:rsidR="008037B2" w:rsidRPr="00CA03F2" w:rsidRDefault="008037B2" w:rsidP="00183DC4">
            <w:pPr>
              <w:jc w:val="center"/>
              <w:rPr>
                <w:b/>
              </w:rPr>
            </w:pPr>
            <w:r w:rsidRPr="00CA03F2">
              <w:rPr>
                <w:b/>
              </w:rPr>
              <w:t>Приоритетные направления и стратегические цели</w:t>
            </w:r>
          </w:p>
        </w:tc>
        <w:tc>
          <w:tcPr>
            <w:tcW w:w="3332" w:type="pct"/>
          </w:tcPr>
          <w:p w:rsidR="008037B2" w:rsidRPr="00CA03F2" w:rsidRDefault="008037B2" w:rsidP="00183DC4">
            <w:pPr>
              <w:jc w:val="center"/>
              <w:rPr>
                <w:b/>
              </w:rPr>
            </w:pPr>
            <w:r w:rsidRPr="00CA03F2">
              <w:rPr>
                <w:b/>
              </w:rPr>
              <w:t>Национальные проекты и программы, цели и целевые показатели Майского Указа</w:t>
            </w:r>
          </w:p>
        </w:tc>
      </w:tr>
      <w:tr w:rsidR="0015794E" w:rsidRPr="00CA03F2" w:rsidTr="00183DC4">
        <w:trPr>
          <w:jc w:val="center"/>
        </w:trPr>
        <w:tc>
          <w:tcPr>
            <w:tcW w:w="1668" w:type="pct"/>
          </w:tcPr>
          <w:p w:rsidR="008037B2" w:rsidRPr="00CA03F2" w:rsidRDefault="008037B2" w:rsidP="00183DC4">
            <w:pPr>
              <w:jc w:val="both"/>
            </w:pPr>
            <w:r w:rsidRPr="00CA03F2">
              <w:t>1. Человеческий капитал и социальная сфера</w:t>
            </w:r>
          </w:p>
          <w:p w:rsidR="008037B2" w:rsidRPr="00CA03F2" w:rsidRDefault="008037B2" w:rsidP="00183DC4">
            <w:pPr>
              <w:jc w:val="both"/>
            </w:pPr>
            <w:r w:rsidRPr="00CA03F2">
              <w:t>Стратегическая цель – формирование условий для всестороннего развития и самореализации человека, обеспечение потребностей в области образования, здравоохранения, культуры, спорта и социальной поддержки.</w:t>
            </w:r>
          </w:p>
        </w:tc>
        <w:tc>
          <w:tcPr>
            <w:tcW w:w="3332" w:type="pct"/>
          </w:tcPr>
          <w:p w:rsidR="008037B2" w:rsidRPr="00CA03F2" w:rsidRDefault="008037B2" w:rsidP="00183DC4">
            <w:pPr>
              <w:jc w:val="both"/>
              <w:rPr>
                <w:i/>
              </w:rPr>
            </w:pPr>
            <w:r w:rsidRPr="00CA03F2">
              <w:rPr>
                <w:i/>
              </w:rPr>
              <w:t>Национальный проект «Демографическое развитие»:</w:t>
            </w:r>
          </w:p>
          <w:p w:rsidR="008037B2" w:rsidRPr="00CA03F2" w:rsidRDefault="008037B2" w:rsidP="00183DC4">
            <w:pPr>
              <w:jc w:val="both"/>
            </w:pPr>
            <w:r w:rsidRPr="00CA03F2">
              <w:t>- увеличение ожидаемой продолжительности здоровой жизни до 67 лет;</w:t>
            </w:r>
          </w:p>
          <w:p w:rsidR="008037B2" w:rsidRPr="00CA03F2" w:rsidRDefault="008037B2" w:rsidP="00183DC4">
            <w:pPr>
              <w:jc w:val="both"/>
            </w:pPr>
            <w:r w:rsidRPr="00CA03F2">
              <w:t>- увеличение суммарного коэффициента рождаемости до 1,7;</w:t>
            </w:r>
          </w:p>
          <w:p w:rsidR="008037B2" w:rsidRPr="00CA03F2" w:rsidRDefault="008037B2" w:rsidP="00183DC4">
            <w:pPr>
              <w:jc w:val="both"/>
            </w:pPr>
            <w:r w:rsidRPr="00CA03F2">
              <w:t>- увеличение доли граждан, ведущих здоровый образ жизни, а также увеличение до 55 процентов доли граждан, систематически занимающихся физической культурой и спортом;</w:t>
            </w:r>
          </w:p>
          <w:p w:rsidR="008037B2" w:rsidRPr="00CA03F2" w:rsidRDefault="008037B2" w:rsidP="00183DC4">
            <w:pPr>
              <w:jc w:val="both"/>
            </w:pPr>
            <w:r w:rsidRPr="00CA03F2">
              <w:rPr>
                <w:i/>
              </w:rPr>
              <w:t>Национальный проект «Здравоохранение»</w:t>
            </w:r>
            <w:r w:rsidRPr="00CA03F2">
              <w:t>:</w:t>
            </w:r>
          </w:p>
          <w:p w:rsidR="008037B2" w:rsidRPr="00CA03F2" w:rsidRDefault="008037B2" w:rsidP="00183DC4">
            <w:pPr>
              <w:jc w:val="both"/>
            </w:pPr>
            <w:r w:rsidRPr="00CA03F2">
              <w:t>- снижение показателей смертности населения трудоспособного возраста (до 350 случаев на 100 тыс. населения), смертности от болезней системы кровообращения (до 450 случаев на 100 тыс. населения), смертности от новообразований, в том числе от злокачественных (до 185 случаев на 100 тыс. населения), младенческой смертности (до 4,5 случая на 1 тыс. родившихся детей);</w:t>
            </w:r>
          </w:p>
          <w:p w:rsidR="008037B2" w:rsidRPr="00CA03F2" w:rsidRDefault="008037B2" w:rsidP="00183DC4">
            <w:pPr>
              <w:jc w:val="both"/>
            </w:pPr>
            <w:r w:rsidRPr="00CA03F2">
              <w:t>- ликвидация кадрового дефицита в медицинских организациях, оказывающих первичную медико-санитарную помощь;</w:t>
            </w:r>
          </w:p>
          <w:p w:rsidR="008037B2" w:rsidRPr="00CA03F2" w:rsidRDefault="008037B2" w:rsidP="00183DC4">
            <w:pPr>
              <w:jc w:val="both"/>
            </w:pPr>
            <w:r w:rsidRPr="00CA03F2">
              <w:t>- обеспечение охвата всех граждан профилактическими медицинскими осмотрами не реже одного раза в год;</w:t>
            </w:r>
          </w:p>
          <w:p w:rsidR="008037B2" w:rsidRPr="00CA03F2" w:rsidRDefault="008037B2" w:rsidP="00183DC4">
            <w:pPr>
              <w:jc w:val="both"/>
            </w:pPr>
            <w:r w:rsidRPr="00CA03F2">
              <w:t>- обеспечение оптимальной доступности для населения (в том числе для жителей населённых пунктов, расположенных в отдалённых местностях) медицинских организаций, оказывающих первичную медико-санитарную помощь;</w:t>
            </w:r>
          </w:p>
          <w:p w:rsidR="008037B2" w:rsidRPr="00CA03F2" w:rsidRDefault="008037B2" w:rsidP="00183DC4">
            <w:pPr>
              <w:jc w:val="both"/>
            </w:pPr>
            <w:r w:rsidRPr="00CA03F2">
              <w:t>- оптимизация работы медицинских организаций, оказывающих первичную медико-санитарную помощь, сокращение времени ожидания в очереди при обращении граждан в указанные медицинские организации, упрощение процедуры записи на приём к врачу</w:t>
            </w:r>
          </w:p>
          <w:p w:rsidR="008037B2" w:rsidRPr="00CA03F2" w:rsidRDefault="008037B2" w:rsidP="00183DC4">
            <w:pPr>
              <w:jc w:val="both"/>
            </w:pPr>
            <w:r w:rsidRPr="00CA03F2">
              <w:rPr>
                <w:i/>
              </w:rPr>
              <w:t>Национальный проект «Образование»</w:t>
            </w:r>
            <w:r w:rsidRPr="00CA03F2">
              <w:t>:</w:t>
            </w:r>
          </w:p>
          <w:p w:rsidR="008037B2" w:rsidRPr="00CA03F2" w:rsidRDefault="008037B2" w:rsidP="00183DC4">
            <w:pPr>
              <w:jc w:val="both"/>
            </w:pPr>
            <w:r w:rsidRPr="00CA03F2">
              <w:t>- обеспечение глобальной конкурентоспособности российского образования, вхождение Российской Федерации в число 10 ведущих стран мира по качеству общего образования;</w:t>
            </w:r>
          </w:p>
          <w:p w:rsidR="008037B2" w:rsidRPr="00CA03F2" w:rsidRDefault="008037B2" w:rsidP="00183DC4">
            <w:pPr>
              <w:jc w:val="both"/>
            </w:pPr>
            <w:r w:rsidRPr="00CA03F2">
              <w:t xml:space="preserve">-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w:t>
            </w:r>
            <w:r w:rsidRPr="00CA03F2">
              <w:lastRenderedPageBreak/>
              <w:t>и национально-культурных традиций</w:t>
            </w:r>
          </w:p>
          <w:p w:rsidR="008037B2" w:rsidRPr="00CA03F2" w:rsidRDefault="008037B2" w:rsidP="00183DC4">
            <w:pPr>
              <w:jc w:val="both"/>
            </w:pPr>
            <w:r w:rsidRPr="00CA03F2">
              <w:rPr>
                <w:i/>
              </w:rPr>
              <w:t>Национальная программа в сфере культуры</w:t>
            </w:r>
            <w:r w:rsidRPr="00CA03F2">
              <w:t>:</w:t>
            </w:r>
          </w:p>
          <w:p w:rsidR="008037B2" w:rsidRPr="00CA03F2" w:rsidRDefault="008037B2" w:rsidP="00183DC4">
            <w:pPr>
              <w:jc w:val="both"/>
            </w:pPr>
            <w:r w:rsidRPr="00CA03F2">
              <w:t>Конкретных целевых индикаторов в «Майском указе» не задано</w:t>
            </w:r>
          </w:p>
        </w:tc>
      </w:tr>
      <w:tr w:rsidR="0015794E" w:rsidRPr="00CA03F2" w:rsidTr="00183DC4">
        <w:trPr>
          <w:jc w:val="center"/>
        </w:trPr>
        <w:tc>
          <w:tcPr>
            <w:tcW w:w="1668" w:type="pct"/>
          </w:tcPr>
          <w:p w:rsidR="008037B2" w:rsidRPr="00CA03F2" w:rsidRDefault="008037B2" w:rsidP="00183DC4">
            <w:pPr>
              <w:jc w:val="both"/>
            </w:pPr>
            <w:r w:rsidRPr="00CA03F2">
              <w:lastRenderedPageBreak/>
              <w:t>2. Промышленность и инновации</w:t>
            </w:r>
          </w:p>
          <w:p w:rsidR="008037B2" w:rsidRPr="00CA03F2" w:rsidRDefault="008037B2" w:rsidP="00183DC4">
            <w:pPr>
              <w:jc w:val="both"/>
            </w:pPr>
            <w:r w:rsidRPr="00CA03F2">
              <w:t>Стратегическая цель - создание современных высокотехнологичных производств на основе реализации кластерной политики, обеспечение развития традиционных отраслей промышленности и услуг, развитие предпринимательства, внедрение новейших технологий, обеспечение потребностей рынка труда.</w:t>
            </w:r>
          </w:p>
        </w:tc>
        <w:tc>
          <w:tcPr>
            <w:tcW w:w="3332" w:type="pct"/>
            <w:vMerge w:val="restart"/>
          </w:tcPr>
          <w:p w:rsidR="008037B2" w:rsidRPr="00CA03F2" w:rsidRDefault="008037B2" w:rsidP="00183DC4">
            <w:pPr>
              <w:jc w:val="both"/>
            </w:pPr>
            <w:r w:rsidRPr="00CA03F2">
              <w:rPr>
                <w:i/>
              </w:rPr>
              <w:t>Национальная программа в сфере повышения производительности труда и поддержки занятости</w:t>
            </w:r>
            <w:r w:rsidRPr="00CA03F2">
              <w:t>:</w:t>
            </w:r>
          </w:p>
          <w:p w:rsidR="008037B2" w:rsidRPr="00CA03F2" w:rsidRDefault="008037B2" w:rsidP="00183DC4">
            <w:pPr>
              <w:jc w:val="both"/>
            </w:pPr>
            <w:r w:rsidRPr="00CA03F2">
              <w:t xml:space="preserve">- рост производительности труда на средних и крупных предприятиях базовых </w:t>
            </w:r>
            <w:proofErr w:type="spellStart"/>
            <w:r w:rsidRPr="00CA03F2">
              <w:t>несырьевых</w:t>
            </w:r>
            <w:proofErr w:type="spellEnd"/>
            <w:r w:rsidRPr="00CA03F2">
              <w:t xml:space="preserve"> отраслей экономики не ниже 5 процентов в год;</w:t>
            </w:r>
          </w:p>
          <w:p w:rsidR="008037B2" w:rsidRPr="00CA03F2" w:rsidRDefault="008037B2" w:rsidP="00183DC4">
            <w:pPr>
              <w:jc w:val="both"/>
            </w:pPr>
            <w:r w:rsidRPr="00CA03F2">
              <w:t>- привлечение к участию в реализации указанной национальной программы не менее 10 субъектов Российской Федерации ежегодно;</w:t>
            </w:r>
          </w:p>
          <w:p w:rsidR="008037B2" w:rsidRPr="00CA03F2" w:rsidRDefault="008037B2" w:rsidP="00183DC4">
            <w:pPr>
              <w:jc w:val="both"/>
            </w:pPr>
            <w:r w:rsidRPr="00CA03F2">
              <w:t xml:space="preserve">- вовлечение в реализацию указанной национальной программы не менее 10 тыс. средних и крупных предприятий базовых </w:t>
            </w:r>
            <w:proofErr w:type="spellStart"/>
            <w:r w:rsidRPr="00CA03F2">
              <w:t>несырьевых</w:t>
            </w:r>
            <w:proofErr w:type="spellEnd"/>
            <w:r w:rsidRPr="00CA03F2">
              <w:t xml:space="preserve"> отраслей экономики</w:t>
            </w:r>
          </w:p>
          <w:p w:rsidR="008037B2" w:rsidRPr="00CA03F2" w:rsidRDefault="008037B2" w:rsidP="00183DC4">
            <w:pPr>
              <w:jc w:val="both"/>
              <w:rPr>
                <w:i/>
              </w:rPr>
            </w:pPr>
            <w:r w:rsidRPr="00CA03F2">
              <w:rPr>
                <w:i/>
              </w:rPr>
              <w:t>Национальный проект в сфере науки:</w:t>
            </w:r>
          </w:p>
          <w:p w:rsidR="008037B2" w:rsidRPr="00CA03F2" w:rsidRDefault="008037B2" w:rsidP="00183DC4">
            <w:pPr>
              <w:jc w:val="both"/>
            </w:pPr>
            <w:r w:rsidRPr="00CA03F2">
              <w:t>- обеспечение присутствия Российской Федерации в числе пяти ведущих стран мира, осуществляющих научные исследования и разработки в областях, определяемых приоритетами научно-технологического развития;</w:t>
            </w:r>
          </w:p>
          <w:p w:rsidR="008037B2" w:rsidRPr="00CA03F2" w:rsidRDefault="008037B2" w:rsidP="00183DC4">
            <w:pPr>
              <w:jc w:val="both"/>
            </w:pPr>
            <w:r w:rsidRPr="00CA03F2">
              <w:t>- обеспечение привлекательности работы в Российской Федерации для российских и зарубежных ведущих учёных и молодых перспективных исследователей;</w:t>
            </w:r>
          </w:p>
          <w:p w:rsidR="008037B2" w:rsidRPr="00CA03F2" w:rsidRDefault="008037B2" w:rsidP="00183DC4">
            <w:pPr>
              <w:jc w:val="both"/>
            </w:pPr>
            <w:r w:rsidRPr="00CA03F2">
              <w:t>- опережающее увеличение внутренних затрат на научные исследования и разработки за счёт всех источников по сравнению с ростом валового внутреннего продукта страны</w:t>
            </w:r>
          </w:p>
          <w:p w:rsidR="008037B2" w:rsidRPr="00CA03F2" w:rsidRDefault="008037B2" w:rsidP="00183DC4">
            <w:pPr>
              <w:jc w:val="both"/>
            </w:pPr>
            <w:r w:rsidRPr="00CA03F2">
              <w:rPr>
                <w:i/>
              </w:rPr>
              <w:t>Национальный проект в сфере развития малого и среднего предпринимательства и поддержки индивидуальной предпринимательской инициативы</w:t>
            </w:r>
            <w:r w:rsidRPr="00CA03F2">
              <w:t>:</w:t>
            </w:r>
          </w:p>
          <w:p w:rsidR="008037B2" w:rsidRPr="00CA03F2" w:rsidRDefault="008037B2" w:rsidP="00183DC4">
            <w:pPr>
              <w:jc w:val="both"/>
            </w:pPr>
            <w:r w:rsidRPr="00CA03F2">
              <w:t>- увеличение численности занятых в сфере малого и среднего предпринимательства, включая индивидуальных предпринимателей, до 25 млн. человек</w:t>
            </w:r>
          </w:p>
        </w:tc>
      </w:tr>
      <w:tr w:rsidR="0015794E" w:rsidRPr="00CA03F2" w:rsidTr="00183DC4">
        <w:trPr>
          <w:jc w:val="center"/>
        </w:trPr>
        <w:tc>
          <w:tcPr>
            <w:tcW w:w="1668" w:type="pct"/>
          </w:tcPr>
          <w:p w:rsidR="008037B2" w:rsidRPr="00CA03F2" w:rsidRDefault="008037B2" w:rsidP="00183DC4">
            <w:pPr>
              <w:jc w:val="both"/>
            </w:pPr>
            <w:r w:rsidRPr="00CA03F2">
              <w:t>3. Агропромышленный комплекс</w:t>
            </w:r>
          </w:p>
          <w:p w:rsidR="008037B2" w:rsidRPr="00CA03F2" w:rsidRDefault="008037B2" w:rsidP="00183DC4">
            <w:pPr>
              <w:jc w:val="both"/>
            </w:pPr>
            <w:r w:rsidRPr="00CA03F2">
              <w:t xml:space="preserve">Стратегическая цель: сформировать регион прогрессивного развития АПК с мощным экспортным потенциалом, основанный на развитии и применении высокоэффективных и инновационных технологий, производстве продукции с высокой добавленной стоимостью; обеспечить использование научно-технического потенциала, способствующего качественной трансформации в конкурентоспособный </w:t>
            </w:r>
            <w:proofErr w:type="spellStart"/>
            <w:r w:rsidRPr="00CA03F2">
              <w:t>агроиндустриальный</w:t>
            </w:r>
            <w:proofErr w:type="spellEnd"/>
            <w:r w:rsidRPr="00CA03F2">
              <w:t xml:space="preserve"> комплекс.</w:t>
            </w:r>
          </w:p>
        </w:tc>
        <w:tc>
          <w:tcPr>
            <w:tcW w:w="3332" w:type="pct"/>
            <w:vMerge/>
          </w:tcPr>
          <w:p w:rsidR="008037B2" w:rsidRPr="00CA03F2" w:rsidRDefault="008037B2" w:rsidP="00183DC4">
            <w:pPr>
              <w:jc w:val="both"/>
            </w:pPr>
          </w:p>
        </w:tc>
      </w:tr>
      <w:tr w:rsidR="0015794E" w:rsidRPr="00CA03F2" w:rsidTr="00183DC4">
        <w:trPr>
          <w:jc w:val="center"/>
        </w:trPr>
        <w:tc>
          <w:tcPr>
            <w:tcW w:w="1668" w:type="pct"/>
          </w:tcPr>
          <w:p w:rsidR="008037B2" w:rsidRPr="00CA03F2" w:rsidRDefault="008037B2" w:rsidP="00183DC4">
            <w:pPr>
              <w:jc w:val="both"/>
            </w:pPr>
            <w:r w:rsidRPr="00CA03F2">
              <w:t>4. Пространственное развитие</w:t>
            </w:r>
          </w:p>
          <w:p w:rsidR="008037B2" w:rsidRPr="00CA03F2" w:rsidRDefault="008037B2" w:rsidP="00183DC4">
            <w:pPr>
              <w:jc w:val="both"/>
            </w:pPr>
            <w:r w:rsidRPr="00CA03F2">
              <w:t xml:space="preserve">Сбалансированное пространственное развитие Брянской области, включая развитие Брянской агломерации, поддержку приграничных муниципальных </w:t>
            </w:r>
            <w:r w:rsidRPr="00CA03F2">
              <w:lastRenderedPageBreak/>
              <w:t>образований и возрождение малых населенных пунктов региона. Создание современного транспортного каркаса Брянской области, создание развитой системы общественного транспорта.</w:t>
            </w:r>
          </w:p>
        </w:tc>
        <w:tc>
          <w:tcPr>
            <w:tcW w:w="3332" w:type="pct"/>
          </w:tcPr>
          <w:p w:rsidR="008037B2" w:rsidRPr="00CA03F2" w:rsidRDefault="008037B2" w:rsidP="00183DC4">
            <w:pPr>
              <w:jc w:val="both"/>
            </w:pPr>
            <w:r w:rsidRPr="00CA03F2">
              <w:rPr>
                <w:i/>
              </w:rPr>
              <w:lastRenderedPageBreak/>
              <w:t>Национальный проект в сфере жилья и городской среды</w:t>
            </w:r>
            <w:r w:rsidRPr="00CA03F2">
              <w:t>:</w:t>
            </w:r>
          </w:p>
          <w:p w:rsidR="008037B2" w:rsidRPr="00CA03F2" w:rsidRDefault="008037B2" w:rsidP="00183DC4">
            <w:pPr>
              <w:jc w:val="both"/>
            </w:pPr>
            <w:r w:rsidRPr="00CA03F2">
              <w:t>- обеспечение доступным жильём семей со средним достатком, в том числе создание возможностей для приобретения (строительства) ими жилья с использованием ипотечного кредита, ставка по которому должна быть менее 8 процентов;</w:t>
            </w:r>
          </w:p>
          <w:p w:rsidR="008037B2" w:rsidRPr="00CA03F2" w:rsidRDefault="008037B2" w:rsidP="00183DC4">
            <w:pPr>
              <w:jc w:val="both"/>
            </w:pPr>
            <w:r w:rsidRPr="00CA03F2">
              <w:t>- увеличение объёма жилищного строительства не менее чем до 120 млн. квадратных метров в год;</w:t>
            </w:r>
          </w:p>
          <w:p w:rsidR="008037B2" w:rsidRPr="00CA03F2" w:rsidRDefault="008037B2" w:rsidP="00183DC4">
            <w:pPr>
              <w:jc w:val="both"/>
            </w:pPr>
            <w:r w:rsidRPr="00CA03F2">
              <w:t xml:space="preserve">кардинальное повышение комфортности городской </w:t>
            </w:r>
            <w:r w:rsidRPr="00CA03F2">
              <w:lastRenderedPageBreak/>
              <w:t>среды, повышение индекса качества городской среды на 30 процентов, сокращение в соответствии с этим индексом количества городов с неблагоприятной средой в два раза;</w:t>
            </w:r>
          </w:p>
          <w:p w:rsidR="008037B2" w:rsidRPr="00CA03F2" w:rsidRDefault="008037B2" w:rsidP="00183DC4">
            <w:pPr>
              <w:jc w:val="both"/>
            </w:pPr>
            <w:r w:rsidRPr="00CA03F2">
              <w:t>- создание механизма прямого участия граждан в формировании комфортной городской среды, увеличение доли граждан, принимающих участие в решении вопросов развития городской среды, до 30 процентов;</w:t>
            </w:r>
          </w:p>
          <w:p w:rsidR="008037B2" w:rsidRPr="00CA03F2" w:rsidRDefault="008037B2" w:rsidP="00183DC4">
            <w:pPr>
              <w:jc w:val="both"/>
            </w:pPr>
            <w:r w:rsidRPr="00CA03F2">
              <w:t>- обеспечение устойчивого сокращения непригодного для проживания жилищного фонда</w:t>
            </w:r>
          </w:p>
          <w:p w:rsidR="008037B2" w:rsidRPr="00CA03F2" w:rsidRDefault="008037B2" w:rsidP="00183DC4">
            <w:pPr>
              <w:jc w:val="both"/>
            </w:pPr>
            <w:r w:rsidRPr="00CA03F2">
              <w:rPr>
                <w:i/>
              </w:rPr>
              <w:t>Национальный проект по созданию безопасных и качественных автомобильных дорог</w:t>
            </w:r>
            <w:r w:rsidRPr="00CA03F2">
              <w:t>:</w:t>
            </w:r>
          </w:p>
          <w:p w:rsidR="008037B2" w:rsidRPr="00CA03F2" w:rsidRDefault="008037B2" w:rsidP="00183DC4">
            <w:pPr>
              <w:jc w:val="both"/>
            </w:pPr>
            <w:r w:rsidRPr="00CA03F2">
              <w:t>- увеличение доли автомобильных дорог регионального значения, соответствующих нормативным требованиям, в их общей протяжённости не менее чем до 50 процентов (относительно их протяжённости по состоянию на 31 декабря 2017 г.), а также утверждение органами государственной власти субъектов Российской Федерации таких нормативов исходя из установленных на федеральном уровне требований безопасности автомобильных дорог;</w:t>
            </w:r>
          </w:p>
          <w:p w:rsidR="008037B2" w:rsidRPr="00CA03F2" w:rsidRDefault="008037B2" w:rsidP="00183DC4">
            <w:pPr>
              <w:jc w:val="both"/>
            </w:pPr>
            <w:r w:rsidRPr="00CA03F2">
              <w:t>- снижение доли автомобильных дорог федерального и регионального значения, работающих в режиме перегрузки, в их общей протяжённости на 10 процентов по сравнению с 2017 годом;</w:t>
            </w:r>
          </w:p>
          <w:p w:rsidR="008037B2" w:rsidRPr="00CA03F2" w:rsidRDefault="008037B2" w:rsidP="00183DC4">
            <w:pPr>
              <w:jc w:val="both"/>
            </w:pPr>
            <w:r w:rsidRPr="00CA03F2">
              <w:t>- снижение количества мест концентрации дорожно-транспортных происшествий (аварийно-опасных участков) на дорожной сети в два раза по сравнению с 2017 годом;</w:t>
            </w:r>
          </w:p>
          <w:p w:rsidR="008037B2" w:rsidRPr="00CA03F2" w:rsidRDefault="008037B2" w:rsidP="00183DC4">
            <w:pPr>
              <w:jc w:val="both"/>
            </w:pPr>
            <w:r w:rsidRPr="00CA03F2">
              <w:t>- снижение смертности в результате дорожно-транспортных происшествий в 3,5 раза по сравнению с 2017 годом – до уровня, не превышающего четырёх человек на 100 тыс. населения (к 2030 году – стремление к нулевому уровню смертности)</w:t>
            </w:r>
          </w:p>
        </w:tc>
      </w:tr>
      <w:tr w:rsidR="0015794E" w:rsidRPr="00CA03F2" w:rsidTr="00183DC4">
        <w:trPr>
          <w:jc w:val="center"/>
        </w:trPr>
        <w:tc>
          <w:tcPr>
            <w:tcW w:w="1668" w:type="pct"/>
          </w:tcPr>
          <w:p w:rsidR="008037B2" w:rsidRPr="00CA03F2" w:rsidRDefault="00183DC4" w:rsidP="00183DC4">
            <w:pPr>
              <w:jc w:val="both"/>
            </w:pPr>
            <w:r w:rsidRPr="00CA03F2">
              <w:lastRenderedPageBreak/>
              <w:t>5. Зеленый район</w:t>
            </w:r>
          </w:p>
          <w:p w:rsidR="008037B2" w:rsidRPr="00CA03F2" w:rsidRDefault="008037B2" w:rsidP="00183DC4">
            <w:pPr>
              <w:jc w:val="both"/>
            </w:pPr>
            <w:r w:rsidRPr="00CA03F2">
              <w:t>Впервые в России внедрить модель устойчивого эколого-ориентированного развития, которая предполагает сохранение и преумножение уникального природного капитала для будущих поколений.</w:t>
            </w:r>
          </w:p>
        </w:tc>
        <w:tc>
          <w:tcPr>
            <w:tcW w:w="3332" w:type="pct"/>
          </w:tcPr>
          <w:p w:rsidR="008037B2" w:rsidRPr="00CA03F2" w:rsidRDefault="008037B2" w:rsidP="00183DC4">
            <w:pPr>
              <w:jc w:val="both"/>
            </w:pPr>
            <w:r w:rsidRPr="00CA03F2">
              <w:rPr>
                <w:i/>
              </w:rPr>
              <w:t>Национальный проект «Экология»</w:t>
            </w:r>
            <w:r w:rsidRPr="00CA03F2">
              <w:t>:</w:t>
            </w:r>
          </w:p>
          <w:p w:rsidR="008037B2" w:rsidRPr="00CA03F2" w:rsidRDefault="008037B2" w:rsidP="00183DC4">
            <w:pPr>
              <w:jc w:val="both"/>
            </w:pPr>
            <w:r w:rsidRPr="00CA03F2">
              <w:t>- эффективное обращение с отходами производства и потребления, включая ликвидацию всех выявленных на 1 января 2018 г. несанкционированных свалок в границах городов;</w:t>
            </w:r>
          </w:p>
          <w:p w:rsidR="008037B2" w:rsidRPr="00CA03F2" w:rsidRDefault="008037B2" w:rsidP="00183DC4">
            <w:pPr>
              <w:jc w:val="both"/>
            </w:pPr>
            <w:r w:rsidRPr="00CA03F2">
              <w:t>- кардинальное снижение уровня загрязнения атмосферного воздуха в крупных промышленных центрах, в том числе уменьшение не менее чем на 20 процентов совокупного объёма выбросов загрязняющих веществ в атмосферный воздух в наиболее загрязнённых городах;</w:t>
            </w:r>
          </w:p>
          <w:p w:rsidR="008037B2" w:rsidRPr="00CA03F2" w:rsidRDefault="008037B2" w:rsidP="00183DC4">
            <w:pPr>
              <w:jc w:val="both"/>
            </w:pPr>
            <w:r w:rsidRPr="00CA03F2">
              <w:t>- повышение качества питьевой воды для населения, в том числе для жителей населённых пунктов, не оборудованных современными системами централизованного водоснабжения;</w:t>
            </w:r>
          </w:p>
          <w:p w:rsidR="008037B2" w:rsidRPr="00CA03F2" w:rsidRDefault="008037B2" w:rsidP="00183DC4">
            <w:pPr>
              <w:jc w:val="both"/>
            </w:pPr>
            <w:r w:rsidRPr="00CA03F2">
              <w:lastRenderedPageBreak/>
              <w:t>- сохранение биологического разнообразия, в том числе посредством создания не менее 24 новых особо охраняемых природных территорий</w:t>
            </w:r>
          </w:p>
        </w:tc>
      </w:tr>
      <w:tr w:rsidR="0015794E" w:rsidRPr="00CA03F2" w:rsidTr="00183DC4">
        <w:trPr>
          <w:jc w:val="center"/>
        </w:trPr>
        <w:tc>
          <w:tcPr>
            <w:tcW w:w="1668" w:type="pct"/>
          </w:tcPr>
          <w:p w:rsidR="008037B2" w:rsidRPr="00CA03F2" w:rsidRDefault="008037B2" w:rsidP="00183DC4">
            <w:pPr>
              <w:jc w:val="both"/>
            </w:pPr>
            <w:r w:rsidRPr="00CA03F2">
              <w:lastRenderedPageBreak/>
              <w:t>6. Современное управление</w:t>
            </w:r>
          </w:p>
          <w:p w:rsidR="008037B2" w:rsidRPr="00CA03F2" w:rsidRDefault="008037B2" w:rsidP="00183DC4">
            <w:pPr>
              <w:jc w:val="both"/>
            </w:pPr>
            <w:r w:rsidRPr="00CA03F2">
              <w:t xml:space="preserve">Стратегическая цель – создание современной системы управления социально-экономическим развитием Брянской области на основе лучших отечественных и зарубежных практик, включая реализацию концепций умного, открытого, бережливого и цифрового </w:t>
            </w:r>
            <w:r w:rsidR="00183DC4" w:rsidRPr="00CA03F2">
              <w:t>района,</w:t>
            </w:r>
            <w:r w:rsidRPr="00CA03F2">
              <w:t xml:space="preserve"> внедрение проектного управления и др.</w:t>
            </w:r>
          </w:p>
        </w:tc>
        <w:tc>
          <w:tcPr>
            <w:tcW w:w="3332" w:type="pct"/>
          </w:tcPr>
          <w:p w:rsidR="008037B2" w:rsidRPr="00CA03F2" w:rsidRDefault="008037B2" w:rsidP="00183DC4">
            <w:pPr>
              <w:jc w:val="both"/>
              <w:rPr>
                <w:i/>
              </w:rPr>
            </w:pPr>
            <w:r w:rsidRPr="00CA03F2">
              <w:rPr>
                <w:i/>
              </w:rPr>
              <w:t>Национальная программа «Цифровая экономика Российской Федерации»:</w:t>
            </w:r>
          </w:p>
          <w:p w:rsidR="008037B2" w:rsidRPr="00CA03F2" w:rsidRDefault="008037B2" w:rsidP="00183DC4">
            <w:pPr>
              <w:jc w:val="both"/>
            </w:pPr>
            <w:r w:rsidRPr="00CA03F2">
              <w:t>- увеличение внутренних затрат на развитие цифровой экономики за счёт всех источников (по доле в валовом внутреннем продукте страны) не менее чем в три раза по сравнению с 2017 годом;</w:t>
            </w:r>
          </w:p>
          <w:p w:rsidR="008037B2" w:rsidRPr="00CA03F2" w:rsidRDefault="008037B2" w:rsidP="00183DC4">
            <w:pPr>
              <w:jc w:val="both"/>
            </w:pPr>
            <w:r w:rsidRPr="00CA03F2">
              <w:t>- создание устойчивой и безопасной информационно-телекоммуникационной инфраструктуры высокоскоростной передачи, обработки и хранения больших объёмов данных, доступной для всех организаций и домохозяйств;</w:t>
            </w:r>
          </w:p>
          <w:p w:rsidR="008037B2" w:rsidRPr="00CA03F2" w:rsidRDefault="008037B2" w:rsidP="00183DC4">
            <w:pPr>
              <w:jc w:val="both"/>
            </w:pPr>
            <w:r w:rsidRPr="00CA03F2">
              <w:t>- использование преимущественно отечественного программного обеспечения государственными органами, органами местного самоуправления и организациями</w:t>
            </w:r>
          </w:p>
        </w:tc>
      </w:tr>
      <w:tr w:rsidR="0015794E" w:rsidRPr="00CA03F2" w:rsidTr="00183DC4">
        <w:trPr>
          <w:jc w:val="center"/>
        </w:trPr>
        <w:tc>
          <w:tcPr>
            <w:tcW w:w="1668" w:type="pct"/>
          </w:tcPr>
          <w:p w:rsidR="008037B2" w:rsidRPr="00CA03F2" w:rsidRDefault="008037B2" w:rsidP="00183DC4">
            <w:pPr>
              <w:jc w:val="both"/>
            </w:pPr>
            <w:r w:rsidRPr="00CA03F2">
              <w:t>7. Инвестиции</w:t>
            </w:r>
          </w:p>
          <w:p w:rsidR="008037B2" w:rsidRPr="00CA03F2" w:rsidRDefault="008037B2" w:rsidP="00183DC4">
            <w:pPr>
              <w:jc w:val="both"/>
            </w:pPr>
            <w:r w:rsidRPr="00CA03F2">
              <w:t>Стратегическая цель - обеспечение благоприятного инвестиционного климата на территории муниципального района в интересах повышения качества жизни населения и социально-экономического благосостояния района.</w:t>
            </w:r>
          </w:p>
        </w:tc>
        <w:tc>
          <w:tcPr>
            <w:tcW w:w="3332" w:type="pct"/>
          </w:tcPr>
          <w:p w:rsidR="008037B2" w:rsidRPr="00CA03F2" w:rsidRDefault="008037B2" w:rsidP="00183DC4">
            <w:pPr>
              <w:jc w:val="both"/>
              <w:rPr>
                <w:i/>
              </w:rPr>
            </w:pPr>
            <w:r w:rsidRPr="00CA03F2">
              <w:rPr>
                <w:i/>
              </w:rPr>
              <w:t>Постановление Правительства РФ от 01.08.2018 N 894 «О внесении изменений в Правила осуществления мониторинга реализации крупных проектов с государственным участием, в том числе инфраструктурных проектов, финансируемых в рамках федеральных целевых программ и за счет средств Фонда национального благосостояния»:</w:t>
            </w:r>
          </w:p>
          <w:p w:rsidR="008037B2" w:rsidRPr="00CA03F2" w:rsidRDefault="008037B2" w:rsidP="00183DC4">
            <w:pPr>
              <w:jc w:val="both"/>
            </w:pPr>
            <w:r w:rsidRPr="00CA03F2">
              <w:t xml:space="preserve">- перечень крупных проектов с государственным участием, в том числе инфраструктурных проектов, финансируемых в рамках федеральных целевых программ и за счет средств Фонда национального благосостояния, подлежащих мониторингу, актуализирован с учетом результатов мониторинга их реализации. </w:t>
            </w:r>
          </w:p>
        </w:tc>
      </w:tr>
    </w:tbl>
    <w:p w:rsidR="008037B2" w:rsidRPr="00CA03F2" w:rsidRDefault="008037B2" w:rsidP="008037B2">
      <w:pPr>
        <w:pStyle w:val="a3"/>
        <w:spacing w:line="360" w:lineRule="auto"/>
        <w:ind w:left="0" w:firstLine="720"/>
        <w:jc w:val="both"/>
        <w:rPr>
          <w:b/>
          <w:szCs w:val="24"/>
        </w:rPr>
      </w:pPr>
    </w:p>
    <w:p w:rsidR="008037B2" w:rsidRPr="00CA03F2" w:rsidRDefault="008037B2" w:rsidP="00183DC4"/>
    <w:p w:rsidR="008037B2" w:rsidRPr="00CA03F2" w:rsidRDefault="00357C82" w:rsidP="00183DC4">
      <w:pPr>
        <w:ind w:firstLine="709"/>
        <w:jc w:val="both"/>
        <w:rPr>
          <w:b/>
        </w:rPr>
      </w:pPr>
      <w:r w:rsidRPr="00CA03F2">
        <w:rPr>
          <w:b/>
        </w:rPr>
        <w:t>2.</w:t>
      </w:r>
      <w:r w:rsidR="008037B2" w:rsidRPr="00CA03F2">
        <w:rPr>
          <w:b/>
        </w:rPr>
        <w:t>1.2. Формулировка целевой социально-экономической модели развития</w:t>
      </w:r>
    </w:p>
    <w:p w:rsidR="00DF4CDB" w:rsidRPr="00CA03F2" w:rsidRDefault="00DF4CDB" w:rsidP="00183DC4">
      <w:pPr>
        <w:ind w:firstLine="709"/>
        <w:jc w:val="both"/>
        <w:rPr>
          <w:b/>
        </w:rPr>
      </w:pPr>
    </w:p>
    <w:p w:rsidR="008037B2" w:rsidRPr="00CA03F2" w:rsidRDefault="008037B2" w:rsidP="00183DC4">
      <w:pPr>
        <w:pStyle w:val="a3"/>
        <w:ind w:left="0" w:firstLine="720"/>
        <w:jc w:val="both"/>
        <w:rPr>
          <w:szCs w:val="24"/>
        </w:rPr>
      </w:pPr>
      <w:r w:rsidRPr="00CA03F2">
        <w:rPr>
          <w:szCs w:val="24"/>
        </w:rPr>
        <w:t>Под социально-экономическим развитием Погарского муниципального района следует понимать сбалансированность экономических и социальных факторов функционирования местного самоуправления, пропорциональность развития материального производства и социальной инфраструктуры, совершенствование отношений с соседними территориями, местными сообществами и хозяйствующими субъектами, а также взаимодействие со всеми уровнями власти.</w:t>
      </w:r>
    </w:p>
    <w:p w:rsidR="008037B2" w:rsidRPr="00CA03F2" w:rsidRDefault="008037B2" w:rsidP="00183DC4">
      <w:pPr>
        <w:pStyle w:val="a3"/>
        <w:ind w:left="0" w:firstLine="720"/>
        <w:jc w:val="both"/>
        <w:rPr>
          <w:szCs w:val="24"/>
        </w:rPr>
      </w:pPr>
      <w:r w:rsidRPr="00CA03F2">
        <w:rPr>
          <w:szCs w:val="24"/>
        </w:rPr>
        <w:t xml:space="preserve">Факторы, влияющие на социально-экономическое развитие Погарского муниципального района: </w:t>
      </w:r>
    </w:p>
    <w:p w:rsidR="008037B2" w:rsidRPr="00CA03F2" w:rsidRDefault="008037B2" w:rsidP="00183DC4">
      <w:pPr>
        <w:pStyle w:val="a3"/>
        <w:ind w:left="0" w:firstLine="720"/>
        <w:jc w:val="both"/>
        <w:rPr>
          <w:szCs w:val="24"/>
        </w:rPr>
      </w:pPr>
      <w:r w:rsidRPr="00CA03F2">
        <w:rPr>
          <w:szCs w:val="24"/>
        </w:rPr>
        <w:t>− экономические факторы (развитие транспорта, связи, покупательские способности населения, развитие кредитно-финансовой сферы региона);</w:t>
      </w:r>
    </w:p>
    <w:p w:rsidR="008037B2" w:rsidRPr="00CA03F2" w:rsidRDefault="008037B2" w:rsidP="00183DC4">
      <w:pPr>
        <w:pStyle w:val="a3"/>
        <w:ind w:left="0" w:firstLine="720"/>
        <w:jc w:val="both"/>
        <w:rPr>
          <w:szCs w:val="24"/>
        </w:rPr>
      </w:pPr>
      <w:r w:rsidRPr="00CA03F2">
        <w:rPr>
          <w:szCs w:val="24"/>
        </w:rPr>
        <w:t xml:space="preserve">− природно-ресурсные факторы (климатические особенности региона: температурный режим, количество осадков и солнечных дней в году и т.п.; наличие, количественная и качественная оценка полезных ископаемых; наличие других видов природных ресурсов); </w:t>
      </w:r>
    </w:p>
    <w:p w:rsidR="008037B2" w:rsidRPr="00CA03F2" w:rsidRDefault="008037B2" w:rsidP="00183DC4">
      <w:pPr>
        <w:pStyle w:val="a3"/>
        <w:ind w:left="0" w:firstLine="720"/>
        <w:jc w:val="both"/>
        <w:rPr>
          <w:szCs w:val="24"/>
        </w:rPr>
      </w:pPr>
      <w:r w:rsidRPr="00CA03F2">
        <w:rPr>
          <w:szCs w:val="24"/>
        </w:rPr>
        <w:lastRenderedPageBreak/>
        <w:t>− социально-демографические факторы и развитие социальной инфраструктуры (демографические, трудовые и социальные характеристики населения).</w:t>
      </w:r>
    </w:p>
    <w:p w:rsidR="008037B2" w:rsidRPr="00CA03F2" w:rsidRDefault="008037B2" w:rsidP="00183DC4">
      <w:pPr>
        <w:pStyle w:val="a3"/>
        <w:ind w:left="0" w:firstLine="709"/>
        <w:jc w:val="both"/>
        <w:rPr>
          <w:szCs w:val="24"/>
        </w:rPr>
      </w:pPr>
      <w:r w:rsidRPr="00CA03F2">
        <w:rPr>
          <w:szCs w:val="24"/>
        </w:rPr>
        <w:t>Путями выполнения миссии и достижения генеральной цели района должны стать следующие пять групп стратегических целей:</w:t>
      </w:r>
    </w:p>
    <w:p w:rsidR="008037B2" w:rsidRPr="00CA03F2" w:rsidRDefault="008037B2" w:rsidP="00183DC4">
      <w:pPr>
        <w:pStyle w:val="a3"/>
        <w:ind w:left="0" w:firstLine="709"/>
        <w:jc w:val="both"/>
        <w:rPr>
          <w:szCs w:val="24"/>
        </w:rPr>
      </w:pPr>
      <w:r w:rsidRPr="00CA03F2">
        <w:rPr>
          <w:szCs w:val="24"/>
        </w:rPr>
        <w:t>1.</w:t>
      </w:r>
      <w:r w:rsidRPr="00CA03F2">
        <w:rPr>
          <w:szCs w:val="24"/>
        </w:rPr>
        <w:tab/>
        <w:t>Создание организационно-правовых условий для экономического и социального развития территории.</w:t>
      </w:r>
    </w:p>
    <w:p w:rsidR="008037B2" w:rsidRPr="00CA03F2" w:rsidRDefault="008037B2" w:rsidP="00183DC4">
      <w:pPr>
        <w:pStyle w:val="a3"/>
        <w:ind w:left="0" w:firstLine="709"/>
        <w:jc w:val="both"/>
        <w:rPr>
          <w:szCs w:val="24"/>
        </w:rPr>
      </w:pPr>
      <w:r w:rsidRPr="00CA03F2">
        <w:rPr>
          <w:szCs w:val="24"/>
        </w:rPr>
        <w:t>2.</w:t>
      </w:r>
      <w:r w:rsidRPr="00CA03F2">
        <w:rPr>
          <w:szCs w:val="24"/>
        </w:rPr>
        <w:tab/>
        <w:t>Рост уровня благосостояния жителей района.</w:t>
      </w:r>
    </w:p>
    <w:p w:rsidR="008037B2" w:rsidRPr="00CA03F2" w:rsidRDefault="008037B2" w:rsidP="00183DC4">
      <w:pPr>
        <w:pStyle w:val="a3"/>
        <w:ind w:left="0" w:firstLine="709"/>
        <w:jc w:val="both"/>
        <w:rPr>
          <w:szCs w:val="24"/>
        </w:rPr>
      </w:pPr>
      <w:r w:rsidRPr="00CA03F2">
        <w:rPr>
          <w:szCs w:val="24"/>
        </w:rPr>
        <w:t>3.</w:t>
      </w:r>
      <w:r w:rsidRPr="00CA03F2">
        <w:rPr>
          <w:szCs w:val="24"/>
        </w:rPr>
        <w:tab/>
        <w:t>Рост экономического потенциала района.</w:t>
      </w:r>
    </w:p>
    <w:p w:rsidR="008037B2" w:rsidRPr="00CA03F2" w:rsidRDefault="008037B2" w:rsidP="00183DC4">
      <w:pPr>
        <w:pStyle w:val="a3"/>
        <w:ind w:left="0" w:firstLine="709"/>
        <w:jc w:val="both"/>
        <w:rPr>
          <w:szCs w:val="24"/>
        </w:rPr>
      </w:pPr>
      <w:r w:rsidRPr="00CA03F2">
        <w:rPr>
          <w:szCs w:val="24"/>
        </w:rPr>
        <w:t>4.</w:t>
      </w:r>
      <w:r w:rsidRPr="00CA03F2">
        <w:rPr>
          <w:szCs w:val="24"/>
        </w:rPr>
        <w:tab/>
        <w:t>Формирование благоприятного социального климата.</w:t>
      </w:r>
    </w:p>
    <w:p w:rsidR="008037B2" w:rsidRPr="00CA03F2" w:rsidRDefault="008037B2" w:rsidP="00183DC4">
      <w:pPr>
        <w:pStyle w:val="a3"/>
        <w:ind w:left="0" w:firstLine="709"/>
        <w:jc w:val="both"/>
        <w:rPr>
          <w:szCs w:val="24"/>
        </w:rPr>
      </w:pPr>
      <w:r w:rsidRPr="00CA03F2">
        <w:rPr>
          <w:szCs w:val="24"/>
        </w:rPr>
        <w:t>5.</w:t>
      </w:r>
      <w:r w:rsidRPr="00CA03F2">
        <w:rPr>
          <w:szCs w:val="24"/>
        </w:rPr>
        <w:tab/>
        <w:t>Рост качества среды жизнедеятельности.</w:t>
      </w:r>
    </w:p>
    <w:p w:rsidR="008037B2" w:rsidRPr="00CA03F2" w:rsidRDefault="008037B2" w:rsidP="00183DC4">
      <w:pPr>
        <w:pStyle w:val="a3"/>
        <w:ind w:left="0" w:firstLine="709"/>
        <w:jc w:val="both"/>
        <w:rPr>
          <w:szCs w:val="24"/>
        </w:rPr>
      </w:pPr>
      <w:r w:rsidRPr="00CA03F2">
        <w:rPr>
          <w:szCs w:val="24"/>
        </w:rPr>
        <w:t xml:space="preserve">Основной целью планирования социально-экономического развития Погарского муниципального района является формирование комплекса прогнозных, плановых и </w:t>
      </w:r>
      <w:proofErr w:type="spellStart"/>
      <w:r w:rsidRPr="00CA03F2">
        <w:rPr>
          <w:szCs w:val="24"/>
        </w:rPr>
        <w:t>постплановых</w:t>
      </w:r>
      <w:proofErr w:type="spellEnd"/>
      <w:r w:rsidRPr="00CA03F2">
        <w:rPr>
          <w:szCs w:val="24"/>
        </w:rPr>
        <w:t xml:space="preserve"> документов, обеспечивающих согласованную деятельность всех субъектов территориального управления, направленную на удовлетворение (реализацию) общественных (коллективных) интересов и потребностей местного сообщества, а также создание благоприятных условий для жизни и ведения хозяйственной (экономической) деятельности всех субъектов, расположенных на территории Погарского муниципального района.</w:t>
      </w:r>
    </w:p>
    <w:p w:rsidR="008037B2" w:rsidRPr="00CA03F2" w:rsidRDefault="008037B2" w:rsidP="00183DC4">
      <w:pPr>
        <w:pStyle w:val="a3"/>
        <w:ind w:left="0" w:firstLine="709"/>
        <w:jc w:val="both"/>
        <w:rPr>
          <w:szCs w:val="24"/>
        </w:rPr>
      </w:pPr>
      <w:r w:rsidRPr="00CA03F2">
        <w:rPr>
          <w:szCs w:val="24"/>
        </w:rPr>
        <w:t>Основными задачами планирования социально-экономического развития Погарского муниципального района являются:</w:t>
      </w:r>
    </w:p>
    <w:p w:rsidR="008037B2" w:rsidRPr="00CA03F2" w:rsidRDefault="008037B2" w:rsidP="00183DC4">
      <w:pPr>
        <w:pStyle w:val="a3"/>
        <w:ind w:left="0" w:firstLine="709"/>
        <w:jc w:val="both"/>
        <w:rPr>
          <w:szCs w:val="24"/>
        </w:rPr>
      </w:pPr>
      <w:r w:rsidRPr="00CA03F2">
        <w:rPr>
          <w:szCs w:val="24"/>
        </w:rPr>
        <w:t>− формирование ясных для всего местного сообщества представлений о ценностях, стратегических целях, ресурсах, задачах и возможностях социально-экономического развития Погарского муниципального района в рамках общегосударственных приоритетов;</w:t>
      </w:r>
    </w:p>
    <w:p w:rsidR="008037B2" w:rsidRPr="00CA03F2" w:rsidRDefault="008037B2" w:rsidP="00183DC4">
      <w:pPr>
        <w:pStyle w:val="a3"/>
        <w:ind w:left="0" w:firstLine="709"/>
        <w:jc w:val="both"/>
        <w:rPr>
          <w:szCs w:val="24"/>
        </w:rPr>
      </w:pPr>
      <w:r w:rsidRPr="00CA03F2">
        <w:rPr>
          <w:szCs w:val="24"/>
        </w:rPr>
        <w:t>− согласование стратегических целей и задач социально-экономического развития Погарского муниципального района с государственными и региональными стратегическими целями и задачами;</w:t>
      </w:r>
    </w:p>
    <w:p w:rsidR="008037B2" w:rsidRPr="00CA03F2" w:rsidRDefault="008037B2" w:rsidP="00183DC4">
      <w:pPr>
        <w:pStyle w:val="a3"/>
        <w:ind w:left="0" w:firstLine="709"/>
        <w:jc w:val="both"/>
        <w:rPr>
          <w:szCs w:val="24"/>
        </w:rPr>
      </w:pPr>
      <w:r w:rsidRPr="00CA03F2">
        <w:rPr>
          <w:szCs w:val="24"/>
        </w:rPr>
        <w:t>− поддержание оптимального сочетания уровня реализации стратегических целей и задач Погарского муниципального района в условиях необходимости обеспечения текущей жизнедеятельности местного сообщества;</w:t>
      </w:r>
    </w:p>
    <w:p w:rsidR="008037B2" w:rsidRPr="00CA03F2" w:rsidRDefault="008037B2" w:rsidP="00183DC4">
      <w:pPr>
        <w:pStyle w:val="a3"/>
        <w:ind w:left="0" w:firstLine="709"/>
        <w:jc w:val="both"/>
        <w:rPr>
          <w:szCs w:val="24"/>
        </w:rPr>
      </w:pPr>
      <w:r w:rsidRPr="00CA03F2">
        <w:rPr>
          <w:szCs w:val="24"/>
        </w:rPr>
        <w:t>− формирование оптимального сочетания методов государственного регулирования и рыночных регуляторов развития экономики и социальной сферы на территории Погарского муниципального района;</w:t>
      </w:r>
    </w:p>
    <w:p w:rsidR="008037B2" w:rsidRPr="00CA03F2" w:rsidRDefault="008037B2" w:rsidP="00183DC4">
      <w:pPr>
        <w:pStyle w:val="a3"/>
        <w:ind w:left="0" w:firstLine="709"/>
        <w:jc w:val="both"/>
        <w:rPr>
          <w:szCs w:val="24"/>
        </w:rPr>
      </w:pPr>
      <w:r w:rsidRPr="00CA03F2">
        <w:rPr>
          <w:szCs w:val="24"/>
        </w:rPr>
        <w:t>− согласование отраслевых стратегий и стратегий развития хозяйствующих субъектов со стратегией развития Погарского муниципального района;</w:t>
      </w:r>
    </w:p>
    <w:p w:rsidR="008037B2" w:rsidRPr="00CA03F2" w:rsidRDefault="008037B2" w:rsidP="00183DC4">
      <w:pPr>
        <w:pStyle w:val="a3"/>
        <w:ind w:left="0" w:firstLine="709"/>
        <w:jc w:val="both"/>
        <w:rPr>
          <w:szCs w:val="24"/>
        </w:rPr>
      </w:pPr>
      <w:r w:rsidRPr="00CA03F2">
        <w:rPr>
          <w:szCs w:val="24"/>
        </w:rPr>
        <w:t>− согласование интересов различных субъектов, расположенных на территории муниципального образования, создание максимально благоприятных условий для их жизнедеятельности и динамичного развития в плановый период;</w:t>
      </w:r>
    </w:p>
    <w:p w:rsidR="008037B2" w:rsidRPr="00CA03F2" w:rsidRDefault="008037B2" w:rsidP="00183DC4">
      <w:pPr>
        <w:pStyle w:val="a3"/>
        <w:ind w:left="0" w:firstLine="709"/>
        <w:jc w:val="both"/>
        <w:rPr>
          <w:szCs w:val="24"/>
        </w:rPr>
      </w:pPr>
      <w:r w:rsidRPr="00CA03F2">
        <w:rPr>
          <w:szCs w:val="24"/>
        </w:rPr>
        <w:t>− координация деятельности хозяйствующих субъектов различных форм собственности и объединение их на базе общих мотиваций в целях наиболее полного удовлетворения общественных интересов и потребностей местного сообщества;</w:t>
      </w:r>
    </w:p>
    <w:p w:rsidR="008037B2" w:rsidRPr="00CA03F2" w:rsidRDefault="008037B2" w:rsidP="00183DC4">
      <w:pPr>
        <w:pStyle w:val="a3"/>
        <w:ind w:left="0" w:firstLine="709"/>
        <w:jc w:val="both"/>
        <w:rPr>
          <w:szCs w:val="24"/>
        </w:rPr>
      </w:pPr>
      <w:r w:rsidRPr="00CA03F2">
        <w:rPr>
          <w:szCs w:val="24"/>
        </w:rPr>
        <w:t>− установление партнерских отношений между органами местного самоуправления и населением, органами государственной власти, местного самоуправления и частным капиталом;</w:t>
      </w:r>
    </w:p>
    <w:p w:rsidR="008037B2" w:rsidRPr="00CA03F2" w:rsidRDefault="008037B2" w:rsidP="00183DC4">
      <w:pPr>
        <w:pStyle w:val="a3"/>
        <w:ind w:left="0" w:firstLine="709"/>
        <w:jc w:val="both"/>
        <w:rPr>
          <w:szCs w:val="24"/>
        </w:rPr>
      </w:pPr>
      <w:r w:rsidRPr="00CA03F2">
        <w:rPr>
          <w:szCs w:val="24"/>
        </w:rPr>
        <w:t>− привлечение местного сообщества к процессу планирования и</w:t>
      </w:r>
    </w:p>
    <w:p w:rsidR="008037B2" w:rsidRPr="00CA03F2" w:rsidRDefault="008037B2" w:rsidP="00183DC4">
      <w:pPr>
        <w:pStyle w:val="a3"/>
        <w:ind w:left="0"/>
        <w:jc w:val="both"/>
        <w:rPr>
          <w:szCs w:val="24"/>
        </w:rPr>
      </w:pPr>
      <w:r w:rsidRPr="00CA03F2">
        <w:rPr>
          <w:szCs w:val="24"/>
        </w:rPr>
        <w:t xml:space="preserve"> управления муниципальным образованием, финансированию социально-</w:t>
      </w:r>
    </w:p>
    <w:p w:rsidR="008037B2" w:rsidRPr="00CA03F2" w:rsidRDefault="008037B2" w:rsidP="00183DC4">
      <w:pPr>
        <w:pStyle w:val="a3"/>
        <w:ind w:left="0"/>
        <w:jc w:val="both"/>
        <w:rPr>
          <w:szCs w:val="24"/>
        </w:rPr>
      </w:pPr>
      <w:r w:rsidRPr="00CA03F2">
        <w:rPr>
          <w:szCs w:val="24"/>
        </w:rPr>
        <w:t>экономических программ и планов развития территории;</w:t>
      </w:r>
    </w:p>
    <w:p w:rsidR="008037B2" w:rsidRPr="00CA03F2" w:rsidRDefault="008037B2" w:rsidP="00183DC4">
      <w:pPr>
        <w:pStyle w:val="a3"/>
        <w:ind w:left="0" w:firstLine="709"/>
        <w:jc w:val="both"/>
        <w:rPr>
          <w:szCs w:val="24"/>
        </w:rPr>
      </w:pPr>
      <w:r w:rsidRPr="00CA03F2">
        <w:rPr>
          <w:szCs w:val="24"/>
        </w:rPr>
        <w:t>− эффективное использование потенциала Погарского муниципального района;</w:t>
      </w:r>
    </w:p>
    <w:p w:rsidR="008037B2" w:rsidRPr="00CA03F2" w:rsidRDefault="008037B2" w:rsidP="00183DC4">
      <w:pPr>
        <w:pStyle w:val="a3"/>
        <w:ind w:left="0" w:firstLine="709"/>
        <w:jc w:val="both"/>
        <w:rPr>
          <w:szCs w:val="24"/>
        </w:rPr>
      </w:pPr>
      <w:r w:rsidRPr="00CA03F2">
        <w:rPr>
          <w:szCs w:val="24"/>
        </w:rPr>
        <w:t>− создание и развитие хозяйственной инфраструктуры муниципального значения;</w:t>
      </w:r>
    </w:p>
    <w:p w:rsidR="008037B2" w:rsidRPr="00CA03F2" w:rsidRDefault="008037B2" w:rsidP="00183DC4">
      <w:pPr>
        <w:pStyle w:val="a3"/>
        <w:ind w:left="0" w:firstLine="709"/>
        <w:jc w:val="both"/>
        <w:rPr>
          <w:szCs w:val="24"/>
        </w:rPr>
      </w:pPr>
      <w:r w:rsidRPr="00CA03F2">
        <w:rPr>
          <w:szCs w:val="24"/>
        </w:rPr>
        <w:t>− создание и развитие рыночной инфраструктуры;</w:t>
      </w:r>
    </w:p>
    <w:p w:rsidR="008037B2" w:rsidRPr="00CA03F2" w:rsidRDefault="008037B2" w:rsidP="00183DC4">
      <w:pPr>
        <w:pStyle w:val="a3"/>
        <w:ind w:left="0" w:firstLine="709"/>
        <w:jc w:val="both"/>
        <w:rPr>
          <w:szCs w:val="24"/>
        </w:rPr>
      </w:pPr>
      <w:r w:rsidRPr="00CA03F2">
        <w:rPr>
          <w:szCs w:val="24"/>
        </w:rPr>
        <w:t>− формирование и развитие благоприятного инвестиционного климата, создание условий для привлечения инвестиций;</w:t>
      </w:r>
    </w:p>
    <w:p w:rsidR="008037B2" w:rsidRPr="00CA03F2" w:rsidRDefault="008037B2" w:rsidP="00183DC4">
      <w:pPr>
        <w:pStyle w:val="a3"/>
        <w:ind w:left="0" w:firstLine="709"/>
        <w:jc w:val="both"/>
        <w:rPr>
          <w:szCs w:val="24"/>
        </w:rPr>
      </w:pPr>
      <w:r w:rsidRPr="00CA03F2">
        <w:rPr>
          <w:szCs w:val="24"/>
        </w:rPr>
        <w:lastRenderedPageBreak/>
        <w:t>− согласование планов гражданского и производственного землепользования с планами развития социального сектора и жилищно-коммунальной инфраструктуры Погарского муниципального района.</w:t>
      </w:r>
    </w:p>
    <w:p w:rsidR="008037B2" w:rsidRPr="00CA03F2" w:rsidRDefault="00507AB1" w:rsidP="00183DC4">
      <w:pPr>
        <w:pStyle w:val="a3"/>
        <w:ind w:left="0" w:firstLine="720"/>
        <w:jc w:val="both"/>
        <w:rPr>
          <w:szCs w:val="24"/>
        </w:rPr>
      </w:pPr>
      <w:r w:rsidRPr="00CA03F2">
        <w:rPr>
          <w:szCs w:val="24"/>
        </w:rPr>
        <w:t>Представим на рисунке 64</w:t>
      </w:r>
      <w:r w:rsidR="008037B2" w:rsidRPr="00CA03F2">
        <w:rPr>
          <w:szCs w:val="24"/>
        </w:rPr>
        <w:t xml:space="preserve"> модель управления социально-экономическим развитием Погарского муниципального района.</w:t>
      </w:r>
    </w:p>
    <w:p w:rsidR="00183DC4" w:rsidRPr="00CA03F2" w:rsidRDefault="00183DC4" w:rsidP="008037B2">
      <w:pPr>
        <w:pStyle w:val="a3"/>
        <w:spacing w:line="360" w:lineRule="auto"/>
        <w:ind w:left="0" w:firstLine="720"/>
        <w:jc w:val="both"/>
        <w:rPr>
          <w:sz w:val="28"/>
          <w:szCs w:val="28"/>
        </w:rPr>
      </w:pPr>
      <w:r w:rsidRPr="00CA03F2">
        <w:rPr>
          <w:noProof/>
        </w:rPr>
        <mc:AlternateContent>
          <mc:Choice Requires="wpg">
            <w:drawing>
              <wp:anchor distT="0" distB="0" distL="114300" distR="114300" simplePos="0" relativeHeight="251668480" behindDoc="0" locked="0" layoutInCell="1" allowOverlap="1" wp14:anchorId="664C7440" wp14:editId="1E14A56D">
                <wp:simplePos x="0" y="0"/>
                <wp:positionH relativeFrom="margin">
                  <wp:align>right</wp:align>
                </wp:positionH>
                <wp:positionV relativeFrom="paragraph">
                  <wp:posOffset>335777</wp:posOffset>
                </wp:positionV>
                <wp:extent cx="5987332" cy="4766310"/>
                <wp:effectExtent l="0" t="0" r="13970" b="15240"/>
                <wp:wrapNone/>
                <wp:docPr id="43" name="Группа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7332" cy="4766310"/>
                          <a:chOff x="-123385" y="0"/>
                          <a:chExt cx="6123101" cy="4766859"/>
                        </a:xfrm>
                      </wpg:grpSpPr>
                      <wps:wsp>
                        <wps:cNvPr id="44" name="Прямоугольник 2"/>
                        <wps:cNvSpPr/>
                        <wps:spPr>
                          <a:xfrm>
                            <a:off x="2897509" y="154370"/>
                            <a:ext cx="3094074" cy="1345336"/>
                          </a:xfrm>
                          <a:prstGeom prst="rect">
                            <a:avLst/>
                          </a:prstGeom>
                          <a:solidFill>
                            <a:sysClr val="window" lastClr="FFFFFF"/>
                          </a:solidFill>
                          <a:ln w="25400" cap="flat" cmpd="sng" algn="ctr">
                            <a:solidFill>
                              <a:sysClr val="windowText" lastClr="000000"/>
                            </a:solidFill>
                            <a:prstDash val="solid"/>
                          </a:ln>
                          <a:effectLst/>
                        </wps:spPr>
                        <wps:txbx>
                          <w:txbxContent>
                            <w:p w:rsidR="00E65B69" w:rsidRPr="00AE62FF" w:rsidRDefault="00E65B69" w:rsidP="008037B2">
                              <w:pPr>
                                <w:jc w:val="center"/>
                                <w:rPr>
                                  <w:b/>
                                </w:rPr>
                              </w:pPr>
                              <w:r w:rsidRPr="00AE62FF">
                                <w:rPr>
                                  <w:b/>
                                </w:rPr>
                                <w:t>УПРАВЛЕНИЕ СОЦИАЛЬНО-ЭКОНОМИЧЕСКИМ РАЗВИТИЕМ ПО</w:t>
                              </w:r>
                              <w:r>
                                <w:rPr>
                                  <w:b/>
                                </w:rPr>
                                <w:t>ГАРСКО</w:t>
                              </w:r>
                              <w:r w:rsidRPr="00AE62FF">
                                <w:rPr>
                                  <w:b/>
                                </w:rPr>
                                <w:t>ГО МУНИЦИПАЛЬНОГО РАЙОНА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Прямоугольник 3"/>
                        <wps:cNvSpPr/>
                        <wps:spPr>
                          <a:xfrm>
                            <a:off x="83128" y="0"/>
                            <a:ext cx="1892596" cy="733646"/>
                          </a:xfrm>
                          <a:prstGeom prst="rect">
                            <a:avLst/>
                          </a:prstGeom>
                          <a:solidFill>
                            <a:sysClr val="window" lastClr="FFFFFF"/>
                          </a:solidFill>
                          <a:ln w="25400" cap="flat" cmpd="sng" algn="ctr">
                            <a:solidFill>
                              <a:sysClr val="windowText" lastClr="000000"/>
                            </a:solidFill>
                            <a:prstDash val="solid"/>
                          </a:ln>
                          <a:effectLst/>
                        </wps:spPr>
                        <wps:txbx>
                          <w:txbxContent>
                            <w:p w:rsidR="00E65B69" w:rsidRPr="00AE62FF" w:rsidRDefault="00E65B69" w:rsidP="008037B2">
                              <w:pPr>
                                <w:jc w:val="center"/>
                              </w:pPr>
                              <w:r w:rsidRPr="00AE62FF">
                                <w:t xml:space="preserve">Общегосударственная экономическая политика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Прямоугольник 4"/>
                        <wps:cNvSpPr/>
                        <wps:spPr>
                          <a:xfrm>
                            <a:off x="83128" y="961901"/>
                            <a:ext cx="1892300" cy="605155"/>
                          </a:xfrm>
                          <a:prstGeom prst="rect">
                            <a:avLst/>
                          </a:prstGeom>
                          <a:solidFill>
                            <a:sysClr val="window" lastClr="FFFFFF"/>
                          </a:solidFill>
                          <a:ln w="25400" cap="flat" cmpd="sng" algn="ctr">
                            <a:solidFill>
                              <a:sysClr val="windowText" lastClr="000000"/>
                            </a:solidFill>
                            <a:prstDash val="solid"/>
                          </a:ln>
                          <a:effectLst/>
                        </wps:spPr>
                        <wps:txbx>
                          <w:txbxContent>
                            <w:p w:rsidR="00E65B69" w:rsidRPr="00AE62FF" w:rsidRDefault="00E65B69" w:rsidP="008037B2">
                              <w:pPr>
                                <w:jc w:val="center"/>
                              </w:pPr>
                              <w:r>
                                <w:t>Региональная</w:t>
                              </w:r>
                              <w:r w:rsidRPr="00AE62FF">
                                <w:t xml:space="preserve"> политика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Прямоугольник 5"/>
                        <wps:cNvSpPr/>
                        <wps:spPr>
                          <a:xfrm>
                            <a:off x="83126" y="1745591"/>
                            <a:ext cx="1892300" cy="529467"/>
                          </a:xfrm>
                          <a:prstGeom prst="rect">
                            <a:avLst/>
                          </a:prstGeom>
                          <a:solidFill>
                            <a:sysClr val="window" lastClr="FFFFFF"/>
                          </a:solidFill>
                          <a:ln w="25400" cap="flat" cmpd="sng" algn="ctr">
                            <a:solidFill>
                              <a:sysClr val="windowText" lastClr="000000"/>
                            </a:solidFill>
                            <a:prstDash val="solid"/>
                          </a:ln>
                          <a:effectLst/>
                        </wps:spPr>
                        <wps:txbx>
                          <w:txbxContent>
                            <w:p w:rsidR="00E65B69" w:rsidRPr="00AE62FF" w:rsidRDefault="00E65B69" w:rsidP="008037B2">
                              <w:pPr>
                                <w:jc w:val="center"/>
                              </w:pPr>
                              <w:r>
                                <w:t>Муниципальная экономическая</w:t>
                              </w:r>
                              <w:r w:rsidRPr="00AE62FF">
                                <w:t xml:space="preserve"> политика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Прямоугольник 6"/>
                        <wps:cNvSpPr/>
                        <wps:spPr>
                          <a:xfrm>
                            <a:off x="2469707" y="1779236"/>
                            <a:ext cx="3530009" cy="410825"/>
                          </a:xfrm>
                          <a:prstGeom prst="rect">
                            <a:avLst/>
                          </a:prstGeom>
                          <a:solidFill>
                            <a:sysClr val="window" lastClr="FFFFFF"/>
                          </a:solidFill>
                          <a:ln w="25400" cap="flat" cmpd="sng" algn="ctr">
                            <a:solidFill>
                              <a:sysClr val="windowText" lastClr="000000"/>
                            </a:solidFill>
                            <a:prstDash val="solid"/>
                          </a:ln>
                          <a:effectLst/>
                        </wps:spPr>
                        <wps:txbx>
                          <w:txbxContent>
                            <w:p w:rsidR="00E65B69" w:rsidRPr="00AE62FF" w:rsidRDefault="00E65B69" w:rsidP="008037B2">
                              <w:pPr>
                                <w:jc w:val="center"/>
                              </w:pPr>
                              <w:r>
                                <w:t>Инструменты управления</w:t>
                              </w:r>
                              <w:r w:rsidRPr="00AE62FF">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Стрелка вниз 7"/>
                        <wps:cNvSpPr/>
                        <wps:spPr>
                          <a:xfrm>
                            <a:off x="3906982" y="1481244"/>
                            <a:ext cx="1233376" cy="297992"/>
                          </a:xfrm>
                          <a:prstGeom prst="downArrow">
                            <a:avLst/>
                          </a:prstGeom>
                          <a:solidFill>
                            <a:sysClr val="windowText" lastClr="000000"/>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Прямая со стрелкой 8"/>
                        <wps:cNvCnPr/>
                        <wps:spPr>
                          <a:xfrm>
                            <a:off x="1971304" y="225631"/>
                            <a:ext cx="925328" cy="382772"/>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51" name="Прямая со стрелкой 9"/>
                        <wps:cNvCnPr/>
                        <wps:spPr>
                          <a:xfrm flipV="1">
                            <a:off x="1971304" y="1128156"/>
                            <a:ext cx="925328" cy="180753"/>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52" name="Прямая со стрелкой 10"/>
                        <wps:cNvCnPr/>
                        <wps:spPr>
                          <a:xfrm flipV="1">
                            <a:off x="1971304" y="1235034"/>
                            <a:ext cx="925328" cy="95693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53" name="Прямоугольник 11"/>
                        <wps:cNvSpPr/>
                        <wps:spPr>
                          <a:xfrm>
                            <a:off x="-123385" y="2438329"/>
                            <a:ext cx="6071147" cy="2328530"/>
                          </a:xfrm>
                          <a:prstGeom prst="rect">
                            <a:avLst/>
                          </a:prstGeom>
                          <a:solidFill>
                            <a:sysClr val="window" lastClr="FFFFFF"/>
                          </a:solidFill>
                          <a:ln w="25400" cap="flat" cmpd="sng" algn="ctr">
                            <a:solidFill>
                              <a:sysClr val="windowText" lastClr="000000"/>
                            </a:solidFill>
                            <a:prstDash val="solid"/>
                          </a:ln>
                          <a:effectLst/>
                        </wps:spPr>
                        <wps:txbx>
                          <w:txbxContent>
                            <w:p w:rsidR="00E65B69" w:rsidRDefault="00E65B69" w:rsidP="008037B2">
                              <w:pPr>
                                <w:jc w:val="both"/>
                              </w:pPr>
                              <w:r>
                                <w:t>− управление финансами;</w:t>
                              </w:r>
                            </w:p>
                            <w:p w:rsidR="00E65B69" w:rsidRDefault="00E65B69" w:rsidP="008037B2">
                              <w:pPr>
                                <w:jc w:val="both"/>
                              </w:pPr>
                              <w:r>
                                <w:t xml:space="preserve">− маркетинг товаров, услуг, потребителей, организаций, местных </w:t>
                              </w:r>
                              <w:proofErr w:type="gramStart"/>
                              <w:r>
                                <w:t>экономических и социальных процессов</w:t>
                              </w:r>
                              <w:proofErr w:type="gramEnd"/>
                              <w:r>
                                <w:t xml:space="preserve">;  </w:t>
                              </w:r>
                            </w:p>
                            <w:p w:rsidR="00E65B69" w:rsidRDefault="00E65B69" w:rsidP="008037B2">
                              <w:pPr>
                                <w:jc w:val="both"/>
                              </w:pPr>
                              <w:r>
                                <w:t xml:space="preserve">− грамотное управление муниципальной недвижимостью; </w:t>
                              </w:r>
                            </w:p>
                            <w:p w:rsidR="00E65B69" w:rsidRDefault="00E65B69" w:rsidP="008037B2">
                              <w:pPr>
                                <w:jc w:val="both"/>
                              </w:pPr>
                              <w:r>
                                <w:t xml:space="preserve">− привлечение населения к решению местных дел по социально-экономическому развитию, в частности, к разработке и реализации стратегических планов; </w:t>
                              </w:r>
                            </w:p>
                            <w:p w:rsidR="00E65B69" w:rsidRDefault="00E65B69" w:rsidP="008037B2">
                              <w:pPr>
                                <w:jc w:val="both"/>
                              </w:pPr>
                              <w:r>
                                <w:t xml:space="preserve">− разнообразные меры по всесторонней поддержке частного сектора и, прежде всего, малого бизнеса; </w:t>
                              </w:r>
                            </w:p>
                            <w:p w:rsidR="00E65B69" w:rsidRDefault="00E65B69" w:rsidP="008037B2">
                              <w:pPr>
                                <w:jc w:val="both"/>
                              </w:pPr>
                              <w:r>
                                <w:t xml:space="preserve">− всемерное повышение образовательного и квалификационного уровня местного населения, а также муниципальных служащих; </w:t>
                              </w:r>
                            </w:p>
                            <w:p w:rsidR="00E65B69" w:rsidRPr="00AE62FF" w:rsidRDefault="00E65B69" w:rsidP="008037B2">
                              <w:pPr>
                                <w:jc w:val="both"/>
                              </w:pPr>
                              <w:r>
                                <w:t>− аудит и открытость для общественности результатов деятельности органов муниципального управления.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Прямая со стрелкой 12"/>
                        <wps:cNvCnPr/>
                        <wps:spPr>
                          <a:xfrm flipH="1">
                            <a:off x="2728243" y="2191970"/>
                            <a:ext cx="1578033" cy="24609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64C7440" id="Группа 43" o:spid="_x0000_s1028" style="position:absolute;left:0;text-align:left;margin-left:420.25pt;margin-top:26.45pt;width:471.45pt;height:375.3pt;z-index:251668480;mso-position-horizontal:right;mso-position-horizontal-relative:margin;mso-width-relative:margin;mso-height-relative:margin" coordorigin="-1233" coordsize="61231,47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">
                <v:rect id="Прямоугольник 2" o:spid="_x0000_s1029" style="position:absolute;left:28975;top:1543;width:30940;height:1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asQA&#10;AADbAAAADwAAAGRycy9kb3ducmV2LnhtbESPzWrDMBCE74W8g9hALyaRW0xpnCgmFAIh9FI3l9wW&#10;ayObWCtjKf55+6pQ6HGYnW92dsVkWzFQ7xvHCl7WKQjiyumGjYLL93H1DsIHZI2tY1Iwk4div3ja&#10;Ya7dyF80lMGICGGfo4I6hC6X0lc1WfRr1xFH7+Z6iyHK3kjd4xjhtpWvafomLTYcG2rs6KOm6l4+&#10;bHwjkZfTPJTybO646T6H8ZxcjVLPy+mwBRFoCv/Hf+mTVpBl8LslAk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UA2rEAAAA2wAAAA8AAAAAAAAAAAAAAAAAmAIAAGRycy9k&#10;b3ducmV2LnhtbFBLBQYAAAAABAAEAPUAAACJAwAAAAA=&#10;" fillcolor="window" strokecolor="windowText" strokeweight="2pt">
                  <v:textbox>
                    <w:txbxContent>
                      <w:p w:rsidR="00E65B69" w:rsidRPr="00AE62FF" w:rsidRDefault="00E65B69" w:rsidP="008037B2">
                        <w:pPr>
                          <w:jc w:val="center"/>
                          <w:rPr>
                            <w:b/>
                          </w:rPr>
                        </w:pPr>
                        <w:r w:rsidRPr="00AE62FF">
                          <w:rPr>
                            <w:b/>
                          </w:rPr>
                          <w:t>УПРАВЛЕНИЕ СОЦИАЛЬНО-ЭКОНОМИЧЕСКИМ РАЗВИТИЕМ ПО</w:t>
                        </w:r>
                        <w:r>
                          <w:rPr>
                            <w:b/>
                          </w:rPr>
                          <w:t>ГАРСКО</w:t>
                        </w:r>
                        <w:r w:rsidRPr="00AE62FF">
                          <w:rPr>
                            <w:b/>
                          </w:rPr>
                          <w:t>ГО МУНИЦИПАЛЬНОГО РАЙОНА</w:t>
                        </w:r>
                      </w:p>
                    </w:txbxContent>
                  </v:textbox>
                </v:rect>
                <v:rect id="Прямоугольник 3" o:spid="_x0000_s1030" style="position:absolute;left:831;width:18926;height:7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m8cMA&#10;AADbAAAADwAAAGRycy9kb3ducmV2LnhtbESPQYvCMBCF78L+hzALexFNd1HRapRFWBDxYvXibWjG&#10;tNhMShPb+u83guDx8eZ9b95q09tKtNT40rGC73ECgjh3umSj4Hz6G81B+ICssXJMCh7kYbP+GKww&#10;1a7jI7VZMCJC2KeooAihTqX0eUEW/djVxNG7usZiiLIxUjfYRbit5E+SzKTFkmNDgTVtC8pv2d3G&#10;N4byvHu0mdybGy7qQ9vthxej1Ndn/7sEEagP7+NXeqcVTKbw3BIB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im8cMAAADbAAAADwAAAAAAAAAAAAAAAACYAgAAZHJzL2Rv&#10;d25yZXYueG1sUEsFBgAAAAAEAAQA9QAAAIgDAAAAAA==&#10;" fillcolor="window" strokecolor="windowText" strokeweight="2pt">
                  <v:textbox>
                    <w:txbxContent>
                      <w:p w:rsidR="00E65B69" w:rsidRPr="00AE62FF" w:rsidRDefault="00E65B69" w:rsidP="008037B2">
                        <w:pPr>
                          <w:jc w:val="center"/>
                        </w:pPr>
                        <w:r w:rsidRPr="00AE62FF">
                          <w:t xml:space="preserve">Общегосударственная экономическая политика </w:t>
                        </w:r>
                      </w:p>
                    </w:txbxContent>
                  </v:textbox>
                </v:rect>
                <v:rect id="Прямоугольник 4" o:spid="_x0000_s1031" style="position:absolute;left:831;top:9619;width:18923;height:6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4hsQA&#10;AADbAAAADwAAAGRycy9kb3ducmV2LnhtbESPwWrDMBBE74X8g9hALiaRG4ppnCgmFAom9FI3l9wW&#10;ayObWCtjqbbz91Wh0OMwO292DsVsOzHS4FvHCp43KQji2umWjYLL1/v6FYQPyBo7x6TgQR6K4+Lp&#10;gLl2E3/SWAUjIoR9jgqaEPpcSl83ZNFvXE8cvZsbLIYoByP1gFOE205u0zSTFluODQ329NZQfa++&#10;bXwjkZfyMVbybO646z/G6ZxcjVKr5Xzagwg0h//jv3SpFbxk8LslAkA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KOIbEAAAA2wAAAA8AAAAAAAAAAAAAAAAAmAIAAGRycy9k&#10;b3ducmV2LnhtbFBLBQYAAAAABAAEAPUAAACJAwAAAAA=&#10;" fillcolor="window" strokecolor="windowText" strokeweight="2pt">
                  <v:textbox>
                    <w:txbxContent>
                      <w:p w:rsidR="00E65B69" w:rsidRPr="00AE62FF" w:rsidRDefault="00E65B69" w:rsidP="008037B2">
                        <w:pPr>
                          <w:jc w:val="center"/>
                        </w:pPr>
                        <w:r>
                          <w:t>Региональная</w:t>
                        </w:r>
                        <w:r w:rsidRPr="00AE62FF">
                          <w:t xml:space="preserve"> политика </w:t>
                        </w:r>
                      </w:p>
                    </w:txbxContent>
                  </v:textbox>
                </v:rect>
                <v:rect id="Прямоугольник 5" o:spid="_x0000_s1032" style="position:absolute;left:831;top:17455;width:18923;height:5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dHcMA&#10;AADbAAAADwAAAGRycy9kb3ducmV2LnhtbESPT4vCMBDF78J+hzALexFNdxH/VKMswoKIF6sXb0Mz&#10;psVmUprY1m+/EQSPjzfv9+atNr2tREuNLx0r+B4nIIhzp0s2Cs6nv9EchA/IGivHpOBBHjbrj8EK&#10;U+06PlKbBSMihH2KCooQ6lRKnxdk0Y9dTRy9q2sshigbI3WDXYTbSv4kyVRaLDk2FFjTtqD8lt1t&#10;fGMoz7tHm8m9ueGiPrTdfngxSn199r9LEIH68D5+pXdawWQGzy0RAH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adHcMAAADbAAAADwAAAAAAAAAAAAAAAACYAgAAZHJzL2Rv&#10;d25yZXYueG1sUEsFBgAAAAAEAAQA9QAAAIgDAAAAAA==&#10;" fillcolor="window" strokecolor="windowText" strokeweight="2pt">
                  <v:textbox>
                    <w:txbxContent>
                      <w:p w:rsidR="00E65B69" w:rsidRPr="00AE62FF" w:rsidRDefault="00E65B69" w:rsidP="008037B2">
                        <w:pPr>
                          <w:jc w:val="center"/>
                        </w:pPr>
                        <w:r>
                          <w:t>Муниципальная экономическая</w:t>
                        </w:r>
                        <w:r w:rsidRPr="00AE62FF">
                          <w:t xml:space="preserve"> политика </w:t>
                        </w:r>
                      </w:p>
                    </w:txbxContent>
                  </v:textbox>
                </v:rect>
                <v:rect id="Прямоугольник 6" o:spid="_x0000_s1033" style="position:absolute;left:24697;top:17792;width:35300;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kJb8MA&#10;AADbAAAADwAAAGRycy9kb3ducmV2LnhtbESPwWrCQBCG7wXfYRnBi+imUkqNriIFQaSXpl68Ddlx&#10;E8zOhuyaxLfvHAo9Dv/833yz3Y++UT11sQ5s4HWZgSIug63ZGbj8HBcfoGJCttgEJgNPirDfTV62&#10;mNsw8Df1RXJKIBxzNFCl1OZax7Iij3EZWmLJbqHzmGTsnLYdDgL3jV5l2bv2WLNcqLClz4rKe/Hw&#10;ojHXl9OzL/TZ3XHdfvXDeX51xsym42EDKtGY/pf/2idr4E1k5RcBgN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kJb8MAAADbAAAADwAAAAAAAAAAAAAAAACYAgAAZHJzL2Rv&#10;d25yZXYueG1sUEsFBgAAAAAEAAQA9QAAAIgDAAAAAA==&#10;" fillcolor="window" strokecolor="windowText" strokeweight="2pt">
                  <v:textbox>
                    <w:txbxContent>
                      <w:p w:rsidR="00E65B69" w:rsidRPr="00AE62FF" w:rsidRDefault="00E65B69" w:rsidP="008037B2">
                        <w:pPr>
                          <w:jc w:val="center"/>
                        </w:pPr>
                        <w:r>
                          <w:t>Инструменты управления</w:t>
                        </w:r>
                        <w:r w:rsidRPr="00AE62FF">
                          <w:t xml:space="preserve"> </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7" o:spid="_x0000_s1034" type="#_x0000_t67" style="position:absolute;left:39069;top:14812;width:12334;height:2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6zR8UA&#10;AADbAAAADwAAAGRycy9kb3ducmV2LnhtbESPQWsCMRSE74L/ITyhN81WpNitUVZpofRgddtCj6+b&#10;52Zx87IkUbf/vikIHoeZ+YZZrHrbijP50DhWcD/JQBBXTjdcK/j8eBnPQYSIrLF1TAp+KcBqORws&#10;MNfuwns6l7EWCcIhRwUmxi6XMlSGLIaJ64iTd3DeYkzS11J7vCS4beU0yx6kxYbTgsGONoaqY3my&#10;CnZl/zz/2RazuPZv5v3763QoeKvU3agvnkBE6uMtfG2/agWzR/j/k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NHxQAAANsAAAAPAAAAAAAAAAAAAAAAAJgCAABkcnMv&#10;ZG93bnJldi54bWxQSwUGAAAAAAQABAD1AAAAigMAAAAA&#10;" adj="10800" fillcolor="windowText" strokecolor="window" strokeweight="3pt">
                  <v:shadow on="t" color="black" opacity="24903f" origin=",.5" offset="0,.55556mm"/>
                </v:shape>
                <v:shapetype id="_x0000_t32" coordsize="21600,21600" o:spt="32" o:oned="t" path="m,l21600,21600e" filled="f">
                  <v:path arrowok="t" fillok="f" o:connecttype="none"/>
                  <o:lock v:ext="edit" shapetype="t"/>
                </v:shapetype>
                <v:shape id="Прямая со стрелкой 8" o:spid="_x0000_s1035" type="#_x0000_t32" style="position:absolute;left:19713;top:2256;width:9253;height:38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VUycEAAADbAAAADwAAAGRycy9kb3ducmV2LnhtbERPz2vCMBS+C/sfwhvsIja1Uh2dUYaw&#10;OfBkN9j10bw2xealNFnb/ffLYeDx4/u9P862EyMNvnWsYJ2kIIgrp1tuFHx9vq2eQfiArLFzTAp+&#10;ycPx8LDYY6HdxFcay9CIGMK+QAUmhL6Q0leGLPrE9cSRq91gMUQ4NFIPOMVw28ksTbfSYsuxwWBP&#10;J0PVrfyxCupM03p5+zbnXY716bLJxrF7V+rpcX59ARFoDnfxv/tDK8jj+vgl/gB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BVTJwQAAANsAAAAPAAAAAAAAAAAAAAAA&#10;AKECAABkcnMvZG93bnJldi54bWxQSwUGAAAAAAQABAD5AAAAjwMAAAAA&#10;">
                  <v:stroke endarrow="open"/>
                </v:shape>
                <v:shape id="Прямая со стрелкой 9" o:spid="_x0000_s1036" type="#_x0000_t32" style="position:absolute;left:19713;top:11281;width:9253;height:18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CqNcYAAADbAAAADwAAAGRycy9kb3ducmV2LnhtbESPQWvCQBSE70L/w/IKvUjdWLGE1E0o&#10;BUFEEG0vvT2yL9nQ7Ns0u8bor+8WBI/DzHzDrIrRtmKg3jeOFcxnCQji0umGawVfn+vnFIQPyBpb&#10;x6TgQh6K/GGywky7Mx9oOIZaRAj7DBWYELpMSl8asuhnriOOXuV6iyHKvpa6x3OE21a+JMmrtNhw&#10;XDDY0Yeh8ud4sgqmh++mrqrT7uIX132abPe/phyUenoc399ABBrDPXxrb7SC5Rz+v8QfI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gqjXGAAAA2wAAAA8AAAAAAAAA&#10;AAAAAAAAoQIAAGRycy9kb3ducmV2LnhtbFBLBQYAAAAABAAEAPkAAACUAwAAAAA=&#10;">
                  <v:stroke endarrow="open"/>
                </v:shape>
                <v:shape id="Прямая со стрелкой 10" o:spid="_x0000_s1037" type="#_x0000_t32" style="position:absolute;left:19713;top:12350;width:9253;height:95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I0QsUAAADbAAAADwAAAGRycy9kb3ducmV2LnhtbESPQWvCQBSE70L/w/IKXqRuVCwhdZUi&#10;CCKCaHvp7ZF9yYZm38bsGqO/vlsQPA4z8w2zWPW2Fh21vnKsYDJOQBDnTldcKvj+2rylIHxA1lg7&#10;JgU38rBavgwWmGl35SN1p1CKCGGfoQITQpNJ6XNDFv3YNcTRK1xrMUTZllK3eI1wW8tpkrxLixXH&#10;BYMNrQ3lv6eLVTA6/lRlUVz2Nz+7H9JkdzibvFNq+Np/foAI1Idn+NHeagXzKfx/iT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I0QsUAAADbAAAADwAAAAAAAAAA&#10;AAAAAAChAgAAZHJzL2Rvd25yZXYueG1sUEsFBgAAAAAEAAQA+QAAAJMDAAAAAA==&#10;">
                  <v:stroke endarrow="open"/>
                </v:shape>
                <v:rect id="Прямоугольник 11" o:spid="_x0000_s1038" style="position:absolute;left:-1233;top:24383;width:60710;height:232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QNw8MA&#10;AADbAAAADwAAAGRycy9kb3ducmV2LnhtbESPQYvCMBCF78L+hzALexFNd0XRapRFWBDxYvXibWjG&#10;tNhMShPb+u83guDx8eZ9b95q09tKtNT40rGC73ECgjh3umSj4Hz6G81B+ICssXJMCh7kYbP+GKww&#10;1a7jI7VZMCJC2KeooAihTqX0eUEW/djVxNG7usZiiLIxUjfYRbit5E+SzKTFkmNDgTVtC8pv2d3G&#10;N4byvHu0mdybGy7qQ9vthxej1Ndn/7sEEagP7+NXeqcVTCfw3BIB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QNw8MAAADbAAAADwAAAAAAAAAAAAAAAACYAgAAZHJzL2Rv&#10;d25yZXYueG1sUEsFBgAAAAAEAAQA9QAAAIgDAAAAAA==&#10;" fillcolor="window" strokecolor="windowText" strokeweight="2pt">
                  <v:textbox>
                    <w:txbxContent>
                      <w:p w:rsidR="00E65B69" w:rsidRDefault="00E65B69" w:rsidP="008037B2">
                        <w:pPr>
                          <w:jc w:val="both"/>
                        </w:pPr>
                        <w:r>
                          <w:t>− управление финансами;</w:t>
                        </w:r>
                      </w:p>
                      <w:p w:rsidR="00E65B69" w:rsidRDefault="00E65B69" w:rsidP="008037B2">
                        <w:pPr>
                          <w:jc w:val="both"/>
                        </w:pPr>
                        <w:r>
                          <w:t xml:space="preserve">− маркетинг товаров, услуг, потребителей, организаций, местных экономических и социальных процессов;  </w:t>
                        </w:r>
                      </w:p>
                      <w:p w:rsidR="00E65B69" w:rsidRDefault="00E65B69" w:rsidP="008037B2">
                        <w:pPr>
                          <w:jc w:val="both"/>
                        </w:pPr>
                        <w:r>
                          <w:t xml:space="preserve">− грамотное управление муниципальной недвижимостью; </w:t>
                        </w:r>
                      </w:p>
                      <w:p w:rsidR="00E65B69" w:rsidRDefault="00E65B69" w:rsidP="008037B2">
                        <w:pPr>
                          <w:jc w:val="both"/>
                        </w:pPr>
                        <w:r>
                          <w:t xml:space="preserve">− привлечение населения к решению местных дел по социально-экономическому развитию, в частности, к разработке и реализации стратегических планов; </w:t>
                        </w:r>
                      </w:p>
                      <w:p w:rsidR="00E65B69" w:rsidRDefault="00E65B69" w:rsidP="008037B2">
                        <w:pPr>
                          <w:jc w:val="both"/>
                        </w:pPr>
                        <w:r>
                          <w:t xml:space="preserve">− разнообразные меры по всесторонней поддержке частного сектора и, прежде всего, малого бизнеса; </w:t>
                        </w:r>
                      </w:p>
                      <w:p w:rsidR="00E65B69" w:rsidRDefault="00E65B69" w:rsidP="008037B2">
                        <w:pPr>
                          <w:jc w:val="both"/>
                        </w:pPr>
                        <w:r>
                          <w:t xml:space="preserve">− всемерное повышение образовательного и квалификационного уровня местного населения, а также муниципальных служащих; </w:t>
                        </w:r>
                      </w:p>
                      <w:p w:rsidR="00E65B69" w:rsidRPr="00AE62FF" w:rsidRDefault="00E65B69" w:rsidP="008037B2">
                        <w:pPr>
                          <w:jc w:val="both"/>
                        </w:pPr>
                        <w:r>
                          <w:t>− аудит и открытость для общественности результатов деятельности органов муниципального управления.</w:t>
                        </w:r>
                      </w:p>
                    </w:txbxContent>
                  </v:textbox>
                </v:rect>
                <v:shape id="Прямая со стрелкой 12" o:spid="_x0000_s1039" type="#_x0000_t32" style="position:absolute;left:27282;top:21919;width:15780;height:24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cJrcYAAADbAAAADwAAAGRycy9kb3ducmV2LnhtbESPQWvCQBSE74L/YXmCF2k2tbVImlWk&#10;IEgpiNpLb4/sSzY0+zZm1xj767uFgsdhZr5h8vVgG9FT52vHCh6TFARx4XTNlYLP0/ZhCcIHZI2N&#10;Y1JwIw/r1XiUY6bdlQ/UH0MlIoR9hgpMCG0mpS8MWfSJa4mjV7rOYoiyq6Tu8BrhtpHzNH2RFmuO&#10;CwZbejNUfB8vVsHs8FVXZXn5uPmnn/0yfd+fTdErNZ0Mm1cQgYZwD/+3d1rB4hn+vsQf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XCa3GAAAA2wAAAA8AAAAAAAAA&#10;AAAAAAAAoQIAAGRycy9kb3ducmV2LnhtbFBLBQYAAAAABAAEAPkAAACUAwAAAAA=&#10;">
                  <v:stroke endarrow="open"/>
                </v:shape>
                <w10:wrap anchorx="margin"/>
              </v:group>
            </w:pict>
          </mc:Fallback>
        </mc:AlternateContent>
      </w:r>
    </w:p>
    <w:p w:rsidR="008037B2" w:rsidRPr="00CA03F2" w:rsidRDefault="008037B2" w:rsidP="008037B2">
      <w:pPr>
        <w:spacing w:after="200" w:line="276" w:lineRule="auto"/>
        <w:rPr>
          <w:sz w:val="28"/>
          <w:szCs w:val="28"/>
        </w:rPr>
      </w:pPr>
    </w:p>
    <w:p w:rsidR="008037B2" w:rsidRPr="00CA03F2" w:rsidRDefault="008037B2" w:rsidP="008037B2">
      <w:pPr>
        <w:spacing w:after="200" w:line="276" w:lineRule="auto"/>
        <w:rPr>
          <w:sz w:val="28"/>
          <w:szCs w:val="28"/>
        </w:rPr>
      </w:pPr>
    </w:p>
    <w:p w:rsidR="008037B2" w:rsidRPr="00CA03F2" w:rsidRDefault="008037B2" w:rsidP="008037B2">
      <w:pPr>
        <w:spacing w:after="200" w:line="276" w:lineRule="auto"/>
        <w:rPr>
          <w:sz w:val="28"/>
          <w:szCs w:val="28"/>
        </w:rPr>
      </w:pPr>
    </w:p>
    <w:p w:rsidR="008037B2" w:rsidRPr="00CA03F2" w:rsidRDefault="008037B2" w:rsidP="008037B2">
      <w:pPr>
        <w:spacing w:after="200" w:line="276" w:lineRule="auto"/>
        <w:rPr>
          <w:sz w:val="28"/>
          <w:szCs w:val="28"/>
        </w:rPr>
      </w:pPr>
    </w:p>
    <w:p w:rsidR="008037B2" w:rsidRPr="00CA03F2" w:rsidRDefault="008037B2" w:rsidP="008037B2">
      <w:pPr>
        <w:spacing w:after="200" w:line="276" w:lineRule="auto"/>
        <w:rPr>
          <w:sz w:val="28"/>
          <w:szCs w:val="28"/>
        </w:rPr>
      </w:pPr>
    </w:p>
    <w:p w:rsidR="008037B2" w:rsidRPr="00CA03F2" w:rsidRDefault="008037B2" w:rsidP="008037B2">
      <w:pPr>
        <w:spacing w:after="200" w:line="276" w:lineRule="auto"/>
        <w:rPr>
          <w:sz w:val="28"/>
          <w:szCs w:val="28"/>
        </w:rPr>
      </w:pPr>
    </w:p>
    <w:p w:rsidR="00183DC4" w:rsidRPr="00CA03F2" w:rsidRDefault="00183DC4" w:rsidP="008037B2">
      <w:pPr>
        <w:spacing w:after="200" w:line="276" w:lineRule="auto"/>
        <w:rPr>
          <w:sz w:val="28"/>
          <w:szCs w:val="28"/>
        </w:rPr>
      </w:pPr>
    </w:p>
    <w:p w:rsidR="00183DC4" w:rsidRPr="00CA03F2" w:rsidRDefault="00183DC4" w:rsidP="008037B2">
      <w:pPr>
        <w:spacing w:after="200" w:line="276" w:lineRule="auto"/>
        <w:rPr>
          <w:sz w:val="28"/>
          <w:szCs w:val="28"/>
        </w:rPr>
      </w:pPr>
    </w:p>
    <w:p w:rsidR="008037B2" w:rsidRPr="00CA03F2" w:rsidRDefault="008037B2" w:rsidP="008037B2">
      <w:pPr>
        <w:spacing w:after="200" w:line="276" w:lineRule="auto"/>
        <w:rPr>
          <w:sz w:val="28"/>
          <w:szCs w:val="28"/>
        </w:rPr>
      </w:pPr>
    </w:p>
    <w:p w:rsidR="008037B2" w:rsidRPr="00CA03F2" w:rsidRDefault="008037B2" w:rsidP="008037B2">
      <w:pPr>
        <w:spacing w:after="200" w:line="276" w:lineRule="auto"/>
        <w:rPr>
          <w:sz w:val="28"/>
          <w:szCs w:val="28"/>
        </w:rPr>
      </w:pPr>
    </w:p>
    <w:p w:rsidR="008037B2" w:rsidRPr="00CA03F2" w:rsidRDefault="008037B2" w:rsidP="008037B2">
      <w:pPr>
        <w:spacing w:after="200" w:line="276" w:lineRule="auto"/>
        <w:rPr>
          <w:sz w:val="28"/>
          <w:szCs w:val="28"/>
        </w:rPr>
      </w:pPr>
    </w:p>
    <w:p w:rsidR="008037B2" w:rsidRPr="00CA03F2" w:rsidRDefault="008037B2" w:rsidP="008037B2">
      <w:pPr>
        <w:spacing w:after="200" w:line="276" w:lineRule="auto"/>
        <w:rPr>
          <w:sz w:val="28"/>
          <w:szCs w:val="28"/>
        </w:rPr>
      </w:pPr>
    </w:p>
    <w:p w:rsidR="008037B2" w:rsidRPr="00CA03F2" w:rsidRDefault="008037B2" w:rsidP="008037B2">
      <w:pPr>
        <w:spacing w:after="200" w:line="276" w:lineRule="auto"/>
        <w:rPr>
          <w:sz w:val="28"/>
          <w:szCs w:val="28"/>
        </w:rPr>
      </w:pPr>
    </w:p>
    <w:p w:rsidR="008037B2" w:rsidRPr="00CA03F2" w:rsidRDefault="008037B2" w:rsidP="008037B2">
      <w:pPr>
        <w:spacing w:after="200" w:line="276" w:lineRule="auto"/>
        <w:rPr>
          <w:sz w:val="28"/>
          <w:szCs w:val="28"/>
        </w:rPr>
      </w:pPr>
    </w:p>
    <w:p w:rsidR="008037B2" w:rsidRPr="00CA03F2" w:rsidRDefault="00507AB1" w:rsidP="00183DC4">
      <w:pPr>
        <w:ind w:firstLine="709"/>
        <w:rPr>
          <w:b/>
        </w:rPr>
      </w:pPr>
      <w:r w:rsidRPr="00CA03F2">
        <w:t>Рисунок 64</w:t>
      </w:r>
      <w:r w:rsidR="008037B2" w:rsidRPr="00CA03F2">
        <w:rPr>
          <w:b/>
        </w:rPr>
        <w:t xml:space="preserve"> - </w:t>
      </w:r>
      <w:r w:rsidR="008037B2" w:rsidRPr="00CA03F2">
        <w:t>Модель управления социально-экономическим развитием Погарского муниципального района</w:t>
      </w:r>
    </w:p>
    <w:p w:rsidR="00183DC4" w:rsidRPr="00CA03F2" w:rsidRDefault="00183DC4" w:rsidP="00183DC4">
      <w:pPr>
        <w:ind w:firstLine="709"/>
        <w:jc w:val="both"/>
        <w:rPr>
          <w:b/>
        </w:rPr>
      </w:pPr>
    </w:p>
    <w:p w:rsidR="008037B2" w:rsidRPr="00CA03F2" w:rsidRDefault="00357C82" w:rsidP="00183DC4">
      <w:pPr>
        <w:ind w:firstLine="709"/>
        <w:jc w:val="both"/>
        <w:rPr>
          <w:b/>
        </w:rPr>
      </w:pPr>
      <w:r w:rsidRPr="00CA03F2">
        <w:rPr>
          <w:b/>
        </w:rPr>
        <w:t>2.</w:t>
      </w:r>
      <w:r w:rsidR="008037B2" w:rsidRPr="00CA03F2">
        <w:rPr>
          <w:b/>
        </w:rPr>
        <w:t>1.3. Выявление и разработка основных приоритетных направлений Стратегии, направленных на достижение миссии Стратегии</w:t>
      </w:r>
    </w:p>
    <w:p w:rsidR="008037B2" w:rsidRPr="00CA03F2" w:rsidRDefault="008037B2" w:rsidP="00183DC4">
      <w:pPr>
        <w:jc w:val="both"/>
      </w:pPr>
    </w:p>
    <w:p w:rsidR="008037B2" w:rsidRPr="00CA03F2" w:rsidRDefault="008037B2" w:rsidP="00183DC4">
      <w:pPr>
        <w:pStyle w:val="a3"/>
        <w:ind w:left="0" w:firstLine="720"/>
        <w:jc w:val="both"/>
        <w:rPr>
          <w:szCs w:val="24"/>
        </w:rPr>
      </w:pPr>
      <w:r w:rsidRPr="00CA03F2">
        <w:rPr>
          <w:szCs w:val="24"/>
        </w:rPr>
        <w:t>Основные приоритетные направления Стратегии социально-экономического развития Погарского района Брянской области на период до 2030 года:</w:t>
      </w:r>
    </w:p>
    <w:p w:rsidR="008037B2" w:rsidRPr="00CA03F2" w:rsidRDefault="008037B2" w:rsidP="00183DC4">
      <w:pPr>
        <w:pStyle w:val="a3"/>
        <w:ind w:left="0" w:firstLine="720"/>
        <w:jc w:val="both"/>
        <w:rPr>
          <w:b/>
          <w:i/>
          <w:szCs w:val="24"/>
        </w:rPr>
      </w:pPr>
      <w:r w:rsidRPr="00CA03F2">
        <w:rPr>
          <w:b/>
          <w:i/>
          <w:szCs w:val="24"/>
        </w:rPr>
        <w:t>1. Приоритетное направление «Человеческий капитал и социальная сфера»</w:t>
      </w:r>
    </w:p>
    <w:p w:rsidR="008037B2" w:rsidRPr="00CA03F2" w:rsidRDefault="008037B2" w:rsidP="00183DC4">
      <w:pPr>
        <w:pStyle w:val="a3"/>
        <w:ind w:firstLine="720"/>
        <w:jc w:val="both"/>
        <w:rPr>
          <w:szCs w:val="24"/>
        </w:rPr>
      </w:pPr>
      <w:r w:rsidRPr="00CA03F2">
        <w:rPr>
          <w:szCs w:val="24"/>
        </w:rPr>
        <w:t>1.1.</w:t>
      </w:r>
      <w:r w:rsidRPr="00CA03F2">
        <w:rPr>
          <w:szCs w:val="24"/>
        </w:rPr>
        <w:tab/>
        <w:t>Развитие образования</w:t>
      </w:r>
      <w:r w:rsidRPr="00CA03F2">
        <w:rPr>
          <w:szCs w:val="24"/>
        </w:rPr>
        <w:tab/>
      </w:r>
    </w:p>
    <w:p w:rsidR="008037B2" w:rsidRPr="00CA03F2" w:rsidRDefault="008037B2" w:rsidP="00183DC4">
      <w:pPr>
        <w:pStyle w:val="a3"/>
        <w:ind w:firstLine="720"/>
        <w:jc w:val="both"/>
        <w:rPr>
          <w:szCs w:val="24"/>
        </w:rPr>
      </w:pPr>
      <w:r w:rsidRPr="00CA03F2">
        <w:rPr>
          <w:szCs w:val="24"/>
        </w:rPr>
        <w:t>1.2.</w:t>
      </w:r>
      <w:r w:rsidRPr="00CA03F2">
        <w:rPr>
          <w:szCs w:val="24"/>
        </w:rPr>
        <w:tab/>
        <w:t>Развитие здравоохранения</w:t>
      </w:r>
      <w:r w:rsidRPr="00CA03F2">
        <w:rPr>
          <w:szCs w:val="24"/>
        </w:rPr>
        <w:tab/>
      </w:r>
    </w:p>
    <w:p w:rsidR="008037B2" w:rsidRPr="00CA03F2" w:rsidRDefault="008037B2" w:rsidP="00183DC4">
      <w:pPr>
        <w:pStyle w:val="a3"/>
        <w:ind w:firstLine="720"/>
        <w:jc w:val="both"/>
        <w:rPr>
          <w:szCs w:val="24"/>
        </w:rPr>
      </w:pPr>
      <w:r w:rsidRPr="00CA03F2">
        <w:rPr>
          <w:szCs w:val="24"/>
        </w:rPr>
        <w:t>1.3.</w:t>
      </w:r>
      <w:r w:rsidRPr="00CA03F2">
        <w:rPr>
          <w:szCs w:val="24"/>
        </w:rPr>
        <w:tab/>
        <w:t>Демографическая и социальная политика</w:t>
      </w:r>
      <w:r w:rsidRPr="00CA03F2">
        <w:rPr>
          <w:szCs w:val="24"/>
        </w:rPr>
        <w:tab/>
      </w:r>
    </w:p>
    <w:p w:rsidR="008037B2" w:rsidRPr="00CA03F2" w:rsidRDefault="008037B2" w:rsidP="00183DC4">
      <w:pPr>
        <w:pStyle w:val="a3"/>
        <w:ind w:firstLine="720"/>
        <w:jc w:val="both"/>
        <w:rPr>
          <w:szCs w:val="24"/>
        </w:rPr>
      </w:pPr>
      <w:r w:rsidRPr="00CA03F2">
        <w:rPr>
          <w:szCs w:val="24"/>
        </w:rPr>
        <w:t>1.4.</w:t>
      </w:r>
      <w:r w:rsidRPr="00CA03F2">
        <w:rPr>
          <w:szCs w:val="24"/>
        </w:rPr>
        <w:tab/>
        <w:t>Физкультура и спорт, молодежная политика</w:t>
      </w:r>
      <w:r w:rsidRPr="00CA03F2">
        <w:rPr>
          <w:szCs w:val="24"/>
        </w:rPr>
        <w:tab/>
      </w:r>
    </w:p>
    <w:p w:rsidR="008037B2" w:rsidRPr="00CA03F2" w:rsidRDefault="008037B2" w:rsidP="00183DC4">
      <w:pPr>
        <w:pStyle w:val="a3"/>
        <w:ind w:firstLine="720"/>
        <w:jc w:val="both"/>
        <w:rPr>
          <w:szCs w:val="24"/>
        </w:rPr>
      </w:pPr>
      <w:r w:rsidRPr="00CA03F2">
        <w:rPr>
          <w:szCs w:val="24"/>
        </w:rPr>
        <w:t>1.5.</w:t>
      </w:r>
      <w:r w:rsidRPr="00CA03F2">
        <w:rPr>
          <w:szCs w:val="24"/>
        </w:rPr>
        <w:tab/>
        <w:t>Культура, историко-культурное наследие</w:t>
      </w:r>
      <w:r w:rsidRPr="00CA03F2">
        <w:rPr>
          <w:szCs w:val="24"/>
        </w:rPr>
        <w:tab/>
      </w:r>
    </w:p>
    <w:p w:rsidR="008037B2" w:rsidRPr="00CA03F2" w:rsidRDefault="008037B2" w:rsidP="00183DC4">
      <w:pPr>
        <w:pStyle w:val="a3"/>
        <w:ind w:left="0" w:firstLine="709"/>
        <w:jc w:val="both"/>
        <w:rPr>
          <w:b/>
          <w:i/>
          <w:szCs w:val="24"/>
        </w:rPr>
      </w:pPr>
      <w:r w:rsidRPr="00CA03F2">
        <w:rPr>
          <w:b/>
          <w:i/>
          <w:szCs w:val="24"/>
        </w:rPr>
        <w:t>2. Приоритетное направление «Промышленность и инновации»</w:t>
      </w:r>
    </w:p>
    <w:p w:rsidR="008037B2" w:rsidRPr="00CA03F2" w:rsidRDefault="008037B2" w:rsidP="00183DC4">
      <w:pPr>
        <w:pStyle w:val="a3"/>
        <w:ind w:firstLine="720"/>
        <w:jc w:val="both"/>
        <w:rPr>
          <w:szCs w:val="24"/>
        </w:rPr>
      </w:pPr>
      <w:r w:rsidRPr="00CA03F2">
        <w:rPr>
          <w:szCs w:val="24"/>
        </w:rPr>
        <w:t>2.1.</w:t>
      </w:r>
      <w:r w:rsidRPr="00CA03F2">
        <w:rPr>
          <w:szCs w:val="24"/>
        </w:rPr>
        <w:tab/>
        <w:t>Развитие массового предпринимательства</w:t>
      </w:r>
      <w:r w:rsidRPr="00CA03F2">
        <w:rPr>
          <w:szCs w:val="24"/>
        </w:rPr>
        <w:tab/>
      </w:r>
    </w:p>
    <w:p w:rsidR="008037B2" w:rsidRPr="00CA03F2" w:rsidRDefault="008037B2" w:rsidP="00183DC4">
      <w:pPr>
        <w:pStyle w:val="a3"/>
        <w:ind w:left="0" w:firstLine="709"/>
        <w:jc w:val="both"/>
        <w:rPr>
          <w:b/>
          <w:i/>
          <w:szCs w:val="24"/>
        </w:rPr>
      </w:pPr>
      <w:r w:rsidRPr="00CA03F2">
        <w:rPr>
          <w:b/>
          <w:i/>
          <w:szCs w:val="24"/>
        </w:rPr>
        <w:t>3. Приоритетное направление «Агропромышленный комплекс»</w:t>
      </w:r>
    </w:p>
    <w:p w:rsidR="008037B2" w:rsidRPr="00CA03F2" w:rsidRDefault="008037B2" w:rsidP="00183DC4">
      <w:pPr>
        <w:pStyle w:val="a3"/>
        <w:ind w:firstLine="720"/>
        <w:jc w:val="both"/>
        <w:rPr>
          <w:szCs w:val="24"/>
        </w:rPr>
      </w:pPr>
      <w:r w:rsidRPr="00CA03F2">
        <w:rPr>
          <w:szCs w:val="24"/>
        </w:rPr>
        <w:lastRenderedPageBreak/>
        <w:t>3.1.</w:t>
      </w:r>
      <w:r w:rsidRPr="00CA03F2">
        <w:rPr>
          <w:szCs w:val="24"/>
        </w:rPr>
        <w:tab/>
      </w:r>
      <w:proofErr w:type="spellStart"/>
      <w:r w:rsidRPr="00CA03F2">
        <w:rPr>
          <w:szCs w:val="24"/>
        </w:rPr>
        <w:t>Импортозамещение</w:t>
      </w:r>
      <w:proofErr w:type="spellEnd"/>
      <w:r w:rsidRPr="00CA03F2">
        <w:rPr>
          <w:szCs w:val="24"/>
        </w:rPr>
        <w:t xml:space="preserve"> и </w:t>
      </w:r>
      <w:proofErr w:type="spellStart"/>
      <w:r w:rsidRPr="00CA03F2">
        <w:rPr>
          <w:szCs w:val="24"/>
        </w:rPr>
        <w:t>сельхозпереработка</w:t>
      </w:r>
      <w:proofErr w:type="spellEnd"/>
      <w:r w:rsidRPr="00CA03F2">
        <w:rPr>
          <w:szCs w:val="24"/>
        </w:rPr>
        <w:tab/>
      </w:r>
    </w:p>
    <w:p w:rsidR="008037B2" w:rsidRPr="00CA03F2" w:rsidRDefault="008037B2" w:rsidP="00183DC4">
      <w:pPr>
        <w:pStyle w:val="a3"/>
        <w:ind w:firstLine="720"/>
        <w:jc w:val="both"/>
        <w:rPr>
          <w:szCs w:val="24"/>
        </w:rPr>
      </w:pPr>
      <w:r w:rsidRPr="00CA03F2">
        <w:rPr>
          <w:szCs w:val="24"/>
        </w:rPr>
        <w:t>3.2.</w:t>
      </w:r>
      <w:r w:rsidRPr="00CA03F2">
        <w:rPr>
          <w:szCs w:val="24"/>
        </w:rPr>
        <w:tab/>
        <w:t>Научно-инновационное развитие АПК</w:t>
      </w:r>
      <w:r w:rsidRPr="00CA03F2">
        <w:rPr>
          <w:szCs w:val="24"/>
        </w:rPr>
        <w:tab/>
      </w:r>
    </w:p>
    <w:p w:rsidR="008037B2" w:rsidRPr="00CA03F2" w:rsidRDefault="008037B2" w:rsidP="00183DC4">
      <w:pPr>
        <w:pStyle w:val="a3"/>
        <w:ind w:firstLine="720"/>
        <w:jc w:val="both"/>
        <w:rPr>
          <w:szCs w:val="24"/>
        </w:rPr>
      </w:pPr>
      <w:r w:rsidRPr="00CA03F2">
        <w:rPr>
          <w:szCs w:val="24"/>
        </w:rPr>
        <w:t>3.3.</w:t>
      </w:r>
      <w:r w:rsidRPr="00CA03F2">
        <w:rPr>
          <w:szCs w:val="24"/>
        </w:rPr>
        <w:tab/>
        <w:t>«Умный» АПК</w:t>
      </w:r>
      <w:r w:rsidRPr="00CA03F2">
        <w:rPr>
          <w:szCs w:val="24"/>
        </w:rPr>
        <w:tab/>
      </w:r>
    </w:p>
    <w:p w:rsidR="008037B2" w:rsidRPr="00CA03F2" w:rsidRDefault="008037B2" w:rsidP="00183DC4">
      <w:pPr>
        <w:pStyle w:val="a3"/>
        <w:ind w:firstLine="720"/>
        <w:jc w:val="both"/>
        <w:rPr>
          <w:szCs w:val="24"/>
        </w:rPr>
      </w:pPr>
      <w:r w:rsidRPr="00CA03F2">
        <w:rPr>
          <w:szCs w:val="24"/>
        </w:rPr>
        <w:t>3.4.</w:t>
      </w:r>
      <w:r w:rsidRPr="00CA03F2">
        <w:rPr>
          <w:szCs w:val="24"/>
        </w:rPr>
        <w:tab/>
        <w:t>Экологически чистые и инновационные направления в АПК</w:t>
      </w:r>
      <w:r w:rsidRPr="00CA03F2">
        <w:rPr>
          <w:szCs w:val="24"/>
        </w:rPr>
        <w:tab/>
      </w:r>
    </w:p>
    <w:p w:rsidR="008037B2" w:rsidRPr="00CA03F2" w:rsidRDefault="008037B2" w:rsidP="00183DC4">
      <w:pPr>
        <w:pStyle w:val="a3"/>
        <w:ind w:firstLine="720"/>
        <w:jc w:val="both"/>
        <w:rPr>
          <w:szCs w:val="24"/>
        </w:rPr>
      </w:pPr>
      <w:r w:rsidRPr="00CA03F2">
        <w:rPr>
          <w:szCs w:val="24"/>
        </w:rPr>
        <w:t>3.5.</w:t>
      </w:r>
      <w:r w:rsidRPr="00CA03F2">
        <w:rPr>
          <w:szCs w:val="24"/>
        </w:rPr>
        <w:tab/>
        <w:t>Устойчивое развитие АПК, поддержка малых форм хозяйствования</w:t>
      </w:r>
      <w:r w:rsidRPr="00CA03F2">
        <w:rPr>
          <w:szCs w:val="24"/>
        </w:rPr>
        <w:tab/>
      </w:r>
    </w:p>
    <w:p w:rsidR="008037B2" w:rsidRPr="00CA03F2" w:rsidRDefault="008037B2" w:rsidP="00183DC4">
      <w:pPr>
        <w:pStyle w:val="a3"/>
        <w:ind w:left="0" w:firstLine="709"/>
        <w:jc w:val="both"/>
        <w:rPr>
          <w:szCs w:val="24"/>
        </w:rPr>
      </w:pPr>
      <w:r w:rsidRPr="00CA03F2">
        <w:rPr>
          <w:b/>
          <w:i/>
          <w:szCs w:val="24"/>
        </w:rPr>
        <w:t xml:space="preserve">4. Приоритетное направление </w:t>
      </w:r>
      <w:r w:rsidRPr="00CA03F2">
        <w:rPr>
          <w:szCs w:val="24"/>
        </w:rPr>
        <w:t>«</w:t>
      </w:r>
      <w:r w:rsidRPr="00CA03F2">
        <w:rPr>
          <w:b/>
          <w:i/>
          <w:szCs w:val="24"/>
        </w:rPr>
        <w:t>Пространственное развитие</w:t>
      </w:r>
      <w:r w:rsidRPr="00CA03F2">
        <w:rPr>
          <w:szCs w:val="24"/>
        </w:rPr>
        <w:t>»</w:t>
      </w:r>
    </w:p>
    <w:p w:rsidR="008037B2" w:rsidRPr="00CA03F2" w:rsidRDefault="008037B2" w:rsidP="00183DC4">
      <w:pPr>
        <w:pStyle w:val="a3"/>
        <w:ind w:firstLine="720"/>
        <w:jc w:val="both"/>
        <w:rPr>
          <w:szCs w:val="24"/>
        </w:rPr>
      </w:pPr>
      <w:r w:rsidRPr="00CA03F2">
        <w:rPr>
          <w:szCs w:val="24"/>
        </w:rPr>
        <w:t>4.1.</w:t>
      </w:r>
      <w:r w:rsidRPr="00CA03F2">
        <w:rPr>
          <w:szCs w:val="24"/>
        </w:rPr>
        <w:tab/>
        <w:t>Сельские территории</w:t>
      </w:r>
      <w:r w:rsidRPr="00CA03F2">
        <w:rPr>
          <w:szCs w:val="24"/>
        </w:rPr>
        <w:tab/>
      </w:r>
    </w:p>
    <w:p w:rsidR="008037B2" w:rsidRPr="00CA03F2" w:rsidRDefault="008037B2" w:rsidP="00183DC4">
      <w:pPr>
        <w:pStyle w:val="a3"/>
        <w:ind w:firstLine="720"/>
        <w:jc w:val="both"/>
        <w:rPr>
          <w:szCs w:val="24"/>
        </w:rPr>
      </w:pPr>
      <w:r w:rsidRPr="00CA03F2">
        <w:rPr>
          <w:szCs w:val="24"/>
        </w:rPr>
        <w:t>4.2.</w:t>
      </w:r>
      <w:r w:rsidRPr="00CA03F2">
        <w:rPr>
          <w:szCs w:val="24"/>
        </w:rPr>
        <w:tab/>
        <w:t>Транспортная связанность</w:t>
      </w:r>
      <w:r w:rsidRPr="00CA03F2">
        <w:rPr>
          <w:szCs w:val="24"/>
        </w:rPr>
        <w:tab/>
      </w:r>
    </w:p>
    <w:p w:rsidR="008037B2" w:rsidRPr="00CA03F2" w:rsidRDefault="008037B2" w:rsidP="00183DC4">
      <w:pPr>
        <w:pStyle w:val="a3"/>
        <w:ind w:firstLine="720"/>
        <w:jc w:val="both"/>
        <w:rPr>
          <w:szCs w:val="24"/>
        </w:rPr>
      </w:pPr>
      <w:r w:rsidRPr="00CA03F2">
        <w:rPr>
          <w:szCs w:val="24"/>
        </w:rPr>
        <w:t>4.3.</w:t>
      </w:r>
      <w:r w:rsidRPr="00CA03F2">
        <w:rPr>
          <w:szCs w:val="24"/>
        </w:rPr>
        <w:tab/>
        <w:t>Общественный транспорт</w:t>
      </w:r>
      <w:r w:rsidRPr="00CA03F2">
        <w:rPr>
          <w:szCs w:val="24"/>
        </w:rPr>
        <w:tab/>
      </w:r>
    </w:p>
    <w:p w:rsidR="008037B2" w:rsidRPr="00CA03F2" w:rsidRDefault="008037B2" w:rsidP="00183DC4">
      <w:pPr>
        <w:pStyle w:val="a3"/>
        <w:ind w:firstLine="720"/>
        <w:jc w:val="both"/>
        <w:rPr>
          <w:szCs w:val="24"/>
        </w:rPr>
      </w:pPr>
      <w:r w:rsidRPr="00CA03F2">
        <w:rPr>
          <w:szCs w:val="24"/>
        </w:rPr>
        <w:t>4.4.</w:t>
      </w:r>
      <w:r w:rsidRPr="00CA03F2">
        <w:rPr>
          <w:szCs w:val="24"/>
        </w:rPr>
        <w:tab/>
        <w:t>Безопасность жизнедеятельности</w:t>
      </w:r>
      <w:r w:rsidRPr="00CA03F2">
        <w:rPr>
          <w:szCs w:val="24"/>
        </w:rPr>
        <w:tab/>
      </w:r>
    </w:p>
    <w:p w:rsidR="008037B2" w:rsidRPr="00CA03F2" w:rsidRDefault="008037B2" w:rsidP="00183DC4">
      <w:pPr>
        <w:pStyle w:val="a3"/>
        <w:ind w:firstLine="720"/>
        <w:jc w:val="both"/>
        <w:rPr>
          <w:szCs w:val="24"/>
        </w:rPr>
      </w:pPr>
      <w:r w:rsidRPr="00CA03F2">
        <w:rPr>
          <w:szCs w:val="24"/>
        </w:rPr>
        <w:t>4.5.</w:t>
      </w:r>
      <w:r w:rsidRPr="00CA03F2">
        <w:rPr>
          <w:szCs w:val="24"/>
        </w:rPr>
        <w:tab/>
        <w:t>Комфортная городская среда</w:t>
      </w:r>
      <w:r w:rsidRPr="00CA03F2">
        <w:rPr>
          <w:szCs w:val="24"/>
        </w:rPr>
        <w:tab/>
      </w:r>
    </w:p>
    <w:p w:rsidR="008037B2" w:rsidRPr="00CA03F2" w:rsidRDefault="008037B2" w:rsidP="00183DC4">
      <w:pPr>
        <w:pStyle w:val="a3"/>
        <w:ind w:firstLine="720"/>
        <w:jc w:val="both"/>
        <w:rPr>
          <w:szCs w:val="24"/>
        </w:rPr>
      </w:pPr>
      <w:r w:rsidRPr="00CA03F2">
        <w:rPr>
          <w:szCs w:val="24"/>
        </w:rPr>
        <w:t>4.6.</w:t>
      </w:r>
      <w:r w:rsidRPr="00CA03F2">
        <w:rPr>
          <w:szCs w:val="24"/>
        </w:rPr>
        <w:tab/>
        <w:t>Транспортно-логистический комплекс</w:t>
      </w:r>
      <w:r w:rsidRPr="00CA03F2">
        <w:rPr>
          <w:szCs w:val="24"/>
        </w:rPr>
        <w:tab/>
      </w:r>
    </w:p>
    <w:p w:rsidR="008037B2" w:rsidRPr="00CA03F2" w:rsidRDefault="008037B2" w:rsidP="00183DC4">
      <w:pPr>
        <w:pStyle w:val="a3"/>
        <w:ind w:firstLine="720"/>
        <w:jc w:val="both"/>
        <w:rPr>
          <w:szCs w:val="24"/>
        </w:rPr>
      </w:pPr>
      <w:r w:rsidRPr="00CA03F2">
        <w:rPr>
          <w:szCs w:val="24"/>
        </w:rPr>
        <w:t>4.7.</w:t>
      </w:r>
      <w:r w:rsidRPr="00CA03F2">
        <w:rPr>
          <w:szCs w:val="24"/>
        </w:rPr>
        <w:tab/>
        <w:t>Межрегиональное сотрудничество</w:t>
      </w:r>
      <w:r w:rsidRPr="00CA03F2">
        <w:rPr>
          <w:szCs w:val="24"/>
        </w:rPr>
        <w:tab/>
      </w:r>
    </w:p>
    <w:p w:rsidR="008037B2" w:rsidRPr="00CA03F2" w:rsidRDefault="008037B2" w:rsidP="00183DC4">
      <w:pPr>
        <w:ind w:firstLine="1418"/>
        <w:jc w:val="both"/>
      </w:pPr>
      <w:r w:rsidRPr="00CA03F2">
        <w:t>4.8. Поддержка приграничных территорий</w:t>
      </w:r>
    </w:p>
    <w:p w:rsidR="008037B2" w:rsidRPr="00CA03F2" w:rsidRDefault="008037B2" w:rsidP="00183DC4">
      <w:pPr>
        <w:pStyle w:val="a3"/>
        <w:ind w:left="0" w:firstLine="709"/>
        <w:jc w:val="both"/>
        <w:rPr>
          <w:szCs w:val="24"/>
        </w:rPr>
      </w:pPr>
      <w:r w:rsidRPr="00CA03F2">
        <w:rPr>
          <w:b/>
          <w:i/>
          <w:szCs w:val="24"/>
        </w:rPr>
        <w:t>5. Приоритетное направление</w:t>
      </w:r>
      <w:r w:rsidRPr="00CA03F2">
        <w:rPr>
          <w:szCs w:val="24"/>
        </w:rPr>
        <w:t xml:space="preserve"> «</w:t>
      </w:r>
      <w:r w:rsidRPr="00CA03F2">
        <w:rPr>
          <w:b/>
          <w:i/>
          <w:szCs w:val="24"/>
        </w:rPr>
        <w:t>Зеленый район</w:t>
      </w:r>
      <w:r w:rsidRPr="00CA03F2">
        <w:rPr>
          <w:szCs w:val="24"/>
        </w:rPr>
        <w:t>»</w:t>
      </w:r>
      <w:r w:rsidRPr="00CA03F2">
        <w:rPr>
          <w:szCs w:val="24"/>
        </w:rPr>
        <w:tab/>
      </w:r>
    </w:p>
    <w:p w:rsidR="008037B2" w:rsidRPr="00CA03F2" w:rsidRDefault="008037B2" w:rsidP="00183DC4">
      <w:pPr>
        <w:pStyle w:val="a3"/>
        <w:ind w:firstLine="720"/>
        <w:jc w:val="both"/>
        <w:rPr>
          <w:szCs w:val="24"/>
        </w:rPr>
      </w:pPr>
      <w:r w:rsidRPr="00CA03F2">
        <w:rPr>
          <w:szCs w:val="24"/>
        </w:rPr>
        <w:t>5.1.</w:t>
      </w:r>
      <w:r w:rsidRPr="00CA03F2">
        <w:rPr>
          <w:szCs w:val="24"/>
        </w:rPr>
        <w:tab/>
        <w:t>Здоровая Земля</w:t>
      </w:r>
      <w:r w:rsidRPr="00CA03F2">
        <w:rPr>
          <w:szCs w:val="24"/>
        </w:rPr>
        <w:tab/>
      </w:r>
    </w:p>
    <w:p w:rsidR="008037B2" w:rsidRPr="00CA03F2" w:rsidRDefault="008037B2" w:rsidP="00183DC4">
      <w:pPr>
        <w:pStyle w:val="a3"/>
        <w:ind w:firstLine="720"/>
        <w:jc w:val="both"/>
        <w:rPr>
          <w:szCs w:val="24"/>
        </w:rPr>
      </w:pPr>
      <w:r w:rsidRPr="00CA03F2">
        <w:rPr>
          <w:szCs w:val="24"/>
        </w:rPr>
        <w:t>5.2.</w:t>
      </w:r>
      <w:r w:rsidRPr="00CA03F2">
        <w:rPr>
          <w:szCs w:val="24"/>
        </w:rPr>
        <w:tab/>
        <w:t>Социально-экономическое развитие южных районов Брянской области</w:t>
      </w:r>
    </w:p>
    <w:p w:rsidR="008037B2" w:rsidRPr="00CA03F2" w:rsidRDefault="008037B2" w:rsidP="00183DC4">
      <w:pPr>
        <w:pStyle w:val="a3"/>
        <w:ind w:firstLine="720"/>
        <w:jc w:val="both"/>
        <w:rPr>
          <w:szCs w:val="24"/>
        </w:rPr>
      </w:pPr>
      <w:r w:rsidRPr="00CA03F2">
        <w:rPr>
          <w:szCs w:val="24"/>
        </w:rPr>
        <w:t>5.3.</w:t>
      </w:r>
      <w:r w:rsidRPr="00CA03F2">
        <w:rPr>
          <w:szCs w:val="24"/>
        </w:rPr>
        <w:tab/>
        <w:t>Брянские леса</w:t>
      </w:r>
    </w:p>
    <w:p w:rsidR="008037B2" w:rsidRPr="00CA03F2" w:rsidRDefault="008037B2" w:rsidP="00183DC4">
      <w:pPr>
        <w:pStyle w:val="a3"/>
        <w:ind w:firstLine="720"/>
        <w:jc w:val="both"/>
        <w:rPr>
          <w:szCs w:val="24"/>
        </w:rPr>
      </w:pPr>
      <w:r w:rsidRPr="00CA03F2">
        <w:rPr>
          <w:szCs w:val="24"/>
        </w:rPr>
        <w:t xml:space="preserve">5.4. </w:t>
      </w:r>
      <w:r w:rsidR="00DF4CDB" w:rsidRPr="00CA03F2">
        <w:rPr>
          <w:szCs w:val="24"/>
        </w:rPr>
        <w:t xml:space="preserve">     </w:t>
      </w:r>
      <w:r w:rsidRPr="00CA03F2">
        <w:rPr>
          <w:szCs w:val="24"/>
        </w:rPr>
        <w:t>Чистая вода</w:t>
      </w:r>
      <w:r w:rsidRPr="00CA03F2">
        <w:rPr>
          <w:szCs w:val="24"/>
        </w:rPr>
        <w:tab/>
      </w:r>
    </w:p>
    <w:p w:rsidR="008037B2" w:rsidRPr="00CA03F2" w:rsidRDefault="008037B2" w:rsidP="00183DC4">
      <w:pPr>
        <w:pStyle w:val="a3"/>
        <w:ind w:firstLine="720"/>
        <w:jc w:val="both"/>
        <w:rPr>
          <w:szCs w:val="24"/>
        </w:rPr>
      </w:pPr>
      <w:r w:rsidRPr="00CA03F2">
        <w:rPr>
          <w:szCs w:val="24"/>
        </w:rPr>
        <w:t>5.5.</w:t>
      </w:r>
      <w:r w:rsidRPr="00CA03F2">
        <w:rPr>
          <w:szCs w:val="24"/>
        </w:rPr>
        <w:tab/>
        <w:t>Управление отходами</w:t>
      </w:r>
      <w:r w:rsidRPr="00CA03F2">
        <w:rPr>
          <w:szCs w:val="24"/>
        </w:rPr>
        <w:tab/>
      </w:r>
    </w:p>
    <w:p w:rsidR="008037B2" w:rsidRPr="00CA03F2" w:rsidRDefault="008037B2" w:rsidP="00183DC4">
      <w:pPr>
        <w:pStyle w:val="a3"/>
        <w:ind w:firstLine="720"/>
        <w:jc w:val="both"/>
        <w:rPr>
          <w:szCs w:val="24"/>
        </w:rPr>
      </w:pPr>
      <w:r w:rsidRPr="00CA03F2">
        <w:rPr>
          <w:szCs w:val="24"/>
        </w:rPr>
        <w:t>5.6.</w:t>
      </w:r>
      <w:r w:rsidRPr="00CA03F2">
        <w:rPr>
          <w:szCs w:val="24"/>
        </w:rPr>
        <w:tab/>
        <w:t xml:space="preserve">Зеленая </w:t>
      </w:r>
      <w:proofErr w:type="spellStart"/>
      <w:r w:rsidRPr="00CA03F2">
        <w:rPr>
          <w:szCs w:val="24"/>
        </w:rPr>
        <w:t>Брянщина</w:t>
      </w:r>
      <w:proofErr w:type="spellEnd"/>
      <w:r w:rsidRPr="00CA03F2">
        <w:rPr>
          <w:szCs w:val="24"/>
        </w:rPr>
        <w:tab/>
      </w:r>
    </w:p>
    <w:p w:rsidR="008037B2" w:rsidRPr="00CA03F2" w:rsidRDefault="008037B2" w:rsidP="00183DC4">
      <w:pPr>
        <w:pStyle w:val="a3"/>
        <w:ind w:firstLine="720"/>
        <w:jc w:val="both"/>
        <w:rPr>
          <w:szCs w:val="24"/>
        </w:rPr>
      </w:pPr>
      <w:r w:rsidRPr="00CA03F2">
        <w:rPr>
          <w:szCs w:val="24"/>
        </w:rPr>
        <w:t>5.7.</w:t>
      </w:r>
      <w:r w:rsidRPr="00CA03F2">
        <w:rPr>
          <w:szCs w:val="24"/>
        </w:rPr>
        <w:tab/>
        <w:t>Экологически чистый транспорт</w:t>
      </w:r>
      <w:r w:rsidRPr="00CA03F2">
        <w:rPr>
          <w:szCs w:val="24"/>
        </w:rPr>
        <w:tab/>
      </w:r>
    </w:p>
    <w:p w:rsidR="008037B2" w:rsidRPr="00CA03F2" w:rsidRDefault="008037B2" w:rsidP="00183DC4">
      <w:pPr>
        <w:pStyle w:val="a3"/>
        <w:ind w:firstLine="720"/>
        <w:jc w:val="both"/>
        <w:rPr>
          <w:szCs w:val="24"/>
        </w:rPr>
      </w:pPr>
      <w:r w:rsidRPr="00CA03F2">
        <w:rPr>
          <w:szCs w:val="24"/>
        </w:rPr>
        <w:t>5.8.</w:t>
      </w:r>
      <w:r w:rsidRPr="00CA03F2">
        <w:rPr>
          <w:szCs w:val="24"/>
        </w:rPr>
        <w:tab/>
        <w:t>Зеленые технологии, возобновляемая энергетика</w:t>
      </w:r>
      <w:r w:rsidRPr="00CA03F2">
        <w:rPr>
          <w:szCs w:val="24"/>
        </w:rPr>
        <w:tab/>
      </w:r>
    </w:p>
    <w:p w:rsidR="008037B2" w:rsidRPr="00CA03F2" w:rsidRDefault="008037B2" w:rsidP="00183DC4">
      <w:pPr>
        <w:pStyle w:val="a3"/>
        <w:ind w:firstLine="720"/>
        <w:jc w:val="both"/>
        <w:rPr>
          <w:szCs w:val="24"/>
        </w:rPr>
      </w:pPr>
      <w:r w:rsidRPr="00CA03F2">
        <w:rPr>
          <w:szCs w:val="24"/>
        </w:rPr>
        <w:t>5.9.</w:t>
      </w:r>
      <w:r w:rsidRPr="00CA03F2">
        <w:rPr>
          <w:szCs w:val="24"/>
        </w:rPr>
        <w:tab/>
        <w:t>ЖКХ</w:t>
      </w:r>
      <w:r w:rsidRPr="00CA03F2">
        <w:rPr>
          <w:szCs w:val="24"/>
        </w:rPr>
        <w:tab/>
      </w:r>
    </w:p>
    <w:p w:rsidR="008037B2" w:rsidRPr="00CA03F2" w:rsidRDefault="008037B2" w:rsidP="00183DC4">
      <w:pPr>
        <w:pStyle w:val="a3"/>
        <w:ind w:left="0" w:firstLine="709"/>
        <w:jc w:val="both"/>
        <w:rPr>
          <w:b/>
          <w:i/>
          <w:szCs w:val="24"/>
        </w:rPr>
      </w:pPr>
      <w:r w:rsidRPr="00CA03F2">
        <w:rPr>
          <w:b/>
          <w:i/>
          <w:szCs w:val="24"/>
        </w:rPr>
        <w:t>6. Приоритетное направление «Современное управление»</w:t>
      </w:r>
    </w:p>
    <w:p w:rsidR="008037B2" w:rsidRPr="00CA03F2" w:rsidRDefault="008037B2" w:rsidP="00183DC4">
      <w:pPr>
        <w:pStyle w:val="a3"/>
        <w:ind w:firstLine="720"/>
        <w:jc w:val="both"/>
        <w:rPr>
          <w:szCs w:val="24"/>
        </w:rPr>
      </w:pPr>
      <w:r w:rsidRPr="00CA03F2">
        <w:rPr>
          <w:szCs w:val="24"/>
        </w:rPr>
        <w:t>6.1.</w:t>
      </w:r>
      <w:r w:rsidRPr="00CA03F2">
        <w:rPr>
          <w:szCs w:val="24"/>
        </w:rPr>
        <w:tab/>
        <w:t>Бережливый район</w:t>
      </w:r>
      <w:r w:rsidRPr="00CA03F2">
        <w:rPr>
          <w:szCs w:val="24"/>
        </w:rPr>
        <w:tab/>
      </w:r>
    </w:p>
    <w:p w:rsidR="008037B2" w:rsidRPr="00CA03F2" w:rsidRDefault="008037B2" w:rsidP="00183DC4">
      <w:pPr>
        <w:pStyle w:val="a3"/>
        <w:ind w:firstLine="720"/>
        <w:jc w:val="both"/>
        <w:rPr>
          <w:szCs w:val="24"/>
        </w:rPr>
      </w:pPr>
      <w:r w:rsidRPr="00CA03F2">
        <w:rPr>
          <w:szCs w:val="24"/>
        </w:rPr>
        <w:t>6.2.</w:t>
      </w:r>
      <w:r w:rsidRPr="00CA03F2">
        <w:rPr>
          <w:szCs w:val="24"/>
        </w:rPr>
        <w:tab/>
        <w:t>Открытый район</w:t>
      </w:r>
      <w:r w:rsidRPr="00CA03F2">
        <w:rPr>
          <w:szCs w:val="24"/>
        </w:rPr>
        <w:tab/>
      </w:r>
    </w:p>
    <w:p w:rsidR="008037B2" w:rsidRPr="00CA03F2" w:rsidRDefault="008037B2" w:rsidP="00183DC4">
      <w:pPr>
        <w:pStyle w:val="a3"/>
        <w:ind w:firstLine="720"/>
        <w:jc w:val="both"/>
        <w:rPr>
          <w:szCs w:val="24"/>
        </w:rPr>
      </w:pPr>
      <w:r w:rsidRPr="00CA03F2">
        <w:rPr>
          <w:szCs w:val="24"/>
        </w:rPr>
        <w:t>6.5.</w:t>
      </w:r>
      <w:r w:rsidRPr="00CA03F2">
        <w:rPr>
          <w:szCs w:val="24"/>
        </w:rPr>
        <w:tab/>
        <w:t>Бюджетно-налоговая политика, управление муниципальным имуществом</w:t>
      </w:r>
      <w:r w:rsidRPr="00CA03F2">
        <w:rPr>
          <w:szCs w:val="24"/>
        </w:rPr>
        <w:tab/>
      </w:r>
    </w:p>
    <w:p w:rsidR="008037B2" w:rsidRPr="00CA03F2" w:rsidRDefault="008037B2" w:rsidP="00183DC4">
      <w:pPr>
        <w:pStyle w:val="a3"/>
        <w:ind w:left="0" w:firstLine="709"/>
        <w:jc w:val="both"/>
        <w:rPr>
          <w:b/>
          <w:i/>
          <w:szCs w:val="24"/>
        </w:rPr>
      </w:pPr>
      <w:r w:rsidRPr="00CA03F2">
        <w:rPr>
          <w:b/>
          <w:i/>
          <w:szCs w:val="24"/>
        </w:rPr>
        <w:t>7. Приоритетное направление «Инвестиции»</w:t>
      </w:r>
      <w:r w:rsidRPr="00CA03F2">
        <w:rPr>
          <w:b/>
          <w:i/>
          <w:szCs w:val="24"/>
        </w:rPr>
        <w:tab/>
      </w:r>
    </w:p>
    <w:p w:rsidR="008037B2" w:rsidRPr="00CA03F2" w:rsidRDefault="008037B2" w:rsidP="00183DC4">
      <w:pPr>
        <w:pStyle w:val="a3"/>
        <w:ind w:firstLine="720"/>
        <w:jc w:val="both"/>
        <w:rPr>
          <w:szCs w:val="24"/>
        </w:rPr>
      </w:pPr>
      <w:r w:rsidRPr="00CA03F2">
        <w:rPr>
          <w:szCs w:val="24"/>
        </w:rPr>
        <w:t>7.1.</w:t>
      </w:r>
      <w:r w:rsidRPr="00CA03F2">
        <w:rPr>
          <w:szCs w:val="24"/>
        </w:rPr>
        <w:tab/>
        <w:t>Инвестиционный климат и качество деловой среды</w:t>
      </w:r>
      <w:r w:rsidRPr="00CA03F2">
        <w:rPr>
          <w:szCs w:val="24"/>
        </w:rPr>
        <w:tab/>
      </w:r>
    </w:p>
    <w:p w:rsidR="008037B2" w:rsidRPr="00CA03F2" w:rsidRDefault="008037B2" w:rsidP="00183DC4">
      <w:pPr>
        <w:pStyle w:val="a3"/>
        <w:ind w:firstLine="720"/>
        <w:jc w:val="both"/>
        <w:rPr>
          <w:szCs w:val="24"/>
        </w:rPr>
      </w:pPr>
      <w:r w:rsidRPr="00CA03F2">
        <w:rPr>
          <w:szCs w:val="24"/>
        </w:rPr>
        <w:t>7.2.</w:t>
      </w:r>
      <w:r w:rsidRPr="00CA03F2">
        <w:rPr>
          <w:szCs w:val="24"/>
        </w:rPr>
        <w:tab/>
        <w:t>Инфраструктура для инвестиций и привлечения высококвалифицированных кадров</w:t>
      </w:r>
      <w:r w:rsidRPr="00CA03F2">
        <w:rPr>
          <w:szCs w:val="24"/>
        </w:rPr>
        <w:tab/>
      </w:r>
    </w:p>
    <w:p w:rsidR="008037B2" w:rsidRPr="00CA03F2" w:rsidRDefault="008037B2" w:rsidP="00183DC4">
      <w:pPr>
        <w:pStyle w:val="a3"/>
        <w:ind w:firstLine="720"/>
        <w:jc w:val="both"/>
        <w:rPr>
          <w:szCs w:val="24"/>
        </w:rPr>
      </w:pPr>
      <w:r w:rsidRPr="00CA03F2">
        <w:rPr>
          <w:szCs w:val="24"/>
        </w:rPr>
        <w:t>7.3.</w:t>
      </w:r>
      <w:r w:rsidRPr="00CA03F2">
        <w:rPr>
          <w:szCs w:val="24"/>
        </w:rPr>
        <w:tab/>
        <w:t>Единая система поддержки инвестиций</w:t>
      </w:r>
      <w:r w:rsidRPr="00CA03F2">
        <w:rPr>
          <w:szCs w:val="24"/>
        </w:rPr>
        <w:tab/>
      </w:r>
    </w:p>
    <w:p w:rsidR="008037B2" w:rsidRPr="00CA03F2" w:rsidRDefault="008037B2" w:rsidP="00183DC4">
      <w:pPr>
        <w:pStyle w:val="a3"/>
        <w:ind w:left="708" w:firstLine="720"/>
        <w:jc w:val="both"/>
        <w:rPr>
          <w:szCs w:val="24"/>
        </w:rPr>
      </w:pPr>
      <w:r w:rsidRPr="00CA03F2">
        <w:rPr>
          <w:szCs w:val="24"/>
        </w:rPr>
        <w:t>7.4.</w:t>
      </w:r>
      <w:r w:rsidRPr="00CA03F2">
        <w:rPr>
          <w:szCs w:val="24"/>
        </w:rPr>
        <w:tab/>
        <w:t xml:space="preserve">Развитие </w:t>
      </w:r>
      <w:proofErr w:type="spellStart"/>
      <w:r w:rsidRPr="00CA03F2">
        <w:rPr>
          <w:szCs w:val="24"/>
        </w:rPr>
        <w:t>муниципально</w:t>
      </w:r>
      <w:proofErr w:type="spellEnd"/>
      <w:r w:rsidRPr="00CA03F2">
        <w:rPr>
          <w:szCs w:val="24"/>
        </w:rPr>
        <w:t>-частного партнерства, механизмов концессии</w:t>
      </w:r>
      <w:r w:rsidRPr="00CA03F2">
        <w:rPr>
          <w:szCs w:val="24"/>
        </w:rPr>
        <w:tab/>
      </w:r>
    </w:p>
    <w:p w:rsidR="00DF4CDB" w:rsidRPr="00CA03F2" w:rsidRDefault="00DF4CDB" w:rsidP="00183DC4">
      <w:pPr>
        <w:ind w:firstLine="709"/>
        <w:jc w:val="both"/>
        <w:rPr>
          <w:b/>
        </w:rPr>
      </w:pPr>
    </w:p>
    <w:p w:rsidR="008037B2" w:rsidRPr="00CA03F2" w:rsidRDefault="00357C82" w:rsidP="00183DC4">
      <w:pPr>
        <w:ind w:firstLine="709"/>
        <w:jc w:val="both"/>
        <w:rPr>
          <w:b/>
        </w:rPr>
      </w:pPr>
      <w:r w:rsidRPr="00CA03F2">
        <w:rPr>
          <w:b/>
        </w:rPr>
        <w:t>2.</w:t>
      </w:r>
      <w:r w:rsidR="008037B2" w:rsidRPr="00CA03F2">
        <w:rPr>
          <w:b/>
        </w:rPr>
        <w:t>1.4. Формулировка целей Стратегии, взаимоувязанных с каждым из приоритетных направлений Стратегии и обеспечивающих в комплексе достижение миссии Стратегии</w:t>
      </w:r>
    </w:p>
    <w:p w:rsidR="008037B2" w:rsidRPr="00CA03F2" w:rsidRDefault="008037B2" w:rsidP="00183DC4">
      <w:pPr>
        <w:ind w:firstLine="709"/>
        <w:jc w:val="both"/>
      </w:pPr>
    </w:p>
    <w:p w:rsidR="008037B2" w:rsidRPr="00CA03F2" w:rsidRDefault="008037B2" w:rsidP="00183DC4">
      <w:pPr>
        <w:pStyle w:val="a3"/>
        <w:ind w:left="0" w:firstLine="720"/>
        <w:jc w:val="both"/>
        <w:rPr>
          <w:b/>
          <w:i/>
          <w:szCs w:val="24"/>
        </w:rPr>
      </w:pPr>
      <w:r w:rsidRPr="00CA03F2">
        <w:rPr>
          <w:b/>
          <w:i/>
          <w:szCs w:val="24"/>
        </w:rPr>
        <w:t>1. Приоритетное направление «Человеческий капитал и социальная сфера»</w:t>
      </w:r>
    </w:p>
    <w:p w:rsidR="008037B2" w:rsidRPr="00CA03F2" w:rsidRDefault="008037B2" w:rsidP="00183DC4">
      <w:pPr>
        <w:pStyle w:val="a3"/>
        <w:ind w:left="0" w:firstLine="709"/>
        <w:jc w:val="both"/>
        <w:rPr>
          <w:szCs w:val="24"/>
        </w:rPr>
      </w:pPr>
      <w:r w:rsidRPr="00CA03F2">
        <w:rPr>
          <w:szCs w:val="24"/>
        </w:rPr>
        <w:t xml:space="preserve">Стратегическая цель – формирование условий для всестороннего развития и самореализации человека, обеспечение потребностей в области образования, здравоохранения, культуры, спорта и социальной поддержки. </w:t>
      </w:r>
    </w:p>
    <w:p w:rsidR="008037B2" w:rsidRPr="00CA03F2" w:rsidRDefault="008037B2" w:rsidP="00183DC4">
      <w:pPr>
        <w:pStyle w:val="a3"/>
        <w:ind w:left="0" w:firstLine="709"/>
        <w:jc w:val="both"/>
        <w:rPr>
          <w:szCs w:val="24"/>
        </w:rPr>
      </w:pPr>
      <w:r w:rsidRPr="00CA03F2">
        <w:rPr>
          <w:szCs w:val="24"/>
        </w:rPr>
        <w:t xml:space="preserve">Решение задач в области человеческого капитала и социальной сферы позволит сформировать условия для повышения уровня и качества жизни населения, что в конечном итоге должно способствовать снижению остроты демографических проблем, а впоследствии привлечению кадров в </w:t>
      </w:r>
      <w:proofErr w:type="spellStart"/>
      <w:r w:rsidRPr="00CA03F2">
        <w:rPr>
          <w:szCs w:val="24"/>
        </w:rPr>
        <w:t>Погарский</w:t>
      </w:r>
      <w:proofErr w:type="spellEnd"/>
      <w:r w:rsidRPr="00CA03F2">
        <w:rPr>
          <w:szCs w:val="24"/>
        </w:rPr>
        <w:t xml:space="preserve"> муниципальный район Брянской области.</w:t>
      </w:r>
    </w:p>
    <w:p w:rsidR="008037B2" w:rsidRPr="00CA03F2" w:rsidRDefault="008037B2" w:rsidP="00183DC4">
      <w:pPr>
        <w:pStyle w:val="a3"/>
        <w:ind w:left="0" w:firstLine="709"/>
        <w:jc w:val="both"/>
        <w:rPr>
          <w:szCs w:val="24"/>
        </w:rPr>
      </w:pPr>
      <w:r w:rsidRPr="00CA03F2">
        <w:rPr>
          <w:szCs w:val="24"/>
        </w:rPr>
        <w:t xml:space="preserve">Сбалансированный рынок труда, возможности для переобучения и самореализации, повышение доступности жилья будут способствовать общему росту </w:t>
      </w:r>
      <w:r w:rsidRPr="00CA03F2">
        <w:rPr>
          <w:szCs w:val="24"/>
        </w:rPr>
        <w:lastRenderedPageBreak/>
        <w:t xml:space="preserve">качества жизни населения. Профилактическое здравоохранение, современная медицинская помощь, а также развитие спорта и здорового образа жизни - важные факторы на пути увеличения здоровой продолжительности жизни населения и обеспечения активного долголетия старшего поколения. Все это будет создавать условия для дальнейшего снижения смертности. </w:t>
      </w:r>
    </w:p>
    <w:p w:rsidR="008037B2" w:rsidRPr="00CA03F2" w:rsidRDefault="008037B2" w:rsidP="00183DC4">
      <w:pPr>
        <w:pStyle w:val="a3"/>
        <w:ind w:left="0" w:firstLine="709"/>
        <w:jc w:val="both"/>
        <w:rPr>
          <w:szCs w:val="24"/>
        </w:rPr>
      </w:pPr>
      <w:r w:rsidRPr="00CA03F2">
        <w:rPr>
          <w:szCs w:val="24"/>
        </w:rPr>
        <w:t xml:space="preserve">В Указе Президента Российской Федерации «О национальных целях и стратегических задачах развития Российской Федерации на период до 2024 года» определены ключевые национальные цели в сфере человеческого развития: </w:t>
      </w:r>
    </w:p>
    <w:p w:rsidR="008037B2" w:rsidRPr="00CA03F2" w:rsidRDefault="008037B2" w:rsidP="00183DC4">
      <w:pPr>
        <w:pStyle w:val="a3"/>
        <w:ind w:left="0" w:firstLine="709"/>
        <w:jc w:val="both"/>
        <w:rPr>
          <w:szCs w:val="24"/>
        </w:rPr>
      </w:pPr>
      <w:r w:rsidRPr="00CA03F2">
        <w:rPr>
          <w:szCs w:val="24"/>
        </w:rPr>
        <w:t>а) обеспечение устойчивого естественного роста численности населения Российской Федерации;</w:t>
      </w:r>
    </w:p>
    <w:p w:rsidR="008037B2" w:rsidRPr="00CA03F2" w:rsidRDefault="008037B2" w:rsidP="00183DC4">
      <w:pPr>
        <w:pStyle w:val="a3"/>
        <w:ind w:left="0" w:firstLine="709"/>
        <w:jc w:val="both"/>
        <w:rPr>
          <w:szCs w:val="24"/>
        </w:rPr>
      </w:pPr>
      <w:r w:rsidRPr="00CA03F2">
        <w:rPr>
          <w:szCs w:val="24"/>
        </w:rPr>
        <w:t>б) повышение ожидаемой продолжительности жизни до 78 лет (к 2030 году — до 80 лет);</w:t>
      </w:r>
    </w:p>
    <w:p w:rsidR="008037B2" w:rsidRPr="00CA03F2" w:rsidRDefault="008037B2" w:rsidP="00183DC4">
      <w:pPr>
        <w:pStyle w:val="a3"/>
        <w:ind w:left="0" w:firstLine="709"/>
        <w:jc w:val="both"/>
        <w:rPr>
          <w:szCs w:val="24"/>
        </w:rPr>
      </w:pPr>
      <w:r w:rsidRPr="00CA03F2">
        <w:rPr>
          <w:szCs w:val="24"/>
        </w:rPr>
        <w:t>в) обеспечение устойчивого роста реальных доходов граждан, а также роста уровня пенсионного обеспечения выше уровня инфляции;</w:t>
      </w:r>
    </w:p>
    <w:p w:rsidR="008037B2" w:rsidRPr="00CA03F2" w:rsidRDefault="008037B2" w:rsidP="00183DC4">
      <w:pPr>
        <w:pStyle w:val="a3"/>
        <w:ind w:left="0" w:firstLine="709"/>
        <w:jc w:val="both"/>
        <w:rPr>
          <w:szCs w:val="24"/>
        </w:rPr>
      </w:pPr>
      <w:r w:rsidRPr="00CA03F2">
        <w:rPr>
          <w:szCs w:val="24"/>
        </w:rPr>
        <w:t>г) снижение в два раза уровня бедности в Российской Федерации;</w:t>
      </w:r>
    </w:p>
    <w:p w:rsidR="008037B2" w:rsidRPr="00CA03F2" w:rsidRDefault="008037B2" w:rsidP="00183DC4">
      <w:pPr>
        <w:pStyle w:val="a3"/>
        <w:ind w:left="0" w:firstLine="709"/>
        <w:jc w:val="both"/>
        <w:rPr>
          <w:szCs w:val="24"/>
        </w:rPr>
      </w:pPr>
      <w:r w:rsidRPr="00CA03F2">
        <w:rPr>
          <w:szCs w:val="24"/>
        </w:rPr>
        <w:t>д) улучшение жилищных условий не менее 5 млн. семей ежегодно.</w:t>
      </w:r>
    </w:p>
    <w:p w:rsidR="008037B2" w:rsidRPr="00CA03F2" w:rsidRDefault="008037B2" w:rsidP="00183DC4">
      <w:pPr>
        <w:pStyle w:val="a3"/>
        <w:ind w:left="0" w:firstLine="709"/>
        <w:jc w:val="both"/>
        <w:rPr>
          <w:szCs w:val="24"/>
        </w:rPr>
      </w:pPr>
      <w:r w:rsidRPr="00CA03F2">
        <w:rPr>
          <w:szCs w:val="24"/>
        </w:rPr>
        <w:t xml:space="preserve">В соответствии с Указом выделены базовые направления развития человеческого потенциала в </w:t>
      </w:r>
      <w:proofErr w:type="spellStart"/>
      <w:r w:rsidRPr="00CA03F2">
        <w:rPr>
          <w:szCs w:val="24"/>
        </w:rPr>
        <w:t>Погарском</w:t>
      </w:r>
      <w:proofErr w:type="spellEnd"/>
      <w:r w:rsidRPr="00CA03F2">
        <w:rPr>
          <w:szCs w:val="24"/>
        </w:rPr>
        <w:t xml:space="preserve"> муниципальном районе.</w:t>
      </w:r>
    </w:p>
    <w:p w:rsidR="008037B2" w:rsidRPr="00CA03F2" w:rsidRDefault="008037B2" w:rsidP="00183DC4">
      <w:pPr>
        <w:pStyle w:val="a3"/>
        <w:ind w:left="0" w:firstLine="709"/>
        <w:jc w:val="both"/>
        <w:rPr>
          <w:szCs w:val="24"/>
        </w:rPr>
      </w:pPr>
      <w:r w:rsidRPr="00CA03F2">
        <w:rPr>
          <w:szCs w:val="24"/>
        </w:rPr>
        <w:t>Предполагается решение следующих задач:</w:t>
      </w:r>
    </w:p>
    <w:p w:rsidR="008037B2" w:rsidRPr="00CA03F2" w:rsidRDefault="008037B2" w:rsidP="00183DC4">
      <w:pPr>
        <w:pStyle w:val="a3"/>
        <w:numPr>
          <w:ilvl w:val="0"/>
          <w:numId w:val="8"/>
        </w:numPr>
        <w:tabs>
          <w:tab w:val="left" w:pos="1134"/>
        </w:tabs>
        <w:ind w:left="0" w:firstLine="709"/>
        <w:jc w:val="both"/>
        <w:rPr>
          <w:szCs w:val="24"/>
        </w:rPr>
      </w:pPr>
      <w:r w:rsidRPr="00CA03F2">
        <w:rPr>
          <w:szCs w:val="24"/>
        </w:rPr>
        <w:t>Создание системы подготовки и переподготовки кадров на протяжении всей жизни человека.</w:t>
      </w:r>
    </w:p>
    <w:p w:rsidR="008037B2" w:rsidRPr="00CA03F2" w:rsidRDefault="008037B2" w:rsidP="00183DC4">
      <w:pPr>
        <w:pStyle w:val="a3"/>
        <w:numPr>
          <w:ilvl w:val="0"/>
          <w:numId w:val="8"/>
        </w:numPr>
        <w:tabs>
          <w:tab w:val="left" w:pos="1134"/>
        </w:tabs>
        <w:ind w:left="0" w:firstLine="709"/>
        <w:jc w:val="both"/>
        <w:rPr>
          <w:szCs w:val="24"/>
        </w:rPr>
      </w:pPr>
      <w:r w:rsidRPr="00CA03F2">
        <w:rPr>
          <w:szCs w:val="24"/>
        </w:rPr>
        <w:t>Разработка и реализации программы «активное долголетие».</w:t>
      </w:r>
    </w:p>
    <w:p w:rsidR="008037B2" w:rsidRPr="00CA03F2" w:rsidRDefault="008037B2" w:rsidP="00183DC4">
      <w:pPr>
        <w:pStyle w:val="a3"/>
        <w:numPr>
          <w:ilvl w:val="0"/>
          <w:numId w:val="8"/>
        </w:numPr>
        <w:tabs>
          <w:tab w:val="left" w:pos="1134"/>
        </w:tabs>
        <w:ind w:left="0" w:firstLine="709"/>
        <w:jc w:val="both"/>
        <w:rPr>
          <w:szCs w:val="24"/>
        </w:rPr>
      </w:pPr>
      <w:r w:rsidRPr="00CA03F2">
        <w:rPr>
          <w:szCs w:val="24"/>
        </w:rPr>
        <w:t>Формирование современной системы медицинского обслуживания.</w:t>
      </w:r>
    </w:p>
    <w:p w:rsidR="008037B2" w:rsidRPr="00CA03F2" w:rsidRDefault="008037B2" w:rsidP="00183DC4">
      <w:pPr>
        <w:pStyle w:val="a3"/>
        <w:numPr>
          <w:ilvl w:val="0"/>
          <w:numId w:val="8"/>
        </w:numPr>
        <w:tabs>
          <w:tab w:val="left" w:pos="1134"/>
        </w:tabs>
        <w:ind w:left="0" w:firstLine="709"/>
        <w:jc w:val="both"/>
        <w:rPr>
          <w:szCs w:val="24"/>
        </w:rPr>
      </w:pPr>
      <w:r w:rsidRPr="00CA03F2">
        <w:rPr>
          <w:szCs w:val="24"/>
        </w:rPr>
        <w:t>Сбалансированная демографическая и социальная политика</w:t>
      </w:r>
    </w:p>
    <w:p w:rsidR="008037B2" w:rsidRPr="00CA03F2" w:rsidRDefault="008037B2" w:rsidP="00183DC4">
      <w:pPr>
        <w:pStyle w:val="a3"/>
        <w:numPr>
          <w:ilvl w:val="0"/>
          <w:numId w:val="8"/>
        </w:numPr>
        <w:tabs>
          <w:tab w:val="left" w:pos="1134"/>
        </w:tabs>
        <w:ind w:left="0" w:firstLine="709"/>
        <w:jc w:val="both"/>
        <w:rPr>
          <w:szCs w:val="24"/>
        </w:rPr>
      </w:pPr>
      <w:r w:rsidRPr="00CA03F2">
        <w:rPr>
          <w:szCs w:val="24"/>
        </w:rPr>
        <w:t>Развитие спортивной инфраструктуры, поддержка талантов.</w:t>
      </w:r>
    </w:p>
    <w:p w:rsidR="008037B2" w:rsidRPr="00CA03F2" w:rsidRDefault="008037B2" w:rsidP="00183DC4">
      <w:pPr>
        <w:pStyle w:val="a3"/>
        <w:numPr>
          <w:ilvl w:val="0"/>
          <w:numId w:val="8"/>
        </w:numPr>
        <w:tabs>
          <w:tab w:val="left" w:pos="1134"/>
        </w:tabs>
        <w:ind w:left="0" w:firstLine="709"/>
        <w:jc w:val="both"/>
        <w:rPr>
          <w:szCs w:val="24"/>
        </w:rPr>
      </w:pPr>
      <w:r w:rsidRPr="00CA03F2">
        <w:rPr>
          <w:szCs w:val="24"/>
        </w:rPr>
        <w:t>Сохранение культурного наследия, вовлечение граждан в культурную жизнь региона и использование культурного потенциала для развития туризма.</w:t>
      </w:r>
    </w:p>
    <w:p w:rsidR="008037B2" w:rsidRPr="00CA03F2" w:rsidRDefault="008037B2" w:rsidP="00183DC4">
      <w:pPr>
        <w:pStyle w:val="a3"/>
        <w:numPr>
          <w:ilvl w:val="0"/>
          <w:numId w:val="8"/>
        </w:numPr>
        <w:tabs>
          <w:tab w:val="left" w:pos="1134"/>
        </w:tabs>
        <w:ind w:left="0" w:firstLine="709"/>
        <w:jc w:val="both"/>
        <w:rPr>
          <w:szCs w:val="24"/>
        </w:rPr>
      </w:pPr>
      <w:r w:rsidRPr="00CA03F2">
        <w:rPr>
          <w:szCs w:val="24"/>
        </w:rPr>
        <w:t>Обеспечение потребностей рынка труда в оптимально сбалансированных по количеству и качеству кадрах.</w:t>
      </w:r>
    </w:p>
    <w:p w:rsidR="008037B2" w:rsidRPr="00CA03F2" w:rsidRDefault="008037B2" w:rsidP="00183DC4">
      <w:pPr>
        <w:pStyle w:val="a3"/>
        <w:numPr>
          <w:ilvl w:val="0"/>
          <w:numId w:val="8"/>
        </w:numPr>
        <w:tabs>
          <w:tab w:val="left" w:pos="1134"/>
        </w:tabs>
        <w:ind w:left="0" w:firstLine="709"/>
        <w:jc w:val="both"/>
        <w:rPr>
          <w:szCs w:val="24"/>
        </w:rPr>
      </w:pPr>
      <w:r w:rsidRPr="00CA03F2">
        <w:rPr>
          <w:szCs w:val="24"/>
        </w:rPr>
        <w:t>Повышение обеспеченности населения жильем.</w:t>
      </w:r>
    </w:p>
    <w:p w:rsidR="008037B2" w:rsidRPr="00CA03F2" w:rsidRDefault="008037B2" w:rsidP="00183DC4">
      <w:pPr>
        <w:pStyle w:val="a3"/>
        <w:numPr>
          <w:ilvl w:val="0"/>
          <w:numId w:val="8"/>
        </w:numPr>
        <w:tabs>
          <w:tab w:val="left" w:pos="142"/>
          <w:tab w:val="left" w:pos="1134"/>
        </w:tabs>
        <w:ind w:left="0" w:firstLine="710"/>
        <w:jc w:val="both"/>
        <w:rPr>
          <w:szCs w:val="24"/>
        </w:rPr>
      </w:pPr>
      <w:r w:rsidRPr="00CA03F2">
        <w:rPr>
          <w:szCs w:val="24"/>
        </w:rPr>
        <w:t>Реконструкция жилого фонда (в приоритете ветхого и аварийного жилья), строительство новых многоквартирных домов.</w:t>
      </w:r>
    </w:p>
    <w:p w:rsidR="008037B2" w:rsidRPr="00CA03F2" w:rsidRDefault="008037B2" w:rsidP="00183DC4">
      <w:pPr>
        <w:pStyle w:val="a3"/>
        <w:numPr>
          <w:ilvl w:val="0"/>
          <w:numId w:val="8"/>
        </w:numPr>
        <w:tabs>
          <w:tab w:val="left" w:pos="142"/>
          <w:tab w:val="left" w:pos="1134"/>
        </w:tabs>
        <w:ind w:left="0" w:firstLine="710"/>
        <w:jc w:val="both"/>
        <w:rPr>
          <w:szCs w:val="24"/>
        </w:rPr>
      </w:pPr>
      <w:r w:rsidRPr="00CA03F2">
        <w:rPr>
          <w:szCs w:val="24"/>
        </w:rPr>
        <w:t>Развитие дворовых территорий многоквартирных дворов, выпуск стандарта благоустройства придомовых территорий частного сектора.</w:t>
      </w:r>
    </w:p>
    <w:p w:rsidR="008037B2" w:rsidRPr="00CA03F2" w:rsidRDefault="008037B2" w:rsidP="00183DC4">
      <w:pPr>
        <w:pStyle w:val="a3"/>
        <w:numPr>
          <w:ilvl w:val="0"/>
          <w:numId w:val="8"/>
        </w:numPr>
        <w:tabs>
          <w:tab w:val="left" w:pos="142"/>
          <w:tab w:val="left" w:pos="1134"/>
        </w:tabs>
        <w:ind w:left="0" w:firstLine="710"/>
        <w:jc w:val="both"/>
        <w:rPr>
          <w:szCs w:val="24"/>
        </w:rPr>
      </w:pPr>
      <w:r w:rsidRPr="00CA03F2">
        <w:rPr>
          <w:szCs w:val="24"/>
        </w:rPr>
        <w:t>Обеспечение многодетных семей земельными участками.</w:t>
      </w:r>
    </w:p>
    <w:p w:rsidR="008037B2" w:rsidRPr="00CA03F2" w:rsidRDefault="008037B2" w:rsidP="00183DC4">
      <w:pPr>
        <w:pStyle w:val="a3"/>
        <w:numPr>
          <w:ilvl w:val="0"/>
          <w:numId w:val="8"/>
        </w:numPr>
        <w:tabs>
          <w:tab w:val="left" w:pos="142"/>
          <w:tab w:val="left" w:pos="1134"/>
        </w:tabs>
        <w:ind w:left="0" w:firstLine="710"/>
        <w:jc w:val="both"/>
        <w:rPr>
          <w:szCs w:val="24"/>
        </w:rPr>
      </w:pPr>
      <w:r w:rsidRPr="00CA03F2">
        <w:rPr>
          <w:szCs w:val="24"/>
        </w:rPr>
        <w:t>Вовлечение организаций территориального общественного самоуправления (ТОС) в реализацию общественно важных задач.</w:t>
      </w:r>
    </w:p>
    <w:p w:rsidR="008037B2" w:rsidRPr="00CA03F2" w:rsidRDefault="008037B2" w:rsidP="00183DC4">
      <w:pPr>
        <w:pStyle w:val="a3"/>
        <w:numPr>
          <w:ilvl w:val="0"/>
          <w:numId w:val="8"/>
        </w:numPr>
        <w:tabs>
          <w:tab w:val="left" w:pos="142"/>
          <w:tab w:val="left" w:pos="1134"/>
        </w:tabs>
        <w:ind w:left="0" w:firstLine="710"/>
        <w:jc w:val="both"/>
        <w:rPr>
          <w:szCs w:val="24"/>
        </w:rPr>
      </w:pPr>
      <w:r w:rsidRPr="00CA03F2">
        <w:rPr>
          <w:szCs w:val="24"/>
        </w:rPr>
        <w:t>Повышение привлекательности района для туристов через реализацию туристического потенциала территории, в том числе разработку туристических программ и маршрутов.</w:t>
      </w:r>
    </w:p>
    <w:p w:rsidR="008037B2" w:rsidRPr="00CA03F2" w:rsidRDefault="008037B2" w:rsidP="00183DC4">
      <w:pPr>
        <w:pStyle w:val="a3"/>
        <w:ind w:left="0" w:firstLine="720"/>
        <w:jc w:val="both"/>
        <w:rPr>
          <w:b/>
          <w:i/>
          <w:szCs w:val="24"/>
        </w:rPr>
      </w:pPr>
    </w:p>
    <w:p w:rsidR="008037B2" w:rsidRPr="00CA03F2" w:rsidRDefault="008037B2" w:rsidP="00183DC4">
      <w:pPr>
        <w:pStyle w:val="a3"/>
        <w:ind w:left="0" w:firstLine="709"/>
        <w:jc w:val="both"/>
        <w:rPr>
          <w:b/>
          <w:i/>
          <w:szCs w:val="24"/>
        </w:rPr>
      </w:pPr>
      <w:r w:rsidRPr="00CA03F2">
        <w:rPr>
          <w:b/>
          <w:i/>
          <w:szCs w:val="24"/>
        </w:rPr>
        <w:t>2. Приоритетное направление «Промышленность и инновации»</w:t>
      </w:r>
    </w:p>
    <w:p w:rsidR="008037B2" w:rsidRPr="00CA03F2" w:rsidRDefault="008037B2" w:rsidP="00183DC4">
      <w:pPr>
        <w:pStyle w:val="a3"/>
        <w:ind w:left="0" w:firstLine="709"/>
        <w:jc w:val="both"/>
        <w:rPr>
          <w:szCs w:val="24"/>
        </w:rPr>
      </w:pPr>
      <w:r w:rsidRPr="00CA03F2">
        <w:rPr>
          <w:szCs w:val="24"/>
        </w:rPr>
        <w:t xml:space="preserve">Стратегическая цель - создание условий для развития современных высокотехнологичных производств, обеспечение развития традиционных отраслей промышленности и услуг, развитие предпринимательства, внедрение новейших технологий, обеспечение потребностей рынка труда в </w:t>
      </w:r>
      <w:proofErr w:type="spellStart"/>
      <w:r w:rsidRPr="00CA03F2">
        <w:rPr>
          <w:szCs w:val="24"/>
        </w:rPr>
        <w:t>Погарском</w:t>
      </w:r>
      <w:proofErr w:type="spellEnd"/>
      <w:r w:rsidRPr="00CA03F2">
        <w:rPr>
          <w:szCs w:val="24"/>
        </w:rPr>
        <w:t xml:space="preserve"> муниципальном районе.</w:t>
      </w:r>
    </w:p>
    <w:p w:rsidR="008037B2" w:rsidRPr="00CA03F2" w:rsidRDefault="008037B2" w:rsidP="00183DC4">
      <w:pPr>
        <w:pStyle w:val="a3"/>
        <w:ind w:left="0" w:firstLine="709"/>
        <w:jc w:val="both"/>
        <w:rPr>
          <w:szCs w:val="24"/>
        </w:rPr>
      </w:pPr>
      <w:r w:rsidRPr="00CA03F2">
        <w:rPr>
          <w:szCs w:val="24"/>
        </w:rPr>
        <w:t xml:space="preserve">Предполагается решение следующих задач: </w:t>
      </w:r>
    </w:p>
    <w:p w:rsidR="008037B2" w:rsidRPr="00CA03F2" w:rsidRDefault="008037B2" w:rsidP="00183DC4">
      <w:pPr>
        <w:pStyle w:val="a3"/>
        <w:numPr>
          <w:ilvl w:val="0"/>
          <w:numId w:val="9"/>
        </w:numPr>
        <w:tabs>
          <w:tab w:val="left" w:pos="1276"/>
        </w:tabs>
        <w:ind w:left="0" w:firstLine="709"/>
        <w:jc w:val="both"/>
        <w:rPr>
          <w:szCs w:val="24"/>
        </w:rPr>
      </w:pPr>
      <w:r w:rsidRPr="00CA03F2">
        <w:rPr>
          <w:szCs w:val="24"/>
        </w:rPr>
        <w:t>Формирование единой системы поддержки технологических компаний и научно-технического творчества, развитие новых технологических отраслей промышленности.</w:t>
      </w:r>
    </w:p>
    <w:p w:rsidR="008037B2" w:rsidRPr="00CA03F2" w:rsidRDefault="008037B2" w:rsidP="00183DC4">
      <w:pPr>
        <w:pStyle w:val="a3"/>
        <w:numPr>
          <w:ilvl w:val="0"/>
          <w:numId w:val="9"/>
        </w:numPr>
        <w:tabs>
          <w:tab w:val="left" w:pos="1276"/>
        </w:tabs>
        <w:ind w:left="0" w:firstLine="709"/>
        <w:jc w:val="both"/>
        <w:rPr>
          <w:szCs w:val="24"/>
        </w:rPr>
      </w:pPr>
      <w:r w:rsidRPr="00CA03F2">
        <w:rPr>
          <w:szCs w:val="24"/>
        </w:rPr>
        <w:t>Строительство полигона ТБО/ мусороперерабатывающего завода.</w:t>
      </w:r>
    </w:p>
    <w:p w:rsidR="008037B2" w:rsidRPr="00CA03F2" w:rsidRDefault="008037B2" w:rsidP="00183DC4">
      <w:pPr>
        <w:pStyle w:val="a3"/>
        <w:numPr>
          <w:ilvl w:val="0"/>
          <w:numId w:val="9"/>
        </w:numPr>
        <w:tabs>
          <w:tab w:val="left" w:pos="1276"/>
        </w:tabs>
        <w:ind w:left="0" w:firstLine="709"/>
        <w:jc w:val="both"/>
        <w:rPr>
          <w:szCs w:val="24"/>
        </w:rPr>
      </w:pPr>
      <w:r w:rsidRPr="00CA03F2">
        <w:rPr>
          <w:bCs/>
          <w:szCs w:val="24"/>
        </w:rPr>
        <w:t>Строительство и капитальный ремонт</w:t>
      </w:r>
      <w:r w:rsidRPr="00CA03F2">
        <w:rPr>
          <w:szCs w:val="24"/>
        </w:rPr>
        <w:t xml:space="preserve"> систем уличного </w:t>
      </w:r>
      <w:r w:rsidRPr="00CA03F2">
        <w:rPr>
          <w:bCs/>
          <w:szCs w:val="24"/>
        </w:rPr>
        <w:t>освещения.</w:t>
      </w:r>
    </w:p>
    <w:p w:rsidR="008037B2" w:rsidRPr="00CA03F2" w:rsidRDefault="008037B2" w:rsidP="00183DC4">
      <w:pPr>
        <w:pStyle w:val="a3"/>
        <w:numPr>
          <w:ilvl w:val="0"/>
          <w:numId w:val="9"/>
        </w:numPr>
        <w:tabs>
          <w:tab w:val="left" w:pos="1276"/>
        </w:tabs>
        <w:ind w:left="0" w:firstLine="709"/>
        <w:jc w:val="both"/>
        <w:rPr>
          <w:szCs w:val="24"/>
        </w:rPr>
      </w:pPr>
      <w:r w:rsidRPr="00CA03F2">
        <w:rPr>
          <w:szCs w:val="24"/>
        </w:rPr>
        <w:lastRenderedPageBreak/>
        <w:t>Замена и проведение капитального ремонта инженерных сетей электроснабжения.</w:t>
      </w:r>
    </w:p>
    <w:p w:rsidR="008037B2" w:rsidRPr="00CA03F2" w:rsidRDefault="008037B2" w:rsidP="00183DC4">
      <w:pPr>
        <w:pStyle w:val="a3"/>
        <w:numPr>
          <w:ilvl w:val="0"/>
          <w:numId w:val="9"/>
        </w:numPr>
        <w:tabs>
          <w:tab w:val="left" w:pos="1276"/>
        </w:tabs>
        <w:ind w:left="0" w:firstLine="709"/>
        <w:jc w:val="both"/>
        <w:rPr>
          <w:szCs w:val="24"/>
        </w:rPr>
      </w:pPr>
      <w:r w:rsidRPr="00CA03F2">
        <w:rPr>
          <w:szCs w:val="24"/>
        </w:rPr>
        <w:t>Проведение работ по строительству и ремонту автодорог общего пользования местного назначения и улично-дорожной сети населенных пунктов, в частности ливневой канализации.</w:t>
      </w:r>
    </w:p>
    <w:p w:rsidR="008037B2" w:rsidRPr="00CA03F2" w:rsidRDefault="008037B2" w:rsidP="00183DC4">
      <w:pPr>
        <w:pStyle w:val="a3"/>
        <w:numPr>
          <w:ilvl w:val="0"/>
          <w:numId w:val="9"/>
        </w:numPr>
        <w:tabs>
          <w:tab w:val="left" w:pos="1276"/>
        </w:tabs>
        <w:ind w:left="0" w:firstLine="709"/>
        <w:jc w:val="both"/>
        <w:rPr>
          <w:szCs w:val="24"/>
        </w:rPr>
      </w:pPr>
      <w:r w:rsidRPr="00CA03F2">
        <w:rPr>
          <w:szCs w:val="24"/>
        </w:rPr>
        <w:t>Содействие в поиске финансирования инициаторам инвестиционных проектов.</w:t>
      </w:r>
    </w:p>
    <w:p w:rsidR="008037B2" w:rsidRPr="00CA03F2" w:rsidRDefault="008037B2" w:rsidP="00183DC4">
      <w:pPr>
        <w:pStyle w:val="a3"/>
        <w:numPr>
          <w:ilvl w:val="0"/>
          <w:numId w:val="9"/>
        </w:numPr>
        <w:tabs>
          <w:tab w:val="left" w:pos="1276"/>
        </w:tabs>
        <w:ind w:left="0" w:firstLine="709"/>
        <w:jc w:val="both"/>
        <w:rPr>
          <w:szCs w:val="24"/>
        </w:rPr>
      </w:pPr>
      <w:r w:rsidRPr="00CA03F2">
        <w:rPr>
          <w:szCs w:val="24"/>
        </w:rPr>
        <w:t>Популяризация предпринимательства, активная информационная поддержка по открытию своего дела, получению кредитов, льгот и субсидий.</w:t>
      </w:r>
    </w:p>
    <w:p w:rsidR="008037B2" w:rsidRPr="00CA03F2" w:rsidRDefault="008037B2" w:rsidP="00183DC4">
      <w:pPr>
        <w:pStyle w:val="a3"/>
        <w:numPr>
          <w:ilvl w:val="0"/>
          <w:numId w:val="9"/>
        </w:numPr>
        <w:tabs>
          <w:tab w:val="left" w:pos="1276"/>
        </w:tabs>
        <w:ind w:left="0" w:firstLine="709"/>
        <w:jc w:val="both"/>
        <w:rPr>
          <w:szCs w:val="24"/>
        </w:rPr>
      </w:pPr>
      <w:r w:rsidRPr="00CA03F2">
        <w:rPr>
          <w:szCs w:val="24"/>
        </w:rPr>
        <w:t>Стимулирование предпринимательской инициативы, разработка и внедрение современных мер поддержки малого и среднего предпринимательства.</w:t>
      </w:r>
    </w:p>
    <w:p w:rsidR="008037B2" w:rsidRPr="00CA03F2" w:rsidRDefault="008037B2" w:rsidP="00183DC4">
      <w:pPr>
        <w:pStyle w:val="a3"/>
        <w:numPr>
          <w:ilvl w:val="0"/>
          <w:numId w:val="9"/>
        </w:numPr>
        <w:tabs>
          <w:tab w:val="left" w:pos="1276"/>
        </w:tabs>
        <w:ind w:left="0" w:firstLine="709"/>
        <w:jc w:val="both"/>
        <w:rPr>
          <w:szCs w:val="24"/>
        </w:rPr>
      </w:pPr>
      <w:r w:rsidRPr="00CA03F2">
        <w:rPr>
          <w:szCs w:val="24"/>
        </w:rPr>
        <w:t>Развитие современных форматов торговли, обеспечения доступа к услугам торговых компаний в удаленных и малочисленных поселениях.</w:t>
      </w:r>
    </w:p>
    <w:p w:rsidR="008037B2" w:rsidRPr="00CA03F2" w:rsidRDefault="008037B2" w:rsidP="00183DC4">
      <w:pPr>
        <w:pStyle w:val="a3"/>
        <w:numPr>
          <w:ilvl w:val="0"/>
          <w:numId w:val="9"/>
        </w:numPr>
        <w:tabs>
          <w:tab w:val="left" w:pos="1276"/>
        </w:tabs>
        <w:ind w:left="0" w:firstLine="709"/>
        <w:jc w:val="both"/>
        <w:rPr>
          <w:szCs w:val="24"/>
        </w:rPr>
      </w:pPr>
      <w:r w:rsidRPr="00CA03F2">
        <w:rPr>
          <w:szCs w:val="24"/>
        </w:rPr>
        <w:t>Обеспечение потребностей рынка труда в оптимально сбалансированных по количеству и качеству кадрах, прогноз рынка труда до 2030 года.</w:t>
      </w:r>
    </w:p>
    <w:p w:rsidR="008037B2" w:rsidRPr="00CA03F2" w:rsidRDefault="008037B2" w:rsidP="00183DC4">
      <w:pPr>
        <w:pStyle w:val="a3"/>
        <w:numPr>
          <w:ilvl w:val="0"/>
          <w:numId w:val="9"/>
        </w:numPr>
        <w:ind w:left="0" w:firstLine="709"/>
        <w:jc w:val="both"/>
        <w:rPr>
          <w:szCs w:val="24"/>
        </w:rPr>
      </w:pPr>
      <w:r w:rsidRPr="00CA03F2">
        <w:rPr>
          <w:szCs w:val="24"/>
        </w:rPr>
        <w:t>Выход по объему производства продукции АО «</w:t>
      </w:r>
      <w:proofErr w:type="spellStart"/>
      <w:r w:rsidRPr="00CA03F2">
        <w:rPr>
          <w:szCs w:val="24"/>
        </w:rPr>
        <w:t>Погарская</w:t>
      </w:r>
      <w:proofErr w:type="spellEnd"/>
      <w:r w:rsidRPr="00CA03F2">
        <w:rPr>
          <w:szCs w:val="24"/>
        </w:rPr>
        <w:t xml:space="preserve"> сигаретно-сигарная фабрика» на первое место в России среди производителей табачной продукции.</w:t>
      </w:r>
    </w:p>
    <w:p w:rsidR="008037B2" w:rsidRPr="00CA03F2" w:rsidRDefault="008037B2" w:rsidP="00183DC4">
      <w:pPr>
        <w:pStyle w:val="a3"/>
        <w:ind w:left="0" w:firstLine="709"/>
        <w:jc w:val="both"/>
        <w:rPr>
          <w:b/>
          <w:i/>
          <w:szCs w:val="24"/>
        </w:rPr>
      </w:pPr>
      <w:r w:rsidRPr="00CA03F2">
        <w:rPr>
          <w:b/>
          <w:i/>
          <w:szCs w:val="24"/>
        </w:rPr>
        <w:t>3. Приоритетное направление «Агропромышленный комплекс»</w:t>
      </w:r>
    </w:p>
    <w:p w:rsidR="008037B2" w:rsidRPr="00CA03F2" w:rsidRDefault="008037B2" w:rsidP="00183DC4">
      <w:pPr>
        <w:pStyle w:val="a3"/>
        <w:ind w:left="0" w:firstLine="709"/>
        <w:jc w:val="both"/>
        <w:rPr>
          <w:szCs w:val="24"/>
        </w:rPr>
      </w:pPr>
      <w:proofErr w:type="spellStart"/>
      <w:r w:rsidRPr="00CA03F2">
        <w:rPr>
          <w:szCs w:val="24"/>
        </w:rPr>
        <w:t>Погарский</w:t>
      </w:r>
      <w:proofErr w:type="spellEnd"/>
      <w:r w:rsidRPr="00CA03F2">
        <w:rPr>
          <w:szCs w:val="24"/>
        </w:rPr>
        <w:t xml:space="preserve"> муниципальный район обладает высоким потенциалом для развития глубокой переработки сельскохозяйственной продукции.</w:t>
      </w:r>
    </w:p>
    <w:p w:rsidR="008037B2" w:rsidRPr="00CA03F2" w:rsidRDefault="008037B2" w:rsidP="00183DC4">
      <w:pPr>
        <w:pStyle w:val="a3"/>
        <w:ind w:left="0" w:firstLine="709"/>
        <w:jc w:val="both"/>
        <w:rPr>
          <w:szCs w:val="24"/>
        </w:rPr>
      </w:pPr>
      <w:r w:rsidRPr="00CA03F2">
        <w:rPr>
          <w:szCs w:val="24"/>
        </w:rPr>
        <w:t>Однако на текущий момент выделяются ряд факторов и проблем, существенно замедляющих развитие агропромышленного комплекса, основными из которых являются:</w:t>
      </w:r>
    </w:p>
    <w:p w:rsidR="008037B2" w:rsidRPr="00CA03F2" w:rsidRDefault="008037B2" w:rsidP="00183DC4">
      <w:pPr>
        <w:pStyle w:val="a3"/>
        <w:ind w:left="0" w:firstLine="709"/>
        <w:jc w:val="both"/>
        <w:rPr>
          <w:szCs w:val="24"/>
        </w:rPr>
      </w:pPr>
      <w:r w:rsidRPr="00CA03F2">
        <w:rPr>
          <w:szCs w:val="24"/>
        </w:rPr>
        <w:t xml:space="preserve">− износ основных фондов </w:t>
      </w:r>
      <w:proofErr w:type="spellStart"/>
      <w:r w:rsidRPr="00CA03F2">
        <w:rPr>
          <w:szCs w:val="24"/>
        </w:rPr>
        <w:t>сельхозтоваропроизводителей</w:t>
      </w:r>
      <w:proofErr w:type="spellEnd"/>
      <w:r w:rsidRPr="00CA03F2">
        <w:rPr>
          <w:szCs w:val="24"/>
        </w:rPr>
        <w:t>;</w:t>
      </w:r>
    </w:p>
    <w:p w:rsidR="008037B2" w:rsidRPr="00CA03F2" w:rsidRDefault="008037B2" w:rsidP="00183DC4">
      <w:pPr>
        <w:pStyle w:val="a3"/>
        <w:ind w:left="0" w:firstLine="709"/>
        <w:jc w:val="both"/>
        <w:rPr>
          <w:szCs w:val="24"/>
        </w:rPr>
      </w:pPr>
      <w:r w:rsidRPr="00CA03F2">
        <w:rPr>
          <w:szCs w:val="24"/>
        </w:rPr>
        <w:t>− ограниченный доступ сельскохозяйственных товаропроизводителей к рынку в условиях несовершенства его инфраструктуры и возрастающей монополизации торговых сетей;</w:t>
      </w:r>
    </w:p>
    <w:p w:rsidR="008037B2" w:rsidRPr="00CA03F2" w:rsidRDefault="008037B2" w:rsidP="00183DC4">
      <w:pPr>
        <w:pStyle w:val="a3"/>
        <w:ind w:left="0" w:firstLine="709"/>
        <w:jc w:val="both"/>
        <w:rPr>
          <w:szCs w:val="24"/>
        </w:rPr>
      </w:pPr>
      <w:r w:rsidRPr="00CA03F2">
        <w:rPr>
          <w:szCs w:val="24"/>
        </w:rPr>
        <w:t>− высокий уровень конкуренции и сложность сбыта, в том числе существенные барьеры для входа на полки федеральных торговых сетей;</w:t>
      </w:r>
    </w:p>
    <w:p w:rsidR="008037B2" w:rsidRPr="00CA03F2" w:rsidRDefault="008037B2" w:rsidP="00183DC4">
      <w:pPr>
        <w:pStyle w:val="a3"/>
        <w:ind w:left="0" w:firstLine="709"/>
        <w:jc w:val="both"/>
        <w:rPr>
          <w:szCs w:val="24"/>
        </w:rPr>
      </w:pPr>
      <w:r w:rsidRPr="00CA03F2">
        <w:rPr>
          <w:szCs w:val="24"/>
        </w:rPr>
        <w:t>− невысокие темпы модернизации агропромышленного производства из-за недостаточного уровня доходов товаропроизводителей;</w:t>
      </w:r>
    </w:p>
    <w:p w:rsidR="008037B2" w:rsidRPr="00CA03F2" w:rsidRDefault="008037B2" w:rsidP="00183DC4">
      <w:pPr>
        <w:pStyle w:val="a3"/>
        <w:ind w:left="0" w:firstLine="709"/>
        <w:jc w:val="both"/>
        <w:rPr>
          <w:szCs w:val="24"/>
        </w:rPr>
      </w:pPr>
      <w:r w:rsidRPr="00CA03F2">
        <w:rPr>
          <w:szCs w:val="24"/>
        </w:rPr>
        <w:t>− дефицит квалифицированных кадров на селе, вызванный социально-демографической ситуацией;</w:t>
      </w:r>
    </w:p>
    <w:p w:rsidR="008037B2" w:rsidRPr="00CA03F2" w:rsidRDefault="008037B2" w:rsidP="00183DC4">
      <w:pPr>
        <w:pStyle w:val="a3"/>
        <w:ind w:left="0" w:firstLine="709"/>
        <w:jc w:val="both"/>
        <w:rPr>
          <w:szCs w:val="24"/>
        </w:rPr>
      </w:pPr>
      <w:r w:rsidRPr="00CA03F2">
        <w:rPr>
          <w:szCs w:val="24"/>
        </w:rPr>
        <w:t xml:space="preserve">− медленные темпы социального развития сельских территорий; </w:t>
      </w:r>
    </w:p>
    <w:p w:rsidR="008037B2" w:rsidRPr="00CA03F2" w:rsidRDefault="008037B2" w:rsidP="00183DC4">
      <w:pPr>
        <w:pStyle w:val="a3"/>
        <w:ind w:left="0" w:firstLine="709"/>
        <w:jc w:val="both"/>
        <w:rPr>
          <w:szCs w:val="24"/>
        </w:rPr>
      </w:pPr>
      <w:r w:rsidRPr="00CA03F2">
        <w:rPr>
          <w:szCs w:val="24"/>
        </w:rPr>
        <w:t>− недостаточный уровень развития НИОКР и селекционной деятельности.</w:t>
      </w:r>
    </w:p>
    <w:p w:rsidR="008037B2" w:rsidRPr="00CA03F2" w:rsidRDefault="008037B2" w:rsidP="00183DC4">
      <w:pPr>
        <w:pStyle w:val="a3"/>
        <w:ind w:left="0" w:firstLine="709"/>
        <w:jc w:val="both"/>
        <w:rPr>
          <w:szCs w:val="24"/>
        </w:rPr>
      </w:pPr>
      <w:r w:rsidRPr="00CA03F2">
        <w:rPr>
          <w:szCs w:val="24"/>
        </w:rPr>
        <w:t xml:space="preserve">Стратегическая цель: сформировать </w:t>
      </w:r>
      <w:proofErr w:type="spellStart"/>
      <w:r w:rsidRPr="00CA03F2">
        <w:rPr>
          <w:szCs w:val="24"/>
        </w:rPr>
        <w:t>Погарский</w:t>
      </w:r>
      <w:proofErr w:type="spellEnd"/>
      <w:r w:rsidRPr="00CA03F2">
        <w:rPr>
          <w:szCs w:val="24"/>
        </w:rPr>
        <w:t xml:space="preserve"> муниципальный район прогрессивного развития АПК с мощным экспортным потенциалом, основанный на развитии и применении высокоэффективных и инновационных технологий, производстве продукции с высокой добавленной стоимостью; обеспечить использование научно-технического потенциала, способствующего качественной трансформации в конкурентоспособный </w:t>
      </w:r>
      <w:proofErr w:type="spellStart"/>
      <w:r w:rsidRPr="00CA03F2">
        <w:rPr>
          <w:szCs w:val="24"/>
        </w:rPr>
        <w:t>агроиндустриальный</w:t>
      </w:r>
      <w:proofErr w:type="spellEnd"/>
      <w:r w:rsidRPr="00CA03F2">
        <w:rPr>
          <w:szCs w:val="24"/>
        </w:rPr>
        <w:t xml:space="preserve"> комплекс.</w:t>
      </w:r>
    </w:p>
    <w:p w:rsidR="008037B2" w:rsidRPr="00CA03F2" w:rsidRDefault="008037B2" w:rsidP="00183DC4">
      <w:pPr>
        <w:pStyle w:val="a3"/>
        <w:ind w:left="0" w:firstLine="709"/>
        <w:jc w:val="both"/>
        <w:rPr>
          <w:szCs w:val="24"/>
        </w:rPr>
      </w:pPr>
      <w:r w:rsidRPr="00CA03F2">
        <w:rPr>
          <w:szCs w:val="24"/>
        </w:rPr>
        <w:t>Задачи:</w:t>
      </w:r>
    </w:p>
    <w:p w:rsidR="008037B2" w:rsidRPr="00CA03F2" w:rsidRDefault="008037B2" w:rsidP="00183DC4">
      <w:pPr>
        <w:pStyle w:val="a3"/>
        <w:numPr>
          <w:ilvl w:val="0"/>
          <w:numId w:val="10"/>
        </w:numPr>
        <w:tabs>
          <w:tab w:val="left" w:pos="1134"/>
        </w:tabs>
        <w:ind w:left="0" w:firstLine="709"/>
        <w:jc w:val="both"/>
        <w:rPr>
          <w:szCs w:val="24"/>
        </w:rPr>
      </w:pPr>
      <w:r w:rsidRPr="00CA03F2">
        <w:rPr>
          <w:szCs w:val="24"/>
        </w:rPr>
        <w:t xml:space="preserve">Стимулирование роста производства основных видов сельскохозяйственной продукции и производства пищевых продуктов, направленное на </w:t>
      </w:r>
      <w:proofErr w:type="spellStart"/>
      <w:r w:rsidRPr="00CA03F2">
        <w:rPr>
          <w:szCs w:val="24"/>
        </w:rPr>
        <w:t>импортозамещение</w:t>
      </w:r>
      <w:proofErr w:type="spellEnd"/>
      <w:r w:rsidRPr="00CA03F2">
        <w:rPr>
          <w:szCs w:val="24"/>
        </w:rPr>
        <w:t>; формирование интегрированных цепочек создания готовой продукции глубокой переработки.</w:t>
      </w:r>
    </w:p>
    <w:p w:rsidR="008037B2" w:rsidRPr="00CA03F2" w:rsidRDefault="008037B2" w:rsidP="00183DC4">
      <w:pPr>
        <w:pStyle w:val="a3"/>
        <w:numPr>
          <w:ilvl w:val="0"/>
          <w:numId w:val="10"/>
        </w:numPr>
        <w:tabs>
          <w:tab w:val="left" w:pos="1134"/>
        </w:tabs>
        <w:ind w:left="0" w:firstLine="709"/>
        <w:jc w:val="both"/>
        <w:rPr>
          <w:szCs w:val="24"/>
        </w:rPr>
      </w:pPr>
      <w:r w:rsidRPr="00CA03F2">
        <w:rPr>
          <w:szCs w:val="24"/>
        </w:rPr>
        <w:t>Увеличение объема привлеченных инвестиций и реализация инвестиционных проектов в сельском хозяйстве для повышения качества производимой продукции и достижения плановых показателей роста экономики района.</w:t>
      </w:r>
    </w:p>
    <w:p w:rsidR="008037B2" w:rsidRPr="00CA03F2" w:rsidRDefault="008037B2" w:rsidP="00183DC4">
      <w:pPr>
        <w:pStyle w:val="a3"/>
        <w:numPr>
          <w:ilvl w:val="0"/>
          <w:numId w:val="10"/>
        </w:numPr>
        <w:tabs>
          <w:tab w:val="left" w:pos="1134"/>
        </w:tabs>
        <w:ind w:left="0" w:firstLine="709"/>
        <w:jc w:val="both"/>
        <w:rPr>
          <w:szCs w:val="24"/>
        </w:rPr>
      </w:pPr>
      <w:r w:rsidRPr="00CA03F2">
        <w:rPr>
          <w:szCs w:val="24"/>
        </w:rPr>
        <w:t>Внедрение прогрессивных методов и технологий возделывания культур, работа по вводу в оборот неиспользуемых сельскохозяйственных угодий.</w:t>
      </w:r>
    </w:p>
    <w:p w:rsidR="008037B2" w:rsidRPr="00CA03F2" w:rsidRDefault="008037B2" w:rsidP="00183DC4">
      <w:pPr>
        <w:pStyle w:val="a3"/>
        <w:numPr>
          <w:ilvl w:val="0"/>
          <w:numId w:val="10"/>
        </w:numPr>
        <w:tabs>
          <w:tab w:val="left" w:pos="1134"/>
        </w:tabs>
        <w:ind w:left="0" w:firstLine="709"/>
        <w:jc w:val="both"/>
        <w:rPr>
          <w:szCs w:val="24"/>
        </w:rPr>
      </w:pPr>
      <w:r w:rsidRPr="00CA03F2">
        <w:rPr>
          <w:szCs w:val="24"/>
        </w:rPr>
        <w:t xml:space="preserve">Содействие участию сельскохозяйственных предприятий района в программах поддержки Минсельхоза России, </w:t>
      </w:r>
      <w:proofErr w:type="spellStart"/>
      <w:r w:rsidRPr="00CA03F2">
        <w:rPr>
          <w:szCs w:val="24"/>
        </w:rPr>
        <w:t>Минпромторга</w:t>
      </w:r>
      <w:proofErr w:type="spellEnd"/>
      <w:r w:rsidRPr="00CA03F2">
        <w:rPr>
          <w:szCs w:val="24"/>
        </w:rPr>
        <w:t xml:space="preserve"> России.</w:t>
      </w:r>
    </w:p>
    <w:p w:rsidR="008037B2" w:rsidRPr="00CA03F2" w:rsidRDefault="008037B2" w:rsidP="00183DC4">
      <w:pPr>
        <w:pStyle w:val="a3"/>
        <w:numPr>
          <w:ilvl w:val="0"/>
          <w:numId w:val="10"/>
        </w:numPr>
        <w:tabs>
          <w:tab w:val="left" w:pos="1134"/>
        </w:tabs>
        <w:ind w:left="0" w:firstLine="709"/>
        <w:jc w:val="both"/>
        <w:rPr>
          <w:szCs w:val="24"/>
        </w:rPr>
      </w:pPr>
      <w:r w:rsidRPr="00CA03F2">
        <w:rPr>
          <w:szCs w:val="24"/>
        </w:rPr>
        <w:lastRenderedPageBreak/>
        <w:t>Содействие предприятиям района в выходе на региональные рынки.</w:t>
      </w:r>
    </w:p>
    <w:p w:rsidR="008037B2" w:rsidRPr="00CA03F2" w:rsidRDefault="008037B2" w:rsidP="00183DC4">
      <w:pPr>
        <w:pStyle w:val="a3"/>
        <w:numPr>
          <w:ilvl w:val="0"/>
          <w:numId w:val="10"/>
        </w:numPr>
        <w:tabs>
          <w:tab w:val="left" w:pos="1134"/>
        </w:tabs>
        <w:ind w:left="0" w:firstLine="709"/>
        <w:jc w:val="both"/>
        <w:rPr>
          <w:szCs w:val="24"/>
        </w:rPr>
      </w:pPr>
      <w:r w:rsidRPr="00CA03F2">
        <w:rPr>
          <w:szCs w:val="24"/>
        </w:rPr>
        <w:t>Проведение ежегодных сельскохозяйственных ярмарок.</w:t>
      </w:r>
    </w:p>
    <w:p w:rsidR="008037B2" w:rsidRPr="00CA03F2" w:rsidRDefault="008037B2" w:rsidP="00183DC4">
      <w:pPr>
        <w:pStyle w:val="a3"/>
        <w:numPr>
          <w:ilvl w:val="0"/>
          <w:numId w:val="10"/>
        </w:numPr>
        <w:tabs>
          <w:tab w:val="left" w:pos="1134"/>
        </w:tabs>
        <w:ind w:left="0" w:firstLine="709"/>
        <w:jc w:val="both"/>
        <w:rPr>
          <w:szCs w:val="24"/>
        </w:rPr>
      </w:pPr>
      <w:r w:rsidRPr="00CA03F2">
        <w:rPr>
          <w:szCs w:val="24"/>
        </w:rPr>
        <w:t>Привлечение инвесторов в реализацию проектов по переработке сельскохозяйственной продукции.</w:t>
      </w:r>
    </w:p>
    <w:p w:rsidR="008037B2" w:rsidRPr="00CA03F2" w:rsidRDefault="008037B2" w:rsidP="00183DC4">
      <w:pPr>
        <w:pStyle w:val="a3"/>
        <w:numPr>
          <w:ilvl w:val="0"/>
          <w:numId w:val="10"/>
        </w:numPr>
        <w:tabs>
          <w:tab w:val="left" w:pos="1134"/>
        </w:tabs>
        <w:ind w:left="0" w:firstLine="709"/>
        <w:jc w:val="both"/>
        <w:rPr>
          <w:szCs w:val="24"/>
        </w:rPr>
      </w:pPr>
      <w:r w:rsidRPr="00CA03F2">
        <w:rPr>
          <w:szCs w:val="24"/>
        </w:rPr>
        <w:t>Обеспечение участия предприятий района в муниципальных и региональных заказах регионов ЦФО на поставку продуктов питания.</w:t>
      </w:r>
    </w:p>
    <w:p w:rsidR="008037B2" w:rsidRPr="00CA03F2" w:rsidRDefault="008037B2" w:rsidP="00183DC4">
      <w:pPr>
        <w:pStyle w:val="a3"/>
        <w:numPr>
          <w:ilvl w:val="0"/>
          <w:numId w:val="10"/>
        </w:numPr>
        <w:tabs>
          <w:tab w:val="left" w:pos="1134"/>
        </w:tabs>
        <w:ind w:left="0" w:firstLine="709"/>
        <w:jc w:val="both"/>
        <w:rPr>
          <w:szCs w:val="24"/>
        </w:rPr>
      </w:pPr>
      <w:r w:rsidRPr="00CA03F2">
        <w:rPr>
          <w:szCs w:val="24"/>
        </w:rPr>
        <w:t xml:space="preserve">Развитие «умного» АПК - повышение уровня технической оснащенности и внедрение инновационных технологических решений, обеспечение трансформации в </w:t>
      </w:r>
      <w:proofErr w:type="spellStart"/>
      <w:r w:rsidRPr="00CA03F2">
        <w:rPr>
          <w:szCs w:val="24"/>
        </w:rPr>
        <w:t>агроиндустриальный</w:t>
      </w:r>
      <w:proofErr w:type="spellEnd"/>
      <w:r w:rsidRPr="00CA03F2">
        <w:rPr>
          <w:szCs w:val="24"/>
        </w:rPr>
        <w:t xml:space="preserve"> комплекс.</w:t>
      </w:r>
    </w:p>
    <w:p w:rsidR="008037B2" w:rsidRPr="00CA03F2" w:rsidRDefault="008037B2" w:rsidP="00183DC4">
      <w:pPr>
        <w:pStyle w:val="a3"/>
        <w:numPr>
          <w:ilvl w:val="0"/>
          <w:numId w:val="10"/>
        </w:numPr>
        <w:tabs>
          <w:tab w:val="left" w:pos="1134"/>
        </w:tabs>
        <w:ind w:left="0" w:firstLine="709"/>
        <w:jc w:val="both"/>
        <w:rPr>
          <w:szCs w:val="24"/>
        </w:rPr>
      </w:pPr>
      <w:r w:rsidRPr="00CA03F2">
        <w:rPr>
          <w:szCs w:val="24"/>
        </w:rPr>
        <w:t xml:space="preserve">Повышение продуктивности и качества продукции АПК, развитие экологически чистых и инновационных направлений (пищевые и </w:t>
      </w:r>
      <w:proofErr w:type="spellStart"/>
      <w:r w:rsidRPr="00CA03F2">
        <w:rPr>
          <w:szCs w:val="24"/>
        </w:rPr>
        <w:t>агробиотехнологии</w:t>
      </w:r>
      <w:proofErr w:type="spellEnd"/>
      <w:r w:rsidRPr="00CA03F2">
        <w:rPr>
          <w:szCs w:val="24"/>
        </w:rPr>
        <w:t>).</w:t>
      </w:r>
    </w:p>
    <w:p w:rsidR="008037B2" w:rsidRPr="00CA03F2" w:rsidRDefault="008037B2" w:rsidP="00183DC4">
      <w:pPr>
        <w:pStyle w:val="a3"/>
        <w:numPr>
          <w:ilvl w:val="0"/>
          <w:numId w:val="10"/>
        </w:numPr>
        <w:tabs>
          <w:tab w:val="left" w:pos="1134"/>
        </w:tabs>
        <w:ind w:left="0" w:firstLine="709"/>
        <w:jc w:val="both"/>
        <w:rPr>
          <w:szCs w:val="24"/>
        </w:rPr>
      </w:pPr>
      <w:r w:rsidRPr="00CA03F2">
        <w:rPr>
          <w:szCs w:val="24"/>
        </w:rPr>
        <w:t>Поддержка малых форм хозяйствования, повышение уровня рентабельности, осуществление государственного ветеринарного надзора.</w:t>
      </w:r>
    </w:p>
    <w:p w:rsidR="008037B2" w:rsidRPr="00CA03F2" w:rsidRDefault="008037B2" w:rsidP="00183DC4">
      <w:pPr>
        <w:pStyle w:val="a3"/>
        <w:numPr>
          <w:ilvl w:val="0"/>
          <w:numId w:val="10"/>
        </w:numPr>
        <w:tabs>
          <w:tab w:val="left" w:pos="1134"/>
        </w:tabs>
        <w:ind w:left="0" w:firstLine="709"/>
        <w:jc w:val="both"/>
        <w:rPr>
          <w:szCs w:val="24"/>
        </w:rPr>
      </w:pPr>
      <w:r w:rsidRPr="00CA03F2">
        <w:rPr>
          <w:szCs w:val="24"/>
        </w:rPr>
        <w:t>Выйти на лидирующие позиции по производству и переработки картофеля.</w:t>
      </w:r>
    </w:p>
    <w:p w:rsidR="008037B2" w:rsidRPr="00CA03F2" w:rsidRDefault="008037B2" w:rsidP="00183DC4">
      <w:pPr>
        <w:pStyle w:val="a3"/>
        <w:ind w:left="0" w:firstLine="709"/>
        <w:jc w:val="both"/>
        <w:rPr>
          <w:b/>
          <w:i/>
          <w:szCs w:val="24"/>
        </w:rPr>
      </w:pPr>
      <w:r w:rsidRPr="00CA03F2">
        <w:rPr>
          <w:b/>
          <w:i/>
          <w:szCs w:val="24"/>
        </w:rPr>
        <w:t>4. Приоритетное направление «Пространственное развитие»</w:t>
      </w:r>
    </w:p>
    <w:p w:rsidR="008037B2" w:rsidRPr="00CA03F2" w:rsidRDefault="008037B2" w:rsidP="00183DC4">
      <w:pPr>
        <w:pStyle w:val="a3"/>
        <w:ind w:left="0" w:firstLine="709"/>
        <w:jc w:val="both"/>
        <w:rPr>
          <w:szCs w:val="24"/>
        </w:rPr>
      </w:pPr>
      <w:r w:rsidRPr="00CA03F2">
        <w:rPr>
          <w:szCs w:val="24"/>
        </w:rPr>
        <w:t>Стратегическая цель - сбалансированное пространственное развитие Погарского района Брянской области, поддержка приграничных муниципальных образований и возрождение малых населенных пунктов региона; создание развитой системы общественного транспорта.</w:t>
      </w:r>
    </w:p>
    <w:p w:rsidR="008037B2" w:rsidRPr="00CA03F2" w:rsidRDefault="008037B2" w:rsidP="00183DC4">
      <w:pPr>
        <w:pStyle w:val="a3"/>
        <w:ind w:left="0" w:firstLine="709"/>
        <w:jc w:val="both"/>
        <w:rPr>
          <w:szCs w:val="24"/>
        </w:rPr>
      </w:pPr>
      <w:r w:rsidRPr="00CA03F2">
        <w:rPr>
          <w:szCs w:val="24"/>
        </w:rPr>
        <w:t>Стратегические задачи:</w:t>
      </w:r>
    </w:p>
    <w:p w:rsidR="008037B2" w:rsidRPr="00CA03F2" w:rsidRDefault="008037B2" w:rsidP="00183DC4">
      <w:pPr>
        <w:pStyle w:val="a3"/>
        <w:numPr>
          <w:ilvl w:val="0"/>
          <w:numId w:val="11"/>
        </w:numPr>
        <w:tabs>
          <w:tab w:val="left" w:pos="1134"/>
        </w:tabs>
        <w:ind w:left="0" w:firstLine="709"/>
        <w:jc w:val="both"/>
        <w:rPr>
          <w:szCs w:val="24"/>
        </w:rPr>
      </w:pPr>
      <w:r w:rsidRPr="00CA03F2">
        <w:rPr>
          <w:szCs w:val="24"/>
        </w:rPr>
        <w:t>Возрождение сельских территорий.</w:t>
      </w:r>
    </w:p>
    <w:p w:rsidR="008037B2" w:rsidRPr="00CA03F2" w:rsidRDefault="008037B2" w:rsidP="00183DC4">
      <w:pPr>
        <w:pStyle w:val="a3"/>
        <w:numPr>
          <w:ilvl w:val="0"/>
          <w:numId w:val="11"/>
        </w:numPr>
        <w:tabs>
          <w:tab w:val="left" w:pos="1134"/>
        </w:tabs>
        <w:ind w:left="0" w:firstLine="709"/>
        <w:jc w:val="both"/>
        <w:rPr>
          <w:szCs w:val="24"/>
        </w:rPr>
      </w:pPr>
      <w:r w:rsidRPr="00CA03F2">
        <w:rPr>
          <w:szCs w:val="24"/>
        </w:rPr>
        <w:t>Обеспечение безопасности на транспорте, внедрение принципов нулевой терпимости к дорожно-транспортным происшествиям.</w:t>
      </w:r>
    </w:p>
    <w:p w:rsidR="008037B2" w:rsidRPr="00CA03F2" w:rsidRDefault="008037B2" w:rsidP="00183DC4">
      <w:pPr>
        <w:pStyle w:val="a3"/>
        <w:numPr>
          <w:ilvl w:val="0"/>
          <w:numId w:val="11"/>
        </w:numPr>
        <w:tabs>
          <w:tab w:val="left" w:pos="1134"/>
        </w:tabs>
        <w:ind w:left="0" w:firstLine="709"/>
        <w:jc w:val="both"/>
        <w:rPr>
          <w:szCs w:val="24"/>
        </w:rPr>
      </w:pPr>
      <w:r w:rsidRPr="00CA03F2">
        <w:rPr>
          <w:szCs w:val="24"/>
        </w:rPr>
        <w:t>Развитие общественного транспорта.</w:t>
      </w:r>
    </w:p>
    <w:p w:rsidR="008037B2" w:rsidRPr="00CA03F2" w:rsidRDefault="008037B2" w:rsidP="00183DC4">
      <w:pPr>
        <w:pStyle w:val="a3"/>
        <w:numPr>
          <w:ilvl w:val="0"/>
          <w:numId w:val="11"/>
        </w:numPr>
        <w:tabs>
          <w:tab w:val="left" w:pos="1134"/>
        </w:tabs>
        <w:ind w:left="0" w:firstLine="709"/>
        <w:jc w:val="both"/>
        <w:rPr>
          <w:szCs w:val="24"/>
        </w:rPr>
      </w:pPr>
      <w:r w:rsidRPr="00CA03F2">
        <w:rPr>
          <w:szCs w:val="24"/>
        </w:rPr>
        <w:t>Комфортная городская среда.</w:t>
      </w:r>
    </w:p>
    <w:p w:rsidR="008037B2" w:rsidRPr="00CA03F2" w:rsidRDefault="008037B2" w:rsidP="00183DC4">
      <w:pPr>
        <w:pStyle w:val="a3"/>
        <w:numPr>
          <w:ilvl w:val="0"/>
          <w:numId w:val="11"/>
        </w:numPr>
        <w:tabs>
          <w:tab w:val="left" w:pos="1134"/>
        </w:tabs>
        <w:ind w:left="709" w:firstLine="0"/>
        <w:jc w:val="both"/>
        <w:rPr>
          <w:szCs w:val="24"/>
        </w:rPr>
      </w:pPr>
      <w:r w:rsidRPr="00CA03F2">
        <w:rPr>
          <w:szCs w:val="24"/>
        </w:rPr>
        <w:t>Жилищная политика.</w:t>
      </w:r>
    </w:p>
    <w:p w:rsidR="008037B2" w:rsidRPr="00CA03F2" w:rsidRDefault="008037B2" w:rsidP="00183DC4">
      <w:pPr>
        <w:pStyle w:val="a3"/>
        <w:numPr>
          <w:ilvl w:val="0"/>
          <w:numId w:val="11"/>
        </w:numPr>
        <w:tabs>
          <w:tab w:val="left" w:pos="1134"/>
        </w:tabs>
        <w:ind w:left="709" w:firstLine="0"/>
        <w:jc w:val="both"/>
        <w:rPr>
          <w:szCs w:val="24"/>
        </w:rPr>
      </w:pPr>
      <w:r w:rsidRPr="00CA03F2">
        <w:rPr>
          <w:szCs w:val="24"/>
        </w:rPr>
        <w:t>Поддержка приграничных территорий.</w:t>
      </w:r>
    </w:p>
    <w:p w:rsidR="008037B2" w:rsidRPr="00CA03F2" w:rsidRDefault="008037B2" w:rsidP="00183DC4">
      <w:pPr>
        <w:pStyle w:val="a3"/>
        <w:ind w:left="0" w:firstLine="709"/>
        <w:jc w:val="both"/>
        <w:rPr>
          <w:b/>
          <w:i/>
          <w:szCs w:val="24"/>
        </w:rPr>
      </w:pPr>
      <w:r w:rsidRPr="00CA03F2">
        <w:rPr>
          <w:b/>
          <w:i/>
          <w:szCs w:val="24"/>
        </w:rPr>
        <w:t>5. Приоритетное направление «Зеленый район»</w:t>
      </w:r>
      <w:r w:rsidRPr="00CA03F2">
        <w:rPr>
          <w:b/>
          <w:i/>
          <w:szCs w:val="24"/>
        </w:rPr>
        <w:tab/>
      </w:r>
    </w:p>
    <w:p w:rsidR="008037B2" w:rsidRPr="00CA03F2" w:rsidRDefault="008037B2" w:rsidP="00183DC4">
      <w:pPr>
        <w:pStyle w:val="a3"/>
        <w:ind w:left="0" w:firstLine="709"/>
        <w:jc w:val="both"/>
        <w:rPr>
          <w:szCs w:val="24"/>
        </w:rPr>
      </w:pPr>
      <w:r w:rsidRPr="00CA03F2">
        <w:rPr>
          <w:szCs w:val="24"/>
        </w:rPr>
        <w:t>Стратегическая цель – внедрение модели устойчивого эколого-ориентированного развития Погарского муниципального района, которая предполагает сохранение и преумножение уникального природного капитала для будущих поколений.</w:t>
      </w:r>
    </w:p>
    <w:p w:rsidR="008037B2" w:rsidRPr="00CA03F2" w:rsidRDefault="008037B2" w:rsidP="00183DC4">
      <w:pPr>
        <w:pStyle w:val="a3"/>
        <w:ind w:left="0" w:firstLine="709"/>
        <w:jc w:val="both"/>
        <w:rPr>
          <w:szCs w:val="24"/>
        </w:rPr>
      </w:pPr>
      <w:r w:rsidRPr="00CA03F2">
        <w:rPr>
          <w:szCs w:val="24"/>
        </w:rPr>
        <w:t>Стратегическая цель связана с формированием нового имиджа и нового позиционирования Погарского муниципального района как одного из самых экологически чистых и экологически безопасных районов Брянской области.</w:t>
      </w:r>
    </w:p>
    <w:p w:rsidR="008037B2" w:rsidRPr="00CA03F2" w:rsidRDefault="008037B2" w:rsidP="00183DC4">
      <w:pPr>
        <w:pStyle w:val="a3"/>
        <w:ind w:left="0" w:firstLine="709"/>
        <w:jc w:val="both"/>
        <w:rPr>
          <w:szCs w:val="24"/>
        </w:rPr>
      </w:pPr>
      <w:r w:rsidRPr="00CA03F2">
        <w:rPr>
          <w:szCs w:val="24"/>
        </w:rPr>
        <w:t>Основные результаты реализации приоритетного направления:</w:t>
      </w:r>
    </w:p>
    <w:p w:rsidR="008037B2" w:rsidRPr="00CA03F2" w:rsidRDefault="008037B2" w:rsidP="00183DC4">
      <w:pPr>
        <w:pStyle w:val="a3"/>
        <w:ind w:left="0" w:firstLine="709"/>
        <w:jc w:val="both"/>
        <w:rPr>
          <w:szCs w:val="24"/>
        </w:rPr>
      </w:pPr>
      <w:r w:rsidRPr="00CA03F2">
        <w:rPr>
          <w:szCs w:val="24"/>
        </w:rPr>
        <w:t>− внедрение ценностей устойчивого развития и зеленой экономики;</w:t>
      </w:r>
    </w:p>
    <w:p w:rsidR="008037B2" w:rsidRPr="00CA03F2" w:rsidRDefault="008037B2" w:rsidP="00183DC4">
      <w:pPr>
        <w:pStyle w:val="a3"/>
        <w:ind w:left="0" w:firstLine="709"/>
        <w:jc w:val="both"/>
        <w:rPr>
          <w:szCs w:val="24"/>
        </w:rPr>
      </w:pPr>
      <w:r w:rsidRPr="00CA03F2">
        <w:rPr>
          <w:szCs w:val="24"/>
        </w:rPr>
        <w:t>− рост ожидаемой продолжительности жизни, рост качеств жизни;</w:t>
      </w:r>
    </w:p>
    <w:p w:rsidR="008037B2" w:rsidRPr="00CA03F2" w:rsidRDefault="008037B2" w:rsidP="00183DC4">
      <w:pPr>
        <w:pStyle w:val="a3"/>
        <w:ind w:left="0" w:firstLine="709"/>
        <w:jc w:val="both"/>
        <w:rPr>
          <w:szCs w:val="24"/>
        </w:rPr>
      </w:pPr>
      <w:r w:rsidRPr="00CA03F2">
        <w:rPr>
          <w:szCs w:val="24"/>
        </w:rPr>
        <w:t>− обеспечение воспроизводства здорового населения, снижение рисков возникновения заболеваний;</w:t>
      </w:r>
    </w:p>
    <w:p w:rsidR="008037B2" w:rsidRPr="00CA03F2" w:rsidRDefault="008037B2" w:rsidP="00183DC4">
      <w:pPr>
        <w:pStyle w:val="a3"/>
        <w:ind w:left="0" w:firstLine="709"/>
        <w:jc w:val="both"/>
        <w:rPr>
          <w:szCs w:val="24"/>
        </w:rPr>
      </w:pPr>
      <w:r w:rsidRPr="00CA03F2">
        <w:rPr>
          <w:szCs w:val="24"/>
        </w:rPr>
        <w:t>− реализация проектов в области охраны здоровья, рекультивация земель;</w:t>
      </w:r>
    </w:p>
    <w:p w:rsidR="008037B2" w:rsidRPr="00CA03F2" w:rsidRDefault="008037B2" w:rsidP="00183DC4">
      <w:pPr>
        <w:pStyle w:val="a3"/>
        <w:ind w:left="0" w:firstLine="709"/>
        <w:jc w:val="both"/>
        <w:rPr>
          <w:szCs w:val="24"/>
        </w:rPr>
      </w:pPr>
      <w:r w:rsidRPr="00CA03F2">
        <w:rPr>
          <w:szCs w:val="24"/>
        </w:rPr>
        <w:t>− снижение негативных последствий радиационного воздействия на здоровье населения;</w:t>
      </w:r>
    </w:p>
    <w:p w:rsidR="008037B2" w:rsidRPr="00CA03F2" w:rsidRDefault="008037B2" w:rsidP="00183DC4">
      <w:pPr>
        <w:pStyle w:val="a3"/>
        <w:ind w:left="0" w:firstLine="709"/>
        <w:jc w:val="both"/>
        <w:rPr>
          <w:szCs w:val="24"/>
        </w:rPr>
      </w:pPr>
      <w:r w:rsidRPr="00CA03F2">
        <w:rPr>
          <w:szCs w:val="24"/>
        </w:rPr>
        <w:t xml:space="preserve">− переход от традиционной </w:t>
      </w:r>
      <w:proofErr w:type="spellStart"/>
      <w:r w:rsidRPr="00CA03F2">
        <w:rPr>
          <w:szCs w:val="24"/>
        </w:rPr>
        <w:t>старопромышленной</w:t>
      </w:r>
      <w:proofErr w:type="spellEnd"/>
      <w:r w:rsidRPr="00CA03F2">
        <w:rPr>
          <w:szCs w:val="24"/>
        </w:rPr>
        <w:t xml:space="preserve"> модели развития к эколого-ориентированной и человеко-ориентированной;</w:t>
      </w:r>
    </w:p>
    <w:p w:rsidR="008037B2" w:rsidRPr="00CA03F2" w:rsidRDefault="008037B2" w:rsidP="00183DC4">
      <w:pPr>
        <w:pStyle w:val="a3"/>
        <w:ind w:left="0" w:firstLine="709"/>
        <w:jc w:val="both"/>
        <w:rPr>
          <w:szCs w:val="24"/>
        </w:rPr>
      </w:pPr>
      <w:r w:rsidRPr="00CA03F2">
        <w:rPr>
          <w:szCs w:val="24"/>
        </w:rPr>
        <w:t>− новое позиционирование муниципального района, в том числе как сельскохозяйственного лидера, поставщика экологически чистых и органических продуктов питания на мировые рынки.</w:t>
      </w:r>
    </w:p>
    <w:p w:rsidR="008037B2" w:rsidRPr="00CA03F2" w:rsidRDefault="008037B2" w:rsidP="00183DC4">
      <w:pPr>
        <w:pStyle w:val="a3"/>
        <w:ind w:left="0" w:firstLine="709"/>
        <w:jc w:val="both"/>
        <w:rPr>
          <w:szCs w:val="24"/>
        </w:rPr>
      </w:pPr>
      <w:r w:rsidRPr="00CA03F2">
        <w:rPr>
          <w:szCs w:val="24"/>
        </w:rPr>
        <w:t>Приоритетное направление учитывает основные приоритеты в области экологии, сформулированные в Указе Президента Российской Федерации от 7 мая 2018 г. N 204 «О национальных целях и стратегических задачах развития Российской Федерации на период до 2024 года»:</w:t>
      </w:r>
    </w:p>
    <w:p w:rsidR="008037B2" w:rsidRPr="00CA03F2" w:rsidRDefault="008037B2" w:rsidP="00183DC4">
      <w:pPr>
        <w:pStyle w:val="a3"/>
        <w:ind w:left="0" w:firstLine="709"/>
        <w:jc w:val="both"/>
        <w:rPr>
          <w:szCs w:val="24"/>
        </w:rPr>
      </w:pPr>
      <w:r w:rsidRPr="00CA03F2">
        <w:rPr>
          <w:szCs w:val="24"/>
        </w:rPr>
        <w:t>− ликвидация всех несанкционированных свалок;</w:t>
      </w:r>
    </w:p>
    <w:p w:rsidR="008037B2" w:rsidRPr="00CA03F2" w:rsidRDefault="008037B2" w:rsidP="00183DC4">
      <w:pPr>
        <w:pStyle w:val="a3"/>
        <w:ind w:left="0" w:firstLine="709"/>
        <w:jc w:val="both"/>
        <w:rPr>
          <w:szCs w:val="24"/>
        </w:rPr>
      </w:pPr>
      <w:r w:rsidRPr="00CA03F2">
        <w:rPr>
          <w:szCs w:val="24"/>
        </w:rPr>
        <w:lastRenderedPageBreak/>
        <w:t>− формирование комплексной системы обращения с твердыми бытовыми отходами (ТБО);</w:t>
      </w:r>
    </w:p>
    <w:p w:rsidR="008037B2" w:rsidRPr="00CA03F2" w:rsidRDefault="008037B2" w:rsidP="00183DC4">
      <w:pPr>
        <w:pStyle w:val="a3"/>
        <w:ind w:left="0" w:firstLine="709"/>
        <w:jc w:val="both"/>
        <w:rPr>
          <w:szCs w:val="24"/>
        </w:rPr>
      </w:pPr>
      <w:r w:rsidRPr="00CA03F2">
        <w:rPr>
          <w:szCs w:val="24"/>
        </w:rPr>
        <w:t>− кардинальное снижение уровня загрязнения атмосферного воздуха;</w:t>
      </w:r>
    </w:p>
    <w:p w:rsidR="008037B2" w:rsidRPr="00CA03F2" w:rsidRDefault="008037B2" w:rsidP="00183DC4">
      <w:pPr>
        <w:pStyle w:val="a3"/>
        <w:ind w:left="0" w:firstLine="709"/>
        <w:jc w:val="both"/>
        <w:rPr>
          <w:szCs w:val="24"/>
        </w:rPr>
      </w:pPr>
      <w:r w:rsidRPr="00CA03F2">
        <w:rPr>
          <w:szCs w:val="24"/>
        </w:rPr>
        <w:t>− повышение качества питьевой воды;</w:t>
      </w:r>
    </w:p>
    <w:p w:rsidR="008037B2" w:rsidRPr="00CA03F2" w:rsidRDefault="008037B2" w:rsidP="00183DC4">
      <w:pPr>
        <w:pStyle w:val="a3"/>
        <w:ind w:left="0" w:firstLine="709"/>
        <w:jc w:val="both"/>
        <w:rPr>
          <w:szCs w:val="24"/>
        </w:rPr>
      </w:pPr>
      <w:r w:rsidRPr="00CA03F2">
        <w:rPr>
          <w:szCs w:val="24"/>
        </w:rPr>
        <w:t>− улучшение экологического состояния водных объектов.</w:t>
      </w:r>
    </w:p>
    <w:p w:rsidR="008037B2" w:rsidRPr="00CA03F2" w:rsidRDefault="008037B2" w:rsidP="00183DC4">
      <w:pPr>
        <w:pStyle w:val="a3"/>
        <w:ind w:left="0" w:firstLine="709"/>
        <w:jc w:val="both"/>
        <w:rPr>
          <w:szCs w:val="24"/>
        </w:rPr>
      </w:pPr>
      <w:r w:rsidRPr="00CA03F2">
        <w:rPr>
          <w:szCs w:val="24"/>
        </w:rPr>
        <w:t>Основные задачи:</w:t>
      </w:r>
    </w:p>
    <w:p w:rsidR="008037B2" w:rsidRPr="00CA03F2" w:rsidRDefault="008037B2" w:rsidP="00183DC4">
      <w:pPr>
        <w:pStyle w:val="a3"/>
        <w:numPr>
          <w:ilvl w:val="0"/>
          <w:numId w:val="12"/>
        </w:numPr>
        <w:tabs>
          <w:tab w:val="left" w:pos="1134"/>
        </w:tabs>
        <w:ind w:left="0" w:firstLine="709"/>
        <w:jc w:val="both"/>
        <w:rPr>
          <w:szCs w:val="24"/>
        </w:rPr>
      </w:pPr>
      <w:r w:rsidRPr="00CA03F2">
        <w:rPr>
          <w:szCs w:val="24"/>
        </w:rPr>
        <w:t>Строительство полигона ТБО/ мусороперерабатывающего завода.</w:t>
      </w:r>
    </w:p>
    <w:p w:rsidR="008037B2" w:rsidRPr="00CA03F2" w:rsidRDefault="008037B2" w:rsidP="00183DC4">
      <w:pPr>
        <w:pStyle w:val="a3"/>
        <w:numPr>
          <w:ilvl w:val="0"/>
          <w:numId w:val="12"/>
        </w:numPr>
        <w:tabs>
          <w:tab w:val="left" w:pos="1134"/>
        </w:tabs>
        <w:ind w:left="0" w:firstLine="709"/>
        <w:jc w:val="both"/>
        <w:rPr>
          <w:szCs w:val="24"/>
        </w:rPr>
      </w:pPr>
      <w:r w:rsidRPr="00CA03F2">
        <w:rPr>
          <w:szCs w:val="24"/>
        </w:rPr>
        <w:t>Повышение качества водопроводной воды, увеличение доли жителей, обеспеченных канализацией, строительство очистных сооружений и станции обезжелезивания.</w:t>
      </w:r>
    </w:p>
    <w:p w:rsidR="008037B2" w:rsidRPr="00CA03F2" w:rsidRDefault="008037B2" w:rsidP="00183DC4">
      <w:pPr>
        <w:pStyle w:val="a3"/>
        <w:numPr>
          <w:ilvl w:val="0"/>
          <w:numId w:val="12"/>
        </w:numPr>
        <w:tabs>
          <w:tab w:val="left" w:pos="1134"/>
        </w:tabs>
        <w:ind w:left="0" w:firstLine="709"/>
        <w:jc w:val="both"/>
        <w:rPr>
          <w:szCs w:val="24"/>
        </w:rPr>
      </w:pPr>
      <w:r w:rsidRPr="00CA03F2">
        <w:rPr>
          <w:szCs w:val="24"/>
        </w:rPr>
        <w:t>Обеспечение устойчивого лесопользования, защита природных лесных экосистем, развитие лесного хозяйства.</w:t>
      </w:r>
    </w:p>
    <w:p w:rsidR="008037B2" w:rsidRPr="00CA03F2" w:rsidRDefault="008037B2" w:rsidP="00183DC4">
      <w:pPr>
        <w:pStyle w:val="a3"/>
        <w:numPr>
          <w:ilvl w:val="0"/>
          <w:numId w:val="12"/>
        </w:numPr>
        <w:tabs>
          <w:tab w:val="left" w:pos="1134"/>
        </w:tabs>
        <w:ind w:left="0" w:firstLine="709"/>
        <w:jc w:val="both"/>
        <w:rPr>
          <w:szCs w:val="24"/>
        </w:rPr>
      </w:pPr>
      <w:r w:rsidRPr="00CA03F2">
        <w:rPr>
          <w:szCs w:val="24"/>
        </w:rPr>
        <w:t>Предупреждение потенциального экологического вреда, внедрение принципов безотходного производства и потребления.</w:t>
      </w:r>
    </w:p>
    <w:p w:rsidR="008037B2" w:rsidRPr="00CA03F2" w:rsidRDefault="008037B2" w:rsidP="00183DC4">
      <w:pPr>
        <w:pStyle w:val="a3"/>
        <w:numPr>
          <w:ilvl w:val="0"/>
          <w:numId w:val="12"/>
        </w:numPr>
        <w:tabs>
          <w:tab w:val="left" w:pos="1134"/>
        </w:tabs>
        <w:ind w:left="0" w:firstLine="709"/>
        <w:jc w:val="both"/>
        <w:rPr>
          <w:szCs w:val="24"/>
        </w:rPr>
      </w:pPr>
      <w:r w:rsidRPr="00CA03F2">
        <w:rPr>
          <w:szCs w:val="24"/>
        </w:rPr>
        <w:t>Улучшение экологической обстановки, формирование зеленого каркаса.</w:t>
      </w:r>
    </w:p>
    <w:p w:rsidR="008037B2" w:rsidRPr="00CA03F2" w:rsidRDefault="008037B2" w:rsidP="00183DC4">
      <w:pPr>
        <w:pStyle w:val="a3"/>
        <w:numPr>
          <w:ilvl w:val="0"/>
          <w:numId w:val="12"/>
        </w:numPr>
        <w:tabs>
          <w:tab w:val="left" w:pos="1134"/>
        </w:tabs>
        <w:ind w:left="0" w:firstLine="709"/>
        <w:jc w:val="both"/>
        <w:rPr>
          <w:szCs w:val="24"/>
        </w:rPr>
      </w:pPr>
      <w:r w:rsidRPr="00CA03F2">
        <w:rPr>
          <w:szCs w:val="24"/>
        </w:rPr>
        <w:t>Создание условий для развития возобновляемой энергетики и внедрения зеленых технологий и отраслей промышленности.</w:t>
      </w:r>
    </w:p>
    <w:p w:rsidR="008037B2" w:rsidRPr="00CA03F2" w:rsidRDefault="008037B2" w:rsidP="00183DC4">
      <w:pPr>
        <w:pStyle w:val="a3"/>
        <w:numPr>
          <w:ilvl w:val="0"/>
          <w:numId w:val="12"/>
        </w:numPr>
        <w:tabs>
          <w:tab w:val="left" w:pos="1134"/>
        </w:tabs>
        <w:ind w:left="0" w:firstLine="709"/>
        <w:jc w:val="both"/>
        <w:rPr>
          <w:szCs w:val="24"/>
        </w:rPr>
      </w:pPr>
      <w:r w:rsidRPr="00CA03F2">
        <w:rPr>
          <w:szCs w:val="24"/>
        </w:rPr>
        <w:t>Устойчивое развитие жилищно-коммунального комплекса, обеспечение газификации, развитие энергетики.</w:t>
      </w:r>
    </w:p>
    <w:p w:rsidR="008037B2" w:rsidRPr="00CA03F2" w:rsidRDefault="008037B2" w:rsidP="00183DC4">
      <w:pPr>
        <w:pStyle w:val="a3"/>
        <w:numPr>
          <w:ilvl w:val="0"/>
          <w:numId w:val="12"/>
        </w:numPr>
        <w:tabs>
          <w:tab w:val="left" w:pos="1134"/>
        </w:tabs>
        <w:ind w:left="0" w:firstLine="709"/>
        <w:jc w:val="both"/>
        <w:rPr>
          <w:szCs w:val="24"/>
        </w:rPr>
      </w:pPr>
      <w:r w:rsidRPr="00CA03F2">
        <w:rPr>
          <w:szCs w:val="24"/>
        </w:rPr>
        <w:t>Улучшение эпизоотической ситуации, в частности по бешенству.</w:t>
      </w:r>
    </w:p>
    <w:p w:rsidR="008037B2" w:rsidRPr="00CA03F2" w:rsidRDefault="008037B2" w:rsidP="00183DC4">
      <w:pPr>
        <w:pStyle w:val="a3"/>
        <w:ind w:left="0" w:firstLine="709"/>
        <w:jc w:val="both"/>
        <w:rPr>
          <w:b/>
          <w:i/>
          <w:szCs w:val="24"/>
        </w:rPr>
      </w:pPr>
      <w:r w:rsidRPr="00CA03F2">
        <w:rPr>
          <w:b/>
          <w:i/>
          <w:szCs w:val="24"/>
        </w:rPr>
        <w:t>6. Приоритетное направление «Современное управление»</w:t>
      </w:r>
    </w:p>
    <w:p w:rsidR="008037B2" w:rsidRPr="00CA03F2" w:rsidRDefault="008037B2" w:rsidP="00183DC4">
      <w:pPr>
        <w:pStyle w:val="a3"/>
        <w:ind w:left="0" w:firstLine="709"/>
        <w:jc w:val="both"/>
        <w:rPr>
          <w:szCs w:val="24"/>
        </w:rPr>
      </w:pPr>
      <w:r w:rsidRPr="00CA03F2">
        <w:rPr>
          <w:szCs w:val="24"/>
        </w:rPr>
        <w:t>Стратегическая цель – создание современной системы управления социально-экономическим развитием Погарского муниципального района на основе лучших отечественных и зарубежных практик, включая реализацию концепций умного, открытого, бережливого и цифрового региона, внедрение проектного управления и др.</w:t>
      </w:r>
    </w:p>
    <w:p w:rsidR="008037B2" w:rsidRPr="00CA03F2" w:rsidRDefault="008037B2" w:rsidP="00183DC4">
      <w:pPr>
        <w:pStyle w:val="a3"/>
        <w:ind w:left="0" w:firstLine="709"/>
        <w:jc w:val="both"/>
        <w:rPr>
          <w:szCs w:val="24"/>
        </w:rPr>
      </w:pPr>
      <w:r w:rsidRPr="00CA03F2">
        <w:rPr>
          <w:szCs w:val="24"/>
        </w:rPr>
        <w:t>Предполагается решение следующих задач:</w:t>
      </w:r>
    </w:p>
    <w:p w:rsidR="008037B2" w:rsidRPr="00CA03F2" w:rsidRDefault="008037B2" w:rsidP="00183DC4">
      <w:pPr>
        <w:pStyle w:val="a3"/>
        <w:numPr>
          <w:ilvl w:val="0"/>
          <w:numId w:val="13"/>
        </w:numPr>
        <w:tabs>
          <w:tab w:val="left" w:pos="1134"/>
        </w:tabs>
        <w:ind w:left="0" w:firstLine="709"/>
        <w:jc w:val="both"/>
        <w:rPr>
          <w:szCs w:val="24"/>
        </w:rPr>
      </w:pPr>
      <w:r w:rsidRPr="00CA03F2">
        <w:rPr>
          <w:szCs w:val="24"/>
        </w:rPr>
        <w:t>Внедрение технологий бережливого производства в практике управления муниципальными фондами.</w:t>
      </w:r>
    </w:p>
    <w:p w:rsidR="008037B2" w:rsidRPr="00CA03F2" w:rsidRDefault="008037B2" w:rsidP="00183DC4">
      <w:pPr>
        <w:pStyle w:val="a3"/>
        <w:numPr>
          <w:ilvl w:val="0"/>
          <w:numId w:val="13"/>
        </w:numPr>
        <w:tabs>
          <w:tab w:val="left" w:pos="1134"/>
        </w:tabs>
        <w:ind w:left="0" w:firstLine="709"/>
        <w:jc w:val="both"/>
        <w:rPr>
          <w:szCs w:val="24"/>
        </w:rPr>
      </w:pPr>
      <w:r w:rsidRPr="00CA03F2">
        <w:rPr>
          <w:szCs w:val="24"/>
        </w:rPr>
        <w:t>Внедрение механизмов прямой демократии, учет мнения населения при принятии решений, вовлечение граждан в процессы развития.</w:t>
      </w:r>
    </w:p>
    <w:p w:rsidR="008037B2" w:rsidRPr="00CA03F2" w:rsidRDefault="008037B2" w:rsidP="00183DC4">
      <w:pPr>
        <w:pStyle w:val="a3"/>
        <w:numPr>
          <w:ilvl w:val="0"/>
          <w:numId w:val="13"/>
        </w:numPr>
        <w:tabs>
          <w:tab w:val="left" w:pos="1134"/>
        </w:tabs>
        <w:ind w:left="0" w:firstLine="709"/>
        <w:jc w:val="both"/>
        <w:rPr>
          <w:szCs w:val="24"/>
        </w:rPr>
      </w:pPr>
      <w:r w:rsidRPr="00CA03F2">
        <w:rPr>
          <w:szCs w:val="24"/>
        </w:rPr>
        <w:t>Проведение сбалансированной бюджетно-налоговой политики, отвечающей задачам социально-экономического развития Погарского муниципального района, обеспечение эффективного управления муниципальным имуществом.</w:t>
      </w:r>
    </w:p>
    <w:p w:rsidR="008037B2" w:rsidRPr="00CA03F2" w:rsidRDefault="008037B2" w:rsidP="00183DC4">
      <w:pPr>
        <w:pStyle w:val="a3"/>
        <w:ind w:left="0" w:firstLine="709"/>
        <w:jc w:val="both"/>
        <w:rPr>
          <w:b/>
          <w:i/>
          <w:szCs w:val="24"/>
        </w:rPr>
      </w:pPr>
      <w:r w:rsidRPr="00CA03F2">
        <w:rPr>
          <w:b/>
          <w:i/>
          <w:szCs w:val="24"/>
        </w:rPr>
        <w:t>7. Приоритетное направление «Инвестиции»</w:t>
      </w:r>
      <w:r w:rsidRPr="00CA03F2">
        <w:rPr>
          <w:b/>
          <w:i/>
          <w:szCs w:val="24"/>
        </w:rPr>
        <w:tab/>
      </w:r>
    </w:p>
    <w:p w:rsidR="008037B2" w:rsidRPr="00CA03F2" w:rsidRDefault="008037B2" w:rsidP="00183DC4">
      <w:pPr>
        <w:pStyle w:val="a3"/>
        <w:ind w:left="0" w:firstLine="709"/>
        <w:jc w:val="both"/>
        <w:rPr>
          <w:szCs w:val="24"/>
        </w:rPr>
      </w:pPr>
      <w:r w:rsidRPr="00CA03F2">
        <w:rPr>
          <w:szCs w:val="24"/>
        </w:rPr>
        <w:t>Стратегическая цель - создание условий для становления Погарского муниципального района как района, привлекательного для инвестиций, обладающего существенными конкурентными преимуществами по сравнению с соседними районами, включая уникальный человеческий капитал, конкурентоспособный сектор исследований и разработок, инфраструктуру поддержки инвестиций и инженерную инфраструктуру.</w:t>
      </w:r>
    </w:p>
    <w:p w:rsidR="008037B2" w:rsidRPr="00CA03F2" w:rsidRDefault="008037B2" w:rsidP="00183DC4">
      <w:pPr>
        <w:pStyle w:val="a3"/>
        <w:ind w:left="0" w:firstLine="709"/>
        <w:jc w:val="both"/>
        <w:rPr>
          <w:szCs w:val="24"/>
        </w:rPr>
      </w:pPr>
      <w:r w:rsidRPr="00CA03F2">
        <w:rPr>
          <w:szCs w:val="24"/>
        </w:rPr>
        <w:t>Ключевыми инвестиционными отраслями с учетом выделенных конкурентных преимуществ Погарского муниципального района являются:</w:t>
      </w:r>
    </w:p>
    <w:p w:rsidR="008037B2" w:rsidRPr="00CA03F2" w:rsidRDefault="008037B2" w:rsidP="00183DC4">
      <w:pPr>
        <w:pStyle w:val="a3"/>
        <w:ind w:left="0" w:firstLine="709"/>
        <w:jc w:val="both"/>
        <w:rPr>
          <w:szCs w:val="24"/>
        </w:rPr>
      </w:pPr>
      <w:r w:rsidRPr="00CA03F2">
        <w:rPr>
          <w:szCs w:val="24"/>
        </w:rPr>
        <w:t>− сельское хозяйство;</w:t>
      </w:r>
    </w:p>
    <w:p w:rsidR="008037B2" w:rsidRPr="00CA03F2" w:rsidRDefault="008037B2" w:rsidP="00183DC4">
      <w:pPr>
        <w:pStyle w:val="a3"/>
        <w:ind w:left="0" w:firstLine="709"/>
        <w:jc w:val="both"/>
        <w:rPr>
          <w:szCs w:val="24"/>
        </w:rPr>
      </w:pPr>
      <w:r w:rsidRPr="00CA03F2">
        <w:rPr>
          <w:szCs w:val="24"/>
        </w:rPr>
        <w:t xml:space="preserve">− пищевая промышленность, в том числе табачная; </w:t>
      </w:r>
    </w:p>
    <w:p w:rsidR="008037B2" w:rsidRPr="00CA03F2" w:rsidRDefault="008037B2" w:rsidP="00183DC4">
      <w:pPr>
        <w:pStyle w:val="a3"/>
        <w:ind w:left="0" w:firstLine="709"/>
        <w:jc w:val="both"/>
        <w:rPr>
          <w:szCs w:val="24"/>
        </w:rPr>
      </w:pPr>
      <w:r w:rsidRPr="00CA03F2">
        <w:rPr>
          <w:szCs w:val="24"/>
        </w:rPr>
        <w:t>− жилищно-коммунальный сектор;</w:t>
      </w:r>
    </w:p>
    <w:p w:rsidR="008037B2" w:rsidRPr="00CA03F2" w:rsidRDefault="008037B2" w:rsidP="00183DC4">
      <w:pPr>
        <w:pStyle w:val="a3"/>
        <w:ind w:left="0" w:firstLine="709"/>
        <w:jc w:val="both"/>
        <w:rPr>
          <w:szCs w:val="24"/>
        </w:rPr>
      </w:pPr>
      <w:r w:rsidRPr="00CA03F2">
        <w:rPr>
          <w:szCs w:val="24"/>
        </w:rPr>
        <w:t>− транспорт и связь;</w:t>
      </w:r>
    </w:p>
    <w:p w:rsidR="008037B2" w:rsidRPr="00CA03F2" w:rsidRDefault="008037B2" w:rsidP="00183DC4">
      <w:pPr>
        <w:pStyle w:val="a3"/>
        <w:ind w:left="0" w:firstLine="709"/>
        <w:jc w:val="both"/>
        <w:rPr>
          <w:szCs w:val="24"/>
        </w:rPr>
      </w:pPr>
      <w:r w:rsidRPr="00CA03F2">
        <w:rPr>
          <w:szCs w:val="24"/>
        </w:rPr>
        <w:t>− туризм.</w:t>
      </w:r>
    </w:p>
    <w:p w:rsidR="008037B2" w:rsidRPr="00CA03F2" w:rsidRDefault="008037B2" w:rsidP="00183DC4">
      <w:pPr>
        <w:pStyle w:val="a3"/>
        <w:ind w:left="0" w:firstLine="709"/>
        <w:jc w:val="both"/>
        <w:rPr>
          <w:szCs w:val="24"/>
        </w:rPr>
      </w:pPr>
      <w:r w:rsidRPr="00CA03F2">
        <w:rPr>
          <w:szCs w:val="24"/>
        </w:rPr>
        <w:t>Предполагается решение следующих задач:</w:t>
      </w:r>
    </w:p>
    <w:p w:rsidR="008037B2" w:rsidRPr="00CA03F2" w:rsidRDefault="008037B2" w:rsidP="00183DC4">
      <w:pPr>
        <w:pStyle w:val="a3"/>
        <w:numPr>
          <w:ilvl w:val="0"/>
          <w:numId w:val="14"/>
        </w:numPr>
        <w:tabs>
          <w:tab w:val="left" w:pos="1134"/>
        </w:tabs>
        <w:ind w:left="0" w:firstLine="709"/>
        <w:jc w:val="both"/>
        <w:rPr>
          <w:szCs w:val="24"/>
        </w:rPr>
      </w:pPr>
      <w:r w:rsidRPr="00CA03F2">
        <w:rPr>
          <w:szCs w:val="24"/>
        </w:rPr>
        <w:t>Улучшение инвестиционного климата, снижение административных барьеров, повышение качества деловой среды.</w:t>
      </w:r>
    </w:p>
    <w:p w:rsidR="008037B2" w:rsidRPr="00CA03F2" w:rsidRDefault="008037B2" w:rsidP="00183DC4">
      <w:pPr>
        <w:pStyle w:val="a3"/>
        <w:numPr>
          <w:ilvl w:val="0"/>
          <w:numId w:val="14"/>
        </w:numPr>
        <w:tabs>
          <w:tab w:val="left" w:pos="1134"/>
        </w:tabs>
        <w:ind w:left="0" w:firstLine="709"/>
        <w:jc w:val="both"/>
        <w:rPr>
          <w:szCs w:val="24"/>
        </w:rPr>
      </w:pPr>
      <w:r w:rsidRPr="00CA03F2">
        <w:rPr>
          <w:szCs w:val="24"/>
        </w:rPr>
        <w:t>Создание и развитие социальной, инженерной и транспортной инфраструктуры для реализации инвестиционных проектов, привлечения квалифицированных кадров.</w:t>
      </w:r>
    </w:p>
    <w:p w:rsidR="008037B2" w:rsidRPr="00CA03F2" w:rsidRDefault="008037B2" w:rsidP="00183DC4">
      <w:pPr>
        <w:pStyle w:val="a3"/>
        <w:numPr>
          <w:ilvl w:val="0"/>
          <w:numId w:val="14"/>
        </w:numPr>
        <w:tabs>
          <w:tab w:val="left" w:pos="1134"/>
        </w:tabs>
        <w:ind w:left="0" w:firstLine="709"/>
        <w:jc w:val="both"/>
        <w:rPr>
          <w:szCs w:val="24"/>
        </w:rPr>
      </w:pPr>
      <w:r w:rsidRPr="00CA03F2">
        <w:rPr>
          <w:szCs w:val="24"/>
        </w:rPr>
        <w:lastRenderedPageBreak/>
        <w:t>Создание единой системы поддержки инвестиционных проектов, включая финансовую, консультационную, а также инфраструктуру в области поддержки инновационного и высокотехнологичного бизнеса.</w:t>
      </w:r>
    </w:p>
    <w:p w:rsidR="008037B2" w:rsidRPr="00CA03F2" w:rsidRDefault="008037B2" w:rsidP="00183DC4">
      <w:pPr>
        <w:pStyle w:val="a3"/>
        <w:numPr>
          <w:ilvl w:val="0"/>
          <w:numId w:val="14"/>
        </w:numPr>
        <w:tabs>
          <w:tab w:val="left" w:pos="1134"/>
        </w:tabs>
        <w:ind w:left="0" w:firstLine="709"/>
        <w:jc w:val="both"/>
        <w:rPr>
          <w:szCs w:val="24"/>
        </w:rPr>
      </w:pPr>
      <w:r w:rsidRPr="00CA03F2">
        <w:rPr>
          <w:szCs w:val="24"/>
        </w:rPr>
        <w:t xml:space="preserve">Развитие института </w:t>
      </w:r>
      <w:proofErr w:type="spellStart"/>
      <w:r w:rsidRPr="00CA03F2">
        <w:rPr>
          <w:szCs w:val="24"/>
        </w:rPr>
        <w:t>муниципально</w:t>
      </w:r>
      <w:proofErr w:type="spellEnd"/>
      <w:r w:rsidRPr="00CA03F2">
        <w:rPr>
          <w:szCs w:val="24"/>
        </w:rPr>
        <w:t>-частного партнерства.</w:t>
      </w:r>
    </w:p>
    <w:p w:rsidR="008037B2" w:rsidRPr="00CA03F2" w:rsidRDefault="008037B2" w:rsidP="00183DC4">
      <w:pPr>
        <w:pStyle w:val="a3"/>
        <w:ind w:left="0" w:firstLine="720"/>
        <w:jc w:val="both"/>
        <w:rPr>
          <w:b/>
          <w:szCs w:val="24"/>
        </w:rPr>
      </w:pPr>
    </w:p>
    <w:p w:rsidR="008037B2" w:rsidRPr="00CA03F2" w:rsidRDefault="00357C82" w:rsidP="00183DC4">
      <w:pPr>
        <w:ind w:firstLine="709"/>
        <w:jc w:val="both"/>
        <w:rPr>
          <w:b/>
        </w:rPr>
      </w:pPr>
      <w:r w:rsidRPr="00CA03F2">
        <w:rPr>
          <w:b/>
        </w:rPr>
        <w:t>2.</w:t>
      </w:r>
      <w:r w:rsidR="008037B2" w:rsidRPr="00CA03F2">
        <w:rPr>
          <w:b/>
        </w:rPr>
        <w:t>1.5. Формулировка основных задач, обеспечивающих достижение поставленных целей Стратегии, в том числе в части развития человеческого капитала, научно-инновационной сферы, промышленного, сельскохозяйственного, инфраструктурного, градостроительного и др. развития</w:t>
      </w:r>
    </w:p>
    <w:p w:rsidR="008037B2" w:rsidRPr="00CA03F2" w:rsidRDefault="008037B2" w:rsidP="00183DC4">
      <w:pPr>
        <w:pStyle w:val="a3"/>
        <w:ind w:left="0" w:firstLine="720"/>
        <w:jc w:val="both"/>
        <w:rPr>
          <w:b/>
          <w:i/>
          <w:szCs w:val="24"/>
        </w:rPr>
      </w:pPr>
      <w:r w:rsidRPr="00CA03F2">
        <w:rPr>
          <w:b/>
          <w:i/>
          <w:szCs w:val="24"/>
        </w:rPr>
        <w:t>1. Приоритетное направление «Человеческий капитал и социальная сфера»</w:t>
      </w:r>
    </w:p>
    <w:p w:rsidR="008037B2" w:rsidRPr="00CA03F2" w:rsidRDefault="008037B2" w:rsidP="00183DC4">
      <w:pPr>
        <w:pStyle w:val="a3"/>
        <w:ind w:left="0" w:firstLine="720"/>
        <w:jc w:val="both"/>
        <w:rPr>
          <w:i/>
          <w:szCs w:val="24"/>
        </w:rPr>
      </w:pPr>
      <w:r w:rsidRPr="00CA03F2">
        <w:rPr>
          <w:i/>
          <w:szCs w:val="24"/>
        </w:rPr>
        <w:t>Задача 1. Развитие образования, создание системы подготовки и переподготовки кадров на протяжении всей жизни человека, формирование современных компетенций</w:t>
      </w:r>
    </w:p>
    <w:p w:rsidR="008037B2" w:rsidRPr="00CA03F2" w:rsidRDefault="008037B2" w:rsidP="00183DC4">
      <w:pPr>
        <w:pStyle w:val="a3"/>
        <w:ind w:left="0" w:firstLine="720"/>
        <w:jc w:val="both"/>
        <w:rPr>
          <w:szCs w:val="24"/>
        </w:rPr>
      </w:pPr>
      <w:r w:rsidRPr="00CA03F2">
        <w:rPr>
          <w:szCs w:val="24"/>
        </w:rPr>
        <w:t>В соответствии с Указом Президента необходимо обеспечить реализацию следующих мер:</w:t>
      </w:r>
    </w:p>
    <w:p w:rsidR="008037B2" w:rsidRPr="00CA03F2" w:rsidRDefault="008037B2" w:rsidP="00183DC4">
      <w:pPr>
        <w:pStyle w:val="a3"/>
        <w:ind w:left="0" w:firstLine="720"/>
        <w:jc w:val="both"/>
        <w:rPr>
          <w:szCs w:val="24"/>
        </w:rPr>
      </w:pPr>
      <w:r w:rsidRPr="00CA03F2">
        <w:rPr>
          <w:szCs w:val="24"/>
        </w:rPr>
        <w:t>− внедрение на уровнях основного общего и среднего общего образования новых методов обучения и воспитания, образовательных технологий, обеспечивающих освоение обучающимися базовых навыков и умений, повышение их мотивации к обучению и вовлеченности в образовательный процесс, а также обновление содержания и совершенствование методов обучения предметной области «Технология»;</w:t>
      </w:r>
    </w:p>
    <w:p w:rsidR="008037B2" w:rsidRPr="00CA03F2" w:rsidRDefault="008037B2" w:rsidP="00183DC4">
      <w:pPr>
        <w:pStyle w:val="a3"/>
        <w:ind w:left="0" w:firstLine="720"/>
        <w:jc w:val="both"/>
        <w:rPr>
          <w:szCs w:val="24"/>
        </w:rPr>
      </w:pPr>
      <w:r w:rsidRPr="00CA03F2">
        <w:rPr>
          <w:szCs w:val="24"/>
        </w:rPr>
        <w:t>− 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p w:rsidR="008037B2" w:rsidRPr="00CA03F2" w:rsidRDefault="008037B2" w:rsidP="00183DC4">
      <w:pPr>
        <w:pStyle w:val="a3"/>
        <w:ind w:left="0" w:firstLine="720"/>
        <w:jc w:val="both"/>
        <w:rPr>
          <w:szCs w:val="24"/>
        </w:rPr>
      </w:pPr>
      <w:r w:rsidRPr="00CA03F2">
        <w:rPr>
          <w:szCs w:val="24"/>
        </w:rPr>
        <w:t>− создание условий для раннего развития детей в возрасте до трех лет, реализация программы психолого-педагогической, методической и консультативной помощи родителям детей, получающих дошкольное образование в семье;</w:t>
      </w:r>
    </w:p>
    <w:p w:rsidR="008037B2" w:rsidRPr="00CA03F2" w:rsidRDefault="008037B2" w:rsidP="00183DC4">
      <w:pPr>
        <w:pStyle w:val="a3"/>
        <w:ind w:left="0" w:firstLine="720"/>
        <w:jc w:val="both"/>
        <w:rPr>
          <w:szCs w:val="24"/>
        </w:rPr>
      </w:pPr>
      <w:r w:rsidRPr="00CA03F2">
        <w:rPr>
          <w:szCs w:val="24"/>
        </w:rPr>
        <w:t>− создание современной и безопасной цифровой образовательной среды, обеспечивающей высокое качество и доступность образования всех видов и уровней;</w:t>
      </w:r>
    </w:p>
    <w:p w:rsidR="008037B2" w:rsidRPr="00CA03F2" w:rsidRDefault="008037B2" w:rsidP="00183DC4">
      <w:pPr>
        <w:pStyle w:val="a3"/>
        <w:ind w:left="0" w:firstLine="720"/>
        <w:jc w:val="both"/>
        <w:rPr>
          <w:szCs w:val="24"/>
        </w:rPr>
      </w:pPr>
      <w:r w:rsidRPr="00CA03F2">
        <w:rPr>
          <w:szCs w:val="24"/>
        </w:rPr>
        <w:t>− внедрение системы профессионального роста педагогических работников, охватывающей не менее 50 процентов учителей общеобразовательных организаций;</w:t>
      </w:r>
    </w:p>
    <w:p w:rsidR="008037B2" w:rsidRPr="00CA03F2" w:rsidRDefault="008037B2" w:rsidP="00183DC4">
      <w:pPr>
        <w:pStyle w:val="a3"/>
        <w:ind w:left="0" w:firstLine="720"/>
        <w:jc w:val="both"/>
        <w:rPr>
          <w:szCs w:val="24"/>
        </w:rPr>
      </w:pPr>
      <w:r w:rsidRPr="00CA03F2">
        <w:rPr>
          <w:szCs w:val="24"/>
        </w:rPr>
        <w:t>− формирование системы непрерывного обновления работающими гражданами своих профессиональных знаний и приобретения ими новых профессиональных навыков, включая овладение компетенциями в области цифровой экономики всеми желающими;</w:t>
      </w:r>
    </w:p>
    <w:p w:rsidR="008037B2" w:rsidRPr="00CA03F2" w:rsidRDefault="008037B2" w:rsidP="00183DC4">
      <w:pPr>
        <w:pStyle w:val="a3"/>
        <w:ind w:left="0" w:firstLine="720"/>
        <w:jc w:val="both"/>
        <w:rPr>
          <w:szCs w:val="24"/>
        </w:rPr>
      </w:pPr>
      <w:r w:rsidRPr="00CA03F2">
        <w:rPr>
          <w:szCs w:val="24"/>
        </w:rPr>
        <w:t>− формирование системы профессиональных конкурсов в целях предоставления гражданам возможностей для профессионального и карьерного роста;</w:t>
      </w:r>
    </w:p>
    <w:p w:rsidR="008037B2" w:rsidRPr="00CA03F2" w:rsidRDefault="008037B2" w:rsidP="00183DC4">
      <w:pPr>
        <w:pStyle w:val="a3"/>
        <w:ind w:left="0" w:firstLine="720"/>
        <w:jc w:val="both"/>
        <w:rPr>
          <w:szCs w:val="24"/>
        </w:rPr>
      </w:pPr>
      <w:r w:rsidRPr="00CA03F2">
        <w:rPr>
          <w:szCs w:val="24"/>
        </w:rPr>
        <w:t>− создание условий для развития наставничества, поддержки общественных инициатив и проектов, в том числе в сфере добровольчества (</w:t>
      </w:r>
      <w:proofErr w:type="spellStart"/>
      <w:r w:rsidRPr="00CA03F2">
        <w:rPr>
          <w:szCs w:val="24"/>
        </w:rPr>
        <w:t>волонтерства</w:t>
      </w:r>
      <w:proofErr w:type="spellEnd"/>
      <w:r w:rsidRPr="00CA03F2">
        <w:rPr>
          <w:szCs w:val="24"/>
        </w:rPr>
        <w:t>).</w:t>
      </w:r>
    </w:p>
    <w:p w:rsidR="008037B2" w:rsidRPr="00CA03F2" w:rsidRDefault="008037B2" w:rsidP="00183DC4">
      <w:pPr>
        <w:pStyle w:val="a3"/>
        <w:ind w:left="0" w:firstLine="720"/>
        <w:jc w:val="both"/>
        <w:rPr>
          <w:szCs w:val="24"/>
        </w:rPr>
      </w:pPr>
      <w:r w:rsidRPr="00CA03F2">
        <w:rPr>
          <w:szCs w:val="24"/>
        </w:rPr>
        <w:t>Основные мероприятия:</w:t>
      </w:r>
    </w:p>
    <w:p w:rsidR="008037B2" w:rsidRPr="00CA03F2" w:rsidRDefault="008037B2" w:rsidP="00183DC4">
      <w:pPr>
        <w:pStyle w:val="a3"/>
        <w:ind w:left="0" w:firstLine="720"/>
        <w:jc w:val="both"/>
        <w:rPr>
          <w:szCs w:val="24"/>
        </w:rPr>
      </w:pPr>
      <w:r w:rsidRPr="00CA03F2">
        <w:rPr>
          <w:szCs w:val="24"/>
        </w:rPr>
        <w:t xml:space="preserve">1. Развитие системы дошкольного образования: </w:t>
      </w:r>
    </w:p>
    <w:p w:rsidR="008037B2" w:rsidRPr="00CA03F2" w:rsidRDefault="008037B2" w:rsidP="00183DC4">
      <w:pPr>
        <w:pStyle w:val="a3"/>
        <w:ind w:left="0" w:firstLine="709"/>
        <w:jc w:val="both"/>
        <w:rPr>
          <w:szCs w:val="24"/>
        </w:rPr>
      </w:pPr>
      <w:r w:rsidRPr="00CA03F2">
        <w:rPr>
          <w:szCs w:val="24"/>
        </w:rPr>
        <w:t>− ликвидация очереди в дошкольные учреждения для детей до трех лет;</w:t>
      </w:r>
    </w:p>
    <w:p w:rsidR="008037B2" w:rsidRPr="00CA03F2" w:rsidRDefault="008037B2" w:rsidP="00183DC4">
      <w:pPr>
        <w:pStyle w:val="a3"/>
        <w:ind w:left="0" w:firstLine="709"/>
        <w:jc w:val="both"/>
        <w:rPr>
          <w:szCs w:val="24"/>
        </w:rPr>
      </w:pPr>
      <w:r w:rsidRPr="00CA03F2">
        <w:rPr>
          <w:szCs w:val="24"/>
        </w:rPr>
        <w:t>− строительство новых и ремонт действующих детских садов, открытие дополнительных групп (за счет средств бюджетов различных уровней, а также за счет внебюджетных средств);</w:t>
      </w:r>
    </w:p>
    <w:p w:rsidR="008037B2" w:rsidRPr="00CA03F2" w:rsidRDefault="008037B2" w:rsidP="00183DC4">
      <w:pPr>
        <w:pStyle w:val="a3"/>
        <w:ind w:left="0" w:firstLine="709"/>
        <w:jc w:val="both"/>
        <w:rPr>
          <w:szCs w:val="24"/>
        </w:rPr>
      </w:pPr>
      <w:r w:rsidRPr="00CA03F2">
        <w:rPr>
          <w:szCs w:val="24"/>
        </w:rPr>
        <w:t>− введение нормативов по строительству и реконструкции объектов социальной инфраструктуры (детских садов, школ, учреждений культуры и спорта и прочих учреждений) при строительстве коммерческого жилья, торговых центров и прочих объектов;</w:t>
      </w:r>
    </w:p>
    <w:p w:rsidR="008037B2" w:rsidRPr="00CA03F2" w:rsidRDefault="008037B2" w:rsidP="00183DC4">
      <w:pPr>
        <w:pStyle w:val="a3"/>
        <w:ind w:left="0" w:firstLine="709"/>
        <w:jc w:val="both"/>
        <w:rPr>
          <w:szCs w:val="24"/>
        </w:rPr>
      </w:pPr>
      <w:r w:rsidRPr="00CA03F2">
        <w:rPr>
          <w:szCs w:val="24"/>
        </w:rPr>
        <w:t>− поддержка учреждений раннего развития детей;</w:t>
      </w:r>
    </w:p>
    <w:p w:rsidR="008037B2" w:rsidRPr="00CA03F2" w:rsidRDefault="008037B2" w:rsidP="00183DC4">
      <w:pPr>
        <w:pStyle w:val="a3"/>
        <w:ind w:left="0" w:firstLine="709"/>
        <w:jc w:val="both"/>
        <w:rPr>
          <w:szCs w:val="24"/>
        </w:rPr>
      </w:pPr>
      <w:r w:rsidRPr="00CA03F2">
        <w:rPr>
          <w:szCs w:val="24"/>
        </w:rPr>
        <w:t xml:space="preserve">2. Развитие системы общего образования: </w:t>
      </w:r>
    </w:p>
    <w:p w:rsidR="008037B2" w:rsidRPr="00CA03F2" w:rsidRDefault="008037B2" w:rsidP="00183DC4">
      <w:pPr>
        <w:pStyle w:val="a3"/>
        <w:ind w:left="0" w:firstLine="709"/>
        <w:jc w:val="both"/>
        <w:rPr>
          <w:szCs w:val="24"/>
        </w:rPr>
      </w:pPr>
      <w:r w:rsidRPr="00CA03F2">
        <w:rPr>
          <w:szCs w:val="24"/>
        </w:rPr>
        <w:t xml:space="preserve">− модернизация и развитие инфраструктуры школьного образования, в том числе через механизм </w:t>
      </w:r>
      <w:proofErr w:type="spellStart"/>
      <w:r w:rsidRPr="00CA03F2">
        <w:rPr>
          <w:szCs w:val="24"/>
        </w:rPr>
        <w:t>муниципально</w:t>
      </w:r>
      <w:proofErr w:type="spellEnd"/>
      <w:r w:rsidRPr="00CA03F2">
        <w:rPr>
          <w:szCs w:val="24"/>
        </w:rPr>
        <w:t>-частного партнерства, ликвидация второй смены обучения, поддержка сельских школ;</w:t>
      </w:r>
    </w:p>
    <w:p w:rsidR="008037B2" w:rsidRPr="00CA03F2" w:rsidRDefault="008037B2" w:rsidP="00183DC4">
      <w:pPr>
        <w:pStyle w:val="a3"/>
        <w:ind w:left="0" w:firstLine="709"/>
        <w:jc w:val="both"/>
        <w:rPr>
          <w:szCs w:val="24"/>
        </w:rPr>
      </w:pPr>
      <w:r w:rsidRPr="00CA03F2">
        <w:rPr>
          <w:szCs w:val="24"/>
        </w:rPr>
        <w:lastRenderedPageBreak/>
        <w:t>− развитие программ повышения уровня индивидуализации образования (персонифицированное обучение);</w:t>
      </w:r>
    </w:p>
    <w:p w:rsidR="008037B2" w:rsidRPr="00CA03F2" w:rsidRDefault="008037B2" w:rsidP="00183DC4">
      <w:pPr>
        <w:pStyle w:val="a3"/>
        <w:ind w:left="0" w:firstLine="709"/>
        <w:jc w:val="both"/>
        <w:rPr>
          <w:szCs w:val="24"/>
        </w:rPr>
      </w:pPr>
      <w:r w:rsidRPr="00CA03F2">
        <w:rPr>
          <w:szCs w:val="24"/>
        </w:rPr>
        <w:t>− разработка и внедрение лучших отечественных практик инклюзивного типа образования детей с ограниченными возможностями здоровья;</w:t>
      </w:r>
    </w:p>
    <w:p w:rsidR="008037B2" w:rsidRPr="00CA03F2" w:rsidRDefault="008037B2" w:rsidP="00183DC4">
      <w:pPr>
        <w:pStyle w:val="a3"/>
        <w:ind w:left="0" w:firstLine="709"/>
        <w:jc w:val="both"/>
        <w:rPr>
          <w:szCs w:val="24"/>
        </w:rPr>
      </w:pPr>
      <w:r w:rsidRPr="00CA03F2">
        <w:rPr>
          <w:szCs w:val="24"/>
        </w:rPr>
        <w:t>− обеспечение комплексной безопасности образовательных организаций, в том числе с использованием современных информационно-коммуникационных технологий;</w:t>
      </w:r>
    </w:p>
    <w:p w:rsidR="008037B2" w:rsidRPr="00CA03F2" w:rsidRDefault="008037B2" w:rsidP="00183DC4">
      <w:pPr>
        <w:pStyle w:val="a3"/>
        <w:ind w:left="0" w:firstLine="709"/>
        <w:jc w:val="both"/>
        <w:rPr>
          <w:szCs w:val="24"/>
        </w:rPr>
      </w:pPr>
      <w:r w:rsidRPr="00CA03F2">
        <w:rPr>
          <w:szCs w:val="24"/>
        </w:rPr>
        <w:t>− создание комплекса мер, направленных на совершенствование системы выявления, поддержки и развития одаренных детей;</w:t>
      </w:r>
    </w:p>
    <w:p w:rsidR="008037B2" w:rsidRPr="00CA03F2" w:rsidRDefault="008037B2" w:rsidP="00183DC4">
      <w:pPr>
        <w:pStyle w:val="a3"/>
        <w:ind w:left="0" w:firstLine="709"/>
        <w:jc w:val="both"/>
        <w:rPr>
          <w:szCs w:val="24"/>
        </w:rPr>
      </w:pPr>
      <w:r w:rsidRPr="00CA03F2">
        <w:rPr>
          <w:szCs w:val="24"/>
        </w:rPr>
        <w:t>− развитие молодежного научно-технического творчества, поддержка научных обществ, организация специализированных классов, усиление исследовательского компонента в учебной и внеурочной деятельности;</w:t>
      </w:r>
    </w:p>
    <w:p w:rsidR="008037B2" w:rsidRPr="00CA03F2" w:rsidRDefault="008037B2" w:rsidP="00183DC4">
      <w:pPr>
        <w:pStyle w:val="a3"/>
        <w:ind w:left="0" w:firstLine="709"/>
        <w:jc w:val="both"/>
        <w:rPr>
          <w:szCs w:val="24"/>
        </w:rPr>
      </w:pPr>
      <w:r w:rsidRPr="00CA03F2">
        <w:rPr>
          <w:szCs w:val="24"/>
        </w:rPr>
        <w:t>− </w:t>
      </w:r>
      <w:proofErr w:type="spellStart"/>
      <w:r w:rsidRPr="00CA03F2">
        <w:rPr>
          <w:szCs w:val="24"/>
        </w:rPr>
        <w:t>приоритизация</w:t>
      </w:r>
      <w:proofErr w:type="spellEnd"/>
      <w:r w:rsidRPr="00CA03F2">
        <w:rPr>
          <w:szCs w:val="24"/>
        </w:rPr>
        <w:t xml:space="preserve"> программ общего и дополнительного образования технической и естественнонаучной направленности.</w:t>
      </w:r>
    </w:p>
    <w:p w:rsidR="008037B2" w:rsidRPr="00CA03F2" w:rsidRDefault="008037B2" w:rsidP="00183DC4">
      <w:pPr>
        <w:pStyle w:val="a3"/>
        <w:ind w:left="0" w:firstLine="709"/>
        <w:jc w:val="both"/>
        <w:rPr>
          <w:szCs w:val="24"/>
        </w:rPr>
      </w:pPr>
      <w:r w:rsidRPr="00CA03F2">
        <w:rPr>
          <w:szCs w:val="24"/>
        </w:rPr>
        <w:t>3. Развитие системы непрерывного образования:</w:t>
      </w:r>
    </w:p>
    <w:p w:rsidR="008037B2" w:rsidRPr="00CA03F2" w:rsidRDefault="008037B2" w:rsidP="00183DC4">
      <w:pPr>
        <w:pStyle w:val="a3"/>
        <w:ind w:left="0" w:firstLine="709"/>
        <w:jc w:val="both"/>
        <w:rPr>
          <w:szCs w:val="24"/>
        </w:rPr>
      </w:pPr>
      <w:r w:rsidRPr="00CA03F2">
        <w:rPr>
          <w:szCs w:val="24"/>
        </w:rPr>
        <w:t xml:space="preserve">− создание образовательных траекторий от дошкольного до послевузовского и пожизненного образования, нацеленных на формирование в учащихся критических, </w:t>
      </w:r>
      <w:proofErr w:type="spellStart"/>
      <w:r w:rsidRPr="00CA03F2">
        <w:rPr>
          <w:szCs w:val="24"/>
        </w:rPr>
        <w:t>надпрофессиональных</w:t>
      </w:r>
      <w:proofErr w:type="spellEnd"/>
      <w:r w:rsidRPr="00CA03F2">
        <w:rPr>
          <w:szCs w:val="24"/>
        </w:rPr>
        <w:t xml:space="preserve"> системных компетенций, необходимых для работы в рамках новых технологических укладов;</w:t>
      </w:r>
    </w:p>
    <w:p w:rsidR="008037B2" w:rsidRPr="00CA03F2" w:rsidRDefault="008037B2" w:rsidP="00183DC4">
      <w:pPr>
        <w:pStyle w:val="a3"/>
        <w:ind w:left="0" w:firstLine="709"/>
        <w:jc w:val="both"/>
        <w:rPr>
          <w:szCs w:val="24"/>
        </w:rPr>
      </w:pPr>
      <w:r w:rsidRPr="00CA03F2">
        <w:rPr>
          <w:szCs w:val="24"/>
        </w:rPr>
        <w:t>− разработка и реализация системы мер, направленных на развитие программ дополнительного образования и переподготовки для взрослых (в рамках формирования условий для непрерывного обучения и занятости человека на протяжении всей жизни);</w:t>
      </w:r>
    </w:p>
    <w:p w:rsidR="008037B2" w:rsidRPr="00CA03F2" w:rsidRDefault="008037B2" w:rsidP="00183DC4">
      <w:pPr>
        <w:pStyle w:val="a3"/>
        <w:ind w:left="0" w:firstLine="709"/>
        <w:jc w:val="both"/>
        <w:rPr>
          <w:szCs w:val="24"/>
        </w:rPr>
      </w:pPr>
      <w:r w:rsidRPr="00CA03F2">
        <w:rPr>
          <w:szCs w:val="24"/>
        </w:rPr>
        <w:t>− поддержка и пропаганда самообразования, а также использования онлайн-платформ для обучения;</w:t>
      </w:r>
    </w:p>
    <w:p w:rsidR="008037B2" w:rsidRPr="00CA03F2" w:rsidRDefault="008037B2" w:rsidP="00183DC4">
      <w:pPr>
        <w:pStyle w:val="a3"/>
        <w:ind w:left="0" w:firstLine="709"/>
        <w:jc w:val="both"/>
        <w:rPr>
          <w:szCs w:val="24"/>
        </w:rPr>
      </w:pPr>
      <w:r w:rsidRPr="00CA03F2">
        <w:rPr>
          <w:szCs w:val="24"/>
        </w:rPr>
        <w:t>− вовлечение в программы развития и обновления компетенций пенсионеров и неработающего населения по основным востребованным профессиям.</w:t>
      </w:r>
    </w:p>
    <w:p w:rsidR="008037B2" w:rsidRPr="00CA03F2" w:rsidRDefault="008037B2" w:rsidP="00183DC4">
      <w:pPr>
        <w:pStyle w:val="a3"/>
        <w:ind w:left="0" w:firstLine="709"/>
        <w:jc w:val="both"/>
        <w:rPr>
          <w:i/>
          <w:szCs w:val="24"/>
        </w:rPr>
      </w:pPr>
      <w:r w:rsidRPr="00CA03F2">
        <w:rPr>
          <w:i/>
          <w:szCs w:val="24"/>
        </w:rPr>
        <w:t>Задача 2. Формирование современной системы медицинского обслуживания на основе создания современной инфраструктуры, профилактики заболеваний, устранения факторов риска развития заболеваний и получения травм.</w:t>
      </w:r>
    </w:p>
    <w:p w:rsidR="008037B2" w:rsidRPr="00CA03F2" w:rsidRDefault="008037B2" w:rsidP="00183DC4">
      <w:pPr>
        <w:widowControl w:val="0"/>
        <w:autoSpaceDE w:val="0"/>
        <w:autoSpaceDN w:val="0"/>
        <w:adjustRightInd w:val="0"/>
        <w:ind w:firstLine="709"/>
        <w:jc w:val="both"/>
      </w:pPr>
      <w:r w:rsidRPr="00CA03F2">
        <w:t>Основные мероприятия:</w:t>
      </w:r>
    </w:p>
    <w:p w:rsidR="008037B2" w:rsidRPr="00CA03F2" w:rsidRDefault="008037B2" w:rsidP="00183DC4">
      <w:pPr>
        <w:ind w:firstLine="709"/>
        <w:jc w:val="both"/>
      </w:pPr>
      <w:r w:rsidRPr="00CA03F2">
        <w:t>1. Обеспечение медицинской помощи:</w:t>
      </w:r>
    </w:p>
    <w:p w:rsidR="008037B2" w:rsidRPr="00CA03F2" w:rsidRDefault="008037B2" w:rsidP="00183DC4">
      <w:pPr>
        <w:ind w:firstLine="709"/>
        <w:jc w:val="both"/>
      </w:pPr>
      <w:r w:rsidRPr="00CA03F2">
        <w:t>− обеспечение охвата всех граждан профилактическими медицинскими осмотрами не реже одного раза в год;</w:t>
      </w:r>
    </w:p>
    <w:p w:rsidR="008037B2" w:rsidRPr="00CA03F2" w:rsidRDefault="008037B2" w:rsidP="00183DC4">
      <w:pPr>
        <w:ind w:firstLine="709"/>
        <w:jc w:val="both"/>
      </w:pPr>
      <w:r w:rsidRPr="00CA03F2">
        <w:t>− обеспечение оптимальной доступности для населения (в том числе для жителей населенных пунктов, расположенных в отдаленных местностях) медицинских организаций, оказывающих первичную медико-санитарную помощь;</w:t>
      </w:r>
    </w:p>
    <w:p w:rsidR="008037B2" w:rsidRPr="00CA03F2" w:rsidRDefault="008037B2" w:rsidP="00183DC4">
      <w:pPr>
        <w:ind w:firstLine="709"/>
        <w:jc w:val="both"/>
      </w:pPr>
      <w:r w:rsidRPr="00CA03F2">
        <w:t>− внедрение инновационных медицинских технологий, включая систему ранней диагностики и дистанционный мониторинг состояния здоровья пациентов;</w:t>
      </w:r>
    </w:p>
    <w:p w:rsidR="008037B2" w:rsidRPr="00CA03F2" w:rsidRDefault="008037B2" w:rsidP="00183DC4">
      <w:pPr>
        <w:ind w:firstLine="709"/>
        <w:jc w:val="both"/>
      </w:pPr>
      <w:r w:rsidRPr="00CA03F2">
        <w:t>− обеспечение медицинских организаций системы здравоохранения квалифицированными кадрами, включая внедрение системы непрерывного образования медицинских работников, в том числе с использованием дистанционных образовательных технологий;</w:t>
      </w:r>
    </w:p>
    <w:p w:rsidR="008037B2" w:rsidRPr="00CA03F2" w:rsidRDefault="008037B2" w:rsidP="00183DC4">
      <w:pPr>
        <w:ind w:firstLine="709"/>
        <w:jc w:val="both"/>
      </w:pPr>
      <w:r w:rsidRPr="00CA03F2">
        <w:t>− внедрение клинических рекомендаций и протоколов лечения и их использование в целях формирования тарифов на оплату медицинской помощи.</w:t>
      </w:r>
    </w:p>
    <w:p w:rsidR="008037B2" w:rsidRPr="00CA03F2" w:rsidRDefault="008037B2" w:rsidP="00183DC4">
      <w:pPr>
        <w:ind w:firstLine="709"/>
        <w:jc w:val="both"/>
      </w:pPr>
      <w:r w:rsidRPr="00CA03F2">
        <w:t>2. Развитие учреждений здравоохранения:</w:t>
      </w:r>
    </w:p>
    <w:p w:rsidR="008037B2" w:rsidRPr="00CA03F2" w:rsidRDefault="008037B2" w:rsidP="00183DC4">
      <w:pPr>
        <w:ind w:firstLine="709"/>
        <w:jc w:val="both"/>
      </w:pPr>
      <w:r w:rsidRPr="00CA03F2">
        <w:t>− проведение капитального ремонта ряда государственных учреждений здравоохранения, приобретение для них медицинского оборудования;</w:t>
      </w:r>
    </w:p>
    <w:p w:rsidR="008037B2" w:rsidRPr="00CA03F2" w:rsidRDefault="008037B2" w:rsidP="00183DC4">
      <w:pPr>
        <w:ind w:firstLine="709"/>
        <w:jc w:val="both"/>
      </w:pPr>
      <w:r w:rsidRPr="00CA03F2">
        <w:t xml:space="preserve">− продолжение внедрения современных информационных технологий в учреждениях здравоохранения – электронный документооборот, телемедицина, электронная очередь, электронные медицинские карты и пр. </w:t>
      </w:r>
    </w:p>
    <w:p w:rsidR="008037B2" w:rsidRPr="00CA03F2" w:rsidRDefault="008037B2" w:rsidP="00183DC4">
      <w:pPr>
        <w:pStyle w:val="a3"/>
        <w:ind w:left="0" w:firstLine="709"/>
        <w:jc w:val="both"/>
        <w:rPr>
          <w:i/>
          <w:szCs w:val="24"/>
        </w:rPr>
      </w:pPr>
      <w:r w:rsidRPr="00CA03F2">
        <w:rPr>
          <w:i/>
          <w:szCs w:val="24"/>
        </w:rPr>
        <w:t>Задача 3. Снижение остроты демографических проблем путем создания условий для сокращения смертности, внедрения здорового образа жизни, роста уровня рождаемости и повышения миграционной привлекательности муниципального района.</w:t>
      </w:r>
    </w:p>
    <w:p w:rsidR="008037B2" w:rsidRPr="00CA03F2" w:rsidRDefault="008037B2" w:rsidP="00183DC4">
      <w:pPr>
        <w:widowControl w:val="0"/>
        <w:autoSpaceDE w:val="0"/>
        <w:autoSpaceDN w:val="0"/>
        <w:adjustRightInd w:val="0"/>
        <w:ind w:firstLine="709"/>
        <w:jc w:val="both"/>
      </w:pPr>
      <w:r w:rsidRPr="00CA03F2">
        <w:lastRenderedPageBreak/>
        <w:t>Основные мероприятия:</w:t>
      </w:r>
    </w:p>
    <w:p w:rsidR="008037B2" w:rsidRPr="00CA03F2" w:rsidRDefault="008037B2" w:rsidP="00183DC4">
      <w:pPr>
        <w:ind w:firstLine="709"/>
        <w:jc w:val="both"/>
      </w:pPr>
      <w:r w:rsidRPr="00CA03F2">
        <w:t>1. Проведение сбалансированной демографической политики</w:t>
      </w:r>
    </w:p>
    <w:p w:rsidR="008037B2" w:rsidRPr="00CA03F2" w:rsidRDefault="008037B2" w:rsidP="00183DC4">
      <w:pPr>
        <w:ind w:firstLine="709"/>
        <w:jc w:val="both"/>
      </w:pPr>
      <w:r w:rsidRPr="00CA03F2">
        <w:t>− расширение финансовой поддержки семей при рождении детей;</w:t>
      </w:r>
    </w:p>
    <w:p w:rsidR="008037B2" w:rsidRPr="00CA03F2" w:rsidRDefault="008037B2" w:rsidP="00183DC4">
      <w:pPr>
        <w:ind w:firstLine="709"/>
        <w:jc w:val="both"/>
      </w:pPr>
      <w:r w:rsidRPr="00CA03F2">
        <w:t xml:space="preserve">− разработка и реализация программы системной поддержки и повышения качества жизни граждан старшего поколения; </w:t>
      </w:r>
    </w:p>
    <w:p w:rsidR="008037B2" w:rsidRPr="00CA03F2" w:rsidRDefault="008037B2" w:rsidP="00183DC4">
      <w:pPr>
        <w:ind w:firstLine="709"/>
        <w:jc w:val="both"/>
      </w:pPr>
      <w:r w:rsidRPr="00CA03F2">
        <w:t>− подготовка и повышение квалификации специалистов в сфере здорового образа жизни, физической культуры и спорта;</w:t>
      </w:r>
    </w:p>
    <w:p w:rsidR="008037B2" w:rsidRPr="00CA03F2" w:rsidRDefault="008037B2" w:rsidP="00183DC4">
      <w:pPr>
        <w:ind w:firstLine="709"/>
        <w:jc w:val="both"/>
      </w:pPr>
      <w:r w:rsidRPr="00CA03F2">
        <w:t>− социальная поддержка молодежи и молодых семей, в том числе обеспечение доступности ипотечного жилищного кредитования, оказание государственной поддержки в улучшении жилищных условий при строительстве малоэтажного жилья.</w:t>
      </w:r>
    </w:p>
    <w:p w:rsidR="008037B2" w:rsidRPr="00CA03F2" w:rsidRDefault="008037B2" w:rsidP="00183DC4">
      <w:pPr>
        <w:ind w:firstLine="709"/>
        <w:jc w:val="both"/>
      </w:pPr>
      <w:r w:rsidRPr="00CA03F2">
        <w:t>2. Популяризация здорового образа жизни:</w:t>
      </w:r>
    </w:p>
    <w:p w:rsidR="008037B2" w:rsidRPr="00CA03F2" w:rsidRDefault="008037B2" w:rsidP="00183DC4">
      <w:pPr>
        <w:ind w:firstLine="709"/>
        <w:jc w:val="both"/>
      </w:pPr>
      <w:r w:rsidRPr="00CA03F2">
        <w:t>− 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w:t>
      </w:r>
    </w:p>
    <w:p w:rsidR="008037B2" w:rsidRPr="00CA03F2" w:rsidRDefault="008037B2" w:rsidP="00183DC4">
      <w:pPr>
        <w:ind w:firstLine="709"/>
        <w:jc w:val="both"/>
      </w:pPr>
      <w:r w:rsidRPr="00CA03F2">
        <w:t>− использование инфраструктуры школ и других муниципальных организаций для проведения спортивных занятий для населения;</w:t>
      </w:r>
    </w:p>
    <w:p w:rsidR="008037B2" w:rsidRPr="00CA03F2" w:rsidRDefault="008037B2" w:rsidP="00183DC4">
      <w:pPr>
        <w:ind w:firstLine="709"/>
        <w:jc w:val="both"/>
      </w:pPr>
      <w:r w:rsidRPr="00CA03F2">
        <w:t>− проведение массовых спортивных мероприятий (йога в парках, велопробеги, марафоны и др.);</w:t>
      </w:r>
    </w:p>
    <w:p w:rsidR="008037B2" w:rsidRPr="00CA03F2" w:rsidRDefault="008037B2" w:rsidP="00183DC4">
      <w:pPr>
        <w:ind w:firstLine="709"/>
        <w:jc w:val="both"/>
      </w:pPr>
      <w:r w:rsidRPr="00CA03F2">
        <w:t>− проведение кампаний по популяризации здорового образа жизни и занятий спортом;</w:t>
      </w:r>
    </w:p>
    <w:p w:rsidR="008037B2" w:rsidRPr="00CA03F2" w:rsidRDefault="008037B2" w:rsidP="00183DC4">
      <w:pPr>
        <w:ind w:firstLine="709"/>
        <w:jc w:val="both"/>
      </w:pPr>
      <w:r w:rsidRPr="00CA03F2">
        <w:t>− реализация мер по борьбе с наркотической, алкогольной и никотиновой зависимостью, в том числе развитие центров реабилитации (включая психологическую) для граждан, попавших в алкогольную или наркотическую зависимость, предоставление квалифицированной помощи на дому;</w:t>
      </w:r>
    </w:p>
    <w:p w:rsidR="008037B2" w:rsidRPr="00CA03F2" w:rsidRDefault="008037B2" w:rsidP="00183DC4">
      <w:pPr>
        <w:ind w:firstLine="709"/>
        <w:jc w:val="both"/>
      </w:pPr>
      <w:r w:rsidRPr="00CA03F2">
        <w:t>− развитие молодежных творческих клубов и объединений.</w:t>
      </w:r>
    </w:p>
    <w:p w:rsidR="008037B2" w:rsidRPr="00CA03F2" w:rsidRDefault="008037B2" w:rsidP="00183DC4">
      <w:pPr>
        <w:ind w:firstLine="709"/>
        <w:jc w:val="both"/>
      </w:pPr>
      <w:r w:rsidRPr="00CA03F2">
        <w:t xml:space="preserve">3. </w:t>
      </w:r>
      <w:bookmarkStart w:id="1" w:name="_Toc522536424"/>
      <w:r w:rsidRPr="00CA03F2">
        <w:t>Развитие сферы социального обслуживания</w:t>
      </w:r>
      <w:bookmarkEnd w:id="1"/>
      <w:r w:rsidRPr="00CA03F2">
        <w:t>:</w:t>
      </w:r>
    </w:p>
    <w:p w:rsidR="008037B2" w:rsidRPr="00CA03F2" w:rsidRDefault="008037B2" w:rsidP="00183DC4">
      <w:pPr>
        <w:widowControl w:val="0"/>
        <w:autoSpaceDE w:val="0"/>
        <w:autoSpaceDN w:val="0"/>
        <w:adjustRightInd w:val="0"/>
        <w:ind w:firstLine="709"/>
        <w:contextualSpacing/>
        <w:jc w:val="both"/>
      </w:pPr>
      <w:r w:rsidRPr="00CA03F2">
        <w:t>− повышение адресности и эффективности мер социальной поддержки, основанных на сочетании социальных гарантий и социального инвестирования;</w:t>
      </w:r>
    </w:p>
    <w:p w:rsidR="008037B2" w:rsidRPr="00CA03F2" w:rsidRDefault="008037B2" w:rsidP="00183DC4">
      <w:pPr>
        <w:ind w:firstLine="709"/>
        <w:jc w:val="both"/>
      </w:pPr>
      <w:r w:rsidRPr="00CA03F2">
        <w:t>− реконструкция и ремонт инфраструктуры для содержания и воспитания детей-сирот и детей, оставшихся без попечения родителей;</w:t>
      </w:r>
    </w:p>
    <w:p w:rsidR="008037B2" w:rsidRPr="00CA03F2" w:rsidRDefault="008037B2" w:rsidP="00183DC4">
      <w:pPr>
        <w:widowControl w:val="0"/>
        <w:autoSpaceDE w:val="0"/>
        <w:autoSpaceDN w:val="0"/>
        <w:adjustRightInd w:val="0"/>
        <w:ind w:firstLine="709"/>
        <w:contextualSpacing/>
        <w:jc w:val="both"/>
      </w:pPr>
      <w:r w:rsidRPr="00CA03F2">
        <w:t>− информационная пропаганда института семьи, информационная поддержка семей, желающих принять на воспитание в семью детей-сирот и детей, оставшихся без попечения родителей;</w:t>
      </w:r>
    </w:p>
    <w:p w:rsidR="008037B2" w:rsidRPr="00CA03F2" w:rsidRDefault="008037B2" w:rsidP="00183DC4">
      <w:pPr>
        <w:widowControl w:val="0"/>
        <w:autoSpaceDE w:val="0"/>
        <w:autoSpaceDN w:val="0"/>
        <w:adjustRightInd w:val="0"/>
        <w:ind w:firstLine="709"/>
        <w:contextualSpacing/>
        <w:jc w:val="both"/>
      </w:pPr>
      <w:r w:rsidRPr="00CA03F2">
        <w:t>− создание условий для социальной адаптации и интеграции в общество детей-инвалидов;</w:t>
      </w:r>
    </w:p>
    <w:p w:rsidR="008037B2" w:rsidRPr="00CA03F2" w:rsidRDefault="008037B2" w:rsidP="00183DC4">
      <w:pPr>
        <w:widowControl w:val="0"/>
        <w:autoSpaceDE w:val="0"/>
        <w:autoSpaceDN w:val="0"/>
        <w:adjustRightInd w:val="0"/>
        <w:ind w:firstLine="709"/>
        <w:contextualSpacing/>
        <w:jc w:val="both"/>
      </w:pPr>
      <w:r w:rsidRPr="00CA03F2">
        <w:t>− содействие социализации молодежи, находящейся в трудной жизненной ситуации;</w:t>
      </w:r>
    </w:p>
    <w:p w:rsidR="008037B2" w:rsidRPr="00CA03F2" w:rsidRDefault="008037B2" w:rsidP="00183DC4">
      <w:pPr>
        <w:widowControl w:val="0"/>
        <w:autoSpaceDE w:val="0"/>
        <w:autoSpaceDN w:val="0"/>
        <w:adjustRightInd w:val="0"/>
        <w:ind w:firstLine="709"/>
        <w:contextualSpacing/>
        <w:jc w:val="both"/>
      </w:pPr>
      <w:r w:rsidRPr="00CA03F2">
        <w:t>− содействие занятости молодежи, вовлечение молодежи в социальную практику.</w:t>
      </w:r>
    </w:p>
    <w:p w:rsidR="008037B2" w:rsidRPr="00CA03F2" w:rsidRDefault="008037B2" w:rsidP="00183DC4">
      <w:pPr>
        <w:widowControl w:val="0"/>
        <w:autoSpaceDE w:val="0"/>
        <w:autoSpaceDN w:val="0"/>
        <w:adjustRightInd w:val="0"/>
        <w:ind w:firstLine="709"/>
        <w:contextualSpacing/>
        <w:jc w:val="both"/>
      </w:pPr>
      <w:r w:rsidRPr="00CA03F2">
        <w:t>4. Реализация мероприятий в рамках программы «Доступная среда»</w:t>
      </w:r>
    </w:p>
    <w:p w:rsidR="008037B2" w:rsidRPr="00CA03F2" w:rsidRDefault="008037B2" w:rsidP="00183DC4">
      <w:pPr>
        <w:widowControl w:val="0"/>
        <w:autoSpaceDE w:val="0"/>
        <w:autoSpaceDN w:val="0"/>
        <w:adjustRightInd w:val="0"/>
        <w:ind w:firstLine="709"/>
        <w:contextualSpacing/>
        <w:jc w:val="both"/>
      </w:pPr>
      <w:r w:rsidRPr="00CA03F2">
        <w:t>− полное решение задач по обеспечению инвалидам условий доступности объектов и услуг, установленных Федеральным законом от 1 декабря 2014 года № 419-ФЗ;</w:t>
      </w:r>
    </w:p>
    <w:p w:rsidR="008037B2" w:rsidRPr="00CA03F2" w:rsidRDefault="008037B2" w:rsidP="00183DC4">
      <w:pPr>
        <w:widowControl w:val="0"/>
        <w:autoSpaceDE w:val="0"/>
        <w:autoSpaceDN w:val="0"/>
        <w:adjustRightInd w:val="0"/>
        <w:ind w:firstLine="709"/>
        <w:contextualSpacing/>
        <w:jc w:val="both"/>
      </w:pPr>
      <w:r w:rsidRPr="00CA03F2">
        <w:t>− оборудование транспорта специализированными средствами, необходимыми для перевозки инвалидов;</w:t>
      </w:r>
    </w:p>
    <w:p w:rsidR="008037B2" w:rsidRPr="00CA03F2" w:rsidRDefault="008037B2" w:rsidP="00183DC4">
      <w:pPr>
        <w:widowControl w:val="0"/>
        <w:autoSpaceDE w:val="0"/>
        <w:autoSpaceDN w:val="0"/>
        <w:adjustRightInd w:val="0"/>
        <w:ind w:firstLine="709"/>
        <w:contextualSpacing/>
        <w:jc w:val="both"/>
      </w:pPr>
      <w:r w:rsidRPr="00CA03F2">
        <w:t>− адресное планирование работ на наиболее важным для инвалидов объектах (библиотеки для слабовидящих; реабилитационные центры; предприятия с большой численностью работающих инвалидов; учреждения в сферах культуры, спорта, адаптированные для обслуживания инвалидов; организации образования, на базе которых реализуются передовые методики инклюзивного и коррекционного обучения и т.д.);</w:t>
      </w:r>
    </w:p>
    <w:p w:rsidR="008037B2" w:rsidRPr="00CA03F2" w:rsidRDefault="008037B2" w:rsidP="00183DC4">
      <w:pPr>
        <w:widowControl w:val="0"/>
        <w:autoSpaceDE w:val="0"/>
        <w:autoSpaceDN w:val="0"/>
        <w:adjustRightInd w:val="0"/>
        <w:ind w:firstLine="709"/>
        <w:contextualSpacing/>
        <w:jc w:val="both"/>
      </w:pPr>
      <w:r w:rsidRPr="00CA03F2">
        <w:t>− социальная поддержка и реабилитация детей-инвалидов и семей, воспитывающих детей с ограниченными возможностями здоровья;</w:t>
      </w:r>
    </w:p>
    <w:p w:rsidR="008037B2" w:rsidRPr="00CA03F2" w:rsidRDefault="008037B2" w:rsidP="00183DC4">
      <w:pPr>
        <w:widowControl w:val="0"/>
        <w:autoSpaceDE w:val="0"/>
        <w:autoSpaceDN w:val="0"/>
        <w:adjustRightInd w:val="0"/>
        <w:ind w:firstLine="709"/>
        <w:contextualSpacing/>
        <w:jc w:val="both"/>
      </w:pPr>
      <w:r w:rsidRPr="00CA03F2">
        <w:t xml:space="preserve">− развитие сети общеобразовательных организаций с </w:t>
      </w:r>
      <w:proofErr w:type="spellStart"/>
      <w:r w:rsidRPr="00CA03F2">
        <w:t>безбарьерной</w:t>
      </w:r>
      <w:proofErr w:type="spellEnd"/>
      <w:r w:rsidRPr="00CA03F2">
        <w:t xml:space="preserve"> средой для детей-инвалидов;</w:t>
      </w:r>
    </w:p>
    <w:p w:rsidR="008037B2" w:rsidRPr="00CA03F2" w:rsidRDefault="008037B2" w:rsidP="00183DC4">
      <w:pPr>
        <w:widowControl w:val="0"/>
        <w:autoSpaceDE w:val="0"/>
        <w:autoSpaceDN w:val="0"/>
        <w:adjustRightInd w:val="0"/>
        <w:ind w:firstLine="709"/>
        <w:contextualSpacing/>
        <w:jc w:val="both"/>
      </w:pPr>
      <w:r w:rsidRPr="00CA03F2">
        <w:lastRenderedPageBreak/>
        <w:t>− развитие форм социального партнерства и взаимодействия с социально ориентированными некоммерческими организациями;</w:t>
      </w:r>
    </w:p>
    <w:p w:rsidR="008037B2" w:rsidRPr="00CA03F2" w:rsidRDefault="008037B2" w:rsidP="00183DC4">
      <w:pPr>
        <w:widowControl w:val="0"/>
        <w:autoSpaceDE w:val="0"/>
        <w:autoSpaceDN w:val="0"/>
        <w:adjustRightInd w:val="0"/>
        <w:ind w:firstLine="709"/>
        <w:contextualSpacing/>
        <w:jc w:val="both"/>
      </w:pPr>
      <w:r w:rsidRPr="00CA03F2">
        <w:t xml:space="preserve">− развитие адаптивной физической культуры и спорта за счет вовлечения в физкультурную деятельность лиц с ограниченными возможностями здоровья и инвалидов во всех видах и типах учреждений, работающих с данной категорией населения, независимо от ведомственной принадлежности; </w:t>
      </w:r>
    </w:p>
    <w:p w:rsidR="008037B2" w:rsidRPr="00CA03F2" w:rsidRDefault="008037B2" w:rsidP="00183DC4">
      <w:pPr>
        <w:widowControl w:val="0"/>
        <w:autoSpaceDE w:val="0"/>
        <w:autoSpaceDN w:val="0"/>
        <w:adjustRightInd w:val="0"/>
        <w:ind w:firstLine="709"/>
        <w:contextualSpacing/>
        <w:jc w:val="both"/>
        <w:rPr>
          <w:rFonts w:ascii="Arial" w:hAnsi="Arial"/>
        </w:rPr>
      </w:pPr>
      <w:r w:rsidRPr="00CA03F2">
        <w:t>− оснащение спортивным специализированным оборудованием, инвентарем, экипировкой для занятий физической культурой и спортом лиц с ограниченными возможностями здоровья и инвалидов спортивных учреждений, в том числе учреждений дополнительного образования детей физкультурно-спортивной направленности.</w:t>
      </w:r>
    </w:p>
    <w:p w:rsidR="008037B2" w:rsidRPr="00CA03F2" w:rsidRDefault="008037B2" w:rsidP="00183DC4">
      <w:pPr>
        <w:pStyle w:val="a3"/>
        <w:ind w:left="0" w:firstLine="709"/>
        <w:jc w:val="both"/>
        <w:rPr>
          <w:i/>
          <w:szCs w:val="24"/>
        </w:rPr>
      </w:pPr>
      <w:r w:rsidRPr="00CA03F2">
        <w:rPr>
          <w:i/>
          <w:szCs w:val="24"/>
        </w:rPr>
        <w:t xml:space="preserve">Задача 4. Развитие спортивной инфраструктуры, поддержка талантов, реализация современной молодежной политики в </w:t>
      </w:r>
      <w:proofErr w:type="spellStart"/>
      <w:r w:rsidRPr="00CA03F2">
        <w:rPr>
          <w:i/>
          <w:szCs w:val="24"/>
        </w:rPr>
        <w:t>Погарском</w:t>
      </w:r>
      <w:proofErr w:type="spellEnd"/>
      <w:r w:rsidRPr="00CA03F2">
        <w:rPr>
          <w:i/>
          <w:szCs w:val="24"/>
        </w:rPr>
        <w:t xml:space="preserve"> муниципальном районе.</w:t>
      </w:r>
    </w:p>
    <w:p w:rsidR="008037B2" w:rsidRPr="00CA03F2" w:rsidRDefault="008037B2" w:rsidP="00183DC4">
      <w:pPr>
        <w:widowControl w:val="0"/>
        <w:autoSpaceDE w:val="0"/>
        <w:autoSpaceDN w:val="0"/>
        <w:adjustRightInd w:val="0"/>
        <w:ind w:firstLine="709"/>
        <w:contextualSpacing/>
        <w:jc w:val="both"/>
      </w:pPr>
      <w:r w:rsidRPr="00CA03F2">
        <w:t>Основные мероприятия:</w:t>
      </w:r>
    </w:p>
    <w:p w:rsidR="008037B2" w:rsidRPr="00CA03F2" w:rsidRDefault="008037B2" w:rsidP="00183DC4">
      <w:pPr>
        <w:widowControl w:val="0"/>
        <w:autoSpaceDE w:val="0"/>
        <w:autoSpaceDN w:val="0"/>
        <w:adjustRightInd w:val="0"/>
        <w:ind w:firstLine="709"/>
        <w:contextualSpacing/>
        <w:jc w:val="both"/>
      </w:pPr>
      <w:r w:rsidRPr="00CA03F2">
        <w:t>1. Развитие спортивной инфраструктуры, поддержка талантов, увеличение числа секций, проведение спортивных мероприятий:</w:t>
      </w:r>
    </w:p>
    <w:p w:rsidR="008037B2" w:rsidRPr="00CA03F2" w:rsidRDefault="008037B2" w:rsidP="00183DC4">
      <w:pPr>
        <w:widowControl w:val="0"/>
        <w:autoSpaceDE w:val="0"/>
        <w:autoSpaceDN w:val="0"/>
        <w:adjustRightInd w:val="0"/>
        <w:ind w:firstLine="709"/>
        <w:contextualSpacing/>
        <w:jc w:val="both"/>
      </w:pPr>
      <w:r w:rsidRPr="00CA03F2">
        <w:t>− развитие сети спортивных клубов, в том числе увеличение их роли в учебных учреждениях, с целью формирования и развития здорового образа жизни;</w:t>
      </w:r>
    </w:p>
    <w:p w:rsidR="008037B2" w:rsidRPr="00CA03F2" w:rsidRDefault="008037B2" w:rsidP="00183DC4">
      <w:pPr>
        <w:widowControl w:val="0"/>
        <w:autoSpaceDE w:val="0"/>
        <w:autoSpaceDN w:val="0"/>
        <w:adjustRightInd w:val="0"/>
        <w:ind w:firstLine="709"/>
        <w:contextualSpacing/>
        <w:jc w:val="both"/>
      </w:pPr>
      <w:r w:rsidRPr="00CA03F2">
        <w:t>− введение нормативов по строительству и реконструкции спортивной инфраструктуры при строительстве коммерческих и жилых площадей;</w:t>
      </w:r>
    </w:p>
    <w:p w:rsidR="008037B2" w:rsidRPr="00CA03F2" w:rsidRDefault="008037B2" w:rsidP="00183DC4">
      <w:pPr>
        <w:ind w:firstLine="709"/>
        <w:jc w:val="both"/>
      </w:pPr>
      <w:r w:rsidRPr="00CA03F2">
        <w:t>− обеспечение условий для развития секционной и внеклассной работы по физкультуре и спорту в школах;</w:t>
      </w:r>
    </w:p>
    <w:p w:rsidR="008037B2" w:rsidRPr="00CA03F2" w:rsidRDefault="008037B2" w:rsidP="00183DC4">
      <w:pPr>
        <w:ind w:firstLine="709"/>
        <w:jc w:val="both"/>
      </w:pPr>
      <w:r w:rsidRPr="00CA03F2">
        <w:t>− обеспечение условий для развития и эффективного функционирования сети муниципальных учреждений дополнительного образования физкультурно-спортивной направленности (спортивных школ);</w:t>
      </w:r>
    </w:p>
    <w:p w:rsidR="008037B2" w:rsidRPr="00CA03F2" w:rsidRDefault="008037B2" w:rsidP="00183DC4">
      <w:pPr>
        <w:ind w:firstLine="709"/>
        <w:jc w:val="both"/>
      </w:pPr>
      <w:r w:rsidRPr="00CA03F2">
        <w:t>− организация и проведение официальных физкультурных и спортивных мероприятий;</w:t>
      </w:r>
    </w:p>
    <w:p w:rsidR="008037B2" w:rsidRPr="00CA03F2" w:rsidRDefault="008037B2" w:rsidP="00183DC4">
      <w:pPr>
        <w:ind w:firstLine="709"/>
        <w:jc w:val="both"/>
      </w:pPr>
      <w:r w:rsidRPr="00CA03F2">
        <w:t>− создание условий, обеспечивающих доступность занятий физической культурой и спортом, в том числе для лиц с ограниченными возможностями здоровья и инвалидов.</w:t>
      </w:r>
    </w:p>
    <w:p w:rsidR="008037B2" w:rsidRPr="00CA03F2" w:rsidRDefault="008037B2" w:rsidP="00183DC4">
      <w:pPr>
        <w:widowControl w:val="0"/>
        <w:autoSpaceDE w:val="0"/>
        <w:autoSpaceDN w:val="0"/>
        <w:adjustRightInd w:val="0"/>
        <w:ind w:firstLine="709"/>
        <w:contextualSpacing/>
        <w:jc w:val="both"/>
      </w:pPr>
      <w:r w:rsidRPr="00CA03F2">
        <w:t>2. Расширение участия молодежи в социально-экономическом развитии Погарского муниципального района, создание условий для закрепления молодых квалифицированных кадров:</w:t>
      </w:r>
    </w:p>
    <w:p w:rsidR="008037B2" w:rsidRPr="00CA03F2" w:rsidRDefault="008037B2" w:rsidP="00183DC4">
      <w:pPr>
        <w:widowControl w:val="0"/>
        <w:autoSpaceDE w:val="0"/>
        <w:autoSpaceDN w:val="0"/>
        <w:adjustRightInd w:val="0"/>
        <w:ind w:firstLine="709"/>
        <w:contextualSpacing/>
        <w:jc w:val="both"/>
      </w:pPr>
      <w:r w:rsidRPr="00CA03F2">
        <w:t>− поддержка молодежного предпринимательства;</w:t>
      </w:r>
    </w:p>
    <w:p w:rsidR="008037B2" w:rsidRPr="00CA03F2" w:rsidRDefault="008037B2" w:rsidP="00183DC4">
      <w:pPr>
        <w:widowControl w:val="0"/>
        <w:autoSpaceDE w:val="0"/>
        <w:autoSpaceDN w:val="0"/>
        <w:adjustRightInd w:val="0"/>
        <w:ind w:firstLine="709"/>
        <w:contextualSpacing/>
        <w:jc w:val="both"/>
      </w:pPr>
      <w:r w:rsidRPr="00CA03F2">
        <w:t>− развитие трудовой и проектной активности молодежи путем совмещения учебной и трудовой деятельности;</w:t>
      </w:r>
    </w:p>
    <w:p w:rsidR="008037B2" w:rsidRPr="00CA03F2" w:rsidRDefault="008037B2" w:rsidP="00183DC4">
      <w:pPr>
        <w:ind w:firstLine="709"/>
        <w:jc w:val="both"/>
      </w:pPr>
      <w:r w:rsidRPr="00CA03F2">
        <w:t>− системная поддержка молодежной добровольческой (волонтерской) деятельности;</w:t>
      </w:r>
    </w:p>
    <w:p w:rsidR="008037B2" w:rsidRPr="00CA03F2" w:rsidRDefault="008037B2" w:rsidP="00183DC4">
      <w:pPr>
        <w:ind w:firstLine="709"/>
        <w:jc w:val="both"/>
      </w:pPr>
      <w:r w:rsidRPr="00CA03F2">
        <w:t>− развитие моделей молодежного самоуправления и участия молодежи в процессах принятия решений на местном уровне;</w:t>
      </w:r>
    </w:p>
    <w:p w:rsidR="008037B2" w:rsidRPr="00CA03F2" w:rsidRDefault="008037B2" w:rsidP="00183DC4">
      <w:pPr>
        <w:autoSpaceDE w:val="0"/>
        <w:ind w:firstLine="709"/>
        <w:jc w:val="both"/>
      </w:pPr>
      <w:r w:rsidRPr="00CA03F2">
        <w:t>− оказание государственной поддержки общественным объединениям в сфере просветительской, патриотической и военно-патриотической работы среди молодежи, содействие развитию молодежных общественных движений, организаций, объединений;</w:t>
      </w:r>
    </w:p>
    <w:p w:rsidR="008037B2" w:rsidRPr="00CA03F2" w:rsidRDefault="008037B2" w:rsidP="00183DC4">
      <w:pPr>
        <w:autoSpaceDE w:val="0"/>
        <w:ind w:firstLine="709"/>
        <w:jc w:val="both"/>
      </w:pPr>
      <w:r w:rsidRPr="00CA03F2">
        <w:t>− увеличение числа массовых молодежных мероприятий;</w:t>
      </w:r>
    </w:p>
    <w:p w:rsidR="008037B2" w:rsidRPr="00CA03F2" w:rsidRDefault="008037B2" w:rsidP="00183DC4">
      <w:pPr>
        <w:autoSpaceDE w:val="0"/>
        <w:ind w:firstLine="709"/>
        <w:jc w:val="both"/>
      </w:pPr>
      <w:r w:rsidRPr="00CA03F2">
        <w:t xml:space="preserve">− создание площадок для занятий </w:t>
      </w:r>
      <w:proofErr w:type="spellStart"/>
      <w:r w:rsidRPr="00CA03F2">
        <w:t>воркаутом</w:t>
      </w:r>
      <w:proofErr w:type="spellEnd"/>
      <w:r w:rsidRPr="00CA03F2">
        <w:t xml:space="preserve"> и скейтпарков; </w:t>
      </w:r>
    </w:p>
    <w:p w:rsidR="008037B2" w:rsidRPr="00CA03F2" w:rsidRDefault="008037B2" w:rsidP="00183DC4">
      <w:pPr>
        <w:autoSpaceDE w:val="0"/>
        <w:ind w:firstLine="709"/>
        <w:jc w:val="both"/>
      </w:pPr>
      <w:r w:rsidRPr="00CA03F2">
        <w:t>− использование информационно-коммуникационных технологий в целях повышения информированности населения об общественной жизни района;</w:t>
      </w:r>
    </w:p>
    <w:p w:rsidR="008037B2" w:rsidRPr="00CA03F2" w:rsidRDefault="008037B2" w:rsidP="00183DC4">
      <w:pPr>
        <w:autoSpaceDE w:val="0"/>
        <w:ind w:firstLine="709"/>
        <w:jc w:val="both"/>
      </w:pPr>
      <w:r w:rsidRPr="00CA03F2">
        <w:t>− поддержка активной молодежи путем предоставления именных грантов и стипендий за особые заслуги.</w:t>
      </w:r>
    </w:p>
    <w:p w:rsidR="008037B2" w:rsidRPr="00CA03F2" w:rsidRDefault="008037B2" w:rsidP="00183DC4">
      <w:pPr>
        <w:pStyle w:val="a3"/>
        <w:ind w:left="0" w:firstLine="709"/>
        <w:jc w:val="both"/>
        <w:rPr>
          <w:i/>
          <w:szCs w:val="24"/>
        </w:rPr>
      </w:pPr>
      <w:r w:rsidRPr="00CA03F2">
        <w:rPr>
          <w:i/>
          <w:szCs w:val="24"/>
        </w:rPr>
        <w:t>Задача 5. Сохранение культурного наследия, вовлечение граждан в культурную жизнь и использование культурного потенциала для развития туризма.</w:t>
      </w:r>
    </w:p>
    <w:p w:rsidR="008037B2" w:rsidRPr="00CA03F2" w:rsidRDefault="008037B2" w:rsidP="00183DC4">
      <w:pPr>
        <w:widowControl w:val="0"/>
        <w:autoSpaceDE w:val="0"/>
        <w:autoSpaceDN w:val="0"/>
        <w:adjustRightInd w:val="0"/>
        <w:ind w:firstLine="709"/>
        <w:contextualSpacing/>
        <w:jc w:val="both"/>
      </w:pPr>
      <w:r w:rsidRPr="00CA03F2">
        <w:t>Основные мероприятия:</w:t>
      </w:r>
    </w:p>
    <w:p w:rsidR="008037B2" w:rsidRPr="00CA03F2" w:rsidRDefault="008037B2" w:rsidP="00183DC4">
      <w:pPr>
        <w:widowControl w:val="0"/>
        <w:autoSpaceDE w:val="0"/>
        <w:autoSpaceDN w:val="0"/>
        <w:adjustRightInd w:val="0"/>
        <w:ind w:firstLine="709"/>
        <w:contextualSpacing/>
        <w:jc w:val="both"/>
      </w:pPr>
      <w:r w:rsidRPr="00CA03F2">
        <w:t xml:space="preserve">− реконструкция и капитальный ремонт учреждений культуры, сохранение и пополнение библиотечного, музейного, архивного, кино-, фото-, видео- и </w:t>
      </w:r>
      <w:proofErr w:type="spellStart"/>
      <w:r w:rsidRPr="00CA03F2">
        <w:t>аудиофондов</w:t>
      </w:r>
      <w:proofErr w:type="spellEnd"/>
      <w:r w:rsidRPr="00CA03F2">
        <w:t>;</w:t>
      </w:r>
    </w:p>
    <w:p w:rsidR="008037B2" w:rsidRPr="00CA03F2" w:rsidRDefault="008037B2" w:rsidP="00183DC4">
      <w:pPr>
        <w:widowControl w:val="0"/>
        <w:autoSpaceDE w:val="0"/>
        <w:autoSpaceDN w:val="0"/>
        <w:adjustRightInd w:val="0"/>
        <w:ind w:firstLine="709"/>
        <w:contextualSpacing/>
        <w:jc w:val="both"/>
      </w:pPr>
      <w:r w:rsidRPr="00CA03F2">
        <w:lastRenderedPageBreak/>
        <w:t>− развитие механизмов поддержки традиционной народной культуры, сохранение и развитие традиционных народных художественных промыслов и ремесел, развитие самодеятельного художественного творчества;</w:t>
      </w:r>
    </w:p>
    <w:p w:rsidR="008037B2" w:rsidRPr="00CA03F2" w:rsidRDefault="008037B2" w:rsidP="00183DC4">
      <w:pPr>
        <w:widowControl w:val="0"/>
        <w:autoSpaceDE w:val="0"/>
        <w:autoSpaceDN w:val="0"/>
        <w:adjustRightInd w:val="0"/>
        <w:ind w:firstLine="709"/>
        <w:contextualSpacing/>
        <w:jc w:val="both"/>
      </w:pPr>
      <w:r w:rsidRPr="00CA03F2">
        <w:t>− сохранение и развитие сети общедоступных библиотек, повышение их роли как информационно-просветительских центров, трансформация библиотек в центры оказания современных информационных услуг и проведения мероприятий;</w:t>
      </w:r>
    </w:p>
    <w:p w:rsidR="008037B2" w:rsidRPr="00CA03F2" w:rsidRDefault="008037B2" w:rsidP="00183DC4">
      <w:pPr>
        <w:widowControl w:val="0"/>
        <w:autoSpaceDE w:val="0"/>
        <w:autoSpaceDN w:val="0"/>
        <w:adjustRightInd w:val="0"/>
        <w:ind w:firstLine="709"/>
        <w:contextualSpacing/>
        <w:jc w:val="both"/>
      </w:pPr>
      <w:r w:rsidRPr="00CA03F2">
        <w:t>− использование инновационных информационных и коммуникационных технологий в целях повышения доступности культурных благ, объектов культурного наследия, продукции творческих индустрий;</w:t>
      </w:r>
    </w:p>
    <w:p w:rsidR="008037B2" w:rsidRPr="00CA03F2" w:rsidRDefault="008037B2" w:rsidP="00183DC4">
      <w:pPr>
        <w:widowControl w:val="0"/>
        <w:autoSpaceDE w:val="0"/>
        <w:autoSpaceDN w:val="0"/>
        <w:adjustRightInd w:val="0"/>
        <w:ind w:firstLine="709"/>
        <w:contextualSpacing/>
        <w:jc w:val="both"/>
      </w:pPr>
      <w:r w:rsidRPr="00CA03F2">
        <w:t>− сохранение и развитие сети детских школ искусств (по видам искусств) как основы трехступенчатой системы образования в области искусств.</w:t>
      </w:r>
    </w:p>
    <w:p w:rsidR="008037B2" w:rsidRPr="00CA03F2" w:rsidRDefault="008037B2" w:rsidP="00183DC4">
      <w:pPr>
        <w:pStyle w:val="a3"/>
        <w:ind w:left="0" w:firstLine="709"/>
        <w:jc w:val="both"/>
        <w:rPr>
          <w:b/>
          <w:i/>
          <w:szCs w:val="24"/>
        </w:rPr>
      </w:pPr>
      <w:r w:rsidRPr="00CA03F2">
        <w:rPr>
          <w:b/>
          <w:i/>
          <w:szCs w:val="24"/>
        </w:rPr>
        <w:t>2. Приоритетное направление «Промышленность и инновации»</w:t>
      </w:r>
    </w:p>
    <w:p w:rsidR="008037B2" w:rsidRPr="00CA03F2" w:rsidRDefault="008037B2" w:rsidP="00183DC4">
      <w:pPr>
        <w:shd w:val="clear" w:color="auto" w:fill="FFFFFF"/>
        <w:ind w:firstLine="709"/>
        <w:jc w:val="both"/>
        <w:rPr>
          <w:i/>
        </w:rPr>
      </w:pPr>
      <w:r w:rsidRPr="00CA03F2">
        <w:rPr>
          <w:i/>
        </w:rPr>
        <w:t>Задача 1. Формирование единой системы поддержки технологических компаний и научно-технического творчества, развитие новых технологических отраслей промышленности.</w:t>
      </w:r>
    </w:p>
    <w:p w:rsidR="008037B2" w:rsidRPr="00CA03F2" w:rsidRDefault="008037B2" w:rsidP="00183DC4">
      <w:pPr>
        <w:shd w:val="clear" w:color="auto" w:fill="FFFFFF"/>
        <w:ind w:firstLine="709"/>
        <w:jc w:val="both"/>
      </w:pPr>
      <w:r w:rsidRPr="00CA03F2">
        <w:t xml:space="preserve">В условиях постиндустриальной трансформации и повышения конкуренции за творческих профессионалов все более важным становится необходимость сохранять и привлекать наиболее высококвалифицированных специалистов. Формирование единой системы поддержки технологических компаний и научно-технического творчества, развитие новых технологических отраслей промышленности – одна из ключевых задач для Погарского муниципального района в сфере развития современной экономики. </w:t>
      </w:r>
    </w:p>
    <w:p w:rsidR="008037B2" w:rsidRPr="00CA03F2" w:rsidRDefault="008037B2" w:rsidP="00183DC4">
      <w:pPr>
        <w:keepNext/>
        <w:ind w:firstLine="709"/>
        <w:contextualSpacing/>
        <w:jc w:val="both"/>
      </w:pPr>
      <w:r w:rsidRPr="00CA03F2">
        <w:t>Основные мероприятия:</w:t>
      </w:r>
    </w:p>
    <w:p w:rsidR="008037B2" w:rsidRPr="00CA03F2" w:rsidRDefault="008037B2" w:rsidP="00183DC4">
      <w:pPr>
        <w:pStyle w:val="a3"/>
        <w:widowControl w:val="0"/>
        <w:numPr>
          <w:ilvl w:val="0"/>
          <w:numId w:val="15"/>
        </w:numPr>
        <w:tabs>
          <w:tab w:val="left" w:pos="1134"/>
        </w:tabs>
        <w:autoSpaceDE w:val="0"/>
        <w:autoSpaceDN w:val="0"/>
        <w:adjustRightInd w:val="0"/>
        <w:ind w:left="0" w:firstLine="709"/>
        <w:jc w:val="both"/>
        <w:rPr>
          <w:szCs w:val="24"/>
        </w:rPr>
      </w:pPr>
      <w:r w:rsidRPr="00CA03F2">
        <w:rPr>
          <w:szCs w:val="24"/>
        </w:rPr>
        <w:t>Развитие детского и юношеского технического творчества, в том числе создание новых и расширение действующих центров молодежного инновационного творчества.</w:t>
      </w:r>
    </w:p>
    <w:p w:rsidR="008037B2" w:rsidRPr="00CA03F2" w:rsidRDefault="008037B2" w:rsidP="00183DC4">
      <w:pPr>
        <w:pStyle w:val="a3"/>
        <w:numPr>
          <w:ilvl w:val="0"/>
          <w:numId w:val="15"/>
        </w:numPr>
        <w:tabs>
          <w:tab w:val="left" w:pos="1134"/>
        </w:tabs>
        <w:ind w:left="0" w:firstLine="709"/>
        <w:jc w:val="both"/>
        <w:rPr>
          <w:szCs w:val="24"/>
        </w:rPr>
      </w:pPr>
      <w:r w:rsidRPr="00CA03F2">
        <w:rPr>
          <w:szCs w:val="24"/>
        </w:rPr>
        <w:t xml:space="preserve">Организация обучающих и консалтинговых мероприятий в области повышения производительности труда, внедрения технологий бережливого производства, </w:t>
      </w:r>
      <w:proofErr w:type="spellStart"/>
      <w:r w:rsidRPr="00CA03F2">
        <w:rPr>
          <w:szCs w:val="24"/>
        </w:rPr>
        <w:t>цифровизации</w:t>
      </w:r>
      <w:proofErr w:type="spellEnd"/>
      <w:r w:rsidRPr="00CA03F2">
        <w:rPr>
          <w:szCs w:val="24"/>
        </w:rPr>
        <w:t xml:space="preserve"> технологических процессов на базе областных центров компетенций.</w:t>
      </w:r>
    </w:p>
    <w:p w:rsidR="008037B2" w:rsidRPr="00CA03F2" w:rsidRDefault="008037B2" w:rsidP="00183DC4">
      <w:pPr>
        <w:pStyle w:val="a3"/>
        <w:widowControl w:val="0"/>
        <w:numPr>
          <w:ilvl w:val="0"/>
          <w:numId w:val="15"/>
        </w:numPr>
        <w:tabs>
          <w:tab w:val="left" w:pos="1134"/>
        </w:tabs>
        <w:autoSpaceDE w:val="0"/>
        <w:autoSpaceDN w:val="0"/>
        <w:adjustRightInd w:val="0"/>
        <w:ind w:left="0" w:firstLine="709"/>
        <w:jc w:val="both"/>
        <w:rPr>
          <w:szCs w:val="24"/>
        </w:rPr>
      </w:pPr>
      <w:r w:rsidRPr="00CA03F2">
        <w:rPr>
          <w:szCs w:val="24"/>
        </w:rPr>
        <w:t xml:space="preserve">Поддержка и финансирование создания </w:t>
      </w:r>
      <w:proofErr w:type="spellStart"/>
      <w:r w:rsidRPr="00CA03F2">
        <w:rPr>
          <w:szCs w:val="24"/>
        </w:rPr>
        <w:t>фаблабов</w:t>
      </w:r>
      <w:proofErr w:type="spellEnd"/>
      <w:r w:rsidRPr="00CA03F2">
        <w:rPr>
          <w:szCs w:val="24"/>
        </w:rPr>
        <w:t xml:space="preserve"> и </w:t>
      </w:r>
      <w:proofErr w:type="spellStart"/>
      <w:r w:rsidRPr="00CA03F2">
        <w:rPr>
          <w:szCs w:val="24"/>
        </w:rPr>
        <w:t>мейкерспейсов</w:t>
      </w:r>
      <w:proofErr w:type="spellEnd"/>
      <w:r w:rsidRPr="00CA03F2">
        <w:rPr>
          <w:szCs w:val="24"/>
        </w:rPr>
        <w:t>, в том числе как стимул для легализации теневой экономики.</w:t>
      </w:r>
    </w:p>
    <w:p w:rsidR="008037B2" w:rsidRPr="00CA03F2" w:rsidRDefault="008037B2" w:rsidP="00183DC4">
      <w:pPr>
        <w:widowControl w:val="0"/>
        <w:ind w:firstLine="709"/>
        <w:jc w:val="both"/>
        <w:rPr>
          <w:bCs/>
          <w:i/>
        </w:rPr>
      </w:pPr>
      <w:r w:rsidRPr="00CA03F2">
        <w:rPr>
          <w:bCs/>
          <w:i/>
        </w:rPr>
        <w:t>Задача 2. Развитие туристического потенциала, повышение разнообразия видов туризма.</w:t>
      </w:r>
    </w:p>
    <w:p w:rsidR="008037B2" w:rsidRPr="00CA03F2" w:rsidRDefault="008037B2" w:rsidP="00183DC4">
      <w:pPr>
        <w:widowControl w:val="0"/>
        <w:ind w:firstLine="709"/>
        <w:contextualSpacing/>
        <w:jc w:val="both"/>
      </w:pPr>
      <w:r w:rsidRPr="00CA03F2">
        <w:t>Основные мероприятия:</w:t>
      </w:r>
    </w:p>
    <w:p w:rsidR="008037B2" w:rsidRPr="00CA03F2" w:rsidRDefault="008037B2" w:rsidP="00183DC4">
      <w:pPr>
        <w:widowControl w:val="0"/>
        <w:ind w:firstLine="709"/>
        <w:contextualSpacing/>
        <w:jc w:val="both"/>
      </w:pPr>
      <w:r w:rsidRPr="00CA03F2">
        <w:t>− повышение привлекательности района для туристов через реализацию туристического потенциала территории, в том числе разработку туристических программ и маршрутов.</w:t>
      </w:r>
    </w:p>
    <w:p w:rsidR="008037B2" w:rsidRPr="00CA03F2" w:rsidRDefault="008037B2" w:rsidP="00183DC4">
      <w:pPr>
        <w:widowControl w:val="0"/>
        <w:ind w:firstLine="709"/>
        <w:jc w:val="both"/>
        <w:rPr>
          <w:bCs/>
          <w:i/>
        </w:rPr>
      </w:pPr>
      <w:r w:rsidRPr="00CA03F2">
        <w:rPr>
          <w:bCs/>
          <w:i/>
        </w:rPr>
        <w:t>Задача 3. Стимулирование предпринимательской инициативы, разработка и внедрение современных мер поддержки малого и среднего предпринимательства.</w:t>
      </w:r>
    </w:p>
    <w:p w:rsidR="008037B2" w:rsidRPr="00CA03F2" w:rsidRDefault="008037B2" w:rsidP="00183DC4">
      <w:pPr>
        <w:ind w:firstLine="709"/>
        <w:jc w:val="both"/>
        <w:rPr>
          <w:i/>
        </w:rPr>
      </w:pPr>
      <w:r w:rsidRPr="00CA03F2">
        <w:rPr>
          <w:i/>
        </w:rPr>
        <w:t>Задача 4. Развитие современных форматов торговли, обеспечения доступа к услугам торговых компаний в удаленных и малочисленных поселениях.</w:t>
      </w:r>
    </w:p>
    <w:p w:rsidR="008037B2" w:rsidRPr="00CA03F2" w:rsidRDefault="008037B2" w:rsidP="00183DC4">
      <w:pPr>
        <w:ind w:firstLine="709"/>
        <w:jc w:val="both"/>
        <w:rPr>
          <w:i/>
        </w:rPr>
      </w:pPr>
      <w:r w:rsidRPr="00CA03F2">
        <w:rPr>
          <w:i/>
        </w:rPr>
        <w:t>Задача 5. Обеспечение потребностей рынка труда в оптимально сбалансированных по количеству и качеству кадрах, прогноз рынка труда до 2030 года.</w:t>
      </w:r>
    </w:p>
    <w:p w:rsidR="008037B2" w:rsidRPr="00CA03F2" w:rsidRDefault="008037B2" w:rsidP="00183DC4">
      <w:pPr>
        <w:keepNext/>
        <w:ind w:firstLine="709"/>
        <w:contextualSpacing/>
        <w:jc w:val="both"/>
      </w:pPr>
      <w:r w:rsidRPr="00CA03F2">
        <w:t>Основные мероприятия:</w:t>
      </w:r>
    </w:p>
    <w:p w:rsidR="008037B2" w:rsidRPr="00CA03F2" w:rsidRDefault="008037B2" w:rsidP="00183DC4">
      <w:pPr>
        <w:pStyle w:val="a3"/>
        <w:numPr>
          <w:ilvl w:val="0"/>
          <w:numId w:val="16"/>
        </w:numPr>
        <w:tabs>
          <w:tab w:val="left" w:pos="1134"/>
        </w:tabs>
        <w:ind w:left="0" w:firstLine="709"/>
        <w:jc w:val="both"/>
        <w:rPr>
          <w:szCs w:val="24"/>
        </w:rPr>
      </w:pPr>
      <w:r w:rsidRPr="00CA03F2">
        <w:rPr>
          <w:szCs w:val="24"/>
        </w:rPr>
        <w:t>Разработка паспорта муниципального образования, учитывающая специфику локальных рынков труда.</w:t>
      </w:r>
    </w:p>
    <w:p w:rsidR="008037B2" w:rsidRPr="00CA03F2" w:rsidRDefault="008037B2" w:rsidP="00183DC4">
      <w:pPr>
        <w:pStyle w:val="a3"/>
        <w:numPr>
          <w:ilvl w:val="0"/>
          <w:numId w:val="16"/>
        </w:numPr>
        <w:tabs>
          <w:tab w:val="left" w:pos="1134"/>
        </w:tabs>
        <w:ind w:left="0" w:firstLine="709"/>
        <w:jc w:val="both"/>
        <w:rPr>
          <w:szCs w:val="24"/>
        </w:rPr>
      </w:pPr>
      <w:r w:rsidRPr="00CA03F2">
        <w:rPr>
          <w:szCs w:val="24"/>
        </w:rPr>
        <w:t>Стимулирование активного использования современных форм занятости (гибкая, дистанционная и т.д.).</w:t>
      </w:r>
    </w:p>
    <w:p w:rsidR="008037B2" w:rsidRPr="00CA03F2" w:rsidRDefault="008037B2" w:rsidP="00183DC4">
      <w:pPr>
        <w:pStyle w:val="a3"/>
        <w:numPr>
          <w:ilvl w:val="0"/>
          <w:numId w:val="16"/>
        </w:numPr>
        <w:tabs>
          <w:tab w:val="left" w:pos="1134"/>
        </w:tabs>
        <w:ind w:left="0" w:firstLine="709"/>
        <w:jc w:val="both"/>
        <w:rPr>
          <w:szCs w:val="24"/>
        </w:rPr>
      </w:pPr>
      <w:r w:rsidRPr="00CA03F2">
        <w:rPr>
          <w:szCs w:val="24"/>
        </w:rPr>
        <w:t xml:space="preserve">Создание инструментов для более активной регистрации </w:t>
      </w:r>
      <w:proofErr w:type="spellStart"/>
      <w:r w:rsidRPr="00CA03F2">
        <w:rPr>
          <w:szCs w:val="24"/>
        </w:rPr>
        <w:t>самозанятых</w:t>
      </w:r>
      <w:proofErr w:type="spellEnd"/>
      <w:r w:rsidRPr="00CA03F2">
        <w:rPr>
          <w:szCs w:val="24"/>
        </w:rPr>
        <w:t>.</w:t>
      </w:r>
    </w:p>
    <w:p w:rsidR="008037B2" w:rsidRPr="00CA03F2" w:rsidRDefault="008037B2" w:rsidP="00183DC4">
      <w:pPr>
        <w:pStyle w:val="a3"/>
        <w:numPr>
          <w:ilvl w:val="0"/>
          <w:numId w:val="16"/>
        </w:numPr>
        <w:tabs>
          <w:tab w:val="left" w:pos="1134"/>
        </w:tabs>
        <w:ind w:left="0" w:firstLine="709"/>
        <w:jc w:val="both"/>
        <w:rPr>
          <w:szCs w:val="24"/>
        </w:rPr>
      </w:pPr>
      <w:r w:rsidRPr="00CA03F2">
        <w:rPr>
          <w:szCs w:val="24"/>
        </w:rPr>
        <w:t>Развитие инфраструктуры, обеспечивающей рост занятости и эффективности использования труда, в том числе за счет повышения территориальной и профессиональной мобильности трудовых ресурсов, внедрение информационных технологий службами занятости населения, создание портала вакансий.</w:t>
      </w:r>
    </w:p>
    <w:p w:rsidR="008037B2" w:rsidRPr="00CA03F2" w:rsidRDefault="008037B2" w:rsidP="00183DC4">
      <w:pPr>
        <w:pStyle w:val="a3"/>
        <w:numPr>
          <w:ilvl w:val="0"/>
          <w:numId w:val="16"/>
        </w:numPr>
        <w:tabs>
          <w:tab w:val="left" w:pos="1134"/>
        </w:tabs>
        <w:ind w:left="0" w:firstLine="709"/>
        <w:jc w:val="both"/>
        <w:rPr>
          <w:szCs w:val="24"/>
        </w:rPr>
      </w:pPr>
      <w:r w:rsidRPr="00CA03F2">
        <w:rPr>
          <w:szCs w:val="24"/>
        </w:rPr>
        <w:lastRenderedPageBreak/>
        <w:t>Активизация на уровне муниципальных районов съездов предпринимателей с целью выявления ключевых ограничений и проблем кадрового обеспечения.</w:t>
      </w:r>
    </w:p>
    <w:p w:rsidR="008037B2" w:rsidRPr="00CA03F2" w:rsidRDefault="008037B2" w:rsidP="00183DC4">
      <w:pPr>
        <w:pStyle w:val="a3"/>
        <w:numPr>
          <w:ilvl w:val="0"/>
          <w:numId w:val="16"/>
        </w:numPr>
        <w:tabs>
          <w:tab w:val="left" w:pos="1134"/>
        </w:tabs>
        <w:ind w:left="0" w:firstLine="709"/>
        <w:jc w:val="both"/>
        <w:rPr>
          <w:szCs w:val="24"/>
        </w:rPr>
      </w:pPr>
      <w:r w:rsidRPr="00CA03F2">
        <w:rPr>
          <w:szCs w:val="24"/>
        </w:rPr>
        <w:t>Расширение форм поддержки повышения квалификации и переобучения персонала.</w:t>
      </w:r>
    </w:p>
    <w:p w:rsidR="008037B2" w:rsidRPr="00CA03F2" w:rsidRDefault="008037B2" w:rsidP="00183DC4">
      <w:pPr>
        <w:pStyle w:val="a3"/>
        <w:numPr>
          <w:ilvl w:val="0"/>
          <w:numId w:val="16"/>
        </w:numPr>
        <w:tabs>
          <w:tab w:val="left" w:pos="1134"/>
        </w:tabs>
        <w:ind w:left="0" w:firstLine="709"/>
        <w:jc w:val="both"/>
        <w:rPr>
          <w:szCs w:val="24"/>
        </w:rPr>
      </w:pPr>
      <w:r w:rsidRPr="00CA03F2">
        <w:rPr>
          <w:szCs w:val="24"/>
        </w:rPr>
        <w:t>Реализация мер поддержки многодетных семей, предполагающих предоставление возможности обучения и переобучения родителей, а также обеспечение возможности их трудоустройства на работу с гибким графиком.</w:t>
      </w:r>
    </w:p>
    <w:p w:rsidR="008037B2" w:rsidRPr="00CA03F2" w:rsidRDefault="008037B2" w:rsidP="00183DC4">
      <w:pPr>
        <w:ind w:firstLine="709"/>
        <w:jc w:val="both"/>
        <w:rPr>
          <w:b/>
          <w:i/>
        </w:rPr>
      </w:pPr>
      <w:r w:rsidRPr="00CA03F2">
        <w:rPr>
          <w:b/>
          <w:i/>
        </w:rPr>
        <w:t>3. Приоритетное направление «Агропромышленный комплекс»</w:t>
      </w:r>
    </w:p>
    <w:p w:rsidR="008037B2" w:rsidRPr="00CA03F2" w:rsidRDefault="008037B2" w:rsidP="00183DC4">
      <w:pPr>
        <w:widowControl w:val="0"/>
        <w:ind w:firstLine="709"/>
        <w:jc w:val="both"/>
        <w:rPr>
          <w:i/>
        </w:rPr>
      </w:pPr>
      <w:r w:rsidRPr="00CA03F2">
        <w:rPr>
          <w:i/>
        </w:rPr>
        <w:t>Задача 1. Стимулирование роста производства основных видов сельскохозяйственной продукции и производства пищевых продуктов; формирование интегрированных цепочек создания готовой продукции глубокой переработки.</w:t>
      </w:r>
    </w:p>
    <w:p w:rsidR="008037B2" w:rsidRPr="00CA03F2" w:rsidRDefault="008037B2" w:rsidP="00183DC4">
      <w:pPr>
        <w:widowControl w:val="0"/>
        <w:ind w:firstLine="709"/>
        <w:jc w:val="both"/>
        <w:rPr>
          <w:i/>
        </w:rPr>
      </w:pPr>
      <w:r w:rsidRPr="00CA03F2">
        <w:rPr>
          <w:i/>
        </w:rPr>
        <w:t>Задача 2. Развитие инфраструктуры и новых институтов научно-образовательного сопровождения и инновационного развития АПК.</w:t>
      </w:r>
    </w:p>
    <w:p w:rsidR="008037B2" w:rsidRPr="00CA03F2" w:rsidRDefault="008037B2" w:rsidP="00183DC4">
      <w:pPr>
        <w:widowControl w:val="0"/>
        <w:ind w:firstLine="709"/>
        <w:jc w:val="both"/>
        <w:rPr>
          <w:i/>
        </w:rPr>
      </w:pPr>
      <w:r w:rsidRPr="00CA03F2">
        <w:rPr>
          <w:i/>
        </w:rPr>
        <w:t xml:space="preserve">Задача 3. Развитие «умного» АПК - повышение уровня технической оснащенности и внедрение инновационных технологических решений, обеспечение трансформации в </w:t>
      </w:r>
      <w:proofErr w:type="spellStart"/>
      <w:r w:rsidRPr="00CA03F2">
        <w:rPr>
          <w:i/>
        </w:rPr>
        <w:t>агроиндустриальный</w:t>
      </w:r>
      <w:proofErr w:type="spellEnd"/>
      <w:r w:rsidRPr="00CA03F2">
        <w:rPr>
          <w:i/>
        </w:rPr>
        <w:t xml:space="preserve"> комплекс.</w:t>
      </w:r>
    </w:p>
    <w:p w:rsidR="008037B2" w:rsidRPr="00CA03F2" w:rsidRDefault="008037B2" w:rsidP="00183DC4">
      <w:pPr>
        <w:widowControl w:val="0"/>
        <w:ind w:firstLine="709"/>
        <w:jc w:val="both"/>
        <w:rPr>
          <w:i/>
        </w:rPr>
      </w:pPr>
      <w:r w:rsidRPr="00CA03F2">
        <w:rPr>
          <w:i/>
        </w:rPr>
        <w:t xml:space="preserve">Задача 4. Повышение продуктивности и качества продукции АПК, развитие экологически чистых и инновационных направлений (пищевые и </w:t>
      </w:r>
      <w:proofErr w:type="spellStart"/>
      <w:r w:rsidRPr="00CA03F2">
        <w:rPr>
          <w:i/>
        </w:rPr>
        <w:t>агробиотехнологии</w:t>
      </w:r>
      <w:proofErr w:type="spellEnd"/>
      <w:r w:rsidRPr="00CA03F2">
        <w:rPr>
          <w:i/>
        </w:rPr>
        <w:t>).</w:t>
      </w:r>
    </w:p>
    <w:p w:rsidR="008037B2" w:rsidRPr="00CA03F2" w:rsidRDefault="008037B2" w:rsidP="00183DC4">
      <w:pPr>
        <w:widowControl w:val="0"/>
        <w:ind w:firstLine="709"/>
        <w:jc w:val="both"/>
        <w:rPr>
          <w:i/>
        </w:rPr>
      </w:pPr>
      <w:r w:rsidRPr="00CA03F2">
        <w:rPr>
          <w:i/>
        </w:rPr>
        <w:t>Задача 5. Поддержка малых форм хозяйствования, повышение уровня рентабельности, осуществление государственного ветеринарного надзора.</w:t>
      </w:r>
    </w:p>
    <w:p w:rsidR="008037B2" w:rsidRPr="00CA03F2" w:rsidRDefault="008037B2" w:rsidP="00183DC4">
      <w:pPr>
        <w:ind w:firstLine="709"/>
        <w:jc w:val="both"/>
        <w:rPr>
          <w:b/>
          <w:i/>
        </w:rPr>
      </w:pPr>
      <w:r w:rsidRPr="00CA03F2">
        <w:rPr>
          <w:b/>
          <w:i/>
        </w:rPr>
        <w:t>4. Приоритетное направление «Пространственное развитие»</w:t>
      </w:r>
    </w:p>
    <w:p w:rsidR="008037B2" w:rsidRPr="00CA03F2" w:rsidRDefault="008037B2" w:rsidP="00183DC4">
      <w:pPr>
        <w:ind w:firstLine="709"/>
        <w:jc w:val="both"/>
        <w:rPr>
          <w:i/>
        </w:rPr>
      </w:pPr>
      <w:r w:rsidRPr="00CA03F2">
        <w:rPr>
          <w:i/>
        </w:rPr>
        <w:t>Задача 1. Возрождение сельских территорий, сбалансированное развитие Погарского муниципального района.</w:t>
      </w:r>
    </w:p>
    <w:p w:rsidR="008037B2" w:rsidRPr="00CA03F2" w:rsidRDefault="008037B2" w:rsidP="00183DC4">
      <w:pPr>
        <w:ind w:firstLine="709"/>
        <w:jc w:val="both"/>
      </w:pPr>
      <w:r w:rsidRPr="00CA03F2">
        <w:t>Основные мероприятия:</w:t>
      </w:r>
    </w:p>
    <w:p w:rsidR="008037B2" w:rsidRPr="00CA03F2" w:rsidRDefault="008037B2" w:rsidP="00183DC4">
      <w:pPr>
        <w:ind w:firstLine="709"/>
        <w:jc w:val="both"/>
      </w:pPr>
      <w:r w:rsidRPr="00CA03F2">
        <w:t>1. Развитие сельскохозяйственной составляющей.</w:t>
      </w:r>
    </w:p>
    <w:p w:rsidR="008037B2" w:rsidRPr="00CA03F2" w:rsidRDefault="008037B2" w:rsidP="00183DC4">
      <w:pPr>
        <w:widowControl w:val="0"/>
        <w:autoSpaceDE w:val="0"/>
        <w:autoSpaceDN w:val="0"/>
        <w:adjustRightInd w:val="0"/>
        <w:ind w:firstLine="709"/>
        <w:contextualSpacing/>
        <w:jc w:val="both"/>
      </w:pPr>
      <w:r w:rsidRPr="00CA03F2">
        <w:t>2. Обеспечение стратегического развития Погарского муниципального района.</w:t>
      </w:r>
    </w:p>
    <w:p w:rsidR="008037B2" w:rsidRPr="00CA03F2" w:rsidRDefault="008037B2" w:rsidP="00183DC4">
      <w:pPr>
        <w:widowControl w:val="0"/>
        <w:autoSpaceDE w:val="0"/>
        <w:autoSpaceDN w:val="0"/>
        <w:adjustRightInd w:val="0"/>
        <w:ind w:firstLine="709"/>
        <w:contextualSpacing/>
        <w:jc w:val="both"/>
      </w:pPr>
      <w:r w:rsidRPr="00CA03F2">
        <w:t>3. Разработка узнаваемого Погарского муниципального бренда.</w:t>
      </w:r>
    </w:p>
    <w:p w:rsidR="008037B2" w:rsidRPr="00CA03F2" w:rsidRDefault="008037B2" w:rsidP="00183DC4">
      <w:pPr>
        <w:widowControl w:val="0"/>
        <w:autoSpaceDE w:val="0"/>
        <w:autoSpaceDN w:val="0"/>
        <w:adjustRightInd w:val="0"/>
        <w:ind w:firstLine="709"/>
        <w:contextualSpacing/>
        <w:jc w:val="both"/>
      </w:pPr>
      <w:r w:rsidRPr="00CA03F2">
        <w:t xml:space="preserve">4. Активное использование механизма </w:t>
      </w:r>
      <w:proofErr w:type="spellStart"/>
      <w:r w:rsidRPr="00CA03F2">
        <w:t>муниципально</w:t>
      </w:r>
      <w:proofErr w:type="spellEnd"/>
      <w:r w:rsidRPr="00CA03F2">
        <w:t>-частного партнерства при реконструкции и строительстве муниципальных объектов в социальной сфере и в сфере ЖКХ.</w:t>
      </w:r>
    </w:p>
    <w:p w:rsidR="008037B2" w:rsidRPr="00CA03F2" w:rsidRDefault="008037B2" w:rsidP="00183DC4">
      <w:pPr>
        <w:ind w:firstLine="709"/>
        <w:jc w:val="both"/>
      </w:pPr>
      <w:r w:rsidRPr="00CA03F2">
        <w:t>5. Совершенствование социальной инфраструктуры Погарского муниципального района, обеспечение бесперебойного доступа всего населения малых населенных пунктов к социальным услугам.</w:t>
      </w:r>
    </w:p>
    <w:p w:rsidR="008037B2" w:rsidRPr="00CA03F2" w:rsidRDefault="008037B2" w:rsidP="00183DC4">
      <w:pPr>
        <w:ind w:firstLine="709"/>
        <w:jc w:val="both"/>
      </w:pPr>
      <w:r w:rsidRPr="00CA03F2">
        <w:t xml:space="preserve">9. Организация ярмарок (продукты питания, бытовая химия, одежда и пр.) в </w:t>
      </w:r>
      <w:proofErr w:type="spellStart"/>
      <w:r w:rsidRPr="00CA03F2">
        <w:t>Погарском</w:t>
      </w:r>
      <w:proofErr w:type="spellEnd"/>
      <w:r w:rsidRPr="00CA03F2">
        <w:t xml:space="preserve"> муниципальном районе по заранее установленному расписанию.</w:t>
      </w:r>
    </w:p>
    <w:p w:rsidR="008037B2" w:rsidRPr="00CA03F2" w:rsidRDefault="008037B2" w:rsidP="00183DC4">
      <w:pPr>
        <w:ind w:firstLine="709"/>
        <w:jc w:val="both"/>
      </w:pPr>
      <w:r w:rsidRPr="00CA03F2">
        <w:t xml:space="preserve">10. Обеспечение транспортной доступности в </w:t>
      </w:r>
      <w:proofErr w:type="spellStart"/>
      <w:r w:rsidRPr="00CA03F2">
        <w:t>Погарском</w:t>
      </w:r>
      <w:proofErr w:type="spellEnd"/>
      <w:r w:rsidRPr="00CA03F2">
        <w:t xml:space="preserve"> муниципальном районе, включая общественный транспорт.</w:t>
      </w:r>
    </w:p>
    <w:p w:rsidR="008037B2" w:rsidRPr="00CA03F2" w:rsidRDefault="008037B2" w:rsidP="00183DC4">
      <w:pPr>
        <w:ind w:firstLine="709"/>
        <w:jc w:val="both"/>
        <w:rPr>
          <w:i/>
        </w:rPr>
      </w:pPr>
      <w:r w:rsidRPr="00CA03F2">
        <w:rPr>
          <w:i/>
        </w:rPr>
        <w:t>Задача 2. Увеличение транспортной связанности Брянской области</w:t>
      </w:r>
    </w:p>
    <w:p w:rsidR="008037B2" w:rsidRPr="00CA03F2" w:rsidRDefault="008037B2" w:rsidP="00183DC4">
      <w:pPr>
        <w:ind w:firstLine="709"/>
        <w:jc w:val="both"/>
      </w:pPr>
      <w:r w:rsidRPr="00CA03F2">
        <w:t>Основные мероприятия:</w:t>
      </w:r>
    </w:p>
    <w:p w:rsidR="008037B2" w:rsidRPr="00CA03F2" w:rsidRDefault="008037B2" w:rsidP="00183DC4">
      <w:pPr>
        <w:ind w:firstLine="709"/>
        <w:jc w:val="both"/>
      </w:pPr>
      <w:r w:rsidRPr="00CA03F2">
        <w:t>− проведение работ по строительству и ремонту автодорог общего пользования местного назначения и улично-дорожной сети населенных пунктов, в частности ливневой канализации;</w:t>
      </w:r>
    </w:p>
    <w:p w:rsidR="008037B2" w:rsidRPr="00CA03F2" w:rsidRDefault="008037B2" w:rsidP="00183DC4">
      <w:pPr>
        <w:tabs>
          <w:tab w:val="left" w:pos="1134"/>
        </w:tabs>
        <w:jc w:val="both"/>
      </w:pPr>
      <w:r w:rsidRPr="00CA03F2">
        <w:t xml:space="preserve">           − модернизация ключевых международных пунктов пропуска в Брянской области (автомобильные, железнодорожные) в Климовском, </w:t>
      </w:r>
      <w:proofErr w:type="spellStart"/>
      <w:r w:rsidRPr="00CA03F2">
        <w:t>Погарском</w:t>
      </w:r>
      <w:proofErr w:type="spellEnd"/>
      <w:r w:rsidRPr="00CA03F2">
        <w:t xml:space="preserve">, </w:t>
      </w:r>
      <w:proofErr w:type="spellStart"/>
      <w:r w:rsidRPr="00CA03F2">
        <w:t>Севской</w:t>
      </w:r>
      <w:proofErr w:type="spellEnd"/>
      <w:r w:rsidRPr="00CA03F2">
        <w:t xml:space="preserve">, Стародубском и </w:t>
      </w:r>
      <w:proofErr w:type="spellStart"/>
      <w:r w:rsidRPr="00CA03F2">
        <w:t>Суземском</w:t>
      </w:r>
      <w:proofErr w:type="spellEnd"/>
      <w:r w:rsidRPr="00CA03F2">
        <w:t xml:space="preserve"> районах Брянской области.</w:t>
      </w:r>
    </w:p>
    <w:p w:rsidR="008037B2" w:rsidRPr="00CA03F2" w:rsidRDefault="008037B2" w:rsidP="00183DC4">
      <w:pPr>
        <w:ind w:firstLine="709"/>
        <w:jc w:val="both"/>
      </w:pPr>
      <w:r w:rsidRPr="00CA03F2">
        <w:rPr>
          <w:i/>
        </w:rPr>
        <w:t>Задача 3. Развитие общественного транспорта.</w:t>
      </w:r>
    </w:p>
    <w:p w:rsidR="008037B2" w:rsidRPr="00CA03F2" w:rsidRDefault="008037B2" w:rsidP="00183DC4">
      <w:pPr>
        <w:ind w:firstLine="709"/>
        <w:jc w:val="both"/>
      </w:pPr>
      <w:r w:rsidRPr="00CA03F2">
        <w:t>Основные мероприятия:</w:t>
      </w:r>
    </w:p>
    <w:p w:rsidR="008037B2" w:rsidRPr="00CA03F2" w:rsidRDefault="008037B2" w:rsidP="00183DC4">
      <w:pPr>
        <w:pStyle w:val="a3"/>
        <w:numPr>
          <w:ilvl w:val="0"/>
          <w:numId w:val="17"/>
        </w:numPr>
        <w:tabs>
          <w:tab w:val="left" w:pos="1134"/>
        </w:tabs>
        <w:ind w:left="0" w:firstLine="709"/>
        <w:jc w:val="both"/>
        <w:rPr>
          <w:szCs w:val="24"/>
        </w:rPr>
      </w:pPr>
      <w:r w:rsidRPr="00CA03F2">
        <w:rPr>
          <w:szCs w:val="24"/>
        </w:rPr>
        <w:t>Создание единого оператора общественного транспорта.</w:t>
      </w:r>
    </w:p>
    <w:p w:rsidR="008037B2" w:rsidRPr="00CA03F2" w:rsidRDefault="008037B2" w:rsidP="00183DC4">
      <w:pPr>
        <w:pStyle w:val="a3"/>
        <w:numPr>
          <w:ilvl w:val="0"/>
          <w:numId w:val="17"/>
        </w:numPr>
        <w:tabs>
          <w:tab w:val="left" w:pos="1134"/>
        </w:tabs>
        <w:ind w:left="0" w:firstLine="709"/>
        <w:jc w:val="both"/>
        <w:rPr>
          <w:szCs w:val="24"/>
        </w:rPr>
      </w:pPr>
      <w:r w:rsidRPr="00CA03F2">
        <w:rPr>
          <w:szCs w:val="24"/>
        </w:rPr>
        <w:t xml:space="preserve">Развитие инфраструктуры по повышения средней маршрутной скорости общественного транспорта, включая выделенные и обособленные полосы для движения общественного транспорта, внедрение «умных светофоров, которые позволяют отдавать </w:t>
      </w:r>
      <w:r w:rsidRPr="00CA03F2">
        <w:rPr>
          <w:szCs w:val="24"/>
        </w:rPr>
        <w:lastRenderedPageBreak/>
        <w:t>приоритет проезда общественному транспорту при проезде перекрестков, закупка современных транспортных средств, переход к пересадочной транспортной модели и др.</w:t>
      </w:r>
    </w:p>
    <w:p w:rsidR="008037B2" w:rsidRPr="00CA03F2" w:rsidRDefault="008037B2" w:rsidP="00183DC4">
      <w:pPr>
        <w:pStyle w:val="a3"/>
        <w:numPr>
          <w:ilvl w:val="0"/>
          <w:numId w:val="17"/>
        </w:numPr>
        <w:tabs>
          <w:tab w:val="left" w:pos="1134"/>
        </w:tabs>
        <w:ind w:left="0" w:firstLine="709"/>
        <w:jc w:val="both"/>
        <w:rPr>
          <w:szCs w:val="24"/>
        </w:rPr>
      </w:pPr>
      <w:proofErr w:type="spellStart"/>
      <w:r w:rsidRPr="00CA03F2">
        <w:rPr>
          <w:szCs w:val="24"/>
        </w:rPr>
        <w:t>Приоритизация</w:t>
      </w:r>
      <w:proofErr w:type="spellEnd"/>
      <w:r w:rsidRPr="00CA03F2">
        <w:rPr>
          <w:szCs w:val="24"/>
        </w:rPr>
        <w:t xml:space="preserve"> развития муниципального общественного транспорта, включая экологически чистый общественный транспорт.</w:t>
      </w:r>
    </w:p>
    <w:p w:rsidR="008037B2" w:rsidRPr="00CA03F2" w:rsidRDefault="008037B2" w:rsidP="00183DC4">
      <w:pPr>
        <w:pStyle w:val="a3"/>
        <w:widowControl w:val="0"/>
        <w:numPr>
          <w:ilvl w:val="0"/>
          <w:numId w:val="17"/>
        </w:numPr>
        <w:tabs>
          <w:tab w:val="left" w:pos="1134"/>
        </w:tabs>
        <w:autoSpaceDE w:val="0"/>
        <w:autoSpaceDN w:val="0"/>
        <w:adjustRightInd w:val="0"/>
        <w:ind w:left="0" w:firstLine="709"/>
        <w:jc w:val="both"/>
        <w:rPr>
          <w:szCs w:val="24"/>
        </w:rPr>
      </w:pPr>
      <w:r w:rsidRPr="00CA03F2">
        <w:rPr>
          <w:szCs w:val="24"/>
        </w:rPr>
        <w:t>Поэтапное внедрение цифровых технологий в деятельности общественного транспорта.</w:t>
      </w:r>
    </w:p>
    <w:p w:rsidR="008037B2" w:rsidRPr="00CA03F2" w:rsidRDefault="008037B2" w:rsidP="00183DC4">
      <w:pPr>
        <w:pStyle w:val="a3"/>
        <w:widowControl w:val="0"/>
        <w:numPr>
          <w:ilvl w:val="0"/>
          <w:numId w:val="17"/>
        </w:numPr>
        <w:tabs>
          <w:tab w:val="left" w:pos="1134"/>
        </w:tabs>
        <w:autoSpaceDE w:val="0"/>
        <w:autoSpaceDN w:val="0"/>
        <w:adjustRightInd w:val="0"/>
        <w:ind w:left="0" w:firstLine="709"/>
        <w:jc w:val="both"/>
        <w:rPr>
          <w:szCs w:val="24"/>
        </w:rPr>
      </w:pPr>
      <w:r w:rsidRPr="00CA03F2">
        <w:rPr>
          <w:szCs w:val="24"/>
        </w:rPr>
        <w:t>Оптимизация расписания движения общественного транспорта.</w:t>
      </w:r>
    </w:p>
    <w:p w:rsidR="008037B2" w:rsidRPr="00CA03F2" w:rsidRDefault="008037B2" w:rsidP="00183DC4">
      <w:pPr>
        <w:ind w:firstLine="709"/>
        <w:jc w:val="both"/>
        <w:rPr>
          <w:i/>
        </w:rPr>
      </w:pPr>
      <w:r w:rsidRPr="00CA03F2">
        <w:rPr>
          <w:i/>
        </w:rPr>
        <w:t>Задача 4. Создание условий для повышения безопасности жизнедеятельности населения, внедрение принципов нулевой терпимости к ДТП.</w:t>
      </w:r>
    </w:p>
    <w:p w:rsidR="008037B2" w:rsidRPr="00CA03F2" w:rsidRDefault="008037B2" w:rsidP="00183DC4">
      <w:pPr>
        <w:ind w:firstLine="709"/>
        <w:jc w:val="both"/>
      </w:pPr>
      <w:r w:rsidRPr="00CA03F2">
        <w:t xml:space="preserve">Основные мероприятия: </w:t>
      </w:r>
    </w:p>
    <w:p w:rsidR="008037B2" w:rsidRPr="00CA03F2" w:rsidRDefault="008037B2" w:rsidP="00183DC4">
      <w:pPr>
        <w:ind w:firstLine="709"/>
        <w:jc w:val="both"/>
      </w:pPr>
      <w:r w:rsidRPr="00CA03F2">
        <w:t>1. Внедрение информационных технологий для повышения безопасности жизнедеятельности</w:t>
      </w:r>
    </w:p>
    <w:p w:rsidR="008037B2" w:rsidRPr="00CA03F2" w:rsidRDefault="008037B2" w:rsidP="00183DC4">
      <w:pPr>
        <w:ind w:firstLine="709"/>
        <w:jc w:val="both"/>
      </w:pPr>
      <w:r w:rsidRPr="00CA03F2">
        <w:t>− повышение технической оснащенности подразделений правоохранительных органов, органов местного самоуправления современными средствами обеспечения безопасности, мониторинга, связи и оперативного реагирования;</w:t>
      </w:r>
    </w:p>
    <w:p w:rsidR="008037B2" w:rsidRPr="00CA03F2" w:rsidRDefault="008037B2" w:rsidP="00183DC4">
      <w:pPr>
        <w:ind w:firstLine="709"/>
        <w:jc w:val="both"/>
      </w:pPr>
      <w:r w:rsidRPr="00CA03F2">
        <w:t>− установка систем видеонаблюдения в местах массовым пребыванием граждан, социальных объектах (детские сады, школы, учреждения культуры, здравоохранения и пр.);</w:t>
      </w:r>
    </w:p>
    <w:p w:rsidR="008037B2" w:rsidRPr="00CA03F2" w:rsidRDefault="008037B2" w:rsidP="00183DC4">
      <w:pPr>
        <w:ind w:firstLine="709"/>
        <w:jc w:val="both"/>
      </w:pPr>
      <w:r w:rsidRPr="00CA03F2">
        <w:t>− установка громкоговорителей, входящих в систему оповещения населения о чрезвычайных ситуациях;</w:t>
      </w:r>
    </w:p>
    <w:p w:rsidR="008037B2" w:rsidRPr="00CA03F2" w:rsidRDefault="008037B2" w:rsidP="00183DC4">
      <w:pPr>
        <w:ind w:firstLine="709"/>
        <w:jc w:val="both"/>
      </w:pPr>
      <w:r w:rsidRPr="00CA03F2">
        <w:t xml:space="preserve">− создание ситуационного центра для получения в режиме реального времени информации со всех объектов, оснащенных системами </w:t>
      </w:r>
      <w:proofErr w:type="spellStart"/>
      <w:r w:rsidRPr="00CA03F2">
        <w:t>видеофиксации</w:t>
      </w:r>
      <w:proofErr w:type="spellEnd"/>
      <w:r w:rsidRPr="00CA03F2">
        <w:t>;</w:t>
      </w:r>
    </w:p>
    <w:p w:rsidR="008037B2" w:rsidRPr="00CA03F2" w:rsidRDefault="008037B2" w:rsidP="00183DC4">
      <w:pPr>
        <w:ind w:firstLine="709"/>
        <w:jc w:val="both"/>
      </w:pPr>
      <w:r w:rsidRPr="00CA03F2">
        <w:t>− умная безопасность: разработка автоматизированных систем видео- и аудио-фиксации нарушений законодательства; обеспечение общественных пространств видеонаблюдением, внедрение технологий предотвращения происшествий.</w:t>
      </w:r>
    </w:p>
    <w:p w:rsidR="008037B2" w:rsidRPr="00CA03F2" w:rsidRDefault="008037B2" w:rsidP="00183DC4">
      <w:pPr>
        <w:ind w:firstLine="709"/>
        <w:jc w:val="both"/>
      </w:pPr>
      <w:r w:rsidRPr="00CA03F2">
        <w:t>2. Обеспечение безопасности на транспорте, внедрение принципов нулевой терпимости к дорожно-транспортным происшествиям:</w:t>
      </w:r>
    </w:p>
    <w:p w:rsidR="008037B2" w:rsidRPr="00CA03F2" w:rsidRDefault="008037B2" w:rsidP="00183DC4">
      <w:pPr>
        <w:ind w:firstLine="709"/>
        <w:jc w:val="both"/>
      </w:pPr>
      <w:r w:rsidRPr="00CA03F2">
        <w:t xml:space="preserve">− сбор и анализ информации об аварийности на транспорте на основе информации о дорожно-транспортных происшествиях с привязкой к месту на основе географических координат, выявление и </w:t>
      </w:r>
      <w:proofErr w:type="spellStart"/>
      <w:r w:rsidRPr="00CA03F2">
        <w:t>приоритизация</w:t>
      </w:r>
      <w:proofErr w:type="spellEnd"/>
      <w:r w:rsidRPr="00CA03F2">
        <w:t xml:space="preserve"> реконструкции и модернизации различных аварийных мест на основе проанализированной информации;</w:t>
      </w:r>
    </w:p>
    <w:p w:rsidR="008037B2" w:rsidRPr="00CA03F2" w:rsidRDefault="008037B2" w:rsidP="00183DC4">
      <w:pPr>
        <w:ind w:firstLine="709"/>
        <w:jc w:val="both"/>
      </w:pPr>
      <w:r w:rsidRPr="00CA03F2">
        <w:t>− создание современных наземных пешеходных переходов (подсветка, зебра, удобство пользования для пешеходов и пр.) через автомобильные дороги, в отдельных случаях – возможна установка светофоров;</w:t>
      </w:r>
    </w:p>
    <w:p w:rsidR="008037B2" w:rsidRPr="00CA03F2" w:rsidRDefault="008037B2" w:rsidP="00183DC4">
      <w:pPr>
        <w:ind w:firstLine="709"/>
        <w:jc w:val="both"/>
      </w:pPr>
      <w:r w:rsidRPr="00CA03F2">
        <w:t xml:space="preserve">− увеличение автоматических комплексов фото- и </w:t>
      </w:r>
      <w:proofErr w:type="spellStart"/>
      <w:r w:rsidRPr="00CA03F2">
        <w:t>видеофиксации</w:t>
      </w:r>
      <w:proofErr w:type="spellEnd"/>
      <w:r w:rsidRPr="00CA03F2">
        <w:t xml:space="preserve"> нарушений правил дорожного движения, включая выезд на полосы встречного движения, контроль соблюдения скоростного ограничения и пр., в первую очередь – в наиболее опасных местах в соответствии со статистикой дорожно-транспортных происшествий;</w:t>
      </w:r>
    </w:p>
    <w:p w:rsidR="008037B2" w:rsidRPr="00CA03F2" w:rsidRDefault="008037B2" w:rsidP="00183DC4">
      <w:pPr>
        <w:ind w:firstLine="709"/>
        <w:jc w:val="both"/>
      </w:pPr>
      <w:r w:rsidRPr="00CA03F2">
        <w:t>− содействие внедрению принципов «нулевой терпимости» к ДТП при строительстве и реконструкции автомобильных дорог в поселениях (строительство «островков безопасности» на пешеходных переходах; создание искусственных неровностей, зон успокоения движения и т.д.) в плотной городской застройке;</w:t>
      </w:r>
    </w:p>
    <w:p w:rsidR="008037B2" w:rsidRPr="00CA03F2" w:rsidRDefault="008037B2" w:rsidP="00183DC4">
      <w:pPr>
        <w:widowControl w:val="0"/>
        <w:autoSpaceDE w:val="0"/>
        <w:autoSpaceDN w:val="0"/>
        <w:adjustRightInd w:val="0"/>
        <w:ind w:firstLine="709"/>
        <w:contextualSpacing/>
        <w:jc w:val="both"/>
      </w:pPr>
      <w:r w:rsidRPr="00CA03F2">
        <w:t>− организация карманов на остановках общественного транспорта;</w:t>
      </w:r>
    </w:p>
    <w:p w:rsidR="008037B2" w:rsidRPr="00CA03F2" w:rsidRDefault="008037B2" w:rsidP="00183DC4">
      <w:pPr>
        <w:ind w:firstLine="709"/>
        <w:jc w:val="both"/>
        <w:rPr>
          <w:i/>
        </w:rPr>
      </w:pPr>
      <w:r w:rsidRPr="00CA03F2">
        <w:rPr>
          <w:i/>
        </w:rPr>
        <w:t>Задача 5. Реализация современной градостроительной политики, ориентированной на создание гуманистической человеко-ориентированной городской среды, повышение обеспеченности жильем.</w:t>
      </w:r>
    </w:p>
    <w:p w:rsidR="008037B2" w:rsidRPr="00CA03F2" w:rsidRDefault="008037B2" w:rsidP="00183DC4">
      <w:pPr>
        <w:ind w:firstLine="709"/>
        <w:jc w:val="both"/>
      </w:pPr>
      <w:r w:rsidRPr="00CA03F2">
        <w:t>Основные мероприятия:</w:t>
      </w:r>
    </w:p>
    <w:p w:rsidR="008037B2" w:rsidRPr="00CA03F2" w:rsidRDefault="008037B2" w:rsidP="00183DC4">
      <w:pPr>
        <w:ind w:firstLine="709"/>
        <w:jc w:val="both"/>
      </w:pPr>
      <w:r w:rsidRPr="00CA03F2">
        <w:t>− строительство и капитальный ремонт систем уличного освещения;</w:t>
      </w:r>
    </w:p>
    <w:p w:rsidR="008037B2" w:rsidRPr="00CA03F2" w:rsidRDefault="008037B2" w:rsidP="00183DC4">
      <w:pPr>
        <w:ind w:firstLine="709"/>
        <w:jc w:val="both"/>
      </w:pPr>
      <w:r w:rsidRPr="00CA03F2">
        <w:t>− реконструкция жилого фонда (в приоритете ветхого и аварийного жилья), строительство новых многоквартирных домов;</w:t>
      </w:r>
    </w:p>
    <w:p w:rsidR="008037B2" w:rsidRPr="00CA03F2" w:rsidRDefault="008037B2" w:rsidP="00183DC4">
      <w:pPr>
        <w:ind w:firstLine="709"/>
        <w:jc w:val="both"/>
      </w:pPr>
      <w:r w:rsidRPr="00CA03F2">
        <w:t>− развитие дворовых территорий многоквартирных дворов, выпуск стандарта благоустройства придомовых территорий частного сектора;</w:t>
      </w:r>
    </w:p>
    <w:p w:rsidR="008037B2" w:rsidRPr="00CA03F2" w:rsidRDefault="008037B2" w:rsidP="00183DC4">
      <w:pPr>
        <w:ind w:firstLine="709"/>
        <w:jc w:val="both"/>
      </w:pPr>
      <w:r w:rsidRPr="00CA03F2">
        <w:lastRenderedPageBreak/>
        <w:t>− обеспечение многодетных семей земельными участками.</w:t>
      </w:r>
    </w:p>
    <w:p w:rsidR="008037B2" w:rsidRPr="00CA03F2" w:rsidRDefault="008037B2" w:rsidP="00183DC4">
      <w:pPr>
        <w:ind w:firstLine="709"/>
        <w:jc w:val="both"/>
        <w:rPr>
          <w:i/>
        </w:rPr>
      </w:pPr>
      <w:r w:rsidRPr="00CA03F2">
        <w:rPr>
          <w:i/>
        </w:rPr>
        <w:t>Задача 6. Комплексная поддержка приграничных (геостратегических) территорий</w:t>
      </w:r>
    </w:p>
    <w:p w:rsidR="008037B2" w:rsidRPr="00CA03F2" w:rsidRDefault="008037B2" w:rsidP="00183DC4">
      <w:pPr>
        <w:ind w:firstLine="709"/>
        <w:jc w:val="both"/>
      </w:pPr>
      <w:r w:rsidRPr="00CA03F2">
        <w:t>Основные мероприятия:</w:t>
      </w:r>
    </w:p>
    <w:p w:rsidR="008037B2" w:rsidRPr="00CA03F2" w:rsidRDefault="008037B2" w:rsidP="00183DC4">
      <w:pPr>
        <w:pStyle w:val="a3"/>
        <w:ind w:left="0" w:firstLine="1429"/>
        <w:jc w:val="both"/>
        <w:rPr>
          <w:szCs w:val="24"/>
        </w:rPr>
      </w:pPr>
      <w:r w:rsidRPr="00CA03F2">
        <w:rPr>
          <w:szCs w:val="24"/>
        </w:rPr>
        <w:t>−  размещение объектов «двойного» применения (транспортных, энергетических и пр.) в приграничных муниципальных образованиях Брянской области, направленных на решение задач хозяйственного обустройства «фасада» Российской Федерации;</w:t>
      </w:r>
    </w:p>
    <w:p w:rsidR="008037B2" w:rsidRPr="00CA03F2" w:rsidRDefault="008037B2" w:rsidP="00183DC4">
      <w:pPr>
        <w:pStyle w:val="a3"/>
        <w:ind w:left="0" w:firstLine="1429"/>
        <w:jc w:val="both"/>
        <w:rPr>
          <w:szCs w:val="24"/>
        </w:rPr>
      </w:pPr>
      <w:r w:rsidRPr="00CA03F2">
        <w:rPr>
          <w:szCs w:val="24"/>
        </w:rPr>
        <w:t>−  разработка Стратегии приграничного сотрудничества Брянской области с регионами Украины и Белоруссии, развитие эффективных форм приграничного сотрудничества;</w:t>
      </w:r>
    </w:p>
    <w:p w:rsidR="008037B2" w:rsidRPr="00CA03F2" w:rsidRDefault="008037B2" w:rsidP="00183DC4">
      <w:pPr>
        <w:ind w:firstLine="1429"/>
        <w:jc w:val="both"/>
      </w:pPr>
      <w:r w:rsidRPr="00CA03F2">
        <w:t>−  закрепление за приграничными муниципальными образованиями Брянской области статуса геополитических зон (согласно терминологии Стратегии пространственного развития Российской Федерации).</w:t>
      </w:r>
    </w:p>
    <w:p w:rsidR="008037B2" w:rsidRPr="00CA03F2" w:rsidRDefault="008037B2" w:rsidP="00183DC4">
      <w:pPr>
        <w:tabs>
          <w:tab w:val="left" w:pos="1134"/>
        </w:tabs>
        <w:jc w:val="both"/>
      </w:pPr>
    </w:p>
    <w:p w:rsidR="008037B2" w:rsidRPr="00CA03F2" w:rsidRDefault="008037B2" w:rsidP="00183DC4">
      <w:pPr>
        <w:ind w:firstLine="720"/>
        <w:jc w:val="both"/>
        <w:rPr>
          <w:i/>
        </w:rPr>
      </w:pPr>
      <w:r w:rsidRPr="00CA03F2">
        <w:rPr>
          <w:i/>
        </w:rPr>
        <w:t>Задача 7. Возрождение сельских территорий, малых городов, сбалансированное развитие муниципальных образований</w:t>
      </w:r>
    </w:p>
    <w:p w:rsidR="008037B2" w:rsidRPr="00CA03F2" w:rsidRDefault="008037B2" w:rsidP="00183DC4">
      <w:pPr>
        <w:ind w:firstLine="709"/>
        <w:jc w:val="both"/>
      </w:pPr>
      <w:r w:rsidRPr="00CA03F2">
        <w:t>Основные мероприятия:</w:t>
      </w:r>
    </w:p>
    <w:p w:rsidR="008037B2" w:rsidRPr="00CA03F2" w:rsidRDefault="008037B2" w:rsidP="00183DC4">
      <w:pPr>
        <w:pStyle w:val="a3"/>
        <w:tabs>
          <w:tab w:val="left" w:pos="1134"/>
        </w:tabs>
        <w:ind w:left="0" w:firstLine="709"/>
        <w:jc w:val="both"/>
        <w:rPr>
          <w:szCs w:val="24"/>
        </w:rPr>
      </w:pPr>
      <w:r w:rsidRPr="00CA03F2">
        <w:rPr>
          <w:szCs w:val="24"/>
        </w:rPr>
        <w:t>− Обеспечение бесперебойной связи и качественно сигнала (мобильная связь, интернет, телевидение, радио) на территориях муниципальных образований, граничащих с Украиной.</w:t>
      </w:r>
    </w:p>
    <w:p w:rsidR="008037B2" w:rsidRPr="00CA03F2" w:rsidRDefault="008037B2" w:rsidP="00183DC4">
      <w:pPr>
        <w:pStyle w:val="a3"/>
        <w:ind w:left="0" w:firstLine="709"/>
        <w:jc w:val="both"/>
        <w:rPr>
          <w:b/>
          <w:i/>
          <w:szCs w:val="24"/>
        </w:rPr>
      </w:pPr>
      <w:r w:rsidRPr="00CA03F2">
        <w:rPr>
          <w:b/>
          <w:i/>
          <w:szCs w:val="24"/>
        </w:rPr>
        <w:t>5. Приоритетное направление «Зеленый район»</w:t>
      </w:r>
      <w:r w:rsidRPr="00CA03F2">
        <w:rPr>
          <w:b/>
          <w:i/>
          <w:szCs w:val="24"/>
        </w:rPr>
        <w:tab/>
      </w:r>
    </w:p>
    <w:p w:rsidR="008037B2" w:rsidRPr="00CA03F2" w:rsidRDefault="008037B2" w:rsidP="00183DC4">
      <w:pPr>
        <w:widowControl w:val="0"/>
        <w:autoSpaceDE w:val="0"/>
        <w:autoSpaceDN w:val="0"/>
        <w:adjustRightInd w:val="0"/>
        <w:ind w:firstLine="709"/>
        <w:contextualSpacing/>
        <w:jc w:val="both"/>
        <w:rPr>
          <w:i/>
        </w:rPr>
      </w:pPr>
      <w:r w:rsidRPr="00CA03F2">
        <w:rPr>
          <w:i/>
        </w:rPr>
        <w:t>Задача 1. Обеспечение устойчивого лесопользования, защита природных лесных экосистем, развитие лесного хозяйства.</w:t>
      </w:r>
    </w:p>
    <w:p w:rsidR="008037B2" w:rsidRPr="00CA03F2" w:rsidRDefault="008037B2" w:rsidP="00183DC4">
      <w:pPr>
        <w:widowControl w:val="0"/>
        <w:autoSpaceDE w:val="0"/>
        <w:autoSpaceDN w:val="0"/>
        <w:adjustRightInd w:val="0"/>
        <w:ind w:firstLine="709"/>
        <w:contextualSpacing/>
        <w:jc w:val="both"/>
      </w:pPr>
      <w:r w:rsidRPr="00CA03F2">
        <w:t>Основные мероприятия:</w:t>
      </w:r>
    </w:p>
    <w:p w:rsidR="008037B2" w:rsidRPr="00CA03F2" w:rsidRDefault="008037B2" w:rsidP="00183DC4">
      <w:pPr>
        <w:widowControl w:val="0"/>
        <w:autoSpaceDE w:val="0"/>
        <w:autoSpaceDN w:val="0"/>
        <w:adjustRightInd w:val="0"/>
        <w:ind w:firstLine="709"/>
        <w:contextualSpacing/>
        <w:jc w:val="both"/>
      </w:pPr>
      <w:r w:rsidRPr="00CA03F2">
        <w:t>1. Сохранение и увеличение лесистости территории:</w:t>
      </w:r>
    </w:p>
    <w:p w:rsidR="008037B2" w:rsidRPr="00CA03F2" w:rsidRDefault="008037B2" w:rsidP="00183DC4">
      <w:pPr>
        <w:widowControl w:val="0"/>
        <w:autoSpaceDE w:val="0"/>
        <w:autoSpaceDN w:val="0"/>
        <w:adjustRightInd w:val="0"/>
        <w:ind w:firstLine="709"/>
        <w:contextualSpacing/>
        <w:jc w:val="both"/>
      </w:pPr>
      <w:r w:rsidRPr="00CA03F2">
        <w:t>− увеличение площади особо охраняемых природных территорий, сохранение лесного биоразнообразия;</w:t>
      </w:r>
    </w:p>
    <w:p w:rsidR="008037B2" w:rsidRPr="00CA03F2" w:rsidRDefault="008037B2" w:rsidP="00183DC4">
      <w:pPr>
        <w:widowControl w:val="0"/>
        <w:autoSpaceDE w:val="0"/>
        <w:autoSpaceDN w:val="0"/>
        <w:adjustRightInd w:val="0"/>
        <w:ind w:firstLine="709"/>
        <w:contextualSpacing/>
        <w:jc w:val="both"/>
      </w:pPr>
      <w:r w:rsidRPr="00CA03F2">
        <w:t xml:space="preserve">− проведение </w:t>
      </w:r>
      <w:proofErr w:type="spellStart"/>
      <w:r w:rsidRPr="00CA03F2">
        <w:t>лесовосстановления</w:t>
      </w:r>
      <w:proofErr w:type="spellEnd"/>
      <w:r w:rsidRPr="00CA03F2">
        <w:t xml:space="preserve"> и лесоразведения, проведение работ по восстановлению леса и компенсационных посадок (высадка одного или более деревьев взамен каждого вырубленного).</w:t>
      </w:r>
    </w:p>
    <w:p w:rsidR="008037B2" w:rsidRPr="00CA03F2" w:rsidRDefault="008037B2" w:rsidP="00183DC4">
      <w:pPr>
        <w:widowControl w:val="0"/>
        <w:autoSpaceDE w:val="0"/>
        <w:autoSpaceDN w:val="0"/>
        <w:adjustRightInd w:val="0"/>
        <w:ind w:firstLine="709"/>
        <w:contextualSpacing/>
        <w:jc w:val="both"/>
      </w:pPr>
      <w:r w:rsidRPr="00CA03F2">
        <w:t>2. Усиление контроля за незаконными лесозаготовками и рубками, в том числе развитие применения информационно-коммуникационных технологий и дистанционных средств слежения, развитие общественного лесного надзора.</w:t>
      </w:r>
    </w:p>
    <w:p w:rsidR="008037B2" w:rsidRPr="00CA03F2" w:rsidRDefault="008037B2" w:rsidP="00183DC4">
      <w:pPr>
        <w:widowControl w:val="0"/>
        <w:autoSpaceDE w:val="0"/>
        <w:autoSpaceDN w:val="0"/>
        <w:adjustRightInd w:val="0"/>
        <w:ind w:firstLine="709"/>
        <w:contextualSpacing/>
        <w:jc w:val="both"/>
      </w:pPr>
      <w:r w:rsidRPr="00CA03F2">
        <w:t>3. Охрана лесов от пожаров:</w:t>
      </w:r>
    </w:p>
    <w:p w:rsidR="008037B2" w:rsidRPr="00CA03F2" w:rsidRDefault="008037B2" w:rsidP="00183DC4">
      <w:pPr>
        <w:widowControl w:val="0"/>
        <w:autoSpaceDE w:val="0"/>
        <w:autoSpaceDN w:val="0"/>
        <w:adjustRightInd w:val="0"/>
        <w:ind w:firstLine="709"/>
        <w:contextualSpacing/>
        <w:jc w:val="both"/>
      </w:pPr>
      <w:r w:rsidRPr="00CA03F2">
        <w:t>− противопожарное обустройство лесов;</w:t>
      </w:r>
    </w:p>
    <w:p w:rsidR="008037B2" w:rsidRPr="00CA03F2" w:rsidRDefault="008037B2" w:rsidP="00183DC4">
      <w:pPr>
        <w:widowControl w:val="0"/>
        <w:autoSpaceDE w:val="0"/>
        <w:autoSpaceDN w:val="0"/>
        <w:adjustRightInd w:val="0"/>
        <w:ind w:firstLine="709"/>
        <w:contextualSpacing/>
        <w:jc w:val="both"/>
      </w:pPr>
      <w:r w:rsidRPr="00CA03F2">
        <w:t>− усиление контроля за рисками возникновения лесных пожаров, в том числе повышение объема штрафов за разведение костров в пределах санитарной и охранных зон.</w:t>
      </w:r>
    </w:p>
    <w:p w:rsidR="008037B2" w:rsidRPr="00CA03F2" w:rsidRDefault="008037B2" w:rsidP="00183DC4">
      <w:pPr>
        <w:widowControl w:val="0"/>
        <w:autoSpaceDE w:val="0"/>
        <w:autoSpaceDN w:val="0"/>
        <w:adjustRightInd w:val="0"/>
        <w:ind w:firstLine="709"/>
        <w:contextualSpacing/>
        <w:jc w:val="both"/>
      </w:pPr>
      <w:r w:rsidRPr="00CA03F2">
        <w:t>4. Защита лесов и проведение санитарно-оздоровительных мероприятий</w:t>
      </w:r>
    </w:p>
    <w:p w:rsidR="008037B2" w:rsidRPr="00CA03F2" w:rsidRDefault="008037B2" w:rsidP="00183DC4">
      <w:pPr>
        <w:widowControl w:val="0"/>
        <w:autoSpaceDE w:val="0"/>
        <w:autoSpaceDN w:val="0"/>
        <w:adjustRightInd w:val="0"/>
        <w:ind w:firstLine="709"/>
        <w:contextualSpacing/>
        <w:jc w:val="both"/>
      </w:pPr>
      <w:r w:rsidRPr="00CA03F2">
        <w:t>5. Повышение эффективности использования лесов, развитие лесопромышленного комплекса.</w:t>
      </w:r>
    </w:p>
    <w:p w:rsidR="008037B2" w:rsidRPr="00CA03F2" w:rsidRDefault="008037B2" w:rsidP="00183DC4">
      <w:pPr>
        <w:widowControl w:val="0"/>
        <w:autoSpaceDE w:val="0"/>
        <w:autoSpaceDN w:val="0"/>
        <w:adjustRightInd w:val="0"/>
        <w:ind w:firstLine="709"/>
        <w:contextualSpacing/>
        <w:jc w:val="both"/>
      </w:pPr>
      <w:r w:rsidRPr="00CA03F2">
        <w:t>6. Развитие «лесного» устойчивого туризма, организация туристических стоянок в лесах области с использованием экологически чистых материалов (без использования асфальта, применение натуральных строительных материалов, например, дерева, камня), создание атмосферы «единения с природой».</w:t>
      </w:r>
    </w:p>
    <w:p w:rsidR="008037B2" w:rsidRPr="00CA03F2" w:rsidRDefault="008037B2" w:rsidP="00183DC4">
      <w:pPr>
        <w:widowControl w:val="0"/>
        <w:autoSpaceDE w:val="0"/>
        <w:autoSpaceDN w:val="0"/>
        <w:adjustRightInd w:val="0"/>
        <w:ind w:firstLine="709"/>
        <w:jc w:val="both"/>
        <w:rPr>
          <w:i/>
        </w:rPr>
      </w:pPr>
      <w:r w:rsidRPr="00CA03F2">
        <w:rPr>
          <w:i/>
        </w:rPr>
        <w:t>Задача 2.</w:t>
      </w:r>
      <w:r w:rsidRPr="00CA03F2">
        <w:t xml:space="preserve"> </w:t>
      </w:r>
      <w:r w:rsidRPr="00CA03F2">
        <w:rPr>
          <w:i/>
        </w:rPr>
        <w:t>Повышение качества водопроводной воды, увеличение доли жителей, обеспеченных канализацией, строительство очистных сооружений и станции обезжелезивания.</w:t>
      </w:r>
    </w:p>
    <w:p w:rsidR="008037B2" w:rsidRPr="00CA03F2" w:rsidRDefault="008037B2" w:rsidP="00183DC4">
      <w:pPr>
        <w:widowControl w:val="0"/>
        <w:autoSpaceDE w:val="0"/>
        <w:autoSpaceDN w:val="0"/>
        <w:adjustRightInd w:val="0"/>
        <w:ind w:firstLine="709"/>
        <w:jc w:val="both"/>
      </w:pPr>
      <w:r w:rsidRPr="00CA03F2">
        <w:t>Основные мероприятия:</w:t>
      </w:r>
    </w:p>
    <w:p w:rsidR="008037B2" w:rsidRPr="00CA03F2" w:rsidRDefault="008037B2" w:rsidP="00183DC4">
      <w:pPr>
        <w:widowControl w:val="0"/>
        <w:autoSpaceDE w:val="0"/>
        <w:autoSpaceDN w:val="0"/>
        <w:adjustRightInd w:val="0"/>
        <w:ind w:firstLine="709"/>
        <w:contextualSpacing/>
        <w:jc w:val="both"/>
      </w:pPr>
      <w:r w:rsidRPr="00CA03F2">
        <w:t>1. Строительство, реконструкция и модернизация очистных сооружений:</w:t>
      </w:r>
    </w:p>
    <w:p w:rsidR="008037B2" w:rsidRPr="00CA03F2" w:rsidRDefault="008037B2" w:rsidP="00183DC4">
      <w:pPr>
        <w:widowControl w:val="0"/>
        <w:autoSpaceDE w:val="0"/>
        <w:autoSpaceDN w:val="0"/>
        <w:adjustRightInd w:val="0"/>
        <w:ind w:firstLine="709"/>
        <w:contextualSpacing/>
        <w:jc w:val="both"/>
      </w:pPr>
      <w:r w:rsidRPr="00CA03F2">
        <w:t>− реконструкция очистных сооружений;</w:t>
      </w:r>
    </w:p>
    <w:p w:rsidR="008037B2" w:rsidRPr="00CA03F2" w:rsidRDefault="008037B2" w:rsidP="00183DC4">
      <w:pPr>
        <w:widowControl w:val="0"/>
        <w:autoSpaceDE w:val="0"/>
        <w:autoSpaceDN w:val="0"/>
        <w:adjustRightInd w:val="0"/>
        <w:ind w:firstLine="709"/>
        <w:contextualSpacing/>
        <w:jc w:val="both"/>
      </w:pPr>
      <w:r w:rsidRPr="00CA03F2">
        <w:t xml:space="preserve">− оборудование очистных сооружений средствами учета и контроля качества </w:t>
      </w:r>
      <w:r w:rsidRPr="00CA03F2">
        <w:lastRenderedPageBreak/>
        <w:t>сбрасываемых сточных вод;</w:t>
      </w:r>
    </w:p>
    <w:p w:rsidR="008037B2" w:rsidRPr="00CA03F2" w:rsidRDefault="008037B2" w:rsidP="00183DC4">
      <w:pPr>
        <w:widowControl w:val="0"/>
        <w:autoSpaceDE w:val="0"/>
        <w:autoSpaceDN w:val="0"/>
        <w:adjustRightInd w:val="0"/>
        <w:ind w:firstLine="709"/>
        <w:contextualSpacing/>
        <w:jc w:val="both"/>
      </w:pPr>
      <w:r w:rsidRPr="00CA03F2">
        <w:t>− комплексная реорганизация инфраструктуры водоснабжения в целях повышения качества подаваемой населению воды;</w:t>
      </w:r>
    </w:p>
    <w:p w:rsidR="008037B2" w:rsidRPr="00CA03F2" w:rsidRDefault="008037B2" w:rsidP="00183DC4">
      <w:pPr>
        <w:widowControl w:val="0"/>
        <w:autoSpaceDE w:val="0"/>
        <w:autoSpaceDN w:val="0"/>
        <w:adjustRightInd w:val="0"/>
        <w:ind w:firstLine="709"/>
        <w:contextualSpacing/>
        <w:jc w:val="both"/>
      </w:pPr>
      <w:r w:rsidRPr="00CA03F2">
        <w:t>− капитальный ремонт гидротехнических сооружений;</w:t>
      </w:r>
    </w:p>
    <w:p w:rsidR="008037B2" w:rsidRPr="00CA03F2" w:rsidRDefault="008037B2" w:rsidP="00183DC4">
      <w:pPr>
        <w:widowControl w:val="0"/>
        <w:autoSpaceDE w:val="0"/>
        <w:autoSpaceDN w:val="0"/>
        <w:adjustRightInd w:val="0"/>
        <w:ind w:firstLine="709"/>
        <w:contextualSpacing/>
        <w:jc w:val="both"/>
      </w:pPr>
      <w:r w:rsidRPr="00CA03F2">
        <w:t>− стимулирование внедрения биологической очистки бытовых стоков в малонаселенных пунктах, кварталах индивидуального жилья, на территории дачных и садоводческих товариществ;</w:t>
      </w:r>
    </w:p>
    <w:p w:rsidR="008037B2" w:rsidRPr="00CA03F2" w:rsidRDefault="008037B2" w:rsidP="00183DC4">
      <w:pPr>
        <w:ind w:firstLine="709"/>
        <w:jc w:val="both"/>
      </w:pPr>
      <w:r w:rsidRPr="00CA03F2">
        <w:t>− развитие экологических биотехнологий водоочистки</w:t>
      </w:r>
    </w:p>
    <w:p w:rsidR="008037B2" w:rsidRPr="00CA03F2" w:rsidRDefault="008037B2" w:rsidP="00183DC4">
      <w:pPr>
        <w:widowControl w:val="0"/>
        <w:autoSpaceDE w:val="0"/>
        <w:autoSpaceDN w:val="0"/>
        <w:adjustRightInd w:val="0"/>
        <w:ind w:firstLine="709"/>
        <w:contextualSpacing/>
        <w:jc w:val="both"/>
      </w:pPr>
      <w:r w:rsidRPr="00CA03F2">
        <w:t>2. Обеспечение санитарной защиты и модернизации водозаборов:</w:t>
      </w:r>
    </w:p>
    <w:p w:rsidR="008037B2" w:rsidRPr="00CA03F2" w:rsidRDefault="008037B2" w:rsidP="00183DC4">
      <w:pPr>
        <w:widowControl w:val="0"/>
        <w:autoSpaceDE w:val="0"/>
        <w:autoSpaceDN w:val="0"/>
        <w:adjustRightInd w:val="0"/>
        <w:ind w:firstLine="709"/>
        <w:contextualSpacing/>
        <w:jc w:val="both"/>
      </w:pPr>
      <w:r w:rsidRPr="00CA03F2">
        <w:t>− охрана месторождений питьевой воды, резервирование питьевых источников водоснабжения;</w:t>
      </w:r>
    </w:p>
    <w:p w:rsidR="008037B2" w:rsidRPr="00CA03F2" w:rsidRDefault="008037B2" w:rsidP="00183DC4">
      <w:pPr>
        <w:widowControl w:val="0"/>
        <w:autoSpaceDE w:val="0"/>
        <w:autoSpaceDN w:val="0"/>
        <w:adjustRightInd w:val="0"/>
        <w:ind w:firstLine="709"/>
        <w:contextualSpacing/>
        <w:jc w:val="both"/>
      </w:pPr>
      <w:r w:rsidRPr="00CA03F2">
        <w:t>− повышение  уровня  нормативно-технического  оснащения  водозаборов  подземных вод.</w:t>
      </w:r>
    </w:p>
    <w:p w:rsidR="008037B2" w:rsidRPr="00CA03F2" w:rsidRDefault="008037B2" w:rsidP="00183DC4">
      <w:pPr>
        <w:widowControl w:val="0"/>
        <w:autoSpaceDE w:val="0"/>
        <w:autoSpaceDN w:val="0"/>
        <w:adjustRightInd w:val="0"/>
        <w:ind w:firstLine="709"/>
        <w:contextualSpacing/>
        <w:jc w:val="both"/>
      </w:pPr>
      <w:r w:rsidRPr="00CA03F2">
        <w:t>3. Снижение загрязнения водных территорий:</w:t>
      </w:r>
    </w:p>
    <w:p w:rsidR="008037B2" w:rsidRPr="00CA03F2" w:rsidRDefault="008037B2" w:rsidP="00183DC4">
      <w:pPr>
        <w:widowControl w:val="0"/>
        <w:autoSpaceDE w:val="0"/>
        <w:autoSpaceDN w:val="0"/>
        <w:adjustRightInd w:val="0"/>
        <w:ind w:firstLine="709"/>
        <w:contextualSpacing/>
        <w:jc w:val="both"/>
      </w:pPr>
      <w:r w:rsidRPr="00CA03F2">
        <w:t xml:space="preserve">− соблюдение режима </w:t>
      </w:r>
      <w:proofErr w:type="spellStart"/>
      <w:r w:rsidRPr="00CA03F2">
        <w:t>водоохранных</w:t>
      </w:r>
      <w:proofErr w:type="spellEnd"/>
      <w:r w:rsidRPr="00CA03F2">
        <w:t xml:space="preserve"> зон и прибрежных защитных полос водных объектов (недопущение строительства);</w:t>
      </w:r>
    </w:p>
    <w:p w:rsidR="008037B2" w:rsidRPr="00CA03F2" w:rsidRDefault="008037B2" w:rsidP="00183DC4">
      <w:pPr>
        <w:widowControl w:val="0"/>
        <w:autoSpaceDE w:val="0"/>
        <w:autoSpaceDN w:val="0"/>
        <w:adjustRightInd w:val="0"/>
        <w:ind w:firstLine="709"/>
        <w:contextualSpacing/>
        <w:jc w:val="both"/>
      </w:pPr>
      <w:r w:rsidRPr="00CA03F2">
        <w:t xml:space="preserve">− установление (нанесение на землеустроительные карты) </w:t>
      </w:r>
      <w:proofErr w:type="spellStart"/>
      <w:r w:rsidRPr="00CA03F2">
        <w:t>водоохранных</w:t>
      </w:r>
      <w:proofErr w:type="spellEnd"/>
      <w:r w:rsidRPr="00CA03F2">
        <w:t xml:space="preserve"> зон водных объектов;</w:t>
      </w:r>
    </w:p>
    <w:p w:rsidR="008037B2" w:rsidRPr="00CA03F2" w:rsidRDefault="008037B2" w:rsidP="00183DC4">
      <w:pPr>
        <w:widowControl w:val="0"/>
        <w:autoSpaceDE w:val="0"/>
        <w:autoSpaceDN w:val="0"/>
        <w:adjustRightInd w:val="0"/>
        <w:ind w:firstLine="709"/>
        <w:contextualSpacing/>
        <w:jc w:val="both"/>
      </w:pPr>
      <w:r w:rsidRPr="00CA03F2">
        <w:t>− отвод канализационных стоков;</w:t>
      </w:r>
    </w:p>
    <w:p w:rsidR="008037B2" w:rsidRPr="00CA03F2" w:rsidRDefault="008037B2" w:rsidP="00183DC4">
      <w:pPr>
        <w:widowControl w:val="0"/>
        <w:autoSpaceDE w:val="0"/>
        <w:autoSpaceDN w:val="0"/>
        <w:adjustRightInd w:val="0"/>
        <w:ind w:firstLine="709"/>
        <w:contextualSpacing/>
        <w:jc w:val="both"/>
      </w:pPr>
      <w:r w:rsidRPr="00CA03F2">
        <w:t>− реализация мероприятий по очистке водных объектов от бытового мусора;</w:t>
      </w:r>
    </w:p>
    <w:p w:rsidR="008037B2" w:rsidRPr="00CA03F2" w:rsidRDefault="008037B2" w:rsidP="00183DC4">
      <w:pPr>
        <w:widowControl w:val="0"/>
        <w:autoSpaceDE w:val="0"/>
        <w:autoSpaceDN w:val="0"/>
        <w:adjustRightInd w:val="0"/>
        <w:ind w:firstLine="709"/>
        <w:contextualSpacing/>
        <w:jc w:val="both"/>
      </w:pPr>
      <w:r w:rsidRPr="00CA03F2">
        <w:t>− проведение работы с организациями, направленной на предотвращение сброса неочищенных сточных вод.</w:t>
      </w:r>
    </w:p>
    <w:p w:rsidR="008037B2" w:rsidRPr="00CA03F2" w:rsidRDefault="008037B2" w:rsidP="00183DC4">
      <w:pPr>
        <w:widowControl w:val="0"/>
        <w:autoSpaceDE w:val="0"/>
        <w:autoSpaceDN w:val="0"/>
        <w:adjustRightInd w:val="0"/>
        <w:ind w:firstLine="709"/>
        <w:contextualSpacing/>
        <w:jc w:val="both"/>
      </w:pPr>
      <w:r w:rsidRPr="00CA03F2">
        <w:t xml:space="preserve">4. Обеспечение </w:t>
      </w:r>
      <w:proofErr w:type="spellStart"/>
      <w:r w:rsidRPr="00CA03F2">
        <w:t>цифровизации</w:t>
      </w:r>
      <w:proofErr w:type="spellEnd"/>
      <w:r w:rsidRPr="00CA03F2">
        <w:t xml:space="preserve"> отрасли ЖКХ, в том числе:</w:t>
      </w:r>
    </w:p>
    <w:p w:rsidR="008037B2" w:rsidRPr="00CA03F2" w:rsidRDefault="008037B2" w:rsidP="00183DC4">
      <w:pPr>
        <w:widowControl w:val="0"/>
        <w:autoSpaceDE w:val="0"/>
        <w:autoSpaceDN w:val="0"/>
        <w:adjustRightInd w:val="0"/>
        <w:ind w:firstLine="709"/>
        <w:contextualSpacing/>
        <w:jc w:val="both"/>
      </w:pPr>
      <w:r w:rsidRPr="00CA03F2">
        <w:t xml:space="preserve">− оснащение счетчиками (электроснабжение, водоснабжение) индивидуальных домов в целях </w:t>
      </w:r>
      <w:proofErr w:type="spellStart"/>
      <w:r w:rsidRPr="00CA03F2">
        <w:t>предоотвращения</w:t>
      </w:r>
      <w:proofErr w:type="spellEnd"/>
      <w:r w:rsidRPr="00CA03F2">
        <w:t xml:space="preserve"> несанкционированного отбора воды;</w:t>
      </w:r>
    </w:p>
    <w:p w:rsidR="008037B2" w:rsidRPr="00CA03F2" w:rsidRDefault="008037B2" w:rsidP="00183DC4">
      <w:pPr>
        <w:widowControl w:val="0"/>
        <w:autoSpaceDE w:val="0"/>
        <w:autoSpaceDN w:val="0"/>
        <w:adjustRightInd w:val="0"/>
        <w:ind w:firstLine="709"/>
        <w:contextualSpacing/>
        <w:jc w:val="both"/>
      </w:pPr>
      <w:r w:rsidRPr="00CA03F2">
        <w:t>− дальнейшее внедрение систем автоматизации процессов очистки, подачи и распределения питьевой воды.</w:t>
      </w:r>
    </w:p>
    <w:p w:rsidR="008037B2" w:rsidRPr="00CA03F2" w:rsidRDefault="008037B2" w:rsidP="00183DC4">
      <w:pPr>
        <w:ind w:firstLine="709"/>
        <w:contextualSpacing/>
        <w:jc w:val="both"/>
        <w:rPr>
          <w:i/>
        </w:rPr>
      </w:pPr>
      <w:r w:rsidRPr="00CA03F2">
        <w:rPr>
          <w:i/>
        </w:rPr>
        <w:t xml:space="preserve">Задача 3. Предупреждение потенциального экологического вреда, внедрение принципов безотходного производства и потребления </w:t>
      </w:r>
    </w:p>
    <w:p w:rsidR="008037B2" w:rsidRPr="00CA03F2" w:rsidRDefault="008037B2" w:rsidP="00183DC4">
      <w:pPr>
        <w:widowControl w:val="0"/>
        <w:autoSpaceDE w:val="0"/>
        <w:autoSpaceDN w:val="0"/>
        <w:adjustRightInd w:val="0"/>
        <w:ind w:firstLine="709"/>
        <w:jc w:val="both"/>
      </w:pPr>
      <w:r w:rsidRPr="00CA03F2">
        <w:t>Основные мероприятия:</w:t>
      </w:r>
    </w:p>
    <w:p w:rsidR="008037B2" w:rsidRPr="00CA03F2" w:rsidRDefault="008037B2" w:rsidP="00183DC4">
      <w:pPr>
        <w:widowControl w:val="0"/>
        <w:autoSpaceDE w:val="0"/>
        <w:autoSpaceDN w:val="0"/>
        <w:adjustRightInd w:val="0"/>
        <w:ind w:firstLine="709"/>
        <w:jc w:val="both"/>
      </w:pPr>
      <w:r w:rsidRPr="00CA03F2">
        <w:t xml:space="preserve">1. Поэтапное ограничение генерации экологически вредных и </w:t>
      </w:r>
      <w:proofErr w:type="spellStart"/>
      <w:r w:rsidRPr="00CA03F2">
        <w:t>бионеразлагаемых</w:t>
      </w:r>
      <w:proofErr w:type="spellEnd"/>
      <w:r w:rsidRPr="00CA03F2">
        <w:t xml:space="preserve"> отходов и материалов.</w:t>
      </w:r>
    </w:p>
    <w:p w:rsidR="008037B2" w:rsidRPr="00CA03F2" w:rsidRDefault="008037B2" w:rsidP="00183DC4">
      <w:pPr>
        <w:ind w:firstLine="709"/>
        <w:contextualSpacing/>
        <w:jc w:val="both"/>
      </w:pPr>
      <w:r w:rsidRPr="00CA03F2">
        <w:t xml:space="preserve">2. Поддержка создания производств </w:t>
      </w:r>
      <w:proofErr w:type="spellStart"/>
      <w:r w:rsidRPr="00CA03F2">
        <w:t>биоразлагаемой</w:t>
      </w:r>
      <w:proofErr w:type="spellEnd"/>
      <w:r w:rsidRPr="00CA03F2">
        <w:t xml:space="preserve"> тары и упаковки, проработка мер налогового стимулирования производителей.</w:t>
      </w:r>
    </w:p>
    <w:p w:rsidR="008037B2" w:rsidRPr="00CA03F2" w:rsidRDefault="008037B2" w:rsidP="00183DC4">
      <w:pPr>
        <w:ind w:firstLine="709"/>
        <w:contextualSpacing/>
        <w:jc w:val="both"/>
      </w:pPr>
      <w:r w:rsidRPr="00CA03F2">
        <w:t>3. Сокращение генерации твердых коммунальных отходов (в настоящее время объем накопления превышает возможности утилизации), организация системы раздельного сбора, переработки и повторного использования отходов:</w:t>
      </w:r>
    </w:p>
    <w:p w:rsidR="008037B2" w:rsidRPr="00CA03F2" w:rsidRDefault="008037B2" w:rsidP="00183DC4">
      <w:pPr>
        <w:ind w:firstLine="709"/>
        <w:contextualSpacing/>
        <w:jc w:val="both"/>
      </w:pPr>
      <w:r w:rsidRPr="00CA03F2">
        <w:t>− популяризация и поэтапное внедрение системы раздельного сбора мусора (на первом этапе - в муниципальных учреждениях, включая школы и детские сады);</w:t>
      </w:r>
    </w:p>
    <w:p w:rsidR="008037B2" w:rsidRPr="00CA03F2" w:rsidRDefault="008037B2" w:rsidP="00183DC4">
      <w:pPr>
        <w:ind w:firstLine="709"/>
        <w:contextualSpacing/>
        <w:jc w:val="both"/>
      </w:pPr>
      <w:r w:rsidRPr="00CA03F2">
        <w:t>− развитие сети предприятий по переработке и сортировке твердых коммунальных отходов (стекло, пластик, бумага, металл, пищевые отходы и пр.);</w:t>
      </w:r>
    </w:p>
    <w:p w:rsidR="008037B2" w:rsidRPr="00CA03F2" w:rsidRDefault="008037B2" w:rsidP="00183DC4">
      <w:pPr>
        <w:widowControl w:val="0"/>
        <w:autoSpaceDE w:val="0"/>
        <w:autoSpaceDN w:val="0"/>
        <w:adjustRightInd w:val="0"/>
        <w:ind w:firstLine="709"/>
        <w:jc w:val="both"/>
      </w:pPr>
      <w:r w:rsidRPr="00CA03F2">
        <w:t>− формирование систем «промышленного симбиоза», которые объединят поставщиков и переработчиков отходов, а также предприятия, для которых переработанные отходы станут сырьем;</w:t>
      </w:r>
    </w:p>
    <w:p w:rsidR="008037B2" w:rsidRPr="00CA03F2" w:rsidRDefault="008037B2" w:rsidP="00183DC4">
      <w:pPr>
        <w:ind w:firstLine="709"/>
        <w:contextualSpacing/>
        <w:jc w:val="both"/>
      </w:pPr>
      <w:r w:rsidRPr="00CA03F2">
        <w:t>− производство и продвижение продуктов, которые подходят для многократного использования.</w:t>
      </w:r>
    </w:p>
    <w:p w:rsidR="008037B2" w:rsidRPr="00CA03F2" w:rsidRDefault="008037B2" w:rsidP="00183DC4">
      <w:pPr>
        <w:ind w:firstLine="709"/>
        <w:contextualSpacing/>
        <w:jc w:val="both"/>
        <w:rPr>
          <w:rFonts w:eastAsia="PMingLiU"/>
        </w:rPr>
      </w:pPr>
      <w:r w:rsidRPr="00CA03F2">
        <w:t xml:space="preserve">4. Ликвидация несанкционированных свалок, развитие системы </w:t>
      </w:r>
      <w:r w:rsidRPr="00CA03F2">
        <w:rPr>
          <w:rFonts w:eastAsia="PMingLiU"/>
        </w:rPr>
        <w:t>общественного контроля, развитие средств дистанционного контроля, создание экономических стимулов для населения к сбору пластика, пластмасс и резины.</w:t>
      </w:r>
    </w:p>
    <w:p w:rsidR="008037B2" w:rsidRPr="00CA03F2" w:rsidRDefault="008037B2" w:rsidP="00183DC4">
      <w:pPr>
        <w:ind w:firstLine="709"/>
        <w:contextualSpacing/>
        <w:jc w:val="both"/>
      </w:pPr>
      <w:r w:rsidRPr="00CA03F2">
        <w:rPr>
          <w:rFonts w:eastAsia="PMingLiU"/>
        </w:rPr>
        <w:t>5. Р</w:t>
      </w:r>
      <w:r w:rsidRPr="00CA03F2">
        <w:t>екультивация полигонов промышленных и твердых коммунальных отходов (ТКО).</w:t>
      </w:r>
    </w:p>
    <w:p w:rsidR="008037B2" w:rsidRPr="00CA03F2" w:rsidRDefault="008037B2" w:rsidP="00183DC4">
      <w:pPr>
        <w:ind w:firstLine="709"/>
        <w:contextualSpacing/>
        <w:jc w:val="both"/>
        <w:rPr>
          <w:rFonts w:eastAsia="PMingLiU"/>
        </w:rPr>
      </w:pPr>
      <w:r w:rsidRPr="00CA03F2">
        <w:t>6. С</w:t>
      </w:r>
      <w:r w:rsidRPr="00CA03F2">
        <w:rPr>
          <w:rFonts w:eastAsia="PMingLiU"/>
        </w:rPr>
        <w:t xml:space="preserve">овершенствование системы обращения с твердыми коммунальными отходами: </w:t>
      </w:r>
    </w:p>
    <w:p w:rsidR="008037B2" w:rsidRPr="00CA03F2" w:rsidRDefault="008037B2" w:rsidP="00183DC4">
      <w:pPr>
        <w:ind w:firstLine="709"/>
        <w:contextualSpacing/>
        <w:jc w:val="both"/>
      </w:pPr>
      <w:r w:rsidRPr="00CA03F2">
        <w:lastRenderedPageBreak/>
        <w:t>− </w:t>
      </w:r>
      <w:r w:rsidRPr="00CA03F2">
        <w:rPr>
          <w:rFonts w:eastAsia="PMingLiU"/>
        </w:rPr>
        <w:t>организация единым региональным оператором системы сбора (в том числе раздельного), транспортировки, обработки, обезвреживания, утилизации и размещения твердых коммунальных отходов в зоне его деятельности;</w:t>
      </w:r>
    </w:p>
    <w:p w:rsidR="008037B2" w:rsidRPr="00CA03F2" w:rsidRDefault="008037B2" w:rsidP="00183DC4">
      <w:pPr>
        <w:ind w:firstLine="709"/>
        <w:contextualSpacing/>
        <w:jc w:val="both"/>
        <w:rPr>
          <w:rFonts w:eastAsia="PMingLiU"/>
        </w:rPr>
      </w:pPr>
      <w:r w:rsidRPr="00CA03F2">
        <w:t>− </w:t>
      </w:r>
      <w:r w:rsidRPr="00CA03F2">
        <w:rPr>
          <w:rFonts w:eastAsia="PMingLiU"/>
        </w:rPr>
        <w:t>создание производственно-технических комплексов по обработке, утилизации и обезвреживанию отходов;</w:t>
      </w:r>
    </w:p>
    <w:p w:rsidR="008037B2" w:rsidRPr="00CA03F2" w:rsidRDefault="008037B2" w:rsidP="00183DC4">
      <w:pPr>
        <w:ind w:firstLine="709"/>
        <w:contextualSpacing/>
        <w:jc w:val="both"/>
      </w:pPr>
      <w:r w:rsidRPr="00CA03F2">
        <w:t>− </w:t>
      </w:r>
      <w:r w:rsidRPr="00CA03F2">
        <w:rPr>
          <w:rFonts w:eastAsia="PMingLiU"/>
        </w:rPr>
        <w:t xml:space="preserve">строительство мусоросортировочных комплексов ТКО, мусороперегрузочных станций. </w:t>
      </w:r>
    </w:p>
    <w:p w:rsidR="008037B2" w:rsidRPr="00CA03F2" w:rsidRDefault="008037B2" w:rsidP="00183DC4">
      <w:pPr>
        <w:ind w:firstLine="709"/>
        <w:contextualSpacing/>
        <w:jc w:val="both"/>
        <w:rPr>
          <w:i/>
        </w:rPr>
      </w:pPr>
      <w:bookmarkStart w:id="2" w:name="_Toc522536443"/>
      <w:r w:rsidRPr="00CA03F2">
        <w:rPr>
          <w:i/>
        </w:rPr>
        <w:t>Задача 4. Улучшение экологической обстановки</w:t>
      </w:r>
      <w:bookmarkEnd w:id="2"/>
      <w:r w:rsidRPr="00CA03F2">
        <w:rPr>
          <w:i/>
        </w:rPr>
        <w:t>, формирование зеленого каркаса.</w:t>
      </w:r>
    </w:p>
    <w:p w:rsidR="008037B2" w:rsidRPr="00CA03F2" w:rsidRDefault="008037B2" w:rsidP="00183DC4">
      <w:pPr>
        <w:ind w:firstLine="709"/>
        <w:contextualSpacing/>
        <w:jc w:val="both"/>
      </w:pPr>
      <w:r w:rsidRPr="00CA03F2">
        <w:t>Основные мероприятия:</w:t>
      </w:r>
    </w:p>
    <w:p w:rsidR="008037B2" w:rsidRPr="00CA03F2" w:rsidRDefault="008037B2" w:rsidP="00183DC4">
      <w:pPr>
        <w:ind w:firstLine="709"/>
        <w:contextualSpacing/>
        <w:jc w:val="both"/>
      </w:pPr>
      <w:r w:rsidRPr="00CA03F2">
        <w:t xml:space="preserve">1. Повышение уровня экологической грамотности населения и </w:t>
      </w:r>
      <w:proofErr w:type="spellStart"/>
      <w:r w:rsidRPr="00CA03F2">
        <w:t>экологизация</w:t>
      </w:r>
      <w:proofErr w:type="spellEnd"/>
      <w:r w:rsidRPr="00CA03F2">
        <w:t xml:space="preserve"> поведения жителей региона, пропаганда принципов циркулярной экономики, направленной на минимизацию отходов и сохранение естественных экосистем и природно-антропогенных систем</w:t>
      </w:r>
    </w:p>
    <w:p w:rsidR="008037B2" w:rsidRPr="00CA03F2" w:rsidRDefault="008037B2" w:rsidP="00183DC4">
      <w:pPr>
        <w:ind w:firstLine="709"/>
        <w:contextualSpacing/>
        <w:jc w:val="both"/>
      </w:pPr>
      <w:r w:rsidRPr="00CA03F2">
        <w:t xml:space="preserve">2. Учет природно-рекреационной компоненты, а также ландшафтных раскрытий при планировании развития жилищного строительства и формировании </w:t>
      </w:r>
      <w:proofErr w:type="spellStart"/>
      <w:r w:rsidRPr="00CA03F2">
        <w:t>расселенческого</w:t>
      </w:r>
      <w:proofErr w:type="spellEnd"/>
      <w:r w:rsidRPr="00CA03F2">
        <w:t xml:space="preserve"> каркаса</w:t>
      </w:r>
    </w:p>
    <w:p w:rsidR="008037B2" w:rsidRPr="00CA03F2" w:rsidRDefault="008037B2" w:rsidP="00183DC4">
      <w:pPr>
        <w:ind w:firstLine="709"/>
        <w:contextualSpacing/>
        <w:jc w:val="both"/>
      </w:pPr>
      <w:r w:rsidRPr="00CA03F2">
        <w:t>2. Комплексное развитие общественных пространств и зеленых зон, недопущение застройки парковых территорий, формирование и развитие «зеленых щитов».</w:t>
      </w:r>
    </w:p>
    <w:p w:rsidR="008037B2" w:rsidRPr="00CA03F2" w:rsidRDefault="008037B2" w:rsidP="00183DC4">
      <w:pPr>
        <w:ind w:firstLine="709"/>
        <w:contextualSpacing/>
        <w:jc w:val="both"/>
      </w:pPr>
      <w:r w:rsidRPr="00CA03F2">
        <w:t>3. Организация инфраструктуры досуга на рекреационных территориях с применением экологически чистых материалов (без использования асфальта, применение натуральных строительных материалов, например, дерева, камня), создание атмосферы «единения с природой» в парках и лесах городов</w:t>
      </w:r>
    </w:p>
    <w:p w:rsidR="008037B2" w:rsidRPr="00CA03F2" w:rsidRDefault="008037B2" w:rsidP="00183DC4">
      <w:pPr>
        <w:ind w:firstLine="709"/>
        <w:contextualSpacing/>
        <w:jc w:val="both"/>
      </w:pPr>
      <w:r w:rsidRPr="00CA03F2">
        <w:t>4. Внедрение принципов человеко-ориентированной и экологической архитектуры:</w:t>
      </w:r>
    </w:p>
    <w:p w:rsidR="008037B2" w:rsidRPr="00CA03F2" w:rsidRDefault="008037B2" w:rsidP="00183DC4">
      <w:pPr>
        <w:ind w:firstLine="709"/>
        <w:contextualSpacing/>
        <w:jc w:val="both"/>
      </w:pPr>
      <w:r w:rsidRPr="00CA03F2">
        <w:t xml:space="preserve">− малоэтажное и </w:t>
      </w:r>
      <w:proofErr w:type="spellStart"/>
      <w:r w:rsidRPr="00CA03F2">
        <w:t>среднеэтажное</w:t>
      </w:r>
      <w:proofErr w:type="spellEnd"/>
      <w:r w:rsidRPr="00CA03F2">
        <w:t xml:space="preserve"> строительство, соразмерная человеку городская среда;</w:t>
      </w:r>
    </w:p>
    <w:p w:rsidR="008037B2" w:rsidRPr="00CA03F2" w:rsidRDefault="008037B2" w:rsidP="00183DC4">
      <w:pPr>
        <w:ind w:firstLine="709"/>
        <w:contextualSpacing/>
        <w:jc w:val="both"/>
      </w:pPr>
      <w:r w:rsidRPr="00CA03F2">
        <w:t>− применение экологически чистых материалов;</w:t>
      </w:r>
    </w:p>
    <w:p w:rsidR="008037B2" w:rsidRPr="00CA03F2" w:rsidRDefault="008037B2" w:rsidP="00183DC4">
      <w:pPr>
        <w:ind w:firstLine="709"/>
        <w:contextualSpacing/>
        <w:jc w:val="both"/>
      </w:pPr>
      <w:r w:rsidRPr="00CA03F2">
        <w:t>− развитие зеленых зон, озеленение дворовых территорий;</w:t>
      </w:r>
    </w:p>
    <w:p w:rsidR="008037B2" w:rsidRPr="00CA03F2" w:rsidRDefault="008037B2" w:rsidP="00183DC4">
      <w:pPr>
        <w:ind w:firstLine="709"/>
        <w:contextualSpacing/>
        <w:jc w:val="both"/>
      </w:pPr>
      <w:r w:rsidRPr="00CA03F2">
        <w:t xml:space="preserve">− снижение </w:t>
      </w:r>
      <w:proofErr w:type="spellStart"/>
      <w:r w:rsidRPr="00CA03F2">
        <w:t>видеозагрязнения</w:t>
      </w:r>
      <w:proofErr w:type="spellEnd"/>
      <w:r w:rsidRPr="00CA03F2">
        <w:t xml:space="preserve"> (визуального загрязнения) населенных пунктов через озеленение городов и ликвидацию рекламы, единое оформление фасадов и вывесок;</w:t>
      </w:r>
    </w:p>
    <w:p w:rsidR="008037B2" w:rsidRPr="00CA03F2" w:rsidRDefault="008037B2" w:rsidP="00183DC4">
      <w:pPr>
        <w:ind w:firstLine="709"/>
        <w:jc w:val="both"/>
      </w:pPr>
      <w:r w:rsidRPr="00CA03F2">
        <w:t>− снижение шумового и электромагнитного загрязнения, а также загрязнения снегового покрова;</w:t>
      </w:r>
    </w:p>
    <w:p w:rsidR="008037B2" w:rsidRPr="00CA03F2" w:rsidRDefault="008037B2" w:rsidP="00183DC4">
      <w:pPr>
        <w:ind w:firstLine="709"/>
        <w:contextualSpacing/>
        <w:jc w:val="both"/>
      </w:pPr>
      <w:r w:rsidRPr="00CA03F2">
        <w:t>− рассмотрение вопроса о моратории на расширение автомобильной инфраструктуры в городской черте за счет ликвидации зеленых насаждений;</w:t>
      </w:r>
    </w:p>
    <w:p w:rsidR="008037B2" w:rsidRPr="00CA03F2" w:rsidRDefault="008037B2" w:rsidP="00183DC4">
      <w:pPr>
        <w:ind w:firstLine="709"/>
        <w:contextualSpacing/>
        <w:jc w:val="both"/>
        <w:rPr>
          <w:spacing w:val="2"/>
        </w:rPr>
      </w:pPr>
      <w:r w:rsidRPr="00CA03F2">
        <w:t>− </w:t>
      </w:r>
      <w:r w:rsidRPr="00CA03F2">
        <w:rPr>
          <w:spacing w:val="2"/>
        </w:rPr>
        <w:t>развитие санитарно-защитного озеленения вдоль автомобильных дорог и вокруг промышленных предприятий;</w:t>
      </w:r>
    </w:p>
    <w:p w:rsidR="008037B2" w:rsidRPr="00CA03F2" w:rsidRDefault="008037B2" w:rsidP="00183DC4">
      <w:pPr>
        <w:ind w:firstLine="709"/>
        <w:contextualSpacing/>
        <w:jc w:val="both"/>
      </w:pPr>
      <w:r w:rsidRPr="00CA03F2">
        <w:t>− осуществление ежегодной инвентаризации и ликвидации незаконных строений, которые создают угрозу природным объектам и природным ландшафтам, в том числе строений в городских лесах, лесопарковых зонах, парках и скверах.</w:t>
      </w:r>
    </w:p>
    <w:p w:rsidR="008037B2" w:rsidRPr="00CA03F2" w:rsidRDefault="008037B2" w:rsidP="00183DC4">
      <w:pPr>
        <w:ind w:firstLine="709"/>
        <w:contextualSpacing/>
        <w:jc w:val="both"/>
      </w:pPr>
      <w:r w:rsidRPr="00CA03F2">
        <w:t>5. Проведение массовых экологических акций.</w:t>
      </w:r>
    </w:p>
    <w:p w:rsidR="008037B2" w:rsidRPr="00CA03F2" w:rsidRDefault="008037B2" w:rsidP="00183DC4">
      <w:pPr>
        <w:ind w:firstLine="709"/>
        <w:contextualSpacing/>
        <w:jc w:val="both"/>
      </w:pPr>
      <w:r w:rsidRPr="00CA03F2">
        <w:t>6. Организация «троп здоровья» в пределах крупных лесных насаждений.</w:t>
      </w:r>
    </w:p>
    <w:p w:rsidR="008037B2" w:rsidRPr="00CA03F2" w:rsidRDefault="008037B2" w:rsidP="00183DC4">
      <w:pPr>
        <w:ind w:firstLine="709"/>
        <w:contextualSpacing/>
        <w:jc w:val="both"/>
      </w:pPr>
      <w:r w:rsidRPr="00CA03F2">
        <w:t>7. Развитие инструментов прямой демократии и общественных голосований, проведение ежегодных конкурсов лучших проектов по улучшению экологии в населенных пунктах.</w:t>
      </w:r>
    </w:p>
    <w:p w:rsidR="008037B2" w:rsidRPr="00CA03F2" w:rsidRDefault="008037B2" w:rsidP="00183DC4">
      <w:pPr>
        <w:ind w:firstLine="709"/>
        <w:jc w:val="both"/>
      </w:pPr>
      <w:r w:rsidRPr="00CA03F2">
        <w:t xml:space="preserve">8. Создание экологического атласа Погарского муниципального района, а также разработка публичной онлайн-системы с оперативным обновлением, информирующей жителей о состоянии окружающей среды, в том числе об уровне загрязнения атмосферного воздуха, химического загрязнения почвы, а также уровне радиационного загрязнения. </w:t>
      </w:r>
    </w:p>
    <w:p w:rsidR="008037B2" w:rsidRPr="00CA03F2" w:rsidRDefault="008037B2" w:rsidP="00183DC4">
      <w:pPr>
        <w:ind w:firstLine="709"/>
        <w:contextualSpacing/>
        <w:jc w:val="both"/>
        <w:rPr>
          <w:i/>
          <w:spacing w:val="2"/>
        </w:rPr>
      </w:pPr>
      <w:r w:rsidRPr="00CA03F2">
        <w:rPr>
          <w:i/>
          <w:spacing w:val="2"/>
        </w:rPr>
        <w:t xml:space="preserve">Задача 5. </w:t>
      </w:r>
      <w:r w:rsidRPr="00CA03F2">
        <w:rPr>
          <w:i/>
        </w:rPr>
        <w:t>Устойчивое развитие жилищно-коммунального комплекса Погарского муниципального района, обеспечение газификации, развитие энергетики.</w:t>
      </w:r>
    </w:p>
    <w:p w:rsidR="008037B2" w:rsidRPr="00CA03F2" w:rsidRDefault="008037B2" w:rsidP="00183DC4">
      <w:pPr>
        <w:ind w:firstLine="709"/>
        <w:jc w:val="both"/>
      </w:pPr>
      <w:r w:rsidRPr="00CA03F2">
        <w:t>Основные мероприятия:</w:t>
      </w:r>
    </w:p>
    <w:p w:rsidR="008037B2" w:rsidRPr="00CA03F2" w:rsidRDefault="008037B2" w:rsidP="00183DC4">
      <w:pPr>
        <w:ind w:firstLine="709"/>
        <w:jc w:val="both"/>
      </w:pPr>
      <w:r w:rsidRPr="00CA03F2">
        <w:lastRenderedPageBreak/>
        <w:t>− проведение дальнейшей газификации населенных пунктов Погарского муниципального района, формирование предложений по расширению инвестиционной программы ПАО «Газпром»;</w:t>
      </w:r>
    </w:p>
    <w:p w:rsidR="008037B2" w:rsidRPr="00CA03F2" w:rsidRDefault="008037B2" w:rsidP="00183DC4">
      <w:pPr>
        <w:ind w:firstLine="709"/>
        <w:jc w:val="both"/>
      </w:pPr>
      <w:r w:rsidRPr="00CA03F2">
        <w:t>− переход на рыночное ценообразование в области теплоэнергетики с сохранением объема и качества предоставляемых услуг с целью повышения инвестиционной привлекательности коммунальной сферы;</w:t>
      </w:r>
    </w:p>
    <w:p w:rsidR="008037B2" w:rsidRPr="00CA03F2" w:rsidRDefault="008037B2" w:rsidP="00183DC4">
      <w:pPr>
        <w:ind w:firstLine="709"/>
        <w:jc w:val="both"/>
      </w:pPr>
      <w:r w:rsidRPr="00CA03F2">
        <w:t>− упрощение технологического присоединения к электросетям любой мощности, снижение стоимости и времени технологического присоединения на всех этапах обращений заявителей;</w:t>
      </w:r>
    </w:p>
    <w:p w:rsidR="008037B2" w:rsidRPr="00CA03F2" w:rsidRDefault="008037B2" w:rsidP="00183DC4">
      <w:pPr>
        <w:ind w:firstLine="709"/>
        <w:jc w:val="both"/>
      </w:pPr>
      <w:r w:rsidRPr="00CA03F2">
        <w:t>− капитальный ремонт и модернизация инженерных сетей (теплоснабжение, водоснабжение, водоотведение, очистные сооружения), внедрение ресурсосберегающих технологий, внедрение принципов бережливого производства на предприятиях-поставщиках услуг.</w:t>
      </w:r>
    </w:p>
    <w:p w:rsidR="008037B2" w:rsidRPr="00CA03F2" w:rsidRDefault="008037B2" w:rsidP="00183DC4">
      <w:pPr>
        <w:ind w:firstLine="709"/>
        <w:jc w:val="both"/>
        <w:rPr>
          <w:b/>
          <w:i/>
        </w:rPr>
      </w:pPr>
      <w:r w:rsidRPr="00CA03F2">
        <w:rPr>
          <w:b/>
          <w:i/>
        </w:rPr>
        <w:t>6. Приоритетное направление «Современное управление»</w:t>
      </w:r>
    </w:p>
    <w:p w:rsidR="008037B2" w:rsidRPr="00CA03F2" w:rsidRDefault="008037B2" w:rsidP="00183DC4">
      <w:pPr>
        <w:shd w:val="clear" w:color="auto" w:fill="FFFFFF"/>
        <w:ind w:firstLine="709"/>
        <w:jc w:val="both"/>
        <w:rPr>
          <w:i/>
        </w:rPr>
      </w:pPr>
      <w:r w:rsidRPr="00CA03F2">
        <w:rPr>
          <w:i/>
        </w:rPr>
        <w:t>Задача 1. Создание инфраструктуры цифрового Погарского муниципального района, постепенное вовлечение жителей области в процессы решения повседневных и долгосрочных задач с использованием инфраструктуры умного Погарского муниципального района.</w:t>
      </w:r>
    </w:p>
    <w:p w:rsidR="008037B2" w:rsidRPr="00CA03F2" w:rsidRDefault="008037B2" w:rsidP="00183DC4">
      <w:pPr>
        <w:widowControl w:val="0"/>
        <w:autoSpaceDE w:val="0"/>
        <w:autoSpaceDN w:val="0"/>
        <w:adjustRightInd w:val="0"/>
        <w:ind w:firstLine="709"/>
        <w:contextualSpacing/>
        <w:jc w:val="both"/>
      </w:pPr>
      <w:r w:rsidRPr="00CA03F2">
        <w:t xml:space="preserve">В целях реализации Стратегии развития информационного общества в Российской Федерации на 2017 - 2030 годы, утвержденной Указом Президента Российской Федерации от 9 мая 2017 г. № 203 «О Стратегии развития информационного общества в Российской Федерации на 2017 - 2030 годы» необходима разработка отдельной региональной программы, направленной на создание условий для развития общества знаний и повышение доступности и качества товаров и услуг цифровой экономики. </w:t>
      </w:r>
    </w:p>
    <w:p w:rsidR="008037B2" w:rsidRPr="00CA03F2" w:rsidRDefault="008037B2" w:rsidP="00183DC4">
      <w:pPr>
        <w:widowControl w:val="0"/>
        <w:autoSpaceDE w:val="0"/>
        <w:autoSpaceDN w:val="0"/>
        <w:adjustRightInd w:val="0"/>
        <w:ind w:firstLine="709"/>
        <w:contextualSpacing/>
        <w:jc w:val="both"/>
      </w:pPr>
      <w:r w:rsidRPr="00CA03F2">
        <w:t>Решение задачи будет включать мероприятия, которые необходимо реализовать в сотрудничестве с федеральными органами государственной власти.</w:t>
      </w:r>
    </w:p>
    <w:p w:rsidR="008037B2" w:rsidRPr="00CA03F2" w:rsidRDefault="008037B2" w:rsidP="00183DC4">
      <w:pPr>
        <w:keepNext/>
        <w:ind w:firstLine="709"/>
        <w:contextualSpacing/>
        <w:jc w:val="both"/>
      </w:pPr>
      <w:r w:rsidRPr="00CA03F2">
        <w:t>Основные мероприятия:</w:t>
      </w:r>
    </w:p>
    <w:p w:rsidR="008037B2" w:rsidRPr="00CA03F2" w:rsidRDefault="008037B2" w:rsidP="00183DC4">
      <w:pPr>
        <w:ind w:firstLine="709"/>
        <w:jc w:val="both"/>
      </w:pPr>
      <w:r w:rsidRPr="00CA03F2">
        <w:t>1. Формирование муниципальных закупок с учетом возможностей внедрения технологий умного Погарского муниципального района.</w:t>
      </w:r>
    </w:p>
    <w:p w:rsidR="008037B2" w:rsidRPr="00CA03F2" w:rsidRDefault="008037B2" w:rsidP="00183DC4">
      <w:pPr>
        <w:ind w:firstLine="709"/>
        <w:jc w:val="both"/>
      </w:pPr>
      <w:r w:rsidRPr="00CA03F2">
        <w:t>2. Разработка муниципальных регламентов необходимости учета стандартов «умного Погарского муниципального района».</w:t>
      </w:r>
    </w:p>
    <w:p w:rsidR="008037B2" w:rsidRPr="00CA03F2" w:rsidRDefault="008037B2" w:rsidP="00183DC4">
      <w:pPr>
        <w:ind w:firstLine="709"/>
        <w:jc w:val="both"/>
      </w:pPr>
      <w:r w:rsidRPr="00CA03F2">
        <w:t xml:space="preserve">3. Предполагается внедрение информационных технологий: </w:t>
      </w:r>
    </w:p>
    <w:p w:rsidR="008037B2" w:rsidRPr="00CA03F2" w:rsidRDefault="008037B2" w:rsidP="00183DC4">
      <w:pPr>
        <w:ind w:firstLine="709"/>
        <w:jc w:val="both"/>
      </w:pPr>
      <w:r w:rsidRPr="00CA03F2">
        <w:t xml:space="preserve">− умная энергетика: внедрение </w:t>
      </w:r>
      <w:proofErr w:type="spellStart"/>
      <w:r w:rsidRPr="00CA03F2">
        <w:t>энергоэффективных</w:t>
      </w:r>
      <w:proofErr w:type="spellEnd"/>
      <w:r w:rsidRPr="00CA03F2">
        <w:t xml:space="preserve"> систем ЖКХ, способных автоматически настраиваться под потребителей (различные тарифы), электронные технологии сбора показаний потребления электроэнергии населением, технологии дистанционного управления потребления электроэнергии в городском хозяйстве, системы распределения и управления электроэнергией (</w:t>
      </w:r>
      <w:proofErr w:type="spellStart"/>
      <w:r w:rsidRPr="00CA03F2">
        <w:t>Smart</w:t>
      </w:r>
      <w:proofErr w:type="spellEnd"/>
      <w:r w:rsidRPr="00CA03F2">
        <w:t xml:space="preserve"> и </w:t>
      </w:r>
      <w:proofErr w:type="spellStart"/>
      <w:r w:rsidRPr="00CA03F2">
        <w:t>Micro</w:t>
      </w:r>
      <w:proofErr w:type="spellEnd"/>
      <w:r w:rsidRPr="00CA03F2">
        <w:t xml:space="preserve"> </w:t>
      </w:r>
      <w:proofErr w:type="spellStart"/>
      <w:r w:rsidRPr="00CA03F2">
        <w:t>Grid</w:t>
      </w:r>
      <w:proofErr w:type="spellEnd"/>
      <w:r w:rsidRPr="00CA03F2">
        <w:t xml:space="preserve">, AMR); </w:t>
      </w:r>
    </w:p>
    <w:p w:rsidR="008037B2" w:rsidRPr="00CA03F2" w:rsidRDefault="008037B2" w:rsidP="00183DC4">
      <w:pPr>
        <w:ind w:firstLine="709"/>
        <w:jc w:val="both"/>
      </w:pPr>
      <w:r w:rsidRPr="00CA03F2">
        <w:t>− умные дома: подключение всех электронных приборов к сети интернет, возможности для их автоматического регулирования, внедрение систем дистанционного контроля и учета ресурсов ЖКХ;</w:t>
      </w:r>
    </w:p>
    <w:p w:rsidR="008037B2" w:rsidRPr="00CA03F2" w:rsidRDefault="008037B2" w:rsidP="00183DC4">
      <w:pPr>
        <w:ind w:firstLine="709"/>
        <w:jc w:val="both"/>
      </w:pPr>
      <w:r w:rsidRPr="00CA03F2">
        <w:t xml:space="preserve">− умный транспорт: автоматизация систем дорожного движения; подключение всех видов общественного транспорта к навигационной системе; внедрение автоматизированных </w:t>
      </w:r>
      <w:proofErr w:type="spellStart"/>
      <w:r w:rsidRPr="00CA03F2">
        <w:t>мультимодальных</w:t>
      </w:r>
      <w:proofErr w:type="spellEnd"/>
      <w:r w:rsidRPr="00CA03F2">
        <w:t xml:space="preserve"> логистических систем;</w:t>
      </w:r>
    </w:p>
    <w:p w:rsidR="008037B2" w:rsidRPr="00CA03F2" w:rsidRDefault="008037B2" w:rsidP="00183DC4">
      <w:pPr>
        <w:ind w:firstLine="709"/>
        <w:jc w:val="both"/>
      </w:pPr>
      <w:r w:rsidRPr="00CA03F2">
        <w:t xml:space="preserve">− умные технологии: повсеместное внедрение интернета вещей; покрытие бесплатной сетью </w:t>
      </w:r>
      <w:proofErr w:type="spellStart"/>
      <w:r w:rsidRPr="00CA03F2">
        <w:t>Wi-Fi</w:t>
      </w:r>
      <w:proofErr w:type="spellEnd"/>
      <w:r w:rsidRPr="00CA03F2">
        <w:t>; использование больших данных для анализа транспортных, миграционных и иных потоков;</w:t>
      </w:r>
    </w:p>
    <w:p w:rsidR="008037B2" w:rsidRPr="00CA03F2" w:rsidRDefault="008037B2" w:rsidP="00183DC4">
      <w:pPr>
        <w:ind w:firstLine="709"/>
        <w:jc w:val="both"/>
      </w:pPr>
      <w:r w:rsidRPr="00CA03F2">
        <w:t>− умное здравоохранение: внедрение технологий электронной записи к врачам, электронные медицинские книжки, популяризация медицинских устройств, измеряющих жизненно важные показатели человека, развитие телемедицины;</w:t>
      </w:r>
    </w:p>
    <w:p w:rsidR="008037B2" w:rsidRPr="00CA03F2" w:rsidRDefault="008037B2" w:rsidP="00183DC4">
      <w:pPr>
        <w:ind w:firstLine="709"/>
        <w:jc w:val="both"/>
      </w:pPr>
      <w:r w:rsidRPr="00CA03F2">
        <w:t>− умная безопасность: разработка автоматизированных систем видео- и аудио-фиксации нарушений законодательства; обеспечение общественных пространств видеонаблюдением, внедрение технологий предотвращения происшествий.</w:t>
      </w:r>
    </w:p>
    <w:p w:rsidR="008037B2" w:rsidRPr="00CA03F2" w:rsidRDefault="008037B2" w:rsidP="00183DC4">
      <w:pPr>
        <w:shd w:val="clear" w:color="auto" w:fill="FFFFFF"/>
        <w:ind w:firstLine="709"/>
        <w:jc w:val="both"/>
        <w:rPr>
          <w:i/>
        </w:rPr>
      </w:pPr>
      <w:r w:rsidRPr="00CA03F2">
        <w:rPr>
          <w:i/>
        </w:rPr>
        <w:lastRenderedPageBreak/>
        <w:t>Задача 2. Внедрение технологий бережливого производства в практике управления муниципальными фондами, управленческом аппарате и подведомственных компаниях.</w:t>
      </w:r>
    </w:p>
    <w:p w:rsidR="008037B2" w:rsidRPr="00CA03F2" w:rsidRDefault="008037B2" w:rsidP="00183DC4">
      <w:pPr>
        <w:keepNext/>
        <w:ind w:firstLine="709"/>
        <w:contextualSpacing/>
        <w:jc w:val="both"/>
      </w:pPr>
      <w:r w:rsidRPr="00CA03F2">
        <w:t>Основные мероприятия по внедрению технологий бережливого производства в практике управления муниципальными фондами:</w:t>
      </w:r>
    </w:p>
    <w:p w:rsidR="008037B2" w:rsidRPr="00CA03F2" w:rsidRDefault="008037B2" w:rsidP="00183DC4">
      <w:pPr>
        <w:ind w:firstLine="709"/>
        <w:jc w:val="both"/>
      </w:pPr>
      <w:r w:rsidRPr="00CA03F2">
        <w:t>1. Разработка проекта внедрения технологий бережливого муниципального района в органах муниципальной власти, жилищно-коммунальном секторе, в сфере предоставления социальных и государственных услуг, включая отрасли здравоохранения, образования и др.</w:t>
      </w:r>
    </w:p>
    <w:p w:rsidR="008037B2" w:rsidRPr="00CA03F2" w:rsidRDefault="008037B2" w:rsidP="00183DC4">
      <w:pPr>
        <w:ind w:firstLine="709"/>
        <w:jc w:val="both"/>
      </w:pPr>
      <w:r w:rsidRPr="00CA03F2">
        <w:t>2. Интеграция технологий умного и бережливого муниципального района.</w:t>
      </w:r>
    </w:p>
    <w:p w:rsidR="008037B2" w:rsidRPr="00CA03F2" w:rsidRDefault="008037B2" w:rsidP="00183DC4">
      <w:pPr>
        <w:ind w:firstLine="709"/>
        <w:jc w:val="both"/>
      </w:pPr>
      <w:r w:rsidRPr="00CA03F2">
        <w:t xml:space="preserve">3. Оптимизация внутренних процессов муниципальных органов власти </w:t>
      </w:r>
      <w:r w:rsidR="003235F2" w:rsidRPr="00CA03F2">
        <w:t>Погарского</w:t>
      </w:r>
      <w:r w:rsidRPr="00CA03F2">
        <w:t xml:space="preserve"> муниципального района.</w:t>
      </w:r>
    </w:p>
    <w:p w:rsidR="008037B2" w:rsidRPr="00CA03F2" w:rsidRDefault="008037B2" w:rsidP="00183DC4">
      <w:pPr>
        <w:ind w:firstLine="709"/>
        <w:jc w:val="both"/>
      </w:pPr>
      <w:r w:rsidRPr="00CA03F2">
        <w:t>4. Оценка результатов деятельности муниципальных органов власти.</w:t>
      </w:r>
    </w:p>
    <w:p w:rsidR="008037B2" w:rsidRPr="00CA03F2" w:rsidRDefault="008037B2" w:rsidP="00183DC4">
      <w:pPr>
        <w:ind w:firstLine="709"/>
        <w:jc w:val="both"/>
      </w:pPr>
      <w:r w:rsidRPr="00CA03F2">
        <w:t xml:space="preserve">5. Оптимизация организационной и функциональной структуры муниципальных органов власти. </w:t>
      </w:r>
    </w:p>
    <w:p w:rsidR="008037B2" w:rsidRPr="00CA03F2" w:rsidRDefault="008037B2" w:rsidP="00183DC4">
      <w:pPr>
        <w:ind w:firstLine="709"/>
        <w:jc w:val="both"/>
      </w:pPr>
      <w:r w:rsidRPr="00CA03F2">
        <w:t>6. Обеспечение постоянного обучения муниципальных гражданских служащих технологиям бережливого производства.</w:t>
      </w:r>
    </w:p>
    <w:p w:rsidR="008037B2" w:rsidRPr="00CA03F2" w:rsidRDefault="008037B2" w:rsidP="00183DC4">
      <w:pPr>
        <w:ind w:firstLine="709"/>
        <w:jc w:val="both"/>
      </w:pPr>
      <w:r w:rsidRPr="00CA03F2">
        <w:t>7. Внедрение современных цифровых технологий, включая электронный документооборот.</w:t>
      </w:r>
    </w:p>
    <w:p w:rsidR="008037B2" w:rsidRPr="00CA03F2" w:rsidRDefault="008037B2" w:rsidP="00183DC4">
      <w:pPr>
        <w:keepNext/>
        <w:ind w:firstLine="709"/>
        <w:contextualSpacing/>
        <w:jc w:val="both"/>
      </w:pPr>
      <w:r w:rsidRPr="00CA03F2">
        <w:t>Основные мероприятия в области ЖКХ:</w:t>
      </w:r>
    </w:p>
    <w:p w:rsidR="008037B2" w:rsidRPr="00CA03F2" w:rsidRDefault="008037B2" w:rsidP="00183DC4">
      <w:pPr>
        <w:ind w:firstLine="709"/>
        <w:jc w:val="both"/>
      </w:pPr>
      <w:r w:rsidRPr="00CA03F2">
        <w:t>1. Внедрение стандартов качества предоставления государственных услуг, услуг в сфере жилищно-коммунального хозяйства.</w:t>
      </w:r>
    </w:p>
    <w:p w:rsidR="008037B2" w:rsidRPr="00CA03F2" w:rsidRDefault="008037B2" w:rsidP="00183DC4">
      <w:pPr>
        <w:ind w:firstLine="709"/>
        <w:jc w:val="both"/>
      </w:pPr>
      <w:r w:rsidRPr="00CA03F2">
        <w:t xml:space="preserve">2. Внедрение </w:t>
      </w:r>
      <w:proofErr w:type="spellStart"/>
      <w:r w:rsidRPr="00CA03F2">
        <w:t>энергоэффективных</w:t>
      </w:r>
      <w:proofErr w:type="spellEnd"/>
      <w:r w:rsidRPr="00CA03F2">
        <w:t xml:space="preserve"> технологий.</w:t>
      </w:r>
    </w:p>
    <w:p w:rsidR="008037B2" w:rsidRPr="00CA03F2" w:rsidRDefault="008037B2" w:rsidP="00183DC4">
      <w:pPr>
        <w:ind w:firstLine="709"/>
        <w:jc w:val="both"/>
      </w:pPr>
      <w:r w:rsidRPr="00CA03F2">
        <w:t>3. Оптимизация процессов управлениях ЖКХ.</w:t>
      </w:r>
    </w:p>
    <w:p w:rsidR="008037B2" w:rsidRPr="00CA03F2" w:rsidRDefault="008037B2" w:rsidP="00183DC4">
      <w:pPr>
        <w:ind w:firstLine="709"/>
        <w:jc w:val="both"/>
      </w:pPr>
      <w:r w:rsidRPr="00CA03F2">
        <w:t>4. Внедрение добровольной системы сертификации качества управляющих компаний и поставщиков услуг.</w:t>
      </w:r>
    </w:p>
    <w:p w:rsidR="008037B2" w:rsidRPr="00CA03F2" w:rsidRDefault="008037B2" w:rsidP="00183DC4">
      <w:pPr>
        <w:ind w:firstLine="709"/>
        <w:jc w:val="both"/>
      </w:pPr>
      <w:r w:rsidRPr="00CA03F2">
        <w:t>5. Организация постоянного обучения сотрудников муниципальных предприятий по внедрению технологий «бережливого» производства.</w:t>
      </w:r>
    </w:p>
    <w:p w:rsidR="008037B2" w:rsidRPr="00CA03F2" w:rsidRDefault="008037B2" w:rsidP="00183DC4">
      <w:pPr>
        <w:ind w:firstLine="709"/>
        <w:jc w:val="both"/>
      </w:pPr>
      <w:r w:rsidRPr="00CA03F2">
        <w:t>6. Разработка нормативно-правовой базы для внедрения технологий бережливого производства в ЖКХ.</w:t>
      </w:r>
    </w:p>
    <w:p w:rsidR="008037B2" w:rsidRPr="00CA03F2" w:rsidRDefault="008037B2" w:rsidP="00183DC4">
      <w:pPr>
        <w:keepNext/>
        <w:ind w:firstLine="709"/>
        <w:contextualSpacing/>
        <w:jc w:val="both"/>
      </w:pPr>
      <w:r w:rsidRPr="00CA03F2">
        <w:t>Основные мероприятия в области социальной сферы:</w:t>
      </w:r>
    </w:p>
    <w:p w:rsidR="008037B2" w:rsidRPr="00CA03F2" w:rsidRDefault="008037B2" w:rsidP="00183DC4">
      <w:pPr>
        <w:pStyle w:val="a3"/>
        <w:numPr>
          <w:ilvl w:val="0"/>
          <w:numId w:val="18"/>
        </w:numPr>
        <w:jc w:val="both"/>
        <w:rPr>
          <w:szCs w:val="24"/>
        </w:rPr>
      </w:pPr>
      <w:r w:rsidRPr="00CA03F2">
        <w:rPr>
          <w:szCs w:val="24"/>
        </w:rPr>
        <w:t>Внедрение технологий «бережливая поликлиника» в учреждениях здравоохранения.</w:t>
      </w:r>
    </w:p>
    <w:p w:rsidR="008037B2" w:rsidRPr="00CA03F2" w:rsidRDefault="008037B2" w:rsidP="00183DC4">
      <w:pPr>
        <w:ind w:firstLine="709"/>
        <w:jc w:val="both"/>
      </w:pPr>
      <w:r w:rsidRPr="00CA03F2">
        <w:t>2. Автоматизация процессов, в том числе внедрение электронного документооборота, электронных медицинских карт, электронных очередей и пр.</w:t>
      </w:r>
    </w:p>
    <w:p w:rsidR="008037B2" w:rsidRPr="00CA03F2" w:rsidRDefault="008037B2" w:rsidP="00183DC4">
      <w:pPr>
        <w:ind w:firstLine="709"/>
        <w:jc w:val="both"/>
      </w:pPr>
      <w:r w:rsidRPr="00CA03F2">
        <w:t xml:space="preserve"> 3. Внедрение муниципальных стандартов качества оказания медицинских, образовательных и других социальных услуг.</w:t>
      </w:r>
    </w:p>
    <w:p w:rsidR="008037B2" w:rsidRPr="00CA03F2" w:rsidRDefault="008037B2" w:rsidP="00183DC4">
      <w:pPr>
        <w:ind w:firstLine="709"/>
        <w:jc w:val="both"/>
      </w:pPr>
      <w:r w:rsidRPr="00CA03F2">
        <w:t>4. Сертификация процессов учреждений по предоставлению социальных услуг.</w:t>
      </w:r>
    </w:p>
    <w:p w:rsidR="008037B2" w:rsidRPr="00CA03F2" w:rsidRDefault="008037B2" w:rsidP="00183DC4">
      <w:pPr>
        <w:ind w:firstLine="709"/>
        <w:jc w:val="both"/>
      </w:pPr>
      <w:r w:rsidRPr="00CA03F2">
        <w:t>5. Оценка качества предоставления социальных услуг.</w:t>
      </w:r>
    </w:p>
    <w:p w:rsidR="008037B2" w:rsidRPr="00CA03F2" w:rsidRDefault="008037B2" w:rsidP="00183DC4">
      <w:pPr>
        <w:ind w:firstLine="709"/>
        <w:jc w:val="both"/>
      </w:pPr>
      <w:r w:rsidRPr="00CA03F2">
        <w:t>6. Внедрение цифровых технологий в области предоставления социальных услуг, создание портала электронных услуг.</w:t>
      </w:r>
    </w:p>
    <w:p w:rsidR="008037B2" w:rsidRPr="00CA03F2" w:rsidRDefault="008037B2" w:rsidP="00183DC4">
      <w:pPr>
        <w:ind w:firstLine="709"/>
        <w:jc w:val="both"/>
      </w:pPr>
      <w:r w:rsidRPr="00CA03F2">
        <w:t>7. Организация постоянного обучения сотрудников социальных учреждений внедрению технологий «бережливого» производства.</w:t>
      </w:r>
    </w:p>
    <w:p w:rsidR="008037B2" w:rsidRPr="00CA03F2" w:rsidRDefault="008037B2" w:rsidP="00183DC4">
      <w:pPr>
        <w:ind w:firstLine="709"/>
        <w:jc w:val="both"/>
      </w:pPr>
      <w:r w:rsidRPr="00CA03F2">
        <w:t>8. Разработка нормативно-правовой базы для внедрения технологий бережливого производства в учреждениях, предоставляющих социальные услуги.</w:t>
      </w:r>
    </w:p>
    <w:p w:rsidR="008037B2" w:rsidRPr="00CA03F2" w:rsidRDefault="008037B2" w:rsidP="00183DC4">
      <w:pPr>
        <w:shd w:val="clear" w:color="auto" w:fill="FFFFFF"/>
        <w:ind w:firstLine="709"/>
        <w:jc w:val="both"/>
        <w:rPr>
          <w:i/>
        </w:rPr>
      </w:pPr>
      <w:r w:rsidRPr="00CA03F2">
        <w:rPr>
          <w:i/>
        </w:rPr>
        <w:t>Задача 3. Внедрение механизмов прямой демократии, учет мнения населения при принятии решений, вовлечение граждан в процессы развития Погарского муниципального района.</w:t>
      </w:r>
    </w:p>
    <w:p w:rsidR="008037B2" w:rsidRPr="00CA03F2" w:rsidRDefault="008037B2" w:rsidP="00183DC4">
      <w:pPr>
        <w:keepNext/>
        <w:ind w:firstLine="709"/>
        <w:contextualSpacing/>
        <w:jc w:val="both"/>
      </w:pPr>
      <w:r w:rsidRPr="00CA03F2">
        <w:t>Основные мероприятия:</w:t>
      </w:r>
    </w:p>
    <w:p w:rsidR="008037B2" w:rsidRPr="00CA03F2" w:rsidRDefault="008037B2" w:rsidP="00183DC4">
      <w:pPr>
        <w:ind w:firstLine="709"/>
        <w:jc w:val="both"/>
      </w:pPr>
      <w:r w:rsidRPr="00CA03F2">
        <w:t>1. Развитие электронного правительства, внедрение цифровых платформ для взаимодействия власти, граждан и организаций.</w:t>
      </w:r>
    </w:p>
    <w:p w:rsidR="008037B2" w:rsidRPr="00CA03F2" w:rsidRDefault="008037B2" w:rsidP="00183DC4">
      <w:pPr>
        <w:ind w:firstLine="709"/>
        <w:jc w:val="both"/>
      </w:pPr>
      <w:r w:rsidRPr="00CA03F2">
        <w:lastRenderedPageBreak/>
        <w:t>2.  Внедрение принципов «открытого Погарского муниципального района»: увеличение качества и количества региональных и муниципальных услуг, предоставляемых в электронном виде.</w:t>
      </w:r>
    </w:p>
    <w:p w:rsidR="008037B2" w:rsidRPr="00CA03F2" w:rsidRDefault="008037B2" w:rsidP="00183DC4">
      <w:pPr>
        <w:ind w:firstLine="709"/>
        <w:jc w:val="both"/>
      </w:pPr>
      <w:r w:rsidRPr="00CA03F2">
        <w:t>3. Обеспечение открытости муниципальных органов власти, составление ежегодных отчетов о результатах деятельности, понятных для граждан.</w:t>
      </w:r>
    </w:p>
    <w:p w:rsidR="008037B2" w:rsidRPr="00CA03F2" w:rsidRDefault="008037B2" w:rsidP="00183DC4">
      <w:pPr>
        <w:ind w:firstLine="709"/>
        <w:jc w:val="both"/>
      </w:pPr>
      <w:r w:rsidRPr="00CA03F2">
        <w:t>4. Обеспечение участия граждан в формировании муниципального бюджета.</w:t>
      </w:r>
    </w:p>
    <w:p w:rsidR="008037B2" w:rsidRPr="00CA03F2" w:rsidRDefault="008037B2" w:rsidP="00183DC4">
      <w:pPr>
        <w:ind w:firstLine="709"/>
        <w:jc w:val="both"/>
      </w:pPr>
      <w:r w:rsidRPr="00CA03F2">
        <w:t>5. Создание портала «Активный гражданин Погарского муниципального района», который позволит учитывать идеи и предложения граждан при развитии Погарского муниципального района.</w:t>
      </w:r>
    </w:p>
    <w:p w:rsidR="008037B2" w:rsidRPr="00CA03F2" w:rsidRDefault="008037B2" w:rsidP="00183DC4">
      <w:pPr>
        <w:ind w:firstLine="709"/>
        <w:jc w:val="both"/>
      </w:pPr>
      <w:r w:rsidRPr="00CA03F2">
        <w:t>6. Проведение местных референдумов в электронной форме по вопросам организации и благоустройства городской среды, маршрутов общественного транспорта, деятельности учреждений образования и здравоохранения и пр.</w:t>
      </w:r>
    </w:p>
    <w:p w:rsidR="008037B2" w:rsidRPr="00CA03F2" w:rsidRDefault="008037B2" w:rsidP="00183DC4">
      <w:pPr>
        <w:ind w:firstLine="709"/>
        <w:jc w:val="both"/>
      </w:pPr>
      <w:r w:rsidRPr="00CA03F2">
        <w:t>7. Создание целевых фондов капитала на благоустройство городской среды, создание спортивной инфраструктуры и пр. за счет дополнительных добровольных сборов, развитие инициативного бюджетирования.</w:t>
      </w:r>
    </w:p>
    <w:p w:rsidR="008037B2" w:rsidRPr="00CA03F2" w:rsidRDefault="008037B2" w:rsidP="00183DC4">
      <w:pPr>
        <w:ind w:firstLine="709"/>
        <w:jc w:val="both"/>
      </w:pPr>
      <w:r w:rsidRPr="00CA03F2">
        <w:t>8. Поддержка территориального общественного самоуправления.</w:t>
      </w:r>
    </w:p>
    <w:p w:rsidR="008037B2" w:rsidRPr="00CA03F2" w:rsidRDefault="008037B2" w:rsidP="00183DC4">
      <w:pPr>
        <w:ind w:firstLine="709"/>
        <w:jc w:val="both"/>
      </w:pPr>
      <w:r w:rsidRPr="00CA03F2">
        <w:t>9. Расширение числа ведомств, предоставляющих на конкурсной основе бюджетные средства на реализацию проектов общественных инициатив.</w:t>
      </w:r>
    </w:p>
    <w:p w:rsidR="008037B2" w:rsidRPr="00CA03F2" w:rsidRDefault="008037B2" w:rsidP="00183DC4">
      <w:pPr>
        <w:ind w:firstLine="709"/>
        <w:jc w:val="both"/>
      </w:pPr>
      <w:r w:rsidRPr="00CA03F2">
        <w:t>10. Привлечение средств на общественные инициативы в рамках международных проектов.</w:t>
      </w:r>
    </w:p>
    <w:p w:rsidR="008037B2" w:rsidRPr="00CA03F2" w:rsidRDefault="008037B2" w:rsidP="00183DC4">
      <w:pPr>
        <w:shd w:val="clear" w:color="auto" w:fill="FFFFFF"/>
        <w:ind w:firstLine="709"/>
        <w:jc w:val="both"/>
        <w:rPr>
          <w:i/>
        </w:rPr>
      </w:pPr>
      <w:r w:rsidRPr="00CA03F2">
        <w:rPr>
          <w:i/>
        </w:rPr>
        <w:t>Задача 4. Проведение сбалансированной бюджетно-налоговой политики, отвечающей задачам социально-экономического развития Погарского муниципального района, обеспечение эффективного управления муниципальным имуществом.</w:t>
      </w:r>
    </w:p>
    <w:p w:rsidR="008037B2" w:rsidRPr="00CA03F2" w:rsidRDefault="008037B2" w:rsidP="00183DC4">
      <w:pPr>
        <w:keepNext/>
        <w:ind w:firstLine="709"/>
        <w:contextualSpacing/>
        <w:jc w:val="both"/>
      </w:pPr>
      <w:r w:rsidRPr="00CA03F2">
        <w:t>Основные мероприятия:</w:t>
      </w:r>
    </w:p>
    <w:p w:rsidR="008037B2" w:rsidRPr="00CA03F2" w:rsidRDefault="008037B2" w:rsidP="00183DC4">
      <w:pPr>
        <w:pStyle w:val="a3"/>
        <w:numPr>
          <w:ilvl w:val="0"/>
          <w:numId w:val="19"/>
        </w:numPr>
        <w:tabs>
          <w:tab w:val="left" w:pos="1134"/>
        </w:tabs>
        <w:ind w:left="0" w:firstLine="709"/>
        <w:jc w:val="both"/>
        <w:rPr>
          <w:szCs w:val="24"/>
        </w:rPr>
      </w:pPr>
      <w:r w:rsidRPr="00CA03F2">
        <w:rPr>
          <w:szCs w:val="24"/>
        </w:rPr>
        <w:t>Оптимизация перечня государственных муниципальных программ муниципальных образования Погарского муниципального района.</w:t>
      </w:r>
    </w:p>
    <w:p w:rsidR="008037B2" w:rsidRPr="00CA03F2" w:rsidRDefault="008037B2" w:rsidP="00183DC4">
      <w:pPr>
        <w:pStyle w:val="a3"/>
        <w:numPr>
          <w:ilvl w:val="0"/>
          <w:numId w:val="19"/>
        </w:numPr>
        <w:tabs>
          <w:tab w:val="left" w:pos="1134"/>
        </w:tabs>
        <w:ind w:left="0" w:firstLine="709"/>
        <w:jc w:val="both"/>
        <w:rPr>
          <w:szCs w:val="24"/>
        </w:rPr>
      </w:pPr>
      <w:r w:rsidRPr="00CA03F2">
        <w:rPr>
          <w:szCs w:val="24"/>
        </w:rPr>
        <w:t>Повышение конкуренции при проведении муниципальных закупок на сайте Единой информационной системы в сфере закупок (http://zakupki.gov.ru).</w:t>
      </w:r>
    </w:p>
    <w:p w:rsidR="008037B2" w:rsidRPr="00CA03F2" w:rsidRDefault="008037B2" w:rsidP="00183DC4">
      <w:pPr>
        <w:pStyle w:val="a3"/>
        <w:numPr>
          <w:ilvl w:val="0"/>
          <w:numId w:val="19"/>
        </w:numPr>
        <w:tabs>
          <w:tab w:val="left" w:pos="1134"/>
        </w:tabs>
        <w:ind w:left="0" w:firstLine="709"/>
        <w:jc w:val="both"/>
        <w:rPr>
          <w:szCs w:val="24"/>
        </w:rPr>
      </w:pPr>
      <w:r w:rsidRPr="00CA03F2">
        <w:rPr>
          <w:szCs w:val="24"/>
        </w:rPr>
        <w:t xml:space="preserve">Повышение эффективности сбора налогов с юридических и физических лиц, регистрация </w:t>
      </w:r>
      <w:proofErr w:type="spellStart"/>
      <w:r w:rsidRPr="00CA03F2">
        <w:rPr>
          <w:szCs w:val="24"/>
        </w:rPr>
        <w:t>самозанятых</w:t>
      </w:r>
      <w:proofErr w:type="spellEnd"/>
      <w:r w:rsidRPr="00CA03F2">
        <w:rPr>
          <w:szCs w:val="24"/>
        </w:rPr>
        <w:t xml:space="preserve"> лиц, информирование населения о различных вариантах уплаты налогов с коммерческой деятельности (использование патентов, упрощенной схемы, через налог на доходы физических лиц и пр.).</w:t>
      </w:r>
    </w:p>
    <w:p w:rsidR="008037B2" w:rsidRPr="00CA03F2" w:rsidRDefault="008037B2" w:rsidP="00183DC4">
      <w:pPr>
        <w:pStyle w:val="a3"/>
        <w:numPr>
          <w:ilvl w:val="0"/>
          <w:numId w:val="19"/>
        </w:numPr>
        <w:tabs>
          <w:tab w:val="left" w:pos="1134"/>
        </w:tabs>
        <w:ind w:left="0" w:firstLine="709"/>
        <w:jc w:val="both"/>
        <w:rPr>
          <w:szCs w:val="24"/>
        </w:rPr>
      </w:pPr>
      <w:r w:rsidRPr="00CA03F2">
        <w:rPr>
          <w:szCs w:val="24"/>
        </w:rPr>
        <w:t>Ведение открытого для жителей Погарского муниципального района единого реестра  муниципального имущества, раскрытие информации о арендаторах, сроках и стоимости договоров аренды конкретных объектов, находящих в муниципальной собственности.</w:t>
      </w:r>
    </w:p>
    <w:p w:rsidR="008037B2" w:rsidRPr="00CA03F2" w:rsidRDefault="008037B2" w:rsidP="00183DC4">
      <w:pPr>
        <w:pStyle w:val="a3"/>
        <w:numPr>
          <w:ilvl w:val="0"/>
          <w:numId w:val="19"/>
        </w:numPr>
        <w:tabs>
          <w:tab w:val="left" w:pos="1134"/>
        </w:tabs>
        <w:ind w:left="0" w:firstLine="709"/>
        <w:jc w:val="both"/>
        <w:rPr>
          <w:szCs w:val="24"/>
        </w:rPr>
      </w:pPr>
      <w:r w:rsidRPr="00CA03F2">
        <w:rPr>
          <w:szCs w:val="24"/>
        </w:rPr>
        <w:t>Проведение открытых торгов по сдаче в аренду муниципального имущества.</w:t>
      </w:r>
    </w:p>
    <w:p w:rsidR="008037B2" w:rsidRPr="00CA03F2" w:rsidRDefault="008037B2" w:rsidP="00183DC4">
      <w:pPr>
        <w:pStyle w:val="a3"/>
        <w:numPr>
          <w:ilvl w:val="0"/>
          <w:numId w:val="19"/>
        </w:numPr>
        <w:tabs>
          <w:tab w:val="left" w:pos="1134"/>
        </w:tabs>
        <w:ind w:left="0" w:firstLine="709"/>
        <w:jc w:val="both"/>
        <w:rPr>
          <w:szCs w:val="24"/>
        </w:rPr>
      </w:pPr>
      <w:r w:rsidRPr="00CA03F2">
        <w:rPr>
          <w:szCs w:val="24"/>
        </w:rPr>
        <w:t>Разработка механизмов совместного использования инфраструктуры муниципальных бюджетных организаций.</w:t>
      </w:r>
    </w:p>
    <w:p w:rsidR="008037B2" w:rsidRPr="00CA03F2" w:rsidRDefault="008037B2" w:rsidP="00183DC4">
      <w:pPr>
        <w:pStyle w:val="a3"/>
        <w:ind w:left="0" w:firstLine="709"/>
        <w:jc w:val="both"/>
        <w:rPr>
          <w:b/>
          <w:i/>
          <w:szCs w:val="24"/>
        </w:rPr>
      </w:pPr>
      <w:r w:rsidRPr="00CA03F2">
        <w:rPr>
          <w:b/>
          <w:i/>
          <w:szCs w:val="24"/>
        </w:rPr>
        <w:t>7. Приоритетное направление «Инвестиции»</w:t>
      </w:r>
      <w:r w:rsidRPr="00CA03F2">
        <w:rPr>
          <w:b/>
          <w:i/>
          <w:szCs w:val="24"/>
        </w:rPr>
        <w:tab/>
      </w:r>
    </w:p>
    <w:p w:rsidR="008037B2" w:rsidRPr="00CA03F2" w:rsidRDefault="008037B2" w:rsidP="00183DC4">
      <w:pPr>
        <w:shd w:val="clear" w:color="auto" w:fill="FFFFFF"/>
        <w:ind w:firstLine="709"/>
        <w:jc w:val="both"/>
        <w:rPr>
          <w:i/>
        </w:rPr>
      </w:pPr>
      <w:r w:rsidRPr="00CA03F2">
        <w:rPr>
          <w:i/>
        </w:rPr>
        <w:t>Задача 1. Улучшение инвестиционного климата, снижение административных барьеров, повышение качества деловой среды.</w:t>
      </w:r>
    </w:p>
    <w:p w:rsidR="008037B2" w:rsidRPr="00CA03F2" w:rsidRDefault="008037B2" w:rsidP="00183DC4">
      <w:pPr>
        <w:keepNext/>
        <w:ind w:firstLine="709"/>
        <w:contextualSpacing/>
        <w:jc w:val="both"/>
      </w:pPr>
      <w:r w:rsidRPr="00CA03F2">
        <w:t>Основные мероприятия:</w:t>
      </w:r>
    </w:p>
    <w:p w:rsidR="008037B2" w:rsidRPr="00CA03F2" w:rsidRDefault="008037B2" w:rsidP="00183DC4">
      <w:pPr>
        <w:widowControl w:val="0"/>
        <w:autoSpaceDE w:val="0"/>
        <w:autoSpaceDN w:val="0"/>
        <w:adjustRightInd w:val="0"/>
        <w:ind w:firstLine="709"/>
        <w:contextualSpacing/>
        <w:jc w:val="both"/>
      </w:pPr>
      <w:r w:rsidRPr="00CA03F2">
        <w:t>1. Снижение административных барьеров для ведения бизнеса, разработка соответствующих нормативно-правовых актов и проведение мероприятий:</w:t>
      </w:r>
    </w:p>
    <w:p w:rsidR="008037B2" w:rsidRPr="00CA03F2" w:rsidRDefault="008037B2" w:rsidP="00183DC4">
      <w:pPr>
        <w:widowControl w:val="0"/>
        <w:autoSpaceDE w:val="0"/>
        <w:autoSpaceDN w:val="0"/>
        <w:adjustRightInd w:val="0"/>
        <w:ind w:firstLine="709"/>
        <w:contextualSpacing/>
        <w:jc w:val="both"/>
      </w:pPr>
      <w:r w:rsidRPr="00CA03F2">
        <w:t>− проведение ежегодных анонимных опросов малого и среднего бизнеса с привлечением независимых экспертов по выявлению ключевых административных барьеров для ведения бизнеса:</w:t>
      </w:r>
    </w:p>
    <w:p w:rsidR="008037B2" w:rsidRPr="00CA03F2" w:rsidRDefault="008037B2" w:rsidP="00183DC4">
      <w:pPr>
        <w:widowControl w:val="0"/>
        <w:autoSpaceDE w:val="0"/>
        <w:autoSpaceDN w:val="0"/>
        <w:adjustRightInd w:val="0"/>
        <w:ind w:firstLine="709"/>
        <w:contextualSpacing/>
        <w:jc w:val="both"/>
      </w:pPr>
      <w:r w:rsidRPr="00CA03F2">
        <w:t>− упрощение административных процедур в разрешительной и контрольно-надзорной деятельности (получение разрешений, лицензирование и пр.);</w:t>
      </w:r>
    </w:p>
    <w:p w:rsidR="008037B2" w:rsidRPr="00CA03F2" w:rsidRDefault="008037B2" w:rsidP="00183DC4">
      <w:pPr>
        <w:widowControl w:val="0"/>
        <w:autoSpaceDE w:val="0"/>
        <w:autoSpaceDN w:val="0"/>
        <w:adjustRightInd w:val="0"/>
        <w:ind w:firstLine="709"/>
        <w:contextualSpacing/>
        <w:jc w:val="both"/>
      </w:pPr>
      <w:r w:rsidRPr="00CA03F2">
        <w:t>− внедрение электронных технологий в области получения услуг для бизнеса, создание многофункционального центра для бизнеса по принципу «одного окна»;</w:t>
      </w:r>
    </w:p>
    <w:p w:rsidR="008037B2" w:rsidRPr="00CA03F2" w:rsidRDefault="008037B2" w:rsidP="00183DC4">
      <w:pPr>
        <w:widowControl w:val="0"/>
        <w:autoSpaceDE w:val="0"/>
        <w:autoSpaceDN w:val="0"/>
        <w:adjustRightInd w:val="0"/>
        <w:ind w:firstLine="709"/>
        <w:contextualSpacing/>
        <w:jc w:val="both"/>
      </w:pPr>
      <w:r w:rsidRPr="00CA03F2">
        <w:lastRenderedPageBreak/>
        <w:t>− внедрение принципа «одного окна» в системе сопровождения инвестиционных проектов;</w:t>
      </w:r>
    </w:p>
    <w:p w:rsidR="008037B2" w:rsidRPr="00CA03F2" w:rsidRDefault="008037B2" w:rsidP="00183DC4">
      <w:pPr>
        <w:widowControl w:val="0"/>
        <w:autoSpaceDE w:val="0"/>
        <w:autoSpaceDN w:val="0"/>
        <w:adjustRightInd w:val="0"/>
        <w:ind w:firstLine="709"/>
        <w:contextualSpacing/>
        <w:jc w:val="both"/>
      </w:pPr>
      <w:r w:rsidRPr="00CA03F2">
        <w:t>− снижение количества проверок бизнеса (плановых и внеплановых).</w:t>
      </w:r>
    </w:p>
    <w:p w:rsidR="008037B2" w:rsidRPr="00CA03F2" w:rsidRDefault="008037B2" w:rsidP="00183DC4">
      <w:pPr>
        <w:widowControl w:val="0"/>
        <w:autoSpaceDE w:val="0"/>
        <w:autoSpaceDN w:val="0"/>
        <w:adjustRightInd w:val="0"/>
        <w:ind w:firstLine="709"/>
        <w:contextualSpacing/>
        <w:jc w:val="both"/>
      </w:pPr>
      <w:r w:rsidRPr="00CA03F2">
        <w:t>2. Повышение открытости муниципальных властей в области принятия решений по изменению законодательства в сфере условий ведения бизнеса, распределения субсидий и заказов и пр.</w:t>
      </w:r>
    </w:p>
    <w:p w:rsidR="008037B2" w:rsidRPr="00CA03F2" w:rsidRDefault="008037B2" w:rsidP="00183DC4">
      <w:pPr>
        <w:widowControl w:val="0"/>
        <w:autoSpaceDE w:val="0"/>
        <w:autoSpaceDN w:val="0"/>
        <w:adjustRightInd w:val="0"/>
        <w:ind w:firstLine="709"/>
        <w:contextualSpacing/>
        <w:jc w:val="both"/>
      </w:pPr>
      <w:r w:rsidRPr="00CA03F2">
        <w:t xml:space="preserve">3. Создание единой структуры, занимающейся привлечением инвестиций и работе с инвесторами в </w:t>
      </w:r>
      <w:proofErr w:type="spellStart"/>
      <w:r w:rsidRPr="00CA03F2">
        <w:t>Погарском</w:t>
      </w:r>
      <w:proofErr w:type="spellEnd"/>
      <w:r w:rsidRPr="00CA03F2">
        <w:t xml:space="preserve"> муниципальном районе, индивидуальное сопровождение инвестиционных проектов.</w:t>
      </w:r>
    </w:p>
    <w:p w:rsidR="008037B2" w:rsidRPr="00CA03F2" w:rsidRDefault="008037B2" w:rsidP="00183DC4">
      <w:pPr>
        <w:widowControl w:val="0"/>
        <w:autoSpaceDE w:val="0"/>
        <w:autoSpaceDN w:val="0"/>
        <w:adjustRightInd w:val="0"/>
        <w:ind w:firstLine="709"/>
        <w:contextualSpacing/>
        <w:jc w:val="both"/>
      </w:pPr>
      <w:r w:rsidRPr="00CA03F2">
        <w:t>4. Осуществление работы в области инвестиционного маркетинга, создание имиджа одного из наиболее привлекательных муниципальных районов.</w:t>
      </w:r>
    </w:p>
    <w:p w:rsidR="008037B2" w:rsidRPr="00CA03F2" w:rsidRDefault="008037B2" w:rsidP="00183DC4">
      <w:pPr>
        <w:shd w:val="clear" w:color="auto" w:fill="FFFFFF"/>
        <w:ind w:firstLine="709"/>
        <w:jc w:val="both"/>
        <w:rPr>
          <w:i/>
        </w:rPr>
      </w:pPr>
      <w:r w:rsidRPr="00CA03F2">
        <w:rPr>
          <w:i/>
        </w:rPr>
        <w:t>Задача 2. Создание и развитие социальной, инженерной и транспортной инфраструктуры для реализации инвестиционных проектов, привлечения высококвалифицированных кадров.</w:t>
      </w:r>
    </w:p>
    <w:p w:rsidR="008037B2" w:rsidRPr="00CA03F2" w:rsidRDefault="008037B2" w:rsidP="00183DC4">
      <w:pPr>
        <w:keepNext/>
        <w:ind w:firstLine="709"/>
        <w:contextualSpacing/>
        <w:jc w:val="both"/>
      </w:pPr>
      <w:r w:rsidRPr="00CA03F2">
        <w:t>Основные мероприятия:</w:t>
      </w:r>
    </w:p>
    <w:p w:rsidR="008037B2" w:rsidRPr="00CA03F2" w:rsidRDefault="008037B2" w:rsidP="00183DC4">
      <w:pPr>
        <w:pStyle w:val="a3"/>
        <w:widowControl w:val="0"/>
        <w:numPr>
          <w:ilvl w:val="0"/>
          <w:numId w:val="20"/>
        </w:numPr>
        <w:autoSpaceDE w:val="0"/>
        <w:autoSpaceDN w:val="0"/>
        <w:adjustRightInd w:val="0"/>
        <w:ind w:left="0" w:firstLine="709"/>
        <w:jc w:val="both"/>
        <w:rPr>
          <w:szCs w:val="24"/>
        </w:rPr>
      </w:pPr>
      <w:r w:rsidRPr="00CA03F2">
        <w:rPr>
          <w:szCs w:val="24"/>
        </w:rPr>
        <w:t>Создание реестра промышленных парков (</w:t>
      </w:r>
      <w:r w:rsidRPr="00CA03F2">
        <w:rPr>
          <w:szCs w:val="24"/>
          <w:lang w:val="en-US"/>
        </w:rPr>
        <w:t>brow</w:t>
      </w:r>
      <w:r w:rsidRPr="00CA03F2">
        <w:rPr>
          <w:szCs w:val="24"/>
        </w:rPr>
        <w:t xml:space="preserve">- и </w:t>
      </w:r>
      <w:r w:rsidRPr="00CA03F2">
        <w:rPr>
          <w:szCs w:val="24"/>
          <w:lang w:val="en-US"/>
        </w:rPr>
        <w:t>greenfield</w:t>
      </w:r>
      <w:r w:rsidRPr="00CA03F2">
        <w:rPr>
          <w:szCs w:val="24"/>
        </w:rPr>
        <w:t xml:space="preserve"> площадок).</w:t>
      </w:r>
    </w:p>
    <w:p w:rsidR="008037B2" w:rsidRPr="00CA03F2" w:rsidRDefault="008037B2" w:rsidP="00183DC4">
      <w:pPr>
        <w:widowControl w:val="0"/>
        <w:autoSpaceDE w:val="0"/>
        <w:autoSpaceDN w:val="0"/>
        <w:adjustRightInd w:val="0"/>
        <w:ind w:firstLine="709"/>
        <w:contextualSpacing/>
        <w:jc w:val="both"/>
      </w:pPr>
      <w:r w:rsidRPr="00CA03F2">
        <w:t>2. Обеспечение промышленных парков всей необходимой инженерной инфраструктурой, включая электроэнергетику, водоснабжение и водоотведение, транспортную инфраструктуру (железные дороги, автомобильные дороги и пр.).</w:t>
      </w:r>
    </w:p>
    <w:p w:rsidR="008037B2" w:rsidRPr="00CA03F2" w:rsidRDefault="008037B2" w:rsidP="00183DC4">
      <w:pPr>
        <w:widowControl w:val="0"/>
        <w:autoSpaceDE w:val="0"/>
        <w:autoSpaceDN w:val="0"/>
        <w:adjustRightInd w:val="0"/>
        <w:ind w:firstLine="709"/>
        <w:contextualSpacing/>
        <w:jc w:val="both"/>
      </w:pPr>
      <w:r w:rsidRPr="00CA03F2">
        <w:t>3. Строительство социальной и инженерной инфраструктуры, создание комфортных условий для жизни с целью привлечения высококвалифицированных кадров, малоэтажное строительство, общественные пространства.</w:t>
      </w:r>
    </w:p>
    <w:p w:rsidR="008037B2" w:rsidRPr="00CA03F2" w:rsidRDefault="008037B2" w:rsidP="00183DC4">
      <w:pPr>
        <w:widowControl w:val="0"/>
        <w:autoSpaceDE w:val="0"/>
        <w:autoSpaceDN w:val="0"/>
        <w:adjustRightInd w:val="0"/>
        <w:ind w:firstLine="709"/>
        <w:contextualSpacing/>
        <w:jc w:val="both"/>
      </w:pPr>
      <w:r w:rsidRPr="00CA03F2">
        <w:t>4. Обеспечение строительства ключевых транспортных объектов (автомобильные и железные дороги, продуктопроводы) для развития транспортно-логистических функций района.</w:t>
      </w:r>
    </w:p>
    <w:p w:rsidR="008037B2" w:rsidRPr="00CA03F2" w:rsidRDefault="008037B2" w:rsidP="00183DC4">
      <w:pPr>
        <w:widowControl w:val="0"/>
        <w:autoSpaceDE w:val="0"/>
        <w:autoSpaceDN w:val="0"/>
        <w:adjustRightInd w:val="0"/>
        <w:ind w:firstLine="709"/>
        <w:contextualSpacing/>
        <w:jc w:val="both"/>
      </w:pPr>
      <w:r w:rsidRPr="00CA03F2">
        <w:t>5. Упрощение технологического присоединения к энергетическим сетям, включая снижение стоимости, сроков и количества необходимой документации.</w:t>
      </w:r>
    </w:p>
    <w:p w:rsidR="008037B2" w:rsidRPr="00CA03F2" w:rsidRDefault="008037B2" w:rsidP="00183DC4">
      <w:pPr>
        <w:shd w:val="clear" w:color="auto" w:fill="FFFFFF"/>
        <w:ind w:firstLine="709"/>
        <w:jc w:val="both"/>
        <w:rPr>
          <w:i/>
        </w:rPr>
      </w:pPr>
      <w:r w:rsidRPr="00CA03F2">
        <w:rPr>
          <w:i/>
        </w:rPr>
        <w:t>Задача 3. Создание единой системы поддержки инвестиционных проектов, включая финансовую, консультационную, а также инфраструктуру в области поддержки инновационного и высокотехнологичного бизнеса.</w:t>
      </w:r>
    </w:p>
    <w:p w:rsidR="008037B2" w:rsidRPr="00CA03F2" w:rsidRDefault="008037B2" w:rsidP="00183DC4">
      <w:pPr>
        <w:keepNext/>
        <w:ind w:firstLine="709"/>
        <w:contextualSpacing/>
        <w:jc w:val="both"/>
      </w:pPr>
      <w:r w:rsidRPr="00CA03F2">
        <w:t>Основные мероприятия:</w:t>
      </w:r>
    </w:p>
    <w:p w:rsidR="008037B2" w:rsidRPr="00CA03F2" w:rsidRDefault="008037B2" w:rsidP="00183DC4">
      <w:pPr>
        <w:pStyle w:val="a3"/>
        <w:widowControl w:val="0"/>
        <w:numPr>
          <w:ilvl w:val="0"/>
          <w:numId w:val="21"/>
        </w:numPr>
        <w:tabs>
          <w:tab w:val="left" w:pos="993"/>
        </w:tabs>
        <w:autoSpaceDE w:val="0"/>
        <w:autoSpaceDN w:val="0"/>
        <w:adjustRightInd w:val="0"/>
        <w:ind w:left="0" w:firstLine="709"/>
        <w:jc w:val="both"/>
        <w:rPr>
          <w:szCs w:val="24"/>
        </w:rPr>
      </w:pPr>
      <w:r w:rsidRPr="00CA03F2">
        <w:rPr>
          <w:szCs w:val="24"/>
        </w:rPr>
        <w:t>Увеличение адресности муниципальной поддержки инвестиционных проектов на территории Погарского муниципального района.</w:t>
      </w:r>
    </w:p>
    <w:p w:rsidR="008037B2" w:rsidRPr="00CA03F2" w:rsidRDefault="008037B2" w:rsidP="00183DC4">
      <w:pPr>
        <w:pStyle w:val="a3"/>
        <w:widowControl w:val="0"/>
        <w:numPr>
          <w:ilvl w:val="0"/>
          <w:numId w:val="21"/>
        </w:numPr>
        <w:tabs>
          <w:tab w:val="left" w:pos="993"/>
        </w:tabs>
        <w:autoSpaceDE w:val="0"/>
        <w:autoSpaceDN w:val="0"/>
        <w:adjustRightInd w:val="0"/>
        <w:ind w:left="0" w:firstLine="709"/>
        <w:jc w:val="both"/>
        <w:rPr>
          <w:szCs w:val="24"/>
        </w:rPr>
      </w:pPr>
      <w:r w:rsidRPr="00CA03F2">
        <w:rPr>
          <w:szCs w:val="24"/>
        </w:rPr>
        <w:t xml:space="preserve">При выделении муниципальной поддержки </w:t>
      </w:r>
      <w:proofErr w:type="spellStart"/>
      <w:r w:rsidRPr="00CA03F2">
        <w:rPr>
          <w:szCs w:val="24"/>
        </w:rPr>
        <w:t>приоритизация</w:t>
      </w:r>
      <w:proofErr w:type="spellEnd"/>
      <w:r w:rsidRPr="00CA03F2">
        <w:rPr>
          <w:szCs w:val="24"/>
        </w:rPr>
        <w:t xml:space="preserve"> проектов, направленных на решение наиболее острых социальных проблем (транспортная доступность малых населенных пунктов, здравоохранение, образование, культура и пр.), а также проектов, находящихся в приграничных населенных пунктах, населенных пунктах с наиболее острой социально-экономической обстановкой.</w:t>
      </w:r>
    </w:p>
    <w:p w:rsidR="008037B2" w:rsidRPr="00CA03F2" w:rsidRDefault="008037B2" w:rsidP="00183DC4">
      <w:pPr>
        <w:pStyle w:val="a3"/>
        <w:widowControl w:val="0"/>
        <w:numPr>
          <w:ilvl w:val="0"/>
          <w:numId w:val="21"/>
        </w:numPr>
        <w:tabs>
          <w:tab w:val="left" w:pos="993"/>
        </w:tabs>
        <w:autoSpaceDE w:val="0"/>
        <w:autoSpaceDN w:val="0"/>
        <w:adjustRightInd w:val="0"/>
        <w:ind w:left="0" w:firstLine="709"/>
        <w:jc w:val="both"/>
        <w:rPr>
          <w:szCs w:val="24"/>
        </w:rPr>
      </w:pPr>
      <w:r w:rsidRPr="00CA03F2">
        <w:rPr>
          <w:szCs w:val="24"/>
        </w:rPr>
        <w:t>Проведение ежегодного мониторинга результатов региональной и муниципальной поддержки инвестиционных проектов, корректировка нормативно-правовых актов (при необходимости) по результатам подобных мониторингов.</w:t>
      </w:r>
    </w:p>
    <w:p w:rsidR="008037B2" w:rsidRPr="00CA03F2" w:rsidRDefault="008037B2" w:rsidP="00183DC4">
      <w:pPr>
        <w:shd w:val="clear" w:color="auto" w:fill="FFFFFF"/>
        <w:ind w:firstLine="709"/>
        <w:jc w:val="both"/>
        <w:rPr>
          <w:i/>
        </w:rPr>
      </w:pPr>
      <w:r w:rsidRPr="00CA03F2">
        <w:rPr>
          <w:i/>
        </w:rPr>
        <w:t xml:space="preserve">Задача 4. Развитие института </w:t>
      </w:r>
      <w:proofErr w:type="spellStart"/>
      <w:r w:rsidRPr="00CA03F2">
        <w:rPr>
          <w:i/>
        </w:rPr>
        <w:t>муниципально</w:t>
      </w:r>
      <w:proofErr w:type="spellEnd"/>
      <w:r w:rsidRPr="00CA03F2">
        <w:rPr>
          <w:i/>
        </w:rPr>
        <w:t>-частного партнерства, механизмов концессии в жилищно-коммунальном секторе.</w:t>
      </w:r>
    </w:p>
    <w:p w:rsidR="008037B2" w:rsidRPr="00CA03F2" w:rsidRDefault="008037B2" w:rsidP="00183DC4">
      <w:pPr>
        <w:keepNext/>
        <w:ind w:firstLine="709"/>
        <w:contextualSpacing/>
        <w:jc w:val="both"/>
      </w:pPr>
      <w:r w:rsidRPr="00CA03F2">
        <w:t>Основные мероприятия:</w:t>
      </w:r>
    </w:p>
    <w:p w:rsidR="008037B2" w:rsidRPr="00CA03F2" w:rsidRDefault="008037B2" w:rsidP="00183DC4">
      <w:pPr>
        <w:widowControl w:val="0"/>
        <w:autoSpaceDE w:val="0"/>
        <w:autoSpaceDN w:val="0"/>
        <w:adjustRightInd w:val="0"/>
        <w:ind w:firstLine="709"/>
        <w:contextualSpacing/>
        <w:jc w:val="both"/>
      </w:pPr>
      <w:r w:rsidRPr="00CA03F2">
        <w:t xml:space="preserve">1. Совершенствование нормативно-правовой базы в сфере </w:t>
      </w:r>
      <w:proofErr w:type="spellStart"/>
      <w:r w:rsidRPr="00CA03F2">
        <w:t>муниципально</w:t>
      </w:r>
      <w:proofErr w:type="spellEnd"/>
      <w:r w:rsidRPr="00CA03F2">
        <w:t>-частного партнерства согласно лучшим российским практикам.</w:t>
      </w:r>
    </w:p>
    <w:p w:rsidR="008037B2" w:rsidRPr="00CA03F2" w:rsidRDefault="008037B2" w:rsidP="00183DC4">
      <w:pPr>
        <w:widowControl w:val="0"/>
        <w:autoSpaceDE w:val="0"/>
        <w:autoSpaceDN w:val="0"/>
        <w:adjustRightInd w:val="0"/>
        <w:ind w:firstLine="709"/>
        <w:contextualSpacing/>
        <w:jc w:val="both"/>
      </w:pPr>
      <w:r w:rsidRPr="00CA03F2">
        <w:t xml:space="preserve">2. Подготовка проектов с использованием механизмов </w:t>
      </w:r>
      <w:proofErr w:type="spellStart"/>
      <w:r w:rsidRPr="00CA03F2">
        <w:t>муниципально</w:t>
      </w:r>
      <w:proofErr w:type="spellEnd"/>
      <w:r w:rsidRPr="00CA03F2">
        <w:t>-частного партнерства, поиск инвесторов.</w:t>
      </w:r>
    </w:p>
    <w:p w:rsidR="008037B2" w:rsidRPr="00CA03F2" w:rsidRDefault="008037B2" w:rsidP="00183DC4">
      <w:pPr>
        <w:widowControl w:val="0"/>
        <w:autoSpaceDE w:val="0"/>
        <w:autoSpaceDN w:val="0"/>
        <w:adjustRightInd w:val="0"/>
        <w:ind w:firstLine="709"/>
        <w:contextualSpacing/>
        <w:jc w:val="both"/>
      </w:pPr>
      <w:r w:rsidRPr="00CA03F2">
        <w:t xml:space="preserve">3. Внедрение элементов проектного управления в рамках реализации </w:t>
      </w:r>
      <w:proofErr w:type="spellStart"/>
      <w:r w:rsidRPr="00CA03F2">
        <w:t>муниципально</w:t>
      </w:r>
      <w:proofErr w:type="spellEnd"/>
      <w:r w:rsidRPr="00CA03F2">
        <w:t>-частных партнерств.</w:t>
      </w:r>
    </w:p>
    <w:p w:rsidR="008037B2" w:rsidRPr="00CA03F2" w:rsidRDefault="008037B2" w:rsidP="00183DC4">
      <w:pPr>
        <w:widowControl w:val="0"/>
        <w:autoSpaceDE w:val="0"/>
        <w:autoSpaceDN w:val="0"/>
        <w:adjustRightInd w:val="0"/>
        <w:ind w:firstLine="709"/>
        <w:contextualSpacing/>
        <w:jc w:val="both"/>
      </w:pPr>
      <w:r w:rsidRPr="00CA03F2">
        <w:t>4. Совершенствование нормативно-правовой базы в области реализации концессионных проектов.</w:t>
      </w:r>
    </w:p>
    <w:p w:rsidR="008037B2" w:rsidRPr="00CA03F2" w:rsidRDefault="008037B2" w:rsidP="00183DC4">
      <w:pPr>
        <w:widowControl w:val="0"/>
        <w:autoSpaceDE w:val="0"/>
        <w:autoSpaceDN w:val="0"/>
        <w:adjustRightInd w:val="0"/>
        <w:ind w:firstLine="709"/>
        <w:contextualSpacing/>
        <w:jc w:val="both"/>
      </w:pPr>
      <w:r w:rsidRPr="00CA03F2">
        <w:lastRenderedPageBreak/>
        <w:t>5. Подготовка концессионных проектов: подготовка документации, осуществление необходимых инвестиций, передача инвестору в управление.</w:t>
      </w:r>
    </w:p>
    <w:p w:rsidR="008037B2" w:rsidRPr="00CA03F2" w:rsidRDefault="008037B2" w:rsidP="00183DC4">
      <w:pPr>
        <w:jc w:val="both"/>
      </w:pPr>
    </w:p>
    <w:p w:rsidR="00357C82" w:rsidRPr="00CA03F2" w:rsidRDefault="00357C82" w:rsidP="00357C82">
      <w:pPr>
        <w:ind w:firstLine="709"/>
        <w:jc w:val="both"/>
        <w:rPr>
          <w:b/>
        </w:rPr>
      </w:pPr>
      <w:r w:rsidRPr="00CA03F2">
        <w:rPr>
          <w:b/>
        </w:rPr>
        <w:t>2.2. Проработка приоритетных отраслевых направлений развития Погарского района, выявление ключевых инвестиционных проектов</w:t>
      </w:r>
    </w:p>
    <w:p w:rsidR="00357C82" w:rsidRPr="00CA03F2" w:rsidRDefault="00357C82" w:rsidP="00357C82">
      <w:pPr>
        <w:ind w:firstLine="709"/>
        <w:jc w:val="both"/>
        <w:rPr>
          <w:b/>
        </w:rPr>
      </w:pPr>
      <w:r w:rsidRPr="00CA03F2">
        <w:rPr>
          <w:b/>
        </w:rPr>
        <w:t>2.2.1 Анализ и выбор приоритетных отраслевых направлений развития, включая оценку конкурентоспособности данных отраслей</w:t>
      </w:r>
    </w:p>
    <w:p w:rsidR="00C30A03" w:rsidRPr="00CA03F2" w:rsidRDefault="00C841EB" w:rsidP="00C30A03">
      <w:pPr>
        <w:widowControl w:val="0"/>
        <w:autoSpaceDE w:val="0"/>
        <w:autoSpaceDN w:val="0"/>
        <w:adjustRightInd w:val="0"/>
        <w:ind w:firstLine="709"/>
        <w:jc w:val="center"/>
        <w:rPr>
          <w:b/>
          <w:i/>
          <w:u w:val="single"/>
        </w:rPr>
      </w:pPr>
      <w:r w:rsidRPr="00CA03F2">
        <w:rPr>
          <w:b/>
          <w:i/>
          <w:u w:val="single"/>
        </w:rPr>
        <w:t>1</w:t>
      </w:r>
      <w:r w:rsidR="00C30A03" w:rsidRPr="00CA03F2">
        <w:rPr>
          <w:b/>
          <w:i/>
          <w:u w:val="single"/>
        </w:rPr>
        <w:t xml:space="preserve">. Приоритетный проект по </w:t>
      </w:r>
      <w:r w:rsidRPr="00CA03F2">
        <w:rPr>
          <w:b/>
          <w:i/>
          <w:u w:val="single"/>
        </w:rPr>
        <w:t xml:space="preserve">развитию промышленного </w:t>
      </w:r>
      <w:r w:rsidR="00333D22" w:rsidRPr="00CA03F2">
        <w:rPr>
          <w:b/>
          <w:i/>
          <w:u w:val="single"/>
        </w:rPr>
        <w:t>комплекса</w:t>
      </w:r>
    </w:p>
    <w:p w:rsidR="00C30A03" w:rsidRPr="00CA03F2" w:rsidRDefault="00C30A03" w:rsidP="00C30A03">
      <w:pPr>
        <w:ind w:firstLine="709"/>
        <w:jc w:val="both"/>
        <w:rPr>
          <w:b/>
        </w:rPr>
      </w:pPr>
      <w:r w:rsidRPr="00CA03F2">
        <w:rPr>
          <w:b/>
        </w:rPr>
        <w:t xml:space="preserve">Задача – развитие промышленного </w:t>
      </w:r>
      <w:r w:rsidR="00333D22" w:rsidRPr="00CA03F2">
        <w:rPr>
          <w:b/>
        </w:rPr>
        <w:t xml:space="preserve">комплекса в </w:t>
      </w:r>
      <w:proofErr w:type="spellStart"/>
      <w:r w:rsidR="00333D22" w:rsidRPr="00CA03F2">
        <w:rPr>
          <w:b/>
        </w:rPr>
        <w:t>Погарском</w:t>
      </w:r>
      <w:proofErr w:type="spellEnd"/>
      <w:r w:rsidR="00333D22" w:rsidRPr="00CA03F2">
        <w:rPr>
          <w:b/>
        </w:rPr>
        <w:t xml:space="preserve"> муниципальном районе на основе современных технологий.</w:t>
      </w:r>
    </w:p>
    <w:p w:rsidR="000964B3" w:rsidRPr="00CA03F2" w:rsidRDefault="000964B3" w:rsidP="00C30A03">
      <w:pPr>
        <w:ind w:firstLine="709"/>
        <w:jc w:val="both"/>
        <w:rPr>
          <w:color w:val="000000"/>
          <w:shd w:val="clear" w:color="auto" w:fill="FFFFFF"/>
        </w:rPr>
      </w:pPr>
      <w:r w:rsidRPr="00CA03F2">
        <w:rPr>
          <w:rFonts w:eastAsia="Calibri"/>
          <w:lang w:eastAsia="en-US"/>
        </w:rPr>
        <w:t>Промышленный потенциал Погарского района представлен предприятиями, занятыми производством или переработкой продукции, полученной в промышленности или произведенной в сельском хозяйстве.</w:t>
      </w:r>
    </w:p>
    <w:p w:rsidR="00333D22" w:rsidRPr="00CA03F2" w:rsidRDefault="00333D22" w:rsidP="00C30A03">
      <w:pPr>
        <w:ind w:firstLine="709"/>
        <w:jc w:val="both"/>
      </w:pPr>
      <w:r w:rsidRPr="00CA03F2">
        <w:rPr>
          <w:color w:val="000000"/>
          <w:shd w:val="clear" w:color="auto" w:fill="FFFFFF"/>
        </w:rPr>
        <w:t>Дорожная карта соответствует стратегическим направлениям развития государства (развитие промышленного комплекса), способствует социальному и экономическому развитию района. Дорожная карта вносит вклад в инновационное развитие промышленности с высокой производительностью труда. Дорожная карта предполагает использование мировых стандартов, инноваций, современных технологий и оборудования на всех этапах производственного цикла.</w:t>
      </w:r>
    </w:p>
    <w:p w:rsidR="00333D22" w:rsidRPr="00CA03F2" w:rsidRDefault="00333D22" w:rsidP="00C30A03">
      <w:pPr>
        <w:ind w:firstLine="709"/>
        <w:jc w:val="both"/>
      </w:pPr>
      <w:r w:rsidRPr="00CA03F2">
        <w:t>Основные отрасли специализации района – производство табачных изделий и пищевое производство.</w:t>
      </w:r>
    </w:p>
    <w:p w:rsidR="00333D22" w:rsidRPr="00CA03F2" w:rsidRDefault="00333D22" w:rsidP="00C30A03">
      <w:pPr>
        <w:ind w:firstLine="709"/>
        <w:jc w:val="both"/>
      </w:pPr>
      <w:r w:rsidRPr="00CA03F2">
        <w:t>Крупнейшим предприятием Погарского района является АО «</w:t>
      </w:r>
      <w:proofErr w:type="spellStart"/>
      <w:r w:rsidRPr="00CA03F2">
        <w:t>Погарская</w:t>
      </w:r>
      <w:proofErr w:type="spellEnd"/>
      <w:r w:rsidRPr="00CA03F2">
        <w:t xml:space="preserve"> сигаретно-сигарная фабрика», выручка которой в 2017 г. составила 768,6 млн руб., чистая прибыль – 144,0 млн руб. На предприятии занято порядка 300 работников. «</w:t>
      </w:r>
      <w:proofErr w:type="spellStart"/>
      <w:r w:rsidRPr="00CA03F2">
        <w:t>Погарская</w:t>
      </w:r>
      <w:proofErr w:type="spellEnd"/>
      <w:r w:rsidRPr="00CA03F2">
        <w:t xml:space="preserve"> сигаретно-сигарная фабрика» стабильно демонстрирует положительные финансовые результаты.</w:t>
      </w:r>
    </w:p>
    <w:p w:rsidR="00333D22" w:rsidRPr="00CA03F2" w:rsidRDefault="00333D22" w:rsidP="00C30A03">
      <w:pPr>
        <w:ind w:firstLine="709"/>
        <w:jc w:val="both"/>
      </w:pPr>
      <w:r w:rsidRPr="00CA03F2">
        <w:t>На территории района происходит освоение месторождения мела «Мирское» (ООО «</w:t>
      </w:r>
      <w:proofErr w:type="spellStart"/>
      <w:r w:rsidRPr="00CA03F2">
        <w:t>АгроТрейд</w:t>
      </w:r>
      <w:proofErr w:type="spellEnd"/>
      <w:r w:rsidRPr="00CA03F2">
        <w:t>»). На базе месторождения проектируется добыча высококачественного писчего мела и производство гашеной и негашеной извести первого сорта, тонкодисперсных и других сортов мела.</w:t>
      </w:r>
    </w:p>
    <w:p w:rsidR="00333D22" w:rsidRPr="00CA03F2" w:rsidRDefault="00333D22" w:rsidP="00333D22">
      <w:pPr>
        <w:ind w:firstLine="709"/>
        <w:jc w:val="both"/>
        <w:rPr>
          <w:rFonts w:eastAsia="Calibri"/>
          <w:lang w:eastAsia="en-US"/>
        </w:rPr>
      </w:pPr>
      <w:r w:rsidRPr="00CA03F2">
        <w:rPr>
          <w:rFonts w:eastAsia="Calibri"/>
          <w:lang w:eastAsia="en-US"/>
        </w:rPr>
        <w:t>В районе реализуется инвестиционный проект по строительству производственного комплекса по пошиву спецодежды, которым занимается ООО «Технопарк-</w:t>
      </w:r>
      <w:proofErr w:type="spellStart"/>
      <w:r w:rsidRPr="00CA03F2">
        <w:rPr>
          <w:rFonts w:eastAsia="Calibri"/>
          <w:lang w:eastAsia="en-US"/>
        </w:rPr>
        <w:t>Девелопмент</w:t>
      </w:r>
      <w:proofErr w:type="spellEnd"/>
      <w:r w:rsidRPr="00CA03F2">
        <w:rPr>
          <w:rFonts w:eastAsia="Calibri"/>
          <w:lang w:eastAsia="en-US"/>
        </w:rPr>
        <w:t>». В результате инвестиционных вложений в сумме 300 млн. руб. инвестор предполагает создание 800 рабочих мест.</w:t>
      </w:r>
    </w:p>
    <w:p w:rsidR="00C30A03" w:rsidRPr="00CA03F2" w:rsidRDefault="00C30A03" w:rsidP="00C30A03">
      <w:pPr>
        <w:keepNext/>
        <w:ind w:firstLine="720"/>
        <w:contextualSpacing/>
        <w:jc w:val="both"/>
        <w:rPr>
          <w:b/>
        </w:rPr>
      </w:pPr>
      <w:r w:rsidRPr="00CA03F2">
        <w:rPr>
          <w:b/>
        </w:rPr>
        <w:t>Отдельные мероприятия:</w:t>
      </w:r>
    </w:p>
    <w:p w:rsidR="00C30A03" w:rsidRPr="00CA03F2" w:rsidRDefault="00C30A03" w:rsidP="00C30A03">
      <w:pPr>
        <w:pStyle w:val="a3"/>
        <w:keepNext/>
        <w:numPr>
          <w:ilvl w:val="0"/>
          <w:numId w:val="30"/>
        </w:numPr>
        <w:ind w:left="0" w:firstLine="709"/>
        <w:jc w:val="both"/>
        <w:rPr>
          <w:szCs w:val="24"/>
        </w:rPr>
      </w:pPr>
      <w:r w:rsidRPr="00CA03F2">
        <w:rPr>
          <w:szCs w:val="24"/>
        </w:rPr>
        <w:t xml:space="preserve">Поиск инвесторов для реализации инвестиционных проектов в сфере </w:t>
      </w:r>
      <w:r w:rsidR="00333D22" w:rsidRPr="00CA03F2">
        <w:rPr>
          <w:szCs w:val="24"/>
        </w:rPr>
        <w:t xml:space="preserve">промышленного </w:t>
      </w:r>
      <w:r w:rsidRPr="00CA03F2">
        <w:rPr>
          <w:szCs w:val="24"/>
        </w:rPr>
        <w:t>производства</w:t>
      </w:r>
      <w:r w:rsidR="00333D22" w:rsidRPr="00CA03F2">
        <w:rPr>
          <w:szCs w:val="24"/>
        </w:rPr>
        <w:t>.</w:t>
      </w:r>
    </w:p>
    <w:p w:rsidR="00C30A03" w:rsidRPr="00CA03F2" w:rsidRDefault="00C30A03" w:rsidP="00C30A03">
      <w:pPr>
        <w:pStyle w:val="a3"/>
        <w:numPr>
          <w:ilvl w:val="0"/>
          <w:numId w:val="30"/>
        </w:numPr>
        <w:ind w:left="0" w:firstLine="709"/>
        <w:jc w:val="both"/>
        <w:rPr>
          <w:szCs w:val="24"/>
        </w:rPr>
      </w:pPr>
      <w:r w:rsidRPr="00CA03F2">
        <w:rPr>
          <w:szCs w:val="24"/>
        </w:rPr>
        <w:t>Участие в государственных закупках.</w:t>
      </w:r>
    </w:p>
    <w:p w:rsidR="00C30A03" w:rsidRPr="00CA03F2" w:rsidRDefault="00C30A03" w:rsidP="00C30A03">
      <w:pPr>
        <w:pStyle w:val="a3"/>
        <w:numPr>
          <w:ilvl w:val="0"/>
          <w:numId w:val="30"/>
        </w:numPr>
        <w:ind w:left="0" w:firstLine="709"/>
        <w:jc w:val="both"/>
        <w:rPr>
          <w:szCs w:val="24"/>
        </w:rPr>
      </w:pPr>
      <w:r w:rsidRPr="00CA03F2">
        <w:rPr>
          <w:szCs w:val="24"/>
        </w:rPr>
        <w:t xml:space="preserve">Поддержка развития пояса малых инновационных компаний вокруг крупнейших предприятий комплекса для обеспечения развития </w:t>
      </w:r>
      <w:proofErr w:type="spellStart"/>
      <w:r w:rsidRPr="00CA03F2">
        <w:rPr>
          <w:szCs w:val="24"/>
        </w:rPr>
        <w:t>аутсорсинговых</w:t>
      </w:r>
      <w:proofErr w:type="spellEnd"/>
      <w:r w:rsidRPr="00CA03F2">
        <w:rPr>
          <w:szCs w:val="24"/>
        </w:rPr>
        <w:t xml:space="preserve"> и </w:t>
      </w:r>
      <w:proofErr w:type="spellStart"/>
      <w:r w:rsidRPr="00CA03F2">
        <w:rPr>
          <w:szCs w:val="24"/>
        </w:rPr>
        <w:t>субконтрактационных</w:t>
      </w:r>
      <w:proofErr w:type="spellEnd"/>
      <w:r w:rsidRPr="00CA03F2">
        <w:rPr>
          <w:szCs w:val="24"/>
        </w:rPr>
        <w:t xml:space="preserve"> услуг.</w:t>
      </w:r>
    </w:p>
    <w:p w:rsidR="00C30A03" w:rsidRPr="00CA03F2" w:rsidRDefault="00C30A03" w:rsidP="00C30A03">
      <w:pPr>
        <w:pStyle w:val="a3"/>
        <w:numPr>
          <w:ilvl w:val="0"/>
          <w:numId w:val="30"/>
        </w:numPr>
        <w:ind w:left="0" w:firstLine="709"/>
        <w:jc w:val="both"/>
        <w:rPr>
          <w:szCs w:val="24"/>
        </w:rPr>
      </w:pPr>
      <w:r w:rsidRPr="00CA03F2">
        <w:rPr>
          <w:szCs w:val="24"/>
        </w:rPr>
        <w:t xml:space="preserve">Обеспечение взаимодействия предприятий комплекса с малыми и </w:t>
      </w:r>
      <w:proofErr w:type="spellStart"/>
      <w:r w:rsidRPr="00CA03F2">
        <w:rPr>
          <w:szCs w:val="24"/>
        </w:rPr>
        <w:t>микропредприятиями</w:t>
      </w:r>
      <w:proofErr w:type="spellEnd"/>
      <w:r w:rsidRPr="00CA03F2">
        <w:rPr>
          <w:szCs w:val="24"/>
        </w:rPr>
        <w:t>, поддерживаемых в рамках работы организаций инновационной инфраструктуры (технопарки, инжиниринговые центры, центры предпринимательства и пр.).</w:t>
      </w:r>
    </w:p>
    <w:p w:rsidR="00333D22" w:rsidRPr="00CA03F2" w:rsidRDefault="00333D22" w:rsidP="00333D22">
      <w:pPr>
        <w:widowControl w:val="0"/>
        <w:autoSpaceDE w:val="0"/>
        <w:autoSpaceDN w:val="0"/>
        <w:adjustRightInd w:val="0"/>
        <w:jc w:val="center"/>
        <w:rPr>
          <w:b/>
          <w:i/>
          <w:u w:val="single"/>
        </w:rPr>
      </w:pPr>
    </w:p>
    <w:p w:rsidR="00333D22" w:rsidRPr="00CA03F2" w:rsidRDefault="00333D22" w:rsidP="00333D22">
      <w:pPr>
        <w:widowControl w:val="0"/>
        <w:autoSpaceDE w:val="0"/>
        <w:autoSpaceDN w:val="0"/>
        <w:adjustRightInd w:val="0"/>
        <w:jc w:val="center"/>
        <w:rPr>
          <w:b/>
          <w:i/>
          <w:u w:val="single"/>
        </w:rPr>
      </w:pPr>
      <w:r w:rsidRPr="00CA03F2">
        <w:rPr>
          <w:b/>
          <w:i/>
          <w:u w:val="single"/>
        </w:rPr>
        <w:t>2. Приоритетный проект «Агропромышленный комплекс»</w:t>
      </w:r>
    </w:p>
    <w:p w:rsidR="00333D22" w:rsidRPr="00CA03F2" w:rsidRDefault="00333D22" w:rsidP="00333D22">
      <w:pPr>
        <w:ind w:firstLine="720"/>
        <w:jc w:val="both"/>
        <w:rPr>
          <w:b/>
        </w:rPr>
      </w:pPr>
      <w:r w:rsidRPr="00CA03F2">
        <w:rPr>
          <w:b/>
        </w:rPr>
        <w:t>Задача Погарского муниципального района - развитие агропромышленного комплекса, увеличение доли сельскохозяйственной продукции, производимой на территории Погарского муниципального района.</w:t>
      </w:r>
    </w:p>
    <w:p w:rsidR="00333D22" w:rsidRPr="00CA03F2" w:rsidRDefault="00333D22" w:rsidP="00333D22">
      <w:pPr>
        <w:ind w:firstLine="720"/>
        <w:jc w:val="both"/>
        <w:rPr>
          <w:szCs w:val="26"/>
        </w:rPr>
      </w:pPr>
      <w:r w:rsidRPr="00CA03F2">
        <w:rPr>
          <w:szCs w:val="26"/>
        </w:rPr>
        <w:t>В районе развито растениеводство. На территории муниципального образования расположено самое большое в России предприятие по производству картофельных хлопьев ЗАО «</w:t>
      </w:r>
      <w:proofErr w:type="spellStart"/>
      <w:r w:rsidRPr="00CA03F2">
        <w:rPr>
          <w:szCs w:val="26"/>
        </w:rPr>
        <w:t>Погарская</w:t>
      </w:r>
      <w:proofErr w:type="spellEnd"/>
      <w:r w:rsidRPr="00CA03F2">
        <w:rPr>
          <w:szCs w:val="26"/>
        </w:rPr>
        <w:t xml:space="preserve"> картофельная фабрика», открытое в 2009 году. Компания </w:t>
      </w:r>
      <w:r w:rsidRPr="00CA03F2">
        <w:rPr>
          <w:szCs w:val="26"/>
        </w:rPr>
        <w:lastRenderedPageBreak/>
        <w:t xml:space="preserve">создана на базе завода по производству картофельного </w:t>
      </w:r>
      <w:proofErr w:type="spellStart"/>
      <w:r w:rsidRPr="00CA03F2">
        <w:rPr>
          <w:szCs w:val="26"/>
        </w:rPr>
        <w:t>гранулята</w:t>
      </w:r>
      <w:proofErr w:type="spellEnd"/>
      <w:r w:rsidRPr="00CA03F2">
        <w:rPr>
          <w:szCs w:val="26"/>
        </w:rPr>
        <w:t>, который был построен в 1990 году. В составе фабрики три подразделения: сырьевое – выращивание картофеля на собственных и арендованных полях, хранилище – позволяет хранить единовременно 30-36 тыс. тонн овощей в течение года, переработка. В настоящий момент фабрика поставляет картофельные продукты в США, Чили, Эквадор, Бразилию, страны Европы. Выручка компании в 2017 году – 352,9 млн</w:t>
      </w:r>
      <w:r w:rsidR="00B05306" w:rsidRPr="00CA03F2">
        <w:rPr>
          <w:szCs w:val="26"/>
        </w:rPr>
        <w:t>.</w:t>
      </w:r>
      <w:r w:rsidRPr="00CA03F2">
        <w:rPr>
          <w:szCs w:val="26"/>
        </w:rPr>
        <w:t xml:space="preserve"> руб., прибыль – 71,1 млн</w:t>
      </w:r>
      <w:r w:rsidR="00B05306" w:rsidRPr="00CA03F2">
        <w:rPr>
          <w:szCs w:val="26"/>
        </w:rPr>
        <w:t>.</w:t>
      </w:r>
      <w:r w:rsidRPr="00CA03F2">
        <w:rPr>
          <w:szCs w:val="26"/>
        </w:rPr>
        <w:t xml:space="preserve"> руб. Предприятие реализует инвестиционный проект по модернизации технологий, основного оборудования и локальных очистных сооружений. </w:t>
      </w:r>
    </w:p>
    <w:p w:rsidR="00333D22" w:rsidRPr="00CA03F2" w:rsidRDefault="00B05306" w:rsidP="00333D22">
      <w:pPr>
        <w:ind w:firstLine="720"/>
        <w:jc w:val="both"/>
      </w:pPr>
      <w:r w:rsidRPr="00CA03F2">
        <w:t>На одном из ведущих предприятий Погарского района ООО «Молоко» (выручка в 2017 г. – 1,688 млрд руб., прибыль – 77 млн руб.) в 2018 открылся новый современный цех по производству премиксов для выпойки телят, поросят и ягнят.</w:t>
      </w:r>
    </w:p>
    <w:p w:rsidR="00B05306" w:rsidRPr="00CA03F2" w:rsidRDefault="00B05306" w:rsidP="00B05306">
      <w:pPr>
        <w:ind w:firstLine="709"/>
        <w:jc w:val="both"/>
        <w:rPr>
          <w:rFonts w:eastAsia="Calibri"/>
          <w:lang w:eastAsia="en-US"/>
        </w:rPr>
      </w:pPr>
      <w:r w:rsidRPr="00CA03F2">
        <w:rPr>
          <w:rFonts w:eastAsia="Calibri"/>
          <w:lang w:eastAsia="en-US"/>
        </w:rPr>
        <w:t>Сельскохозяйственным производством на территории муниципального образования занимаются 19 с/х предприятий, 12 крестьянско-фермерских хозяйств. Посевные площади всех сельскохозяйственных культур по всем категориям хозяйств оставляют 46,1 тыс. га.</w:t>
      </w:r>
    </w:p>
    <w:p w:rsidR="00B05306" w:rsidRPr="00CA03F2" w:rsidRDefault="00B05306" w:rsidP="00B05306">
      <w:pPr>
        <w:ind w:firstLine="709"/>
        <w:jc w:val="both"/>
        <w:rPr>
          <w:rFonts w:eastAsia="Calibri"/>
          <w:lang w:eastAsia="en-US"/>
        </w:rPr>
      </w:pPr>
      <w:r w:rsidRPr="00CA03F2">
        <w:rPr>
          <w:rFonts w:eastAsia="Calibri"/>
          <w:lang w:eastAsia="en-US"/>
        </w:rPr>
        <w:t>В 2016 г. было произведено сельскохозяйственной продукции на 2,8 млрд</w:t>
      </w:r>
      <w:r w:rsidR="00F97869" w:rsidRPr="00CA03F2">
        <w:rPr>
          <w:rFonts w:eastAsia="Calibri"/>
          <w:lang w:eastAsia="en-US"/>
        </w:rPr>
        <w:t>.</w:t>
      </w:r>
      <w:r w:rsidRPr="00CA03F2">
        <w:rPr>
          <w:rFonts w:eastAsia="Calibri"/>
          <w:lang w:eastAsia="en-US"/>
        </w:rPr>
        <w:t xml:space="preserve"> руб., из которых продукция растениеводства составила 1,9 млрд</w:t>
      </w:r>
      <w:r w:rsidR="00F97869" w:rsidRPr="00CA03F2">
        <w:rPr>
          <w:rFonts w:eastAsia="Calibri"/>
          <w:lang w:eastAsia="en-US"/>
        </w:rPr>
        <w:t>.</w:t>
      </w:r>
      <w:r w:rsidRPr="00CA03F2">
        <w:rPr>
          <w:rFonts w:eastAsia="Calibri"/>
          <w:lang w:eastAsia="en-US"/>
        </w:rPr>
        <w:t xml:space="preserve"> руб. (69,6% от общего объема отгрузки сельскохозяйственной продукции).</w:t>
      </w:r>
    </w:p>
    <w:p w:rsidR="00F97869" w:rsidRPr="00CA03F2" w:rsidRDefault="00F97869" w:rsidP="00F97869">
      <w:pPr>
        <w:ind w:firstLine="709"/>
        <w:jc w:val="both"/>
        <w:rPr>
          <w:rFonts w:eastAsia="Calibri"/>
          <w:lang w:eastAsia="en-US"/>
        </w:rPr>
      </w:pPr>
      <w:r w:rsidRPr="00CA03F2">
        <w:rPr>
          <w:rFonts w:eastAsia="Calibri"/>
          <w:lang w:eastAsia="en-US"/>
        </w:rPr>
        <w:t>Таким образом, представляется целесообразным развитие сельского хозяйства района, а также углубление переработки продукции сельского хозяйства.</w:t>
      </w:r>
    </w:p>
    <w:p w:rsidR="00333D22" w:rsidRPr="00CA03F2" w:rsidRDefault="00333D22" w:rsidP="00333D22">
      <w:pPr>
        <w:keepNext/>
        <w:ind w:firstLine="720"/>
        <w:contextualSpacing/>
        <w:jc w:val="both"/>
        <w:rPr>
          <w:b/>
        </w:rPr>
      </w:pPr>
      <w:r w:rsidRPr="00CA03F2">
        <w:rPr>
          <w:b/>
        </w:rPr>
        <w:t>Основные мероприятия:</w:t>
      </w:r>
    </w:p>
    <w:p w:rsidR="00333D22" w:rsidRPr="00CA03F2" w:rsidRDefault="00333D22" w:rsidP="00333D22">
      <w:pPr>
        <w:ind w:firstLine="720"/>
        <w:jc w:val="both"/>
      </w:pPr>
      <w:r w:rsidRPr="00CA03F2">
        <w:t>1. Обеспечение финансирования Агропромышленного комплекса за счет средств муниципального бюджетов, привлечения внебюджетного финансирования.</w:t>
      </w:r>
    </w:p>
    <w:p w:rsidR="00333D22" w:rsidRPr="00CA03F2" w:rsidRDefault="00333D22" w:rsidP="00333D22">
      <w:pPr>
        <w:ind w:firstLine="720"/>
        <w:jc w:val="both"/>
      </w:pPr>
      <w:r w:rsidRPr="00CA03F2">
        <w:t>2. Участие в государственных закупках в интересах Агропромышленного комплекса.</w:t>
      </w:r>
    </w:p>
    <w:p w:rsidR="00333D22" w:rsidRPr="00CA03F2" w:rsidRDefault="00333D22" w:rsidP="00333D22">
      <w:pPr>
        <w:ind w:firstLine="720"/>
        <w:jc w:val="both"/>
      </w:pPr>
      <w:r w:rsidRPr="00CA03F2">
        <w:t>3. Участие в утверждении «дорожной карты» развития Агропромышленного комплекса.</w:t>
      </w:r>
    </w:p>
    <w:p w:rsidR="00333D22" w:rsidRPr="00CA03F2" w:rsidRDefault="00333D22" w:rsidP="00333D22">
      <w:pPr>
        <w:ind w:firstLine="720"/>
        <w:jc w:val="both"/>
      </w:pPr>
      <w:r w:rsidRPr="00CA03F2">
        <w:t xml:space="preserve">4. Поддержка развития пояса малых инновационных компаний вокруг крупнейших предприятий комплекса для обеспечения развития </w:t>
      </w:r>
      <w:proofErr w:type="spellStart"/>
      <w:r w:rsidRPr="00CA03F2">
        <w:t>аутсорсинговых</w:t>
      </w:r>
      <w:proofErr w:type="spellEnd"/>
      <w:r w:rsidRPr="00CA03F2">
        <w:t xml:space="preserve"> и </w:t>
      </w:r>
      <w:proofErr w:type="spellStart"/>
      <w:r w:rsidRPr="00CA03F2">
        <w:t>субконтрактационных</w:t>
      </w:r>
      <w:proofErr w:type="spellEnd"/>
      <w:r w:rsidRPr="00CA03F2">
        <w:t xml:space="preserve"> услуг</w:t>
      </w:r>
    </w:p>
    <w:p w:rsidR="00333D22" w:rsidRPr="00CA03F2" w:rsidRDefault="00333D22" w:rsidP="00333D22">
      <w:pPr>
        <w:ind w:firstLine="720"/>
        <w:jc w:val="both"/>
      </w:pPr>
      <w:r w:rsidRPr="00CA03F2">
        <w:t>5. Обеспечение взаимодействия компаний с муниципальными органами власти по приобретению и использованию продукции предприятий комплекса.</w:t>
      </w:r>
    </w:p>
    <w:p w:rsidR="00333D22" w:rsidRPr="00CA03F2" w:rsidRDefault="00333D22" w:rsidP="00333D22">
      <w:pPr>
        <w:ind w:firstLine="709"/>
        <w:jc w:val="both"/>
      </w:pPr>
      <w:r w:rsidRPr="00CA03F2">
        <w:t xml:space="preserve">6. Обеспечение взаимодействия предприятий комплекса с малыми и </w:t>
      </w:r>
      <w:proofErr w:type="spellStart"/>
      <w:r w:rsidRPr="00CA03F2">
        <w:t>микропредприятиями</w:t>
      </w:r>
      <w:proofErr w:type="spellEnd"/>
      <w:r w:rsidRPr="00CA03F2">
        <w:t>, поддерживаемых в рамках работы организаций инновационной инфраструктуры.</w:t>
      </w:r>
    </w:p>
    <w:p w:rsidR="005F32A4" w:rsidRPr="00CA03F2" w:rsidRDefault="005F32A4" w:rsidP="005F32A4">
      <w:pPr>
        <w:pStyle w:val="a3"/>
        <w:ind w:left="709"/>
        <w:jc w:val="both"/>
        <w:rPr>
          <w:szCs w:val="24"/>
        </w:rPr>
      </w:pPr>
    </w:p>
    <w:p w:rsidR="00F522EA" w:rsidRPr="00CA03F2" w:rsidRDefault="00F522EA" w:rsidP="00F522EA">
      <w:pPr>
        <w:widowControl w:val="0"/>
        <w:autoSpaceDE w:val="0"/>
        <w:autoSpaceDN w:val="0"/>
        <w:adjustRightInd w:val="0"/>
        <w:ind w:firstLine="709"/>
        <w:jc w:val="both"/>
        <w:rPr>
          <w:b/>
          <w:i/>
          <w:u w:val="single"/>
        </w:rPr>
      </w:pPr>
      <w:r w:rsidRPr="00CA03F2">
        <w:rPr>
          <w:b/>
          <w:i/>
          <w:u w:val="single"/>
        </w:rPr>
        <w:t xml:space="preserve">3. Приоритетный проект по развитию туристско-рекреационного кластера </w:t>
      </w:r>
    </w:p>
    <w:p w:rsidR="00F522EA" w:rsidRPr="00CA03F2" w:rsidRDefault="00F522EA" w:rsidP="00F522EA">
      <w:pPr>
        <w:ind w:firstLine="709"/>
        <w:jc w:val="both"/>
      </w:pPr>
      <w:r w:rsidRPr="00CA03F2">
        <w:t>Задача – развитие туристско-рекреационного кластера, развитие туристического потенциала Погарского муниципального района, повышение разнообразия видов туризма.</w:t>
      </w:r>
    </w:p>
    <w:p w:rsidR="00F522EA" w:rsidRPr="00CA03F2" w:rsidRDefault="008778A7" w:rsidP="00F522EA">
      <w:pPr>
        <w:ind w:firstLine="709"/>
        <w:jc w:val="both"/>
      </w:pPr>
      <w:r w:rsidRPr="00CA03F2">
        <w:t xml:space="preserve">Погарского </w:t>
      </w:r>
      <w:r w:rsidR="00F522EA" w:rsidRPr="00CA03F2">
        <w:t xml:space="preserve">муниципальный район входит в приоритетный проект по развитию туристско-рекреационного кластера, в который также войдёт </w:t>
      </w:r>
      <w:proofErr w:type="spellStart"/>
      <w:r w:rsidRPr="00CA03F2">
        <w:t>Почепский</w:t>
      </w:r>
      <w:proofErr w:type="spellEnd"/>
      <w:r w:rsidRPr="00CA03F2">
        <w:t xml:space="preserve">, </w:t>
      </w:r>
      <w:proofErr w:type="spellStart"/>
      <w:r w:rsidR="00F522EA" w:rsidRPr="00CA03F2">
        <w:t>Выгоничский</w:t>
      </w:r>
      <w:proofErr w:type="spellEnd"/>
      <w:r w:rsidR="00F522EA" w:rsidRPr="00CA03F2">
        <w:t xml:space="preserve"> </w:t>
      </w:r>
      <w:r w:rsidRPr="00CA03F2">
        <w:t xml:space="preserve">и другие </w:t>
      </w:r>
      <w:r w:rsidR="00F522EA" w:rsidRPr="00CA03F2">
        <w:t>район</w:t>
      </w:r>
      <w:r w:rsidRPr="00CA03F2">
        <w:t>ы</w:t>
      </w:r>
      <w:r w:rsidR="00F522EA" w:rsidRPr="00CA03F2">
        <w:t>.</w:t>
      </w:r>
    </w:p>
    <w:p w:rsidR="00F522EA" w:rsidRPr="00CA03F2" w:rsidRDefault="00F522EA" w:rsidP="00F522EA">
      <w:pPr>
        <w:pStyle w:val="a3"/>
        <w:widowControl w:val="0"/>
        <w:ind w:left="709"/>
        <w:jc w:val="both"/>
        <w:rPr>
          <w:b/>
          <w:szCs w:val="24"/>
        </w:rPr>
      </w:pPr>
      <w:r w:rsidRPr="00CA03F2">
        <w:rPr>
          <w:b/>
          <w:szCs w:val="24"/>
        </w:rPr>
        <w:t>Отдельные мероприятия:</w:t>
      </w:r>
    </w:p>
    <w:p w:rsidR="00F522EA" w:rsidRPr="00CA03F2" w:rsidRDefault="00F522EA" w:rsidP="00F522EA">
      <w:pPr>
        <w:pStyle w:val="a3"/>
        <w:widowControl w:val="0"/>
        <w:numPr>
          <w:ilvl w:val="0"/>
          <w:numId w:val="31"/>
        </w:numPr>
        <w:ind w:left="-142" w:firstLine="851"/>
        <w:jc w:val="both"/>
        <w:rPr>
          <w:szCs w:val="24"/>
        </w:rPr>
      </w:pPr>
      <w:r w:rsidRPr="00CA03F2">
        <w:rPr>
          <w:szCs w:val="24"/>
        </w:rPr>
        <w:t>Создание управляющей компании кластера, обеспечение финансирования ее деятельности за счет средств муниципального бюджета, привлечения внебюджетного финансирования.</w:t>
      </w:r>
    </w:p>
    <w:p w:rsidR="00F522EA" w:rsidRPr="00CA03F2" w:rsidRDefault="00F522EA" w:rsidP="00F522EA">
      <w:pPr>
        <w:pStyle w:val="a3"/>
        <w:widowControl w:val="0"/>
        <w:numPr>
          <w:ilvl w:val="0"/>
          <w:numId w:val="31"/>
        </w:numPr>
        <w:ind w:left="-142" w:firstLine="851"/>
        <w:jc w:val="both"/>
        <w:rPr>
          <w:szCs w:val="24"/>
        </w:rPr>
      </w:pPr>
      <w:r w:rsidRPr="00CA03F2">
        <w:rPr>
          <w:szCs w:val="24"/>
        </w:rPr>
        <w:t>Утверждение «дорожной карты» развития кластера.</w:t>
      </w:r>
    </w:p>
    <w:p w:rsidR="00F522EA" w:rsidRPr="00CA03F2" w:rsidRDefault="00F522EA" w:rsidP="00F522EA">
      <w:pPr>
        <w:pStyle w:val="a3"/>
        <w:widowControl w:val="0"/>
        <w:numPr>
          <w:ilvl w:val="0"/>
          <w:numId w:val="31"/>
        </w:numPr>
        <w:ind w:left="-142" w:firstLine="851"/>
        <w:jc w:val="both"/>
        <w:rPr>
          <w:szCs w:val="24"/>
        </w:rPr>
      </w:pPr>
      <w:r w:rsidRPr="00CA03F2">
        <w:rPr>
          <w:szCs w:val="24"/>
        </w:rPr>
        <w:t>Организация бизнес-миссий в различные страны и регионы Российской Федерации с участием компаний кластеров.</w:t>
      </w:r>
    </w:p>
    <w:p w:rsidR="00F522EA" w:rsidRPr="00CA03F2" w:rsidRDefault="00F522EA" w:rsidP="00F522EA">
      <w:pPr>
        <w:pStyle w:val="a3"/>
        <w:widowControl w:val="0"/>
        <w:numPr>
          <w:ilvl w:val="0"/>
          <w:numId w:val="31"/>
        </w:numPr>
        <w:ind w:left="-142" w:firstLine="851"/>
        <w:jc w:val="both"/>
        <w:rPr>
          <w:szCs w:val="24"/>
        </w:rPr>
      </w:pPr>
      <w:r w:rsidRPr="00CA03F2">
        <w:rPr>
          <w:szCs w:val="24"/>
        </w:rPr>
        <w:t>Обеспечение взаимодействия компаний-участников кластеров с существующими профессиональными и отраслевыми объединениями и ассоциациями в Брянской области.</w:t>
      </w:r>
    </w:p>
    <w:p w:rsidR="00F522EA" w:rsidRPr="00CA03F2" w:rsidRDefault="00F522EA" w:rsidP="00F522EA">
      <w:pPr>
        <w:pStyle w:val="a3"/>
        <w:widowControl w:val="0"/>
        <w:numPr>
          <w:ilvl w:val="0"/>
          <w:numId w:val="31"/>
        </w:numPr>
        <w:ind w:left="0" w:firstLine="709"/>
        <w:jc w:val="both"/>
        <w:rPr>
          <w:szCs w:val="24"/>
        </w:rPr>
      </w:pPr>
      <w:r w:rsidRPr="00CA03F2">
        <w:rPr>
          <w:szCs w:val="24"/>
        </w:rPr>
        <w:lastRenderedPageBreak/>
        <w:t>Повышение привлекательности района для туристов через реализацию туристического потенциала территории, в том числе разработку туристических программ и маршрутов.</w:t>
      </w:r>
    </w:p>
    <w:p w:rsidR="00F522EA" w:rsidRPr="00CA03F2" w:rsidRDefault="00F522EA" w:rsidP="00F522EA">
      <w:pPr>
        <w:pStyle w:val="a3"/>
        <w:widowControl w:val="0"/>
        <w:numPr>
          <w:ilvl w:val="0"/>
          <w:numId w:val="31"/>
        </w:numPr>
        <w:ind w:left="-142" w:firstLine="851"/>
        <w:jc w:val="both"/>
        <w:rPr>
          <w:szCs w:val="24"/>
        </w:rPr>
      </w:pPr>
      <w:r w:rsidRPr="00CA03F2">
        <w:rPr>
          <w:szCs w:val="24"/>
        </w:rPr>
        <w:t>Развитие отдельных видов туризма</w:t>
      </w:r>
      <w:r w:rsidR="008778A7" w:rsidRPr="00CA03F2">
        <w:rPr>
          <w:szCs w:val="24"/>
        </w:rPr>
        <w:t>.</w:t>
      </w:r>
    </w:p>
    <w:p w:rsidR="00F522EA" w:rsidRPr="00CA03F2" w:rsidRDefault="00F522EA" w:rsidP="00F522EA">
      <w:pPr>
        <w:pStyle w:val="a3"/>
        <w:widowControl w:val="0"/>
        <w:numPr>
          <w:ilvl w:val="0"/>
          <w:numId w:val="31"/>
        </w:numPr>
        <w:ind w:left="-142" w:firstLine="851"/>
        <w:jc w:val="both"/>
        <w:rPr>
          <w:szCs w:val="24"/>
        </w:rPr>
      </w:pPr>
      <w:r w:rsidRPr="00CA03F2">
        <w:rPr>
          <w:szCs w:val="24"/>
        </w:rPr>
        <w:t>Организация в городских парках и скверах площадок для проведения культурных массовых мероприятий (лекций, кинопоказов и т.п.).</w:t>
      </w:r>
    </w:p>
    <w:p w:rsidR="00F522EA" w:rsidRPr="00CA03F2" w:rsidRDefault="00F522EA" w:rsidP="00F522EA">
      <w:pPr>
        <w:pStyle w:val="a3"/>
        <w:widowControl w:val="0"/>
        <w:numPr>
          <w:ilvl w:val="0"/>
          <w:numId w:val="31"/>
        </w:numPr>
        <w:ind w:left="-142" w:firstLine="851"/>
        <w:jc w:val="both"/>
        <w:rPr>
          <w:szCs w:val="24"/>
        </w:rPr>
      </w:pPr>
      <w:r w:rsidRPr="00CA03F2">
        <w:rPr>
          <w:szCs w:val="24"/>
        </w:rPr>
        <w:t>Поддержка организации бесплатных культурных мероприятий – экскурсий, выставок, ярмарок, кинопоказов, лекций и т.п., в том числе поддержка размещения объявлений на веб-ресурсах и их реклама в СМИ.</w:t>
      </w:r>
    </w:p>
    <w:p w:rsidR="00C30A03" w:rsidRPr="00CA03F2" w:rsidRDefault="00C30A03" w:rsidP="00C30A03">
      <w:pPr>
        <w:ind w:firstLine="709"/>
        <w:jc w:val="both"/>
        <w:rPr>
          <w:b/>
        </w:rPr>
      </w:pPr>
    </w:p>
    <w:p w:rsidR="00C30A03" w:rsidRPr="00CA03F2" w:rsidRDefault="00C30A03" w:rsidP="00357C82">
      <w:pPr>
        <w:ind w:firstLine="709"/>
        <w:jc w:val="both"/>
        <w:rPr>
          <w:b/>
        </w:rPr>
      </w:pPr>
    </w:p>
    <w:p w:rsidR="00357C82" w:rsidRPr="00CA03F2" w:rsidRDefault="00357C82" w:rsidP="00357C82">
      <w:pPr>
        <w:ind w:firstLine="709"/>
        <w:jc w:val="both"/>
        <w:rPr>
          <w:b/>
        </w:rPr>
      </w:pPr>
      <w:r w:rsidRPr="00CA03F2">
        <w:rPr>
          <w:b/>
        </w:rPr>
        <w:t>2.2.2 Разработка дорожных карт развития приоритетных отраслей Погарского района, в том числе определение приоритетных инвестиционных проектов для каждой из выбранных отраслей, определение стратегических целей и задач развития отраслей,  подготовка перечня конкретных инициатив по развитию отраслей</w:t>
      </w:r>
    </w:p>
    <w:p w:rsidR="00D32D66" w:rsidRPr="00CA03F2" w:rsidRDefault="00D32D66" w:rsidP="00D32D66">
      <w:pPr>
        <w:ind w:firstLine="709"/>
        <w:jc w:val="both"/>
      </w:pPr>
      <w:r w:rsidRPr="00CA03F2">
        <w:t xml:space="preserve">Под механизмом реализации стратегии социально-экономического развития Погарского муниципального района следует понимать совокупность взаимосвязанных методов, средств и органов муниципального регулирования инвестиционной деятельности в рыночных условиях, согласованных по задачам, целям, месту и времени, направленных на решение социально-экономических проблем путём реализации различных инвестиционных программ. </w:t>
      </w:r>
    </w:p>
    <w:p w:rsidR="00D32D66" w:rsidRPr="00CA03F2" w:rsidRDefault="00D32D66" w:rsidP="00D32D66">
      <w:pPr>
        <w:ind w:firstLine="709"/>
        <w:jc w:val="both"/>
      </w:pPr>
      <w:r w:rsidRPr="00CA03F2">
        <w:t xml:space="preserve">Под методами регулирования инвестиционной деятельности понимается научно обоснованный методический аппарат (методики, операции, способы, методы математического и компьютерного моделирования, оценки, анализа  и пр.) обеспечивающий разработку и реализацию эффективных программ инвестиционного развития. </w:t>
      </w:r>
    </w:p>
    <w:p w:rsidR="00D32D66" w:rsidRPr="00CA03F2" w:rsidRDefault="00D32D66" w:rsidP="00D32D66">
      <w:pPr>
        <w:ind w:firstLine="709"/>
        <w:jc w:val="both"/>
      </w:pPr>
      <w:r w:rsidRPr="00CA03F2">
        <w:t xml:space="preserve">Под средствами регулирования, – нормативно-правовую (юридическую) базу, а также финансовые, экономические, материальные и информационные средства (рычаги) контроля и воздействия на инвестиционный процесс. </w:t>
      </w:r>
    </w:p>
    <w:p w:rsidR="00D32D66" w:rsidRPr="00CA03F2" w:rsidRDefault="00D32D66" w:rsidP="00D32D66">
      <w:pPr>
        <w:ind w:firstLine="709"/>
        <w:jc w:val="both"/>
      </w:pPr>
      <w:r w:rsidRPr="00CA03F2">
        <w:t>Под органами регулирования, – органы административного управления (федерального, регионального, муниципального) действующие в интересах реализации программы развития.</w:t>
      </w:r>
    </w:p>
    <w:p w:rsidR="00D32D66" w:rsidRPr="00CA03F2" w:rsidRDefault="00D32D66" w:rsidP="00D32D66">
      <w:pPr>
        <w:ind w:firstLine="709"/>
        <w:jc w:val="both"/>
      </w:pPr>
      <w:r w:rsidRPr="00CA03F2">
        <w:t>План мероприятий «дорожной карты» ежегодно обновляется и актуализируется в соответствии с достигнутыми результатами и существующими трендами развития экономики. Отчет о реализации плана мероприятий «дорожной карты», достигнутых результатах и целевых показателей размещается в публичном доступе в сети Интернет.</w:t>
      </w:r>
    </w:p>
    <w:p w:rsidR="00D32D66" w:rsidRPr="00CA03F2" w:rsidRDefault="00D32D66" w:rsidP="00CD1E11">
      <w:pPr>
        <w:pStyle w:val="2"/>
        <w:keepNext w:val="0"/>
        <w:keepLines w:val="0"/>
        <w:widowControl w:val="0"/>
        <w:spacing w:before="0"/>
        <w:jc w:val="center"/>
        <w:rPr>
          <w:rFonts w:ascii="Times New Roman" w:eastAsia="Times New Roman" w:hAnsi="Times New Roman" w:cs="Times New Roman"/>
          <w:bCs w:val="0"/>
          <w:i/>
          <w:color w:val="auto"/>
          <w:sz w:val="24"/>
          <w:szCs w:val="24"/>
          <w:u w:val="single"/>
          <w:lang w:eastAsia="en-US"/>
        </w:rPr>
      </w:pPr>
    </w:p>
    <w:p w:rsidR="00CD1E11" w:rsidRPr="00CA03F2" w:rsidRDefault="00C30A03" w:rsidP="00D32D66">
      <w:pPr>
        <w:pStyle w:val="2"/>
        <w:keepNext w:val="0"/>
        <w:keepLines w:val="0"/>
        <w:widowControl w:val="0"/>
        <w:numPr>
          <w:ilvl w:val="0"/>
          <w:numId w:val="34"/>
        </w:numPr>
        <w:spacing w:before="0"/>
        <w:jc w:val="center"/>
        <w:rPr>
          <w:rFonts w:ascii="Times New Roman" w:eastAsia="Times New Roman" w:hAnsi="Times New Roman" w:cs="Times New Roman"/>
          <w:bCs w:val="0"/>
          <w:i/>
          <w:color w:val="auto"/>
          <w:sz w:val="24"/>
          <w:szCs w:val="24"/>
          <w:u w:val="single"/>
          <w:lang w:eastAsia="en-US"/>
        </w:rPr>
      </w:pPr>
      <w:r w:rsidRPr="00CA03F2">
        <w:rPr>
          <w:rFonts w:ascii="Times New Roman" w:eastAsia="Times New Roman" w:hAnsi="Times New Roman" w:cs="Times New Roman"/>
          <w:bCs w:val="0"/>
          <w:i/>
          <w:color w:val="auto"/>
          <w:sz w:val="24"/>
          <w:szCs w:val="24"/>
          <w:u w:val="single"/>
          <w:lang w:eastAsia="en-US"/>
        </w:rPr>
        <w:t xml:space="preserve">«Дорожная карта» по </w:t>
      </w:r>
      <w:r w:rsidR="00CD1E11" w:rsidRPr="00CA03F2">
        <w:rPr>
          <w:rFonts w:ascii="Times New Roman" w:eastAsia="Times New Roman" w:hAnsi="Times New Roman" w:cs="Times New Roman"/>
          <w:bCs w:val="0"/>
          <w:i/>
          <w:color w:val="auto"/>
          <w:sz w:val="24"/>
          <w:szCs w:val="24"/>
          <w:u w:val="single"/>
          <w:lang w:eastAsia="en-US"/>
        </w:rPr>
        <w:t>развитию промышленного комплекса</w:t>
      </w:r>
    </w:p>
    <w:p w:rsidR="00C30A03" w:rsidRPr="00CA03F2" w:rsidRDefault="00CD1E11" w:rsidP="00CD1E11">
      <w:pPr>
        <w:ind w:firstLine="720"/>
        <w:contextualSpacing/>
        <w:jc w:val="both"/>
      </w:pPr>
      <w:r w:rsidRPr="00CA03F2">
        <w:t>Развитие промышленного комплекса</w:t>
      </w:r>
      <w:r w:rsidR="00C30A03" w:rsidRPr="00CA03F2">
        <w:t xml:space="preserve"> является приоритетной отраслью, определяющей текущее состояние национальной экономики и потенциал ее развития, включая обновление основных фондов, строительство и ремонт объектов промышленности, транспортной и инженерной инфраструктуры, строительство в необходимом объеме комфортного и качественного жилья, занятость населения в средних и малых населенных пунктах, а также размер государственных расходов, связанных с реализацией программ развития.</w:t>
      </w:r>
    </w:p>
    <w:p w:rsidR="00C30A03" w:rsidRPr="00CA03F2" w:rsidRDefault="00C30A03" w:rsidP="00C30A03">
      <w:pPr>
        <w:ind w:firstLine="720"/>
        <w:contextualSpacing/>
        <w:jc w:val="both"/>
      </w:pPr>
      <w:r w:rsidRPr="00CA03F2">
        <w:t xml:space="preserve">Развитие промышленного комплекса в </w:t>
      </w:r>
      <w:proofErr w:type="spellStart"/>
      <w:r w:rsidR="00CD1E11" w:rsidRPr="00CA03F2">
        <w:t>Погарском</w:t>
      </w:r>
      <w:proofErr w:type="spellEnd"/>
      <w:r w:rsidRPr="00CA03F2">
        <w:t xml:space="preserve"> муниципальном районе – один из основных проектов по развитию территории района.</w:t>
      </w:r>
    </w:p>
    <w:p w:rsidR="00C30A03" w:rsidRPr="00CA03F2" w:rsidRDefault="00C30A03" w:rsidP="00C30A03">
      <w:pPr>
        <w:keepNext/>
        <w:ind w:firstLine="720"/>
        <w:contextualSpacing/>
        <w:jc w:val="both"/>
        <w:rPr>
          <w:b/>
        </w:rPr>
      </w:pPr>
      <w:r w:rsidRPr="00CA03F2">
        <w:rPr>
          <w:b/>
        </w:rPr>
        <w:t>Отдельные мероприятия:</w:t>
      </w:r>
    </w:p>
    <w:p w:rsidR="00C30A03" w:rsidRPr="00CA03F2" w:rsidRDefault="00C30A03" w:rsidP="00CD1E11">
      <w:pPr>
        <w:pStyle w:val="a3"/>
        <w:numPr>
          <w:ilvl w:val="0"/>
          <w:numId w:val="32"/>
        </w:numPr>
        <w:tabs>
          <w:tab w:val="left" w:pos="993"/>
        </w:tabs>
        <w:ind w:left="0" w:firstLine="709"/>
        <w:jc w:val="both"/>
      </w:pPr>
      <w:r w:rsidRPr="00CA03F2">
        <w:t>Содействие взаимодействию корпоративных структур, в том числе в области участия в государственных закупках, формирования корпоративного заказа.</w:t>
      </w:r>
    </w:p>
    <w:p w:rsidR="00C30A03" w:rsidRPr="00CA03F2" w:rsidRDefault="00C30A03" w:rsidP="00CD1E11">
      <w:pPr>
        <w:pStyle w:val="a3"/>
        <w:numPr>
          <w:ilvl w:val="0"/>
          <w:numId w:val="32"/>
        </w:numPr>
        <w:tabs>
          <w:tab w:val="left" w:pos="993"/>
        </w:tabs>
        <w:ind w:left="0" w:firstLine="709"/>
        <w:jc w:val="both"/>
      </w:pPr>
      <w:r w:rsidRPr="00CA03F2">
        <w:t xml:space="preserve">Привлечение научно-образовательных организаций для решения задач промышленного комплекса, в том числе для решения задач обучения и развития рабочих </w:t>
      </w:r>
      <w:r w:rsidRPr="00CA03F2">
        <w:lastRenderedPageBreak/>
        <w:t xml:space="preserve">и инженерных кадров, запуск программ дуального образования, обеспечение взаимодействия вузов и </w:t>
      </w:r>
      <w:proofErr w:type="spellStart"/>
      <w:r w:rsidRPr="00CA03F2">
        <w:t>ссузов</w:t>
      </w:r>
      <w:proofErr w:type="spellEnd"/>
      <w:r w:rsidRPr="00CA03F2">
        <w:t xml:space="preserve"> и промышленных предприятий.</w:t>
      </w:r>
    </w:p>
    <w:p w:rsidR="00C30A03" w:rsidRPr="00CA03F2" w:rsidRDefault="00C30A03" w:rsidP="00CD1E11">
      <w:pPr>
        <w:pStyle w:val="a3"/>
        <w:numPr>
          <w:ilvl w:val="0"/>
          <w:numId w:val="32"/>
        </w:numPr>
        <w:tabs>
          <w:tab w:val="left" w:pos="993"/>
        </w:tabs>
        <w:ind w:left="0" w:firstLine="709"/>
        <w:jc w:val="both"/>
      </w:pPr>
      <w:r w:rsidRPr="00CA03F2">
        <w:t xml:space="preserve">Поддержка развития пояса малых инновационных компаний вокруг крупнейших предприятий комплекса для обеспечения развития </w:t>
      </w:r>
      <w:proofErr w:type="spellStart"/>
      <w:r w:rsidRPr="00CA03F2">
        <w:t>аутсорсинговых</w:t>
      </w:r>
      <w:proofErr w:type="spellEnd"/>
      <w:r w:rsidRPr="00CA03F2">
        <w:t xml:space="preserve"> и </w:t>
      </w:r>
      <w:proofErr w:type="spellStart"/>
      <w:r w:rsidRPr="00CA03F2">
        <w:t>субконтрактационных</w:t>
      </w:r>
      <w:proofErr w:type="spellEnd"/>
      <w:r w:rsidRPr="00CA03F2">
        <w:t xml:space="preserve"> услуг.</w:t>
      </w:r>
    </w:p>
    <w:p w:rsidR="00C30A03" w:rsidRPr="00CA03F2" w:rsidRDefault="00C30A03" w:rsidP="00CD1E11">
      <w:pPr>
        <w:pStyle w:val="a3"/>
        <w:numPr>
          <w:ilvl w:val="0"/>
          <w:numId w:val="32"/>
        </w:numPr>
        <w:tabs>
          <w:tab w:val="left" w:pos="993"/>
        </w:tabs>
        <w:ind w:left="0" w:firstLine="709"/>
        <w:jc w:val="both"/>
      </w:pPr>
      <w:r w:rsidRPr="00CA03F2">
        <w:t>Обеспечение взаимодействия компаний с региональными и муниципальными органами власти Брянской области по приобретению и использованию продукции предприятий комплекса.</w:t>
      </w:r>
    </w:p>
    <w:p w:rsidR="00C30A03" w:rsidRPr="00CA03F2" w:rsidRDefault="00C30A03" w:rsidP="00CD1E11">
      <w:pPr>
        <w:pStyle w:val="a3"/>
        <w:numPr>
          <w:ilvl w:val="0"/>
          <w:numId w:val="32"/>
        </w:numPr>
        <w:tabs>
          <w:tab w:val="left" w:pos="993"/>
        </w:tabs>
        <w:ind w:left="0" w:firstLine="709"/>
        <w:jc w:val="both"/>
      </w:pPr>
      <w:r w:rsidRPr="00CA03F2">
        <w:t xml:space="preserve">Обеспечение взаимодействия предприятий комплекса с малыми и </w:t>
      </w:r>
      <w:proofErr w:type="spellStart"/>
      <w:r w:rsidRPr="00CA03F2">
        <w:t>микропредприятиями</w:t>
      </w:r>
      <w:proofErr w:type="spellEnd"/>
      <w:r w:rsidRPr="00CA03F2">
        <w:t>, поддерживаемых в рамках работы организаций инновационной инфраструктуры (технопарки, инжиниринговые центры, це</w:t>
      </w:r>
      <w:r w:rsidR="00BE7241" w:rsidRPr="00CA03F2">
        <w:t>нтры предпринимательства и пр.).</w:t>
      </w:r>
    </w:p>
    <w:p w:rsidR="00C30A03" w:rsidRPr="00CA03F2" w:rsidRDefault="00C30A03" w:rsidP="00CD1E11">
      <w:pPr>
        <w:pStyle w:val="a3"/>
        <w:numPr>
          <w:ilvl w:val="0"/>
          <w:numId w:val="32"/>
        </w:numPr>
        <w:tabs>
          <w:tab w:val="left" w:pos="993"/>
        </w:tabs>
        <w:ind w:left="0" w:firstLine="709"/>
        <w:jc w:val="both"/>
      </w:pPr>
      <w:r w:rsidRPr="00CA03F2">
        <w:t>Организация бизнес-миссий в различные страны и регионы Российской Федерации с участием компаний комплекса.</w:t>
      </w:r>
    </w:p>
    <w:p w:rsidR="00C30A03" w:rsidRPr="00CA03F2" w:rsidRDefault="00C30A03" w:rsidP="00CD1E11">
      <w:pPr>
        <w:pStyle w:val="a3"/>
        <w:numPr>
          <w:ilvl w:val="0"/>
          <w:numId w:val="32"/>
        </w:numPr>
        <w:tabs>
          <w:tab w:val="left" w:pos="993"/>
        </w:tabs>
        <w:ind w:left="0" w:firstLine="709"/>
        <w:jc w:val="both"/>
      </w:pPr>
      <w:r w:rsidRPr="00CA03F2">
        <w:t>Поддержка вступления компаний комплекса в технологически платформы Российской Федерации, поддержка формирования заявок компаний комплекса для участия в конкурсных процедурах институтов развития Российской Федерации.</w:t>
      </w:r>
    </w:p>
    <w:p w:rsidR="00C30A03" w:rsidRPr="00CA03F2" w:rsidRDefault="00C30A03" w:rsidP="00CD1E11">
      <w:pPr>
        <w:pStyle w:val="a3"/>
        <w:numPr>
          <w:ilvl w:val="0"/>
          <w:numId w:val="32"/>
        </w:numPr>
        <w:tabs>
          <w:tab w:val="left" w:pos="993"/>
        </w:tabs>
        <w:ind w:left="0" w:firstLine="709"/>
        <w:jc w:val="both"/>
      </w:pPr>
      <w:r w:rsidRPr="00CA03F2">
        <w:t>Обеспечение взаимодействия компаний комплекса с существующими профессиональными и отраслевыми объединениями и ассоциациями в Брянской области.</w:t>
      </w:r>
    </w:p>
    <w:p w:rsidR="00D32D66" w:rsidRPr="00CA03F2" w:rsidRDefault="00D32D66" w:rsidP="00C30A03">
      <w:pPr>
        <w:keepNext/>
        <w:shd w:val="clear" w:color="auto" w:fill="FFFFFF"/>
        <w:ind w:firstLine="709"/>
        <w:jc w:val="both"/>
        <w:outlineLvl w:val="2"/>
      </w:pPr>
    </w:p>
    <w:p w:rsidR="00C30A03" w:rsidRPr="00CA03F2" w:rsidRDefault="00BE5F4C" w:rsidP="00C30A03">
      <w:pPr>
        <w:keepNext/>
        <w:shd w:val="clear" w:color="auto" w:fill="FFFFFF"/>
        <w:ind w:firstLine="709"/>
        <w:jc w:val="both"/>
        <w:outlineLvl w:val="2"/>
      </w:pPr>
      <w:r w:rsidRPr="00CA03F2">
        <w:t>Таблица 30</w:t>
      </w:r>
      <w:r w:rsidR="00C30A03" w:rsidRPr="00CA03F2">
        <w:t xml:space="preserve"> - План мероприятий по реализации «дорожной карты»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7"/>
        <w:gridCol w:w="3608"/>
        <w:gridCol w:w="1904"/>
        <w:gridCol w:w="1438"/>
        <w:gridCol w:w="2074"/>
      </w:tblGrid>
      <w:tr w:rsidR="00CE5418" w:rsidRPr="00CA03F2" w:rsidTr="00AF3F67">
        <w:trPr>
          <w:tblHeader/>
          <w:jc w:val="center"/>
        </w:trPr>
        <w:tc>
          <w:tcPr>
            <w:tcW w:w="549" w:type="dxa"/>
            <w:vAlign w:val="center"/>
          </w:tcPr>
          <w:p w:rsidR="00C30A03" w:rsidRPr="00CA03F2" w:rsidRDefault="00C30A03" w:rsidP="00C841EB">
            <w:pPr>
              <w:jc w:val="both"/>
            </w:pPr>
          </w:p>
        </w:tc>
        <w:tc>
          <w:tcPr>
            <w:tcW w:w="3643" w:type="dxa"/>
            <w:vAlign w:val="center"/>
          </w:tcPr>
          <w:p w:rsidR="00C30A03" w:rsidRPr="00CA03F2" w:rsidRDefault="00C30A03" w:rsidP="00AF3F67">
            <w:pPr>
              <w:jc w:val="center"/>
            </w:pPr>
            <w:r w:rsidRPr="00CA03F2">
              <w:t>Наименование мероприятия</w:t>
            </w:r>
          </w:p>
        </w:tc>
        <w:tc>
          <w:tcPr>
            <w:tcW w:w="1844" w:type="dxa"/>
            <w:vAlign w:val="center"/>
          </w:tcPr>
          <w:p w:rsidR="00C30A03" w:rsidRPr="00CA03F2" w:rsidRDefault="00C30A03" w:rsidP="00AF3F67">
            <w:pPr>
              <w:jc w:val="center"/>
            </w:pPr>
            <w:r w:rsidRPr="00CA03F2">
              <w:t>Вид документа</w:t>
            </w:r>
          </w:p>
        </w:tc>
        <w:tc>
          <w:tcPr>
            <w:tcW w:w="1448" w:type="dxa"/>
            <w:vAlign w:val="center"/>
          </w:tcPr>
          <w:p w:rsidR="00C30A03" w:rsidRPr="00CA03F2" w:rsidRDefault="00C30A03" w:rsidP="00AF3F67">
            <w:pPr>
              <w:jc w:val="center"/>
            </w:pPr>
            <w:r w:rsidRPr="00CA03F2">
              <w:t>Срок</w:t>
            </w:r>
          </w:p>
        </w:tc>
        <w:tc>
          <w:tcPr>
            <w:tcW w:w="2087" w:type="dxa"/>
            <w:vAlign w:val="center"/>
          </w:tcPr>
          <w:p w:rsidR="00C30A03" w:rsidRPr="00CA03F2" w:rsidRDefault="00C30A03" w:rsidP="00AF3F67">
            <w:pPr>
              <w:jc w:val="center"/>
            </w:pPr>
            <w:r w:rsidRPr="00CA03F2">
              <w:t>Ответственный исполнитель</w:t>
            </w:r>
          </w:p>
        </w:tc>
      </w:tr>
      <w:tr w:rsidR="00C30A03" w:rsidRPr="00CA03F2" w:rsidTr="00C841EB">
        <w:trPr>
          <w:jc w:val="center"/>
        </w:trPr>
        <w:tc>
          <w:tcPr>
            <w:tcW w:w="9571" w:type="dxa"/>
            <w:gridSpan w:val="5"/>
            <w:vAlign w:val="center"/>
          </w:tcPr>
          <w:p w:rsidR="00C30A03" w:rsidRPr="00CA03F2" w:rsidRDefault="00C30A03" w:rsidP="00CD1E11">
            <w:pPr>
              <w:jc w:val="center"/>
              <w:rPr>
                <w:b/>
              </w:rPr>
            </w:pPr>
            <w:r w:rsidRPr="00CA03F2">
              <w:rPr>
                <w:b/>
              </w:rPr>
              <w:t>Общие мероприятия</w:t>
            </w:r>
          </w:p>
        </w:tc>
      </w:tr>
      <w:tr w:rsidR="00CE5418" w:rsidRPr="00CA03F2" w:rsidTr="00BE7241">
        <w:trPr>
          <w:jc w:val="center"/>
        </w:trPr>
        <w:tc>
          <w:tcPr>
            <w:tcW w:w="549" w:type="dxa"/>
            <w:vAlign w:val="center"/>
          </w:tcPr>
          <w:p w:rsidR="00C30A03" w:rsidRPr="00CA03F2" w:rsidRDefault="00C30A03" w:rsidP="00C841EB">
            <w:pPr>
              <w:jc w:val="both"/>
            </w:pPr>
            <w:r w:rsidRPr="00CA03F2">
              <w:t>1.</w:t>
            </w:r>
          </w:p>
        </w:tc>
        <w:tc>
          <w:tcPr>
            <w:tcW w:w="3643" w:type="dxa"/>
            <w:vAlign w:val="center"/>
          </w:tcPr>
          <w:p w:rsidR="00C30A03" w:rsidRPr="00CA03F2" w:rsidRDefault="00C30A03" w:rsidP="00CE5418">
            <w:pPr>
              <w:jc w:val="both"/>
            </w:pPr>
            <w:r w:rsidRPr="00CA03F2">
              <w:t xml:space="preserve">Создание системы государственного информационного обеспечения в сфере </w:t>
            </w:r>
            <w:r w:rsidR="00CE5418" w:rsidRPr="00CA03F2">
              <w:t>промышленного производства</w:t>
            </w:r>
            <w:r w:rsidRPr="00CA03F2">
              <w:t xml:space="preserve"> на территории </w:t>
            </w:r>
            <w:r w:rsidR="00CE5418" w:rsidRPr="00CA03F2">
              <w:t>Погарского</w:t>
            </w:r>
            <w:r w:rsidRPr="00CA03F2">
              <w:t xml:space="preserve"> муниципального района</w:t>
            </w:r>
          </w:p>
        </w:tc>
        <w:tc>
          <w:tcPr>
            <w:tcW w:w="1844" w:type="dxa"/>
            <w:vAlign w:val="center"/>
          </w:tcPr>
          <w:p w:rsidR="00C30A03" w:rsidRPr="00CA03F2" w:rsidRDefault="00C30A03" w:rsidP="00CE5418">
            <w:pPr>
              <w:jc w:val="center"/>
            </w:pPr>
            <w:r w:rsidRPr="00CA03F2">
              <w:t xml:space="preserve">Муниципальная программа «Развитие  </w:t>
            </w:r>
            <w:r w:rsidR="00CE5418" w:rsidRPr="00CA03F2">
              <w:t>промышленного комплекса</w:t>
            </w:r>
            <w:r w:rsidRPr="00CA03F2">
              <w:t xml:space="preserve"> на период до 2030 года»</w:t>
            </w:r>
          </w:p>
        </w:tc>
        <w:tc>
          <w:tcPr>
            <w:tcW w:w="1448" w:type="dxa"/>
            <w:vAlign w:val="center"/>
          </w:tcPr>
          <w:p w:rsidR="00C30A03" w:rsidRPr="00CA03F2" w:rsidRDefault="00C30A03" w:rsidP="00BE7241">
            <w:pPr>
              <w:jc w:val="center"/>
            </w:pPr>
            <w:r w:rsidRPr="00CA03F2">
              <w:t>2022 год</w:t>
            </w:r>
          </w:p>
        </w:tc>
        <w:tc>
          <w:tcPr>
            <w:tcW w:w="2087" w:type="dxa"/>
            <w:vAlign w:val="center"/>
          </w:tcPr>
          <w:p w:rsidR="00C30A03" w:rsidRPr="00CA03F2" w:rsidRDefault="00C30A03" w:rsidP="008C521F">
            <w:pPr>
              <w:jc w:val="center"/>
            </w:pPr>
            <w:r w:rsidRPr="00CA03F2">
              <w:t xml:space="preserve">Администрация </w:t>
            </w:r>
            <w:r w:rsidR="008C521F" w:rsidRPr="00CA03F2">
              <w:t>Погарского</w:t>
            </w:r>
            <w:r w:rsidR="00CE5418" w:rsidRPr="00CA03F2">
              <w:t xml:space="preserve"> </w:t>
            </w:r>
            <w:r w:rsidRPr="00CA03F2">
              <w:t>муниципального района Брянской области</w:t>
            </w:r>
          </w:p>
        </w:tc>
      </w:tr>
      <w:tr w:rsidR="00CE5418" w:rsidRPr="00CA03F2" w:rsidTr="00BE7241">
        <w:trPr>
          <w:jc w:val="center"/>
        </w:trPr>
        <w:tc>
          <w:tcPr>
            <w:tcW w:w="549" w:type="dxa"/>
            <w:vAlign w:val="center"/>
          </w:tcPr>
          <w:p w:rsidR="00C30A03" w:rsidRPr="00CA03F2" w:rsidRDefault="00C30A03" w:rsidP="00C841EB">
            <w:pPr>
              <w:jc w:val="both"/>
            </w:pPr>
            <w:r w:rsidRPr="00CA03F2">
              <w:t>2.</w:t>
            </w:r>
          </w:p>
        </w:tc>
        <w:tc>
          <w:tcPr>
            <w:tcW w:w="3643" w:type="dxa"/>
            <w:vAlign w:val="center"/>
          </w:tcPr>
          <w:p w:rsidR="00C30A03" w:rsidRPr="00CA03F2" w:rsidRDefault="00C30A03" w:rsidP="00C841EB">
            <w:pPr>
              <w:jc w:val="both"/>
            </w:pPr>
            <w:r w:rsidRPr="00CA03F2">
              <w:t xml:space="preserve">Создание структуры, отвечающей за функционирование производства в сфере строительных материалов на территории </w:t>
            </w:r>
            <w:r w:rsidR="00CE5418" w:rsidRPr="00CA03F2">
              <w:t>Погарского</w:t>
            </w:r>
            <w:r w:rsidRPr="00CA03F2">
              <w:t xml:space="preserve"> муниципального района</w:t>
            </w:r>
          </w:p>
        </w:tc>
        <w:tc>
          <w:tcPr>
            <w:tcW w:w="1844" w:type="dxa"/>
            <w:vAlign w:val="center"/>
          </w:tcPr>
          <w:p w:rsidR="00C30A03" w:rsidRPr="00CA03F2" w:rsidRDefault="00CE5418" w:rsidP="00BE7241">
            <w:pPr>
              <w:jc w:val="center"/>
            </w:pPr>
            <w:r w:rsidRPr="00CA03F2">
              <w:t>Муниципальная программа «Развитие  промышленного комплекса на период до 2030 года»</w:t>
            </w:r>
          </w:p>
        </w:tc>
        <w:tc>
          <w:tcPr>
            <w:tcW w:w="1448" w:type="dxa"/>
            <w:vAlign w:val="center"/>
          </w:tcPr>
          <w:p w:rsidR="00C30A03" w:rsidRPr="00CA03F2" w:rsidRDefault="00C30A03" w:rsidP="00BE7241">
            <w:pPr>
              <w:jc w:val="center"/>
            </w:pPr>
            <w:r w:rsidRPr="00CA03F2">
              <w:t>2020 год</w:t>
            </w:r>
          </w:p>
        </w:tc>
        <w:tc>
          <w:tcPr>
            <w:tcW w:w="2087" w:type="dxa"/>
            <w:vAlign w:val="center"/>
          </w:tcPr>
          <w:p w:rsidR="00C30A03" w:rsidRPr="00CA03F2" w:rsidRDefault="008C521F" w:rsidP="00BE7241">
            <w:pPr>
              <w:jc w:val="center"/>
            </w:pPr>
            <w:r w:rsidRPr="00CA03F2">
              <w:t>Администрация Погарского муниципального района Брянской области</w:t>
            </w:r>
          </w:p>
        </w:tc>
      </w:tr>
      <w:tr w:rsidR="00C30A03" w:rsidRPr="00CA03F2" w:rsidTr="00BE7241">
        <w:trPr>
          <w:jc w:val="center"/>
        </w:trPr>
        <w:tc>
          <w:tcPr>
            <w:tcW w:w="9571" w:type="dxa"/>
            <w:gridSpan w:val="5"/>
            <w:vAlign w:val="center"/>
          </w:tcPr>
          <w:p w:rsidR="00C30A03" w:rsidRPr="00CA03F2" w:rsidRDefault="00C30A03" w:rsidP="00CE5418">
            <w:pPr>
              <w:jc w:val="center"/>
              <w:rPr>
                <w:b/>
              </w:rPr>
            </w:pPr>
            <w:proofErr w:type="spellStart"/>
            <w:r w:rsidRPr="00CA03F2">
              <w:rPr>
                <w:b/>
              </w:rPr>
              <w:t>Импортозамещение</w:t>
            </w:r>
            <w:proofErr w:type="spellEnd"/>
            <w:r w:rsidRPr="00CA03F2">
              <w:rPr>
                <w:b/>
              </w:rPr>
              <w:t xml:space="preserve"> и </w:t>
            </w:r>
            <w:r w:rsidR="00CE5418" w:rsidRPr="00CA03F2">
              <w:rPr>
                <w:b/>
              </w:rPr>
              <w:t xml:space="preserve">промышленное </w:t>
            </w:r>
            <w:r w:rsidRPr="00CA03F2">
              <w:rPr>
                <w:b/>
              </w:rPr>
              <w:t xml:space="preserve">производство </w:t>
            </w:r>
          </w:p>
        </w:tc>
      </w:tr>
      <w:tr w:rsidR="00CE5418" w:rsidRPr="00CA03F2" w:rsidTr="00BE7241">
        <w:trPr>
          <w:jc w:val="center"/>
        </w:trPr>
        <w:tc>
          <w:tcPr>
            <w:tcW w:w="549" w:type="dxa"/>
            <w:vAlign w:val="center"/>
          </w:tcPr>
          <w:p w:rsidR="00C30A03" w:rsidRPr="00CA03F2" w:rsidRDefault="00C30A03" w:rsidP="00C841EB">
            <w:pPr>
              <w:jc w:val="both"/>
            </w:pPr>
            <w:r w:rsidRPr="00CA03F2">
              <w:t>3.</w:t>
            </w:r>
          </w:p>
        </w:tc>
        <w:tc>
          <w:tcPr>
            <w:tcW w:w="3643" w:type="dxa"/>
            <w:vAlign w:val="center"/>
          </w:tcPr>
          <w:p w:rsidR="00C30A03" w:rsidRPr="00CA03F2" w:rsidRDefault="00C30A03" w:rsidP="00CE5418">
            <w:pPr>
              <w:jc w:val="both"/>
            </w:pPr>
            <w:r w:rsidRPr="00CA03F2">
              <w:t xml:space="preserve">Утверждение муниципальных мер поддержки предприятий, осуществляющих деятельность в сфере </w:t>
            </w:r>
            <w:r w:rsidR="00CE5418" w:rsidRPr="00CA03F2">
              <w:t xml:space="preserve">промышленного </w:t>
            </w:r>
            <w:r w:rsidRPr="00CA03F2">
              <w:t xml:space="preserve">производства </w:t>
            </w:r>
          </w:p>
        </w:tc>
        <w:tc>
          <w:tcPr>
            <w:tcW w:w="1844" w:type="dxa"/>
            <w:vAlign w:val="center"/>
          </w:tcPr>
          <w:p w:rsidR="00C30A03" w:rsidRPr="00CA03F2" w:rsidRDefault="00CE5418" w:rsidP="00BE7241">
            <w:pPr>
              <w:jc w:val="center"/>
            </w:pPr>
            <w:r w:rsidRPr="00CA03F2">
              <w:t>Муниципальная программа «Развитие  промышленного комплекса на период до 2030 года»</w:t>
            </w:r>
          </w:p>
        </w:tc>
        <w:tc>
          <w:tcPr>
            <w:tcW w:w="1448" w:type="dxa"/>
            <w:vAlign w:val="center"/>
          </w:tcPr>
          <w:p w:rsidR="00C30A03" w:rsidRPr="00CA03F2" w:rsidRDefault="00C30A03" w:rsidP="00BE7241">
            <w:pPr>
              <w:jc w:val="center"/>
            </w:pPr>
            <w:r w:rsidRPr="00CA03F2">
              <w:t>2020 год</w:t>
            </w:r>
          </w:p>
        </w:tc>
        <w:tc>
          <w:tcPr>
            <w:tcW w:w="2087" w:type="dxa"/>
            <w:vAlign w:val="center"/>
          </w:tcPr>
          <w:p w:rsidR="00C30A03" w:rsidRPr="00CA03F2" w:rsidRDefault="008C521F" w:rsidP="00BE7241">
            <w:pPr>
              <w:jc w:val="center"/>
            </w:pPr>
            <w:r w:rsidRPr="00CA03F2">
              <w:t>Администрация Погарского муниципального района Брянской области</w:t>
            </w:r>
          </w:p>
        </w:tc>
      </w:tr>
      <w:tr w:rsidR="00CE5418" w:rsidRPr="00CA03F2" w:rsidTr="00BE7241">
        <w:trPr>
          <w:jc w:val="center"/>
        </w:trPr>
        <w:tc>
          <w:tcPr>
            <w:tcW w:w="549" w:type="dxa"/>
            <w:vAlign w:val="center"/>
          </w:tcPr>
          <w:p w:rsidR="00C30A03" w:rsidRPr="00CA03F2" w:rsidRDefault="00C30A03" w:rsidP="00C841EB">
            <w:pPr>
              <w:jc w:val="both"/>
            </w:pPr>
            <w:r w:rsidRPr="00CA03F2">
              <w:t>4.</w:t>
            </w:r>
          </w:p>
        </w:tc>
        <w:tc>
          <w:tcPr>
            <w:tcW w:w="3643" w:type="dxa"/>
            <w:vAlign w:val="center"/>
          </w:tcPr>
          <w:p w:rsidR="00C30A03" w:rsidRPr="00CA03F2" w:rsidRDefault="00C30A03" w:rsidP="00CE5418">
            <w:pPr>
              <w:jc w:val="both"/>
            </w:pPr>
            <w:r w:rsidRPr="00CA03F2">
              <w:t>Анализ наилучших по соотношению цена/качество/</w:t>
            </w:r>
            <w:proofErr w:type="spellStart"/>
            <w:r w:rsidRPr="00CA03F2">
              <w:t>экологичность</w:t>
            </w:r>
            <w:proofErr w:type="spellEnd"/>
            <w:r w:rsidRPr="00CA03F2">
              <w:t xml:space="preserve"> интенсивных технологий в сфере </w:t>
            </w:r>
            <w:r w:rsidR="00CE5418" w:rsidRPr="00CA03F2">
              <w:t xml:space="preserve">промышленного </w:t>
            </w:r>
            <w:r w:rsidRPr="00CA03F2">
              <w:t xml:space="preserve">производства, осуществление </w:t>
            </w:r>
            <w:r w:rsidRPr="00CA03F2">
              <w:lastRenderedPageBreak/>
              <w:t>переговоров с поставщиками по вопросам поставки соответствующих продуктов на региональные рынки</w:t>
            </w:r>
          </w:p>
        </w:tc>
        <w:tc>
          <w:tcPr>
            <w:tcW w:w="1844" w:type="dxa"/>
            <w:vAlign w:val="center"/>
          </w:tcPr>
          <w:p w:rsidR="00C30A03" w:rsidRPr="00CA03F2" w:rsidRDefault="00C30A03" w:rsidP="00BE7241">
            <w:pPr>
              <w:jc w:val="center"/>
            </w:pPr>
            <w:r w:rsidRPr="00CA03F2">
              <w:lastRenderedPageBreak/>
              <w:t>Аналитические материалы</w:t>
            </w:r>
          </w:p>
        </w:tc>
        <w:tc>
          <w:tcPr>
            <w:tcW w:w="1448" w:type="dxa"/>
            <w:vAlign w:val="center"/>
          </w:tcPr>
          <w:p w:rsidR="00C30A03" w:rsidRPr="00CA03F2" w:rsidRDefault="00C30A03" w:rsidP="00BE7241">
            <w:pPr>
              <w:jc w:val="center"/>
            </w:pPr>
            <w:r w:rsidRPr="00CA03F2">
              <w:t>Постоянно</w:t>
            </w:r>
          </w:p>
        </w:tc>
        <w:tc>
          <w:tcPr>
            <w:tcW w:w="2087" w:type="dxa"/>
            <w:vAlign w:val="center"/>
          </w:tcPr>
          <w:p w:rsidR="00C30A03" w:rsidRPr="00CA03F2" w:rsidRDefault="008C521F" w:rsidP="00BE7241">
            <w:pPr>
              <w:jc w:val="center"/>
            </w:pPr>
            <w:r w:rsidRPr="00CA03F2">
              <w:t>Администрация Погарского муниципального района Брянской области</w:t>
            </w:r>
          </w:p>
        </w:tc>
      </w:tr>
      <w:tr w:rsidR="00C30A03" w:rsidRPr="00CA03F2" w:rsidTr="00BE7241">
        <w:trPr>
          <w:jc w:val="center"/>
        </w:trPr>
        <w:tc>
          <w:tcPr>
            <w:tcW w:w="9571" w:type="dxa"/>
            <w:gridSpan w:val="5"/>
            <w:vAlign w:val="center"/>
          </w:tcPr>
          <w:p w:rsidR="00C30A03" w:rsidRPr="00CA03F2" w:rsidRDefault="00C30A03" w:rsidP="009348A9">
            <w:pPr>
              <w:jc w:val="center"/>
              <w:rPr>
                <w:b/>
              </w:rPr>
            </w:pPr>
            <w:r w:rsidRPr="00CA03F2">
              <w:rPr>
                <w:b/>
              </w:rPr>
              <w:lastRenderedPageBreak/>
              <w:t xml:space="preserve">Научно-инновационное развитие </w:t>
            </w:r>
            <w:r w:rsidR="00CE5418" w:rsidRPr="00CA03F2">
              <w:rPr>
                <w:b/>
              </w:rPr>
              <w:t xml:space="preserve">промышленного </w:t>
            </w:r>
            <w:r w:rsidR="009348A9" w:rsidRPr="00CA03F2">
              <w:rPr>
                <w:b/>
              </w:rPr>
              <w:t>комплекса</w:t>
            </w:r>
            <w:r w:rsidRPr="00CA03F2">
              <w:rPr>
                <w:b/>
              </w:rPr>
              <w:t xml:space="preserve"> </w:t>
            </w:r>
          </w:p>
        </w:tc>
      </w:tr>
      <w:tr w:rsidR="00CE5418" w:rsidRPr="00CA03F2" w:rsidTr="00BE7241">
        <w:trPr>
          <w:jc w:val="center"/>
        </w:trPr>
        <w:tc>
          <w:tcPr>
            <w:tcW w:w="549" w:type="dxa"/>
            <w:vAlign w:val="center"/>
          </w:tcPr>
          <w:p w:rsidR="00C30A03" w:rsidRPr="00CA03F2" w:rsidRDefault="00C30A03" w:rsidP="00C841EB">
            <w:pPr>
              <w:jc w:val="both"/>
            </w:pPr>
            <w:r w:rsidRPr="00CA03F2">
              <w:t>7.</w:t>
            </w:r>
          </w:p>
        </w:tc>
        <w:tc>
          <w:tcPr>
            <w:tcW w:w="3643" w:type="dxa"/>
            <w:vAlign w:val="center"/>
          </w:tcPr>
          <w:p w:rsidR="00C30A03" w:rsidRPr="00CA03F2" w:rsidRDefault="00C30A03" w:rsidP="00CE5418">
            <w:pPr>
              <w:jc w:val="both"/>
            </w:pPr>
            <w:r w:rsidRPr="00CA03F2">
              <w:t xml:space="preserve">Организация и проведение соревнований и конкурсов, культурно-массовых мероприятий в сфере </w:t>
            </w:r>
            <w:r w:rsidR="00CE5418" w:rsidRPr="00CA03F2">
              <w:t xml:space="preserve">промышленного </w:t>
            </w:r>
            <w:r w:rsidRPr="00CA03F2">
              <w:t xml:space="preserve">производства </w:t>
            </w:r>
          </w:p>
        </w:tc>
        <w:tc>
          <w:tcPr>
            <w:tcW w:w="1844" w:type="dxa"/>
            <w:vAlign w:val="center"/>
          </w:tcPr>
          <w:p w:rsidR="00C30A03" w:rsidRPr="00CA03F2" w:rsidRDefault="00C30A03" w:rsidP="00BE7241">
            <w:pPr>
              <w:jc w:val="center"/>
            </w:pPr>
            <w:r w:rsidRPr="00CA03F2">
              <w:t>Рекомендации</w:t>
            </w:r>
          </w:p>
          <w:p w:rsidR="00C30A03" w:rsidRPr="00CA03F2" w:rsidRDefault="00C30A03" w:rsidP="00BE7241">
            <w:pPr>
              <w:jc w:val="center"/>
            </w:pPr>
            <w:r w:rsidRPr="00CA03F2">
              <w:t>Предложения</w:t>
            </w:r>
          </w:p>
        </w:tc>
        <w:tc>
          <w:tcPr>
            <w:tcW w:w="1448" w:type="dxa"/>
            <w:vAlign w:val="center"/>
          </w:tcPr>
          <w:p w:rsidR="00C30A03" w:rsidRPr="00CA03F2" w:rsidRDefault="00C30A03" w:rsidP="00BE7241">
            <w:pPr>
              <w:jc w:val="center"/>
            </w:pPr>
            <w:r w:rsidRPr="00CA03F2">
              <w:t>Постоянно</w:t>
            </w:r>
          </w:p>
        </w:tc>
        <w:tc>
          <w:tcPr>
            <w:tcW w:w="2087" w:type="dxa"/>
            <w:vAlign w:val="center"/>
          </w:tcPr>
          <w:p w:rsidR="00C30A03" w:rsidRPr="00CA03F2" w:rsidRDefault="008C521F" w:rsidP="00BE7241">
            <w:pPr>
              <w:jc w:val="center"/>
            </w:pPr>
            <w:r w:rsidRPr="00CA03F2">
              <w:t>Администрация Погарского муниципального района Брянской области</w:t>
            </w:r>
          </w:p>
        </w:tc>
      </w:tr>
      <w:tr w:rsidR="00CE5418" w:rsidRPr="00CA03F2" w:rsidTr="00BE7241">
        <w:trPr>
          <w:jc w:val="center"/>
        </w:trPr>
        <w:tc>
          <w:tcPr>
            <w:tcW w:w="549" w:type="dxa"/>
            <w:vAlign w:val="center"/>
          </w:tcPr>
          <w:p w:rsidR="00C30A03" w:rsidRPr="00CA03F2" w:rsidRDefault="00C30A03" w:rsidP="00C841EB">
            <w:pPr>
              <w:jc w:val="both"/>
            </w:pPr>
            <w:r w:rsidRPr="00CA03F2">
              <w:t>8.</w:t>
            </w:r>
          </w:p>
        </w:tc>
        <w:tc>
          <w:tcPr>
            <w:tcW w:w="3643" w:type="dxa"/>
            <w:vAlign w:val="center"/>
          </w:tcPr>
          <w:p w:rsidR="00C30A03" w:rsidRPr="00CA03F2" w:rsidRDefault="00C30A03" w:rsidP="00CE5418">
            <w:pPr>
              <w:jc w:val="both"/>
            </w:pPr>
            <w:r w:rsidRPr="00CA03F2">
              <w:t xml:space="preserve">Обеспечение участия представителей компаний,  муниципальной власти в выставках и ярмарках </w:t>
            </w:r>
            <w:r w:rsidR="00CE5418" w:rsidRPr="00CA03F2">
              <w:t xml:space="preserve">промышленного </w:t>
            </w:r>
            <w:r w:rsidRPr="00CA03F2">
              <w:t xml:space="preserve"> профиля</w:t>
            </w:r>
          </w:p>
        </w:tc>
        <w:tc>
          <w:tcPr>
            <w:tcW w:w="1844" w:type="dxa"/>
            <w:vAlign w:val="center"/>
          </w:tcPr>
          <w:p w:rsidR="00C30A03" w:rsidRPr="00CA03F2" w:rsidRDefault="00CE5418" w:rsidP="00BE7241">
            <w:pPr>
              <w:jc w:val="center"/>
            </w:pPr>
            <w:r w:rsidRPr="00CA03F2">
              <w:t>Муниципальная программа «Развитие  промышленного комплекса на период до 2030 года»</w:t>
            </w:r>
          </w:p>
        </w:tc>
        <w:tc>
          <w:tcPr>
            <w:tcW w:w="1448" w:type="dxa"/>
            <w:vAlign w:val="center"/>
          </w:tcPr>
          <w:p w:rsidR="00C30A03" w:rsidRPr="00CA03F2" w:rsidRDefault="00C30A03" w:rsidP="00BE7241">
            <w:pPr>
              <w:jc w:val="center"/>
            </w:pPr>
            <w:r w:rsidRPr="00CA03F2">
              <w:t>Постоянно</w:t>
            </w:r>
          </w:p>
        </w:tc>
        <w:tc>
          <w:tcPr>
            <w:tcW w:w="2087" w:type="dxa"/>
            <w:vAlign w:val="center"/>
          </w:tcPr>
          <w:p w:rsidR="00C30A03" w:rsidRPr="00CA03F2" w:rsidRDefault="008C521F" w:rsidP="00BE7241">
            <w:pPr>
              <w:jc w:val="center"/>
            </w:pPr>
            <w:r w:rsidRPr="00CA03F2">
              <w:t>Администрация Погарского муниципального района Брянской области</w:t>
            </w:r>
          </w:p>
        </w:tc>
      </w:tr>
      <w:tr w:rsidR="00CE5418" w:rsidRPr="00CA03F2" w:rsidTr="00BE7241">
        <w:trPr>
          <w:jc w:val="center"/>
        </w:trPr>
        <w:tc>
          <w:tcPr>
            <w:tcW w:w="549" w:type="dxa"/>
            <w:vAlign w:val="center"/>
          </w:tcPr>
          <w:p w:rsidR="00C30A03" w:rsidRPr="00CA03F2" w:rsidRDefault="00C30A03" w:rsidP="00C841EB">
            <w:pPr>
              <w:jc w:val="both"/>
            </w:pPr>
            <w:r w:rsidRPr="00CA03F2">
              <w:t>9.</w:t>
            </w:r>
          </w:p>
        </w:tc>
        <w:tc>
          <w:tcPr>
            <w:tcW w:w="3643" w:type="dxa"/>
            <w:vAlign w:val="center"/>
          </w:tcPr>
          <w:p w:rsidR="00C30A03" w:rsidRPr="00CA03F2" w:rsidRDefault="00C30A03" w:rsidP="00C841EB">
            <w:pPr>
              <w:jc w:val="both"/>
            </w:pPr>
            <w:r w:rsidRPr="00CA03F2">
              <w:t>Обеспечение прохождения стажировки и повышения квалификации руководителей и специалистов государственны</w:t>
            </w:r>
            <w:r w:rsidR="002F0A94" w:rsidRPr="00CA03F2">
              <w:t>х казенных учреждений Погарского</w:t>
            </w:r>
            <w:r w:rsidRPr="00CA03F2">
              <w:t xml:space="preserve"> муниципального района</w:t>
            </w:r>
          </w:p>
        </w:tc>
        <w:tc>
          <w:tcPr>
            <w:tcW w:w="1844" w:type="dxa"/>
            <w:vAlign w:val="center"/>
          </w:tcPr>
          <w:p w:rsidR="00C30A03" w:rsidRPr="00CA03F2" w:rsidRDefault="00C30A03" w:rsidP="00BE7241">
            <w:pPr>
              <w:jc w:val="center"/>
            </w:pPr>
            <w:r w:rsidRPr="00CA03F2">
              <w:t>Муниципальная программа «Развитие  производства в сфере строительных материалов на период до 2030 года»</w:t>
            </w:r>
          </w:p>
        </w:tc>
        <w:tc>
          <w:tcPr>
            <w:tcW w:w="1448" w:type="dxa"/>
            <w:vAlign w:val="center"/>
          </w:tcPr>
          <w:p w:rsidR="00C30A03" w:rsidRPr="00CA03F2" w:rsidRDefault="00C30A03" w:rsidP="00BE7241">
            <w:pPr>
              <w:jc w:val="center"/>
            </w:pPr>
            <w:r w:rsidRPr="00CA03F2">
              <w:t>Постоянно</w:t>
            </w:r>
          </w:p>
        </w:tc>
        <w:tc>
          <w:tcPr>
            <w:tcW w:w="2087" w:type="dxa"/>
            <w:vAlign w:val="center"/>
          </w:tcPr>
          <w:p w:rsidR="00C30A03" w:rsidRPr="00CA03F2" w:rsidRDefault="008C521F" w:rsidP="00BE7241">
            <w:pPr>
              <w:jc w:val="center"/>
            </w:pPr>
            <w:r w:rsidRPr="00CA03F2">
              <w:t>Администрация Погарского муниципального района Брянской области</w:t>
            </w:r>
          </w:p>
        </w:tc>
      </w:tr>
      <w:tr w:rsidR="00C30A03" w:rsidRPr="00CA03F2" w:rsidTr="00BE7241">
        <w:trPr>
          <w:jc w:val="center"/>
        </w:trPr>
        <w:tc>
          <w:tcPr>
            <w:tcW w:w="9571" w:type="dxa"/>
            <w:gridSpan w:val="5"/>
            <w:vAlign w:val="center"/>
          </w:tcPr>
          <w:p w:rsidR="00C30A03" w:rsidRPr="00CA03F2" w:rsidRDefault="009348A9" w:rsidP="00CE5418">
            <w:pPr>
              <w:jc w:val="center"/>
              <w:rPr>
                <w:b/>
              </w:rPr>
            </w:pPr>
            <w:r w:rsidRPr="00CA03F2">
              <w:rPr>
                <w:b/>
              </w:rPr>
              <w:t>«Умный</w:t>
            </w:r>
            <w:r w:rsidR="00C30A03" w:rsidRPr="00CA03F2">
              <w:rPr>
                <w:b/>
              </w:rPr>
              <w:t xml:space="preserve">» </w:t>
            </w:r>
            <w:r w:rsidRPr="00CA03F2">
              <w:rPr>
                <w:b/>
              </w:rPr>
              <w:t>промышленный комплекс</w:t>
            </w:r>
            <w:r w:rsidR="00C30A03" w:rsidRPr="00CA03F2">
              <w:rPr>
                <w:b/>
              </w:rPr>
              <w:t xml:space="preserve"> </w:t>
            </w:r>
          </w:p>
        </w:tc>
      </w:tr>
      <w:tr w:rsidR="00CE5418" w:rsidRPr="00CA03F2" w:rsidTr="00BE7241">
        <w:trPr>
          <w:jc w:val="center"/>
        </w:trPr>
        <w:tc>
          <w:tcPr>
            <w:tcW w:w="549" w:type="dxa"/>
            <w:vAlign w:val="center"/>
          </w:tcPr>
          <w:p w:rsidR="00C30A03" w:rsidRPr="00CA03F2" w:rsidRDefault="00C30A03" w:rsidP="00C841EB">
            <w:pPr>
              <w:jc w:val="both"/>
            </w:pPr>
            <w:r w:rsidRPr="00CA03F2">
              <w:t>10.</w:t>
            </w:r>
          </w:p>
        </w:tc>
        <w:tc>
          <w:tcPr>
            <w:tcW w:w="3643" w:type="dxa"/>
            <w:vAlign w:val="center"/>
          </w:tcPr>
          <w:p w:rsidR="00C30A03" w:rsidRPr="00CA03F2" w:rsidRDefault="00C30A03" w:rsidP="00CE5418">
            <w:pPr>
              <w:jc w:val="both"/>
            </w:pPr>
            <w:r w:rsidRPr="00CA03F2">
              <w:t xml:space="preserve">Утверждение нормативно-правого акта по  расширению финансовых и нефинансовых мер поддержки обновления парка техники и оборудования (в том числе ранее приобретенного) для </w:t>
            </w:r>
            <w:r w:rsidR="00CE5418" w:rsidRPr="00CA03F2">
              <w:t xml:space="preserve">промышленных </w:t>
            </w:r>
            <w:r w:rsidRPr="00CA03F2">
              <w:t xml:space="preserve">производителей </w:t>
            </w:r>
          </w:p>
        </w:tc>
        <w:tc>
          <w:tcPr>
            <w:tcW w:w="1844" w:type="dxa"/>
            <w:vAlign w:val="center"/>
          </w:tcPr>
          <w:p w:rsidR="00C30A03" w:rsidRPr="00CA03F2" w:rsidRDefault="00CE5418" w:rsidP="00BE7241">
            <w:pPr>
              <w:jc w:val="center"/>
            </w:pPr>
            <w:r w:rsidRPr="00CA03F2">
              <w:t>Муниципальная программа «Развитие  промышленного комплекса на период до 2030 года»</w:t>
            </w:r>
          </w:p>
        </w:tc>
        <w:tc>
          <w:tcPr>
            <w:tcW w:w="1448" w:type="dxa"/>
            <w:vAlign w:val="center"/>
          </w:tcPr>
          <w:p w:rsidR="00C30A03" w:rsidRPr="00CA03F2" w:rsidRDefault="00C30A03" w:rsidP="00BE7241">
            <w:pPr>
              <w:jc w:val="center"/>
            </w:pPr>
            <w:r w:rsidRPr="00CA03F2">
              <w:t>Постоянно</w:t>
            </w:r>
          </w:p>
        </w:tc>
        <w:tc>
          <w:tcPr>
            <w:tcW w:w="2087" w:type="dxa"/>
            <w:vAlign w:val="center"/>
          </w:tcPr>
          <w:p w:rsidR="00C30A03" w:rsidRPr="00CA03F2" w:rsidRDefault="008C521F" w:rsidP="00BE7241">
            <w:pPr>
              <w:jc w:val="center"/>
            </w:pPr>
            <w:r w:rsidRPr="00CA03F2">
              <w:t>Администрация Погарского муниципального района Брянской области</w:t>
            </w:r>
          </w:p>
        </w:tc>
      </w:tr>
      <w:tr w:rsidR="00CE5418" w:rsidRPr="00CA03F2" w:rsidTr="00BE7241">
        <w:trPr>
          <w:jc w:val="center"/>
        </w:trPr>
        <w:tc>
          <w:tcPr>
            <w:tcW w:w="549" w:type="dxa"/>
            <w:vAlign w:val="center"/>
          </w:tcPr>
          <w:p w:rsidR="00C30A03" w:rsidRPr="00CA03F2" w:rsidRDefault="00C30A03" w:rsidP="00C841EB">
            <w:pPr>
              <w:jc w:val="both"/>
            </w:pPr>
            <w:r w:rsidRPr="00CA03F2">
              <w:t>11.</w:t>
            </w:r>
          </w:p>
        </w:tc>
        <w:tc>
          <w:tcPr>
            <w:tcW w:w="3643" w:type="dxa"/>
            <w:vAlign w:val="center"/>
          </w:tcPr>
          <w:p w:rsidR="00C30A03" w:rsidRPr="00CA03F2" w:rsidRDefault="00C30A03" w:rsidP="009348A9">
            <w:pPr>
              <w:jc w:val="both"/>
            </w:pPr>
            <w:r w:rsidRPr="00CA03F2">
              <w:t xml:space="preserve">Утверждение нормативно-правового акта по поддержке разработки и внедрения инновационных технологических решений в промышленности </w:t>
            </w:r>
          </w:p>
        </w:tc>
        <w:tc>
          <w:tcPr>
            <w:tcW w:w="1844" w:type="dxa"/>
            <w:vAlign w:val="center"/>
          </w:tcPr>
          <w:p w:rsidR="00C30A03" w:rsidRPr="00CA03F2" w:rsidRDefault="00CE5418" w:rsidP="00BE7241">
            <w:pPr>
              <w:jc w:val="center"/>
            </w:pPr>
            <w:r w:rsidRPr="00CA03F2">
              <w:t>Муниципальная программа «Развитие  промышленного комплекса на период до 2030 года»</w:t>
            </w:r>
          </w:p>
        </w:tc>
        <w:tc>
          <w:tcPr>
            <w:tcW w:w="1448" w:type="dxa"/>
            <w:vAlign w:val="center"/>
          </w:tcPr>
          <w:p w:rsidR="00C30A03" w:rsidRPr="00CA03F2" w:rsidRDefault="00C30A03" w:rsidP="00BE7241">
            <w:pPr>
              <w:jc w:val="center"/>
            </w:pPr>
            <w:r w:rsidRPr="00CA03F2">
              <w:t>Постоянно</w:t>
            </w:r>
          </w:p>
        </w:tc>
        <w:tc>
          <w:tcPr>
            <w:tcW w:w="2087" w:type="dxa"/>
            <w:vAlign w:val="center"/>
          </w:tcPr>
          <w:p w:rsidR="00C30A03" w:rsidRPr="00CA03F2" w:rsidRDefault="008C521F" w:rsidP="00BE7241">
            <w:pPr>
              <w:jc w:val="center"/>
            </w:pPr>
            <w:r w:rsidRPr="00CA03F2">
              <w:t>Администрация Погарского муниципального района Брянской области</w:t>
            </w:r>
          </w:p>
        </w:tc>
      </w:tr>
      <w:tr w:rsidR="00C30A03" w:rsidRPr="00CA03F2" w:rsidTr="00BE7241">
        <w:trPr>
          <w:jc w:val="center"/>
        </w:trPr>
        <w:tc>
          <w:tcPr>
            <w:tcW w:w="9571" w:type="dxa"/>
            <w:gridSpan w:val="5"/>
            <w:vAlign w:val="center"/>
          </w:tcPr>
          <w:p w:rsidR="00C30A03" w:rsidRPr="00CA03F2" w:rsidRDefault="00C30A03" w:rsidP="00BE7241">
            <w:pPr>
              <w:jc w:val="center"/>
              <w:rPr>
                <w:b/>
              </w:rPr>
            </w:pPr>
            <w:r w:rsidRPr="00CA03F2">
              <w:rPr>
                <w:b/>
              </w:rPr>
              <w:t>Экологически чистые и инновационные направления в промышленности</w:t>
            </w:r>
          </w:p>
        </w:tc>
      </w:tr>
      <w:tr w:rsidR="00CE5418" w:rsidRPr="00CA03F2" w:rsidTr="00BE7241">
        <w:trPr>
          <w:jc w:val="center"/>
        </w:trPr>
        <w:tc>
          <w:tcPr>
            <w:tcW w:w="549" w:type="dxa"/>
            <w:vAlign w:val="center"/>
          </w:tcPr>
          <w:p w:rsidR="00C30A03" w:rsidRPr="00CA03F2" w:rsidRDefault="00C30A03" w:rsidP="00C841EB">
            <w:pPr>
              <w:jc w:val="both"/>
            </w:pPr>
            <w:r w:rsidRPr="00CA03F2">
              <w:t>13.</w:t>
            </w:r>
          </w:p>
        </w:tc>
        <w:tc>
          <w:tcPr>
            <w:tcW w:w="3643" w:type="dxa"/>
            <w:vAlign w:val="center"/>
          </w:tcPr>
          <w:p w:rsidR="00C30A03" w:rsidRPr="00CA03F2" w:rsidRDefault="00C30A03" w:rsidP="00C841EB">
            <w:pPr>
              <w:jc w:val="both"/>
            </w:pPr>
            <w:r w:rsidRPr="00CA03F2">
              <w:t xml:space="preserve">Формирование нормативно-правовой базы по развитию механизмов </w:t>
            </w:r>
            <w:proofErr w:type="spellStart"/>
            <w:r w:rsidRPr="00CA03F2">
              <w:t>муниципально</w:t>
            </w:r>
            <w:proofErr w:type="spellEnd"/>
            <w:r w:rsidRPr="00CA03F2">
              <w:t>-</w:t>
            </w:r>
            <w:r w:rsidR="002F0A94" w:rsidRPr="00CA03F2">
              <w:t>частного партнерства в Погарского</w:t>
            </w:r>
            <w:r w:rsidRPr="00CA03F2">
              <w:t xml:space="preserve"> муниципальном районе</w:t>
            </w:r>
          </w:p>
        </w:tc>
        <w:tc>
          <w:tcPr>
            <w:tcW w:w="1844" w:type="dxa"/>
            <w:vAlign w:val="center"/>
          </w:tcPr>
          <w:p w:rsidR="00C30A03" w:rsidRPr="00CA03F2" w:rsidRDefault="00CE5418" w:rsidP="00BE7241">
            <w:pPr>
              <w:jc w:val="center"/>
            </w:pPr>
            <w:r w:rsidRPr="00CA03F2">
              <w:t>Муниципальная программа «Развитие  промышленного комплекса на период до 2030 года»</w:t>
            </w:r>
          </w:p>
        </w:tc>
        <w:tc>
          <w:tcPr>
            <w:tcW w:w="1448" w:type="dxa"/>
            <w:vAlign w:val="center"/>
          </w:tcPr>
          <w:p w:rsidR="00C30A03" w:rsidRPr="00CA03F2" w:rsidRDefault="00C30A03" w:rsidP="00BE7241">
            <w:pPr>
              <w:jc w:val="center"/>
            </w:pPr>
            <w:r w:rsidRPr="00CA03F2">
              <w:t>2022 год</w:t>
            </w:r>
          </w:p>
        </w:tc>
        <w:tc>
          <w:tcPr>
            <w:tcW w:w="2087" w:type="dxa"/>
            <w:vAlign w:val="center"/>
          </w:tcPr>
          <w:p w:rsidR="00C30A03" w:rsidRPr="00CA03F2" w:rsidRDefault="008C521F" w:rsidP="00BE7241">
            <w:pPr>
              <w:jc w:val="center"/>
            </w:pPr>
            <w:r w:rsidRPr="00CA03F2">
              <w:t>Администрация Погарского муниципального района Брянской области</w:t>
            </w:r>
          </w:p>
        </w:tc>
      </w:tr>
      <w:tr w:rsidR="00C30A03" w:rsidRPr="00CA03F2" w:rsidTr="00BE7241">
        <w:trPr>
          <w:jc w:val="center"/>
        </w:trPr>
        <w:tc>
          <w:tcPr>
            <w:tcW w:w="9571" w:type="dxa"/>
            <w:gridSpan w:val="5"/>
            <w:vAlign w:val="center"/>
          </w:tcPr>
          <w:p w:rsidR="009348A9" w:rsidRPr="00CA03F2" w:rsidRDefault="00C30A03" w:rsidP="00BE7241">
            <w:pPr>
              <w:jc w:val="center"/>
              <w:rPr>
                <w:b/>
              </w:rPr>
            </w:pPr>
            <w:r w:rsidRPr="00CA03F2">
              <w:rPr>
                <w:b/>
              </w:rPr>
              <w:lastRenderedPageBreak/>
              <w:t>Ус</w:t>
            </w:r>
            <w:r w:rsidR="009348A9" w:rsidRPr="00CA03F2">
              <w:rPr>
                <w:b/>
              </w:rPr>
              <w:t xml:space="preserve">тойчивое развитие промышленного комплекса, </w:t>
            </w:r>
          </w:p>
          <w:p w:rsidR="00C30A03" w:rsidRPr="00CA03F2" w:rsidRDefault="00C30A03" w:rsidP="00BE7241">
            <w:pPr>
              <w:jc w:val="center"/>
              <w:rPr>
                <w:b/>
              </w:rPr>
            </w:pPr>
            <w:r w:rsidRPr="00CA03F2">
              <w:rPr>
                <w:b/>
              </w:rPr>
              <w:t xml:space="preserve"> поддержка малых форм хозяйствования</w:t>
            </w:r>
          </w:p>
        </w:tc>
      </w:tr>
      <w:tr w:rsidR="00CE5418" w:rsidRPr="00CA03F2" w:rsidTr="00BE7241">
        <w:trPr>
          <w:jc w:val="center"/>
        </w:trPr>
        <w:tc>
          <w:tcPr>
            <w:tcW w:w="549" w:type="dxa"/>
            <w:vAlign w:val="center"/>
          </w:tcPr>
          <w:p w:rsidR="00C30A03" w:rsidRPr="00CA03F2" w:rsidRDefault="00C30A03" w:rsidP="00C841EB">
            <w:pPr>
              <w:jc w:val="both"/>
            </w:pPr>
            <w:r w:rsidRPr="00CA03F2">
              <w:t>14.</w:t>
            </w:r>
          </w:p>
        </w:tc>
        <w:tc>
          <w:tcPr>
            <w:tcW w:w="3643" w:type="dxa"/>
            <w:vAlign w:val="center"/>
          </w:tcPr>
          <w:p w:rsidR="00C30A03" w:rsidRPr="00CA03F2" w:rsidRDefault="00C30A03" w:rsidP="00C841EB">
            <w:pPr>
              <w:jc w:val="both"/>
            </w:pPr>
            <w:r w:rsidRPr="00CA03F2">
              <w:t xml:space="preserve">Утверждение нормативно-правового акта по расширению мер поддержки малых </w:t>
            </w:r>
            <w:r w:rsidR="002F0A94" w:rsidRPr="00CA03F2">
              <w:t xml:space="preserve">форм хозяйствования в </w:t>
            </w:r>
            <w:proofErr w:type="spellStart"/>
            <w:r w:rsidR="002F0A94" w:rsidRPr="00CA03F2">
              <w:t>Погарском</w:t>
            </w:r>
            <w:proofErr w:type="spellEnd"/>
            <w:r w:rsidRPr="00CA03F2">
              <w:t xml:space="preserve"> муниципальном районе</w:t>
            </w:r>
          </w:p>
        </w:tc>
        <w:tc>
          <w:tcPr>
            <w:tcW w:w="1844" w:type="dxa"/>
            <w:vAlign w:val="center"/>
          </w:tcPr>
          <w:p w:rsidR="00C30A03" w:rsidRPr="00CA03F2" w:rsidRDefault="00CE5418" w:rsidP="00BE7241">
            <w:pPr>
              <w:jc w:val="center"/>
            </w:pPr>
            <w:r w:rsidRPr="00CA03F2">
              <w:t>Муниципальная программа «Развитие  промышленного комплекса на период до 2030 года»</w:t>
            </w:r>
          </w:p>
        </w:tc>
        <w:tc>
          <w:tcPr>
            <w:tcW w:w="1448" w:type="dxa"/>
            <w:vAlign w:val="center"/>
          </w:tcPr>
          <w:p w:rsidR="00C30A03" w:rsidRPr="00CA03F2" w:rsidRDefault="00C30A03" w:rsidP="00BE7241">
            <w:pPr>
              <w:jc w:val="center"/>
            </w:pPr>
            <w:r w:rsidRPr="00CA03F2">
              <w:t>Постоянно</w:t>
            </w:r>
          </w:p>
        </w:tc>
        <w:tc>
          <w:tcPr>
            <w:tcW w:w="2087" w:type="dxa"/>
            <w:vAlign w:val="center"/>
          </w:tcPr>
          <w:p w:rsidR="00C30A03" w:rsidRPr="00CA03F2" w:rsidRDefault="008C521F" w:rsidP="00BE7241">
            <w:pPr>
              <w:jc w:val="center"/>
            </w:pPr>
            <w:r w:rsidRPr="00CA03F2">
              <w:t>Администрация Погарского муниципального района Брянской области</w:t>
            </w:r>
          </w:p>
        </w:tc>
      </w:tr>
    </w:tbl>
    <w:p w:rsidR="00C30A03" w:rsidRPr="00CA03F2" w:rsidRDefault="00C30A03" w:rsidP="00C30A03">
      <w:pPr>
        <w:ind w:firstLine="709"/>
        <w:jc w:val="both"/>
        <w:rPr>
          <w:b/>
        </w:rPr>
      </w:pPr>
    </w:p>
    <w:p w:rsidR="00333D22" w:rsidRPr="00CA03F2" w:rsidRDefault="00F522EA" w:rsidP="00333D22">
      <w:pPr>
        <w:widowControl w:val="0"/>
        <w:jc w:val="center"/>
        <w:outlineLvl w:val="1"/>
        <w:rPr>
          <w:b/>
          <w:i/>
          <w:u w:val="single"/>
          <w:lang w:eastAsia="en-US"/>
        </w:rPr>
      </w:pPr>
      <w:r w:rsidRPr="00CA03F2">
        <w:rPr>
          <w:i/>
          <w:u w:val="single"/>
          <w:lang w:eastAsia="en-US"/>
        </w:rPr>
        <w:t>2</w:t>
      </w:r>
      <w:r w:rsidR="00333D22" w:rsidRPr="00CA03F2">
        <w:rPr>
          <w:i/>
          <w:u w:val="single"/>
          <w:lang w:eastAsia="en-US"/>
        </w:rPr>
        <w:t>.</w:t>
      </w:r>
      <w:r w:rsidR="00333D22" w:rsidRPr="00CA03F2">
        <w:rPr>
          <w:b/>
          <w:i/>
          <w:u w:val="single"/>
          <w:lang w:eastAsia="en-US"/>
        </w:rPr>
        <w:t xml:space="preserve"> «Дорожная карта» по развитию агропромышленного комплекса</w:t>
      </w:r>
    </w:p>
    <w:p w:rsidR="00333D22" w:rsidRPr="00CA03F2" w:rsidRDefault="00333D22" w:rsidP="00333D22">
      <w:pPr>
        <w:widowControl w:val="0"/>
        <w:ind w:firstLine="709"/>
        <w:jc w:val="both"/>
      </w:pPr>
      <w:r w:rsidRPr="00CA03F2">
        <w:t xml:space="preserve">Целью «дорожной карты» по развитию агропромышленного кластера в </w:t>
      </w:r>
      <w:proofErr w:type="spellStart"/>
      <w:r w:rsidR="00330A27" w:rsidRPr="00CA03F2">
        <w:t>Погарском</w:t>
      </w:r>
      <w:proofErr w:type="spellEnd"/>
      <w:r w:rsidRPr="00CA03F2">
        <w:t xml:space="preserve"> муниципальном районе является формирование территории прогрессивного развития агропромышленного комплекса, основанным на развитии и применении высокоэффективных и инновационных технологий, производстве продукции с высокой добавленной стоимостью.</w:t>
      </w:r>
    </w:p>
    <w:p w:rsidR="00333D22" w:rsidRPr="00CA03F2" w:rsidRDefault="00333D22" w:rsidP="00333D22">
      <w:pPr>
        <w:ind w:firstLine="709"/>
        <w:jc w:val="both"/>
      </w:pPr>
      <w:r w:rsidRPr="00CA03F2">
        <w:t xml:space="preserve">Настоящая «дорожная карта» предполагает создание благоприятных инвестиционных и инфраструктурных условий для обеспечения устойчивого развития агропромышленного комплекса </w:t>
      </w:r>
      <w:r w:rsidR="0067040A" w:rsidRPr="00CA03F2">
        <w:t>Погарского</w:t>
      </w:r>
      <w:r w:rsidRPr="00CA03F2">
        <w:t xml:space="preserve"> муниципального района и внедрения современных технологий.</w:t>
      </w:r>
    </w:p>
    <w:p w:rsidR="00333D22" w:rsidRPr="00CA03F2" w:rsidRDefault="00333D22" w:rsidP="00333D22">
      <w:pPr>
        <w:widowControl w:val="0"/>
        <w:ind w:firstLine="709"/>
        <w:contextualSpacing/>
        <w:jc w:val="both"/>
      </w:pPr>
      <w:r w:rsidRPr="00CA03F2">
        <w:t>Агропромышленный комплекс - важнейший сектор экономики района развитие отраслей которого оказывает влияние на качество жизни населения, продовольственную безопасность, социально-экономическую обстановку в целом.</w:t>
      </w:r>
    </w:p>
    <w:p w:rsidR="00333D22" w:rsidRPr="00CA03F2" w:rsidRDefault="00333D22" w:rsidP="00333D22">
      <w:pPr>
        <w:widowControl w:val="0"/>
        <w:shd w:val="clear" w:color="auto" w:fill="FFFFFF"/>
        <w:ind w:firstLine="709"/>
        <w:jc w:val="both"/>
        <w:rPr>
          <w:lang w:eastAsia="en-US"/>
        </w:rPr>
      </w:pPr>
      <w:r w:rsidRPr="00CA03F2">
        <w:rPr>
          <w:lang w:eastAsia="en-US"/>
        </w:rPr>
        <w:t>В рамках государственной программы «Развитие сельского хозяйства и регулирование рынков сельскохозяйственной продукции, сырья и продовольствия Брянской области» до 2020 года предусмотрены меры поддержки молочного скотоводства, овощеводства, производства зерновых культур, картофеля, племенного дела и других направлений, что обеспечит дальнейшую положительную динамику сельскохозяйственного производства в районе.</w:t>
      </w:r>
    </w:p>
    <w:p w:rsidR="00333D22" w:rsidRPr="00CA03F2" w:rsidRDefault="00333D22" w:rsidP="0067040A">
      <w:pPr>
        <w:widowControl w:val="0"/>
        <w:ind w:firstLine="709"/>
        <w:contextualSpacing/>
        <w:jc w:val="both"/>
      </w:pPr>
      <w:r w:rsidRPr="00CA03F2">
        <w:t xml:space="preserve">В последние годы значительно выросла инвестиционная привлекательность аграрного сектора </w:t>
      </w:r>
      <w:r w:rsidR="0067040A" w:rsidRPr="00CA03F2">
        <w:t>Погарского</w:t>
      </w:r>
      <w:r w:rsidRPr="00CA03F2">
        <w:t xml:space="preserve"> района, чему, собственная сырьевая база, наличие земель, пригодных для вовлечения в оборот. </w:t>
      </w:r>
    </w:p>
    <w:p w:rsidR="00333D22" w:rsidRPr="00CA03F2" w:rsidRDefault="00333D22" w:rsidP="00333D22">
      <w:pPr>
        <w:widowControl w:val="0"/>
        <w:ind w:firstLine="709"/>
        <w:contextualSpacing/>
        <w:jc w:val="both"/>
      </w:pPr>
      <w:r w:rsidRPr="00CA03F2">
        <w:t>Одним из основных направлений развития агропромышленного комплекса является улучшение технической оснащенности сельскохозяйственных товаропроизводителей и внедрение на этой основе передовых технологий.</w:t>
      </w:r>
    </w:p>
    <w:p w:rsidR="00333D22" w:rsidRPr="00CA03F2" w:rsidRDefault="00333D22" w:rsidP="00333D22">
      <w:pPr>
        <w:ind w:firstLine="709"/>
        <w:jc w:val="both"/>
      </w:pPr>
      <w:r w:rsidRPr="00CA03F2">
        <w:t>Комплекс мероприятий будет направлен на решение нескольких стратегических задач.</w:t>
      </w:r>
    </w:p>
    <w:p w:rsidR="00333D22" w:rsidRPr="00CA03F2" w:rsidRDefault="00333D22" w:rsidP="00333D22">
      <w:pPr>
        <w:ind w:firstLine="709"/>
        <w:jc w:val="both"/>
      </w:pPr>
      <w:proofErr w:type="spellStart"/>
      <w:r w:rsidRPr="00CA03F2">
        <w:rPr>
          <w:b/>
        </w:rPr>
        <w:t>Импортозамещение</w:t>
      </w:r>
      <w:proofErr w:type="spellEnd"/>
      <w:r w:rsidRPr="00CA03F2">
        <w:rPr>
          <w:b/>
        </w:rPr>
        <w:t xml:space="preserve"> и </w:t>
      </w:r>
      <w:proofErr w:type="spellStart"/>
      <w:r w:rsidRPr="00CA03F2">
        <w:rPr>
          <w:b/>
        </w:rPr>
        <w:t>сельхозпереработка</w:t>
      </w:r>
      <w:proofErr w:type="spellEnd"/>
      <w:r w:rsidRPr="00CA03F2">
        <w:rPr>
          <w:b/>
        </w:rPr>
        <w:t>.</w:t>
      </w:r>
      <w:r w:rsidRPr="00CA03F2">
        <w:t xml:space="preserve"> Необходимо обеспечение стимулирования роста производства основных видов сельскохозяйственной продукции и производства пищевых продуктов, направленных на </w:t>
      </w:r>
      <w:proofErr w:type="spellStart"/>
      <w:r w:rsidRPr="00CA03F2">
        <w:t>импортозамещение</w:t>
      </w:r>
      <w:proofErr w:type="spellEnd"/>
      <w:r w:rsidRPr="00CA03F2">
        <w:t xml:space="preserve"> и формирование интегрированных цепочек создания готовой продукции.</w:t>
      </w:r>
    </w:p>
    <w:p w:rsidR="00333D22" w:rsidRPr="00CA03F2" w:rsidRDefault="00333D22" w:rsidP="00333D22">
      <w:pPr>
        <w:ind w:firstLine="709"/>
        <w:jc w:val="both"/>
      </w:pPr>
      <w:r w:rsidRPr="00CA03F2">
        <w:t>Увеличение производства зерна будет достигнуто за счет проведения следующих мероприятий:</w:t>
      </w:r>
    </w:p>
    <w:p w:rsidR="00333D22" w:rsidRPr="00CA03F2" w:rsidRDefault="00333D22" w:rsidP="00333D22">
      <w:pPr>
        <w:ind w:firstLine="709"/>
        <w:jc w:val="both"/>
      </w:pPr>
      <w:r w:rsidRPr="00CA03F2">
        <w:rPr>
          <w:lang w:eastAsia="en-US"/>
        </w:rPr>
        <w:t>− </w:t>
      </w:r>
      <w:r w:rsidRPr="00CA03F2">
        <w:t>совершенствование структуры зерновых культур на основе расширения площадей под кукурузой, пшеницей, ячменем и другими культурами;</w:t>
      </w:r>
    </w:p>
    <w:p w:rsidR="00333D22" w:rsidRPr="00CA03F2" w:rsidRDefault="00333D22" w:rsidP="00333D22">
      <w:pPr>
        <w:ind w:firstLine="709"/>
        <w:jc w:val="both"/>
      </w:pPr>
      <w:r w:rsidRPr="00CA03F2">
        <w:rPr>
          <w:lang w:eastAsia="en-US"/>
        </w:rPr>
        <w:t>− </w:t>
      </w:r>
      <w:r w:rsidRPr="00CA03F2">
        <w:t>улучшение системы семеноводства;</w:t>
      </w:r>
    </w:p>
    <w:p w:rsidR="00333D22" w:rsidRPr="00CA03F2" w:rsidRDefault="00333D22" w:rsidP="00333D22">
      <w:pPr>
        <w:ind w:firstLine="709"/>
        <w:jc w:val="both"/>
      </w:pPr>
      <w:r w:rsidRPr="00CA03F2">
        <w:rPr>
          <w:lang w:eastAsia="en-US"/>
        </w:rPr>
        <w:t>− </w:t>
      </w:r>
      <w:r w:rsidRPr="00CA03F2">
        <w:t>увеличение удельного веса площади, засеваемой элитными семенами, в общей площади посева до 7%;</w:t>
      </w:r>
    </w:p>
    <w:p w:rsidR="00333D22" w:rsidRPr="00CA03F2" w:rsidRDefault="00333D22" w:rsidP="00333D22">
      <w:pPr>
        <w:ind w:firstLine="709"/>
        <w:jc w:val="both"/>
      </w:pPr>
      <w:r w:rsidRPr="00CA03F2">
        <w:rPr>
          <w:lang w:eastAsia="en-US"/>
        </w:rPr>
        <w:t>− </w:t>
      </w:r>
      <w:r w:rsidRPr="00CA03F2">
        <w:t>увеличение посевов интенсивных и высокоурожайных сортов;</w:t>
      </w:r>
    </w:p>
    <w:p w:rsidR="00333D22" w:rsidRPr="00CA03F2" w:rsidRDefault="00333D22" w:rsidP="00333D22">
      <w:pPr>
        <w:ind w:firstLine="709"/>
        <w:jc w:val="both"/>
      </w:pPr>
      <w:r w:rsidRPr="00CA03F2">
        <w:rPr>
          <w:lang w:eastAsia="en-US"/>
        </w:rPr>
        <w:t>− </w:t>
      </w:r>
      <w:r w:rsidRPr="00CA03F2">
        <w:t>улучшение сортовых и посевных качеств семенных фондов;</w:t>
      </w:r>
    </w:p>
    <w:p w:rsidR="00333D22" w:rsidRPr="00CA03F2" w:rsidRDefault="00333D22" w:rsidP="00333D22">
      <w:pPr>
        <w:ind w:firstLine="709"/>
        <w:jc w:val="both"/>
      </w:pPr>
      <w:r w:rsidRPr="00CA03F2">
        <w:rPr>
          <w:lang w:eastAsia="en-US"/>
        </w:rPr>
        <w:lastRenderedPageBreak/>
        <w:t>− </w:t>
      </w:r>
      <w:r w:rsidRPr="00CA03F2">
        <w:t xml:space="preserve">обеспечение комплексной защиты семеноводческих посевов от сорняков, вредителей и болезней; </w:t>
      </w:r>
    </w:p>
    <w:p w:rsidR="00333D22" w:rsidRPr="00CA03F2" w:rsidRDefault="00333D22" w:rsidP="00333D22">
      <w:pPr>
        <w:ind w:firstLine="709"/>
        <w:jc w:val="both"/>
      </w:pPr>
      <w:r w:rsidRPr="00CA03F2">
        <w:rPr>
          <w:lang w:eastAsia="en-US"/>
        </w:rPr>
        <w:t>− </w:t>
      </w:r>
      <w:r w:rsidRPr="00CA03F2">
        <w:t xml:space="preserve">обеспечение внесения минеральных удобрений на планируемую урожайность с учетом результатов агрохимических анализов почв; </w:t>
      </w:r>
    </w:p>
    <w:p w:rsidR="00333D22" w:rsidRPr="00CA03F2" w:rsidRDefault="00333D22" w:rsidP="00333D22">
      <w:pPr>
        <w:ind w:firstLine="709"/>
        <w:jc w:val="both"/>
      </w:pPr>
      <w:r w:rsidRPr="00CA03F2">
        <w:rPr>
          <w:lang w:eastAsia="en-US"/>
        </w:rPr>
        <w:t>− </w:t>
      </w:r>
      <w:r w:rsidRPr="00CA03F2">
        <w:t>применение макро- и микроудобрений.</w:t>
      </w:r>
    </w:p>
    <w:p w:rsidR="00333D22" w:rsidRPr="00CA03F2" w:rsidRDefault="00333D22" w:rsidP="00333D22">
      <w:pPr>
        <w:ind w:firstLine="709"/>
        <w:jc w:val="both"/>
      </w:pPr>
    </w:p>
    <w:p w:rsidR="00333D22" w:rsidRPr="00CA03F2" w:rsidRDefault="00333D22" w:rsidP="00333D22">
      <w:pPr>
        <w:ind w:firstLine="709"/>
        <w:jc w:val="both"/>
      </w:pPr>
      <w:r w:rsidRPr="00CA03F2">
        <w:t>Увеличение производства картофеля и овощей будет достигнуто за счет:</w:t>
      </w:r>
    </w:p>
    <w:p w:rsidR="00333D22" w:rsidRPr="00CA03F2" w:rsidRDefault="00333D22" w:rsidP="00333D22">
      <w:pPr>
        <w:ind w:firstLine="709"/>
        <w:jc w:val="both"/>
      </w:pPr>
      <w:r w:rsidRPr="00CA03F2">
        <w:rPr>
          <w:lang w:eastAsia="en-US"/>
        </w:rPr>
        <w:t>− </w:t>
      </w:r>
      <w:r w:rsidRPr="00CA03F2">
        <w:t>сосредоточения товарного производства картофеля в сельхозпредприятиях, приближенных к рынкам сбыта;</w:t>
      </w:r>
    </w:p>
    <w:p w:rsidR="00333D22" w:rsidRPr="00CA03F2" w:rsidRDefault="00333D22" w:rsidP="00333D22">
      <w:pPr>
        <w:ind w:firstLine="709"/>
        <w:jc w:val="both"/>
      </w:pPr>
      <w:r w:rsidRPr="00CA03F2">
        <w:rPr>
          <w:lang w:eastAsia="en-US"/>
        </w:rPr>
        <w:t>− </w:t>
      </w:r>
      <w:r w:rsidRPr="00CA03F2">
        <w:t>развития и поддержки специализированных картофелеводческих хозяйств (</w:t>
      </w:r>
      <w:proofErr w:type="spellStart"/>
      <w:r w:rsidRPr="00CA03F2">
        <w:t>элитхозов</w:t>
      </w:r>
      <w:proofErr w:type="spellEnd"/>
      <w:r w:rsidRPr="00CA03F2">
        <w:t>) по производству семенного материала;</w:t>
      </w:r>
    </w:p>
    <w:p w:rsidR="00333D22" w:rsidRPr="00CA03F2" w:rsidRDefault="00333D22" w:rsidP="00333D22">
      <w:pPr>
        <w:ind w:firstLine="709"/>
        <w:jc w:val="both"/>
      </w:pPr>
      <w:r w:rsidRPr="00CA03F2">
        <w:rPr>
          <w:lang w:eastAsia="en-US"/>
        </w:rPr>
        <w:t>− </w:t>
      </w:r>
      <w:r w:rsidRPr="00CA03F2">
        <w:t>обеспечения перерабатывающей промышленности сырьем;</w:t>
      </w:r>
    </w:p>
    <w:p w:rsidR="00333D22" w:rsidRPr="00CA03F2" w:rsidRDefault="00333D22" w:rsidP="00333D22">
      <w:pPr>
        <w:ind w:firstLine="709"/>
        <w:jc w:val="both"/>
      </w:pPr>
      <w:r w:rsidRPr="00CA03F2">
        <w:rPr>
          <w:lang w:eastAsia="en-US"/>
        </w:rPr>
        <w:t>− </w:t>
      </w:r>
      <w:r w:rsidRPr="00CA03F2">
        <w:t>обеспечения личных подсобных хозяйств высококачественным посадочным материалом высоких репродукций;</w:t>
      </w:r>
    </w:p>
    <w:p w:rsidR="00333D22" w:rsidRPr="00CA03F2" w:rsidRDefault="00333D22" w:rsidP="00333D22">
      <w:pPr>
        <w:ind w:firstLine="709"/>
        <w:jc w:val="both"/>
      </w:pPr>
      <w:r w:rsidRPr="00CA03F2">
        <w:rPr>
          <w:lang w:eastAsia="en-US"/>
        </w:rPr>
        <w:t>− </w:t>
      </w:r>
      <w:r w:rsidRPr="00CA03F2">
        <w:t>расширения применения интенсивных технологий возделывания сельскохозяйственных культур.</w:t>
      </w:r>
    </w:p>
    <w:p w:rsidR="00333D22" w:rsidRPr="00CA03F2" w:rsidRDefault="00333D22" w:rsidP="00333D22">
      <w:pPr>
        <w:ind w:firstLine="709"/>
        <w:jc w:val="both"/>
      </w:pPr>
    </w:p>
    <w:p w:rsidR="00333D22" w:rsidRPr="00CA03F2" w:rsidRDefault="00333D22" w:rsidP="00333D22">
      <w:pPr>
        <w:ind w:firstLine="709"/>
        <w:jc w:val="both"/>
      </w:pPr>
      <w:r w:rsidRPr="00CA03F2">
        <w:t>Основными направлениями развития отрасли животноводства должны стать:</w:t>
      </w:r>
    </w:p>
    <w:p w:rsidR="00333D22" w:rsidRPr="00CA03F2" w:rsidRDefault="00BE230C" w:rsidP="00333D22">
      <w:pPr>
        <w:ind w:firstLine="709"/>
        <w:jc w:val="both"/>
      </w:pPr>
      <w:r w:rsidRPr="00CA03F2">
        <w:t>Мясное скотоводство: р</w:t>
      </w:r>
      <w:r w:rsidR="00333D22" w:rsidRPr="00CA03F2">
        <w:t xml:space="preserve">асширение </w:t>
      </w:r>
      <w:r w:rsidRPr="00CA03F2">
        <w:t>производства</w:t>
      </w:r>
      <w:r w:rsidR="00333D22" w:rsidRPr="00CA03F2">
        <w:t xml:space="preserve"> высокопродуктивного мясного поголовья крупного рогатого скота и комплекса по убою и первичной переработке КРС. </w:t>
      </w:r>
    </w:p>
    <w:p w:rsidR="00333D22" w:rsidRPr="00CA03F2" w:rsidRDefault="00333D22" w:rsidP="00333D22">
      <w:pPr>
        <w:ind w:firstLine="709"/>
        <w:jc w:val="both"/>
      </w:pPr>
      <w:r w:rsidRPr="00CA03F2">
        <w:t>Молочное скотоводство</w:t>
      </w:r>
      <w:r w:rsidR="00BE230C" w:rsidRPr="00CA03F2">
        <w:t xml:space="preserve"> посредством дальнейшего улучшения</w:t>
      </w:r>
      <w:r w:rsidRPr="00CA03F2">
        <w:t xml:space="preserve"> </w:t>
      </w:r>
      <w:r w:rsidR="00BE230C" w:rsidRPr="00CA03F2">
        <w:t>технологии и усовершенствования</w:t>
      </w:r>
      <w:r w:rsidRPr="00CA03F2">
        <w:t xml:space="preserve"> методов кормления, доения и ухода за животными.</w:t>
      </w:r>
    </w:p>
    <w:p w:rsidR="00333D22" w:rsidRPr="00CA03F2" w:rsidRDefault="00333D22" w:rsidP="00333D22">
      <w:pPr>
        <w:ind w:firstLine="709"/>
        <w:jc w:val="both"/>
      </w:pPr>
      <w:r w:rsidRPr="00CA03F2">
        <w:rPr>
          <w:b/>
        </w:rPr>
        <w:t>Научно-инновационное развитие АПК</w:t>
      </w:r>
      <w:r w:rsidRPr="00CA03F2">
        <w:t>. Одной из ключевых задач в области развития агропромышленного комплекса станет развитие инфраструктуры и новых институтов научно-образовательного сопровождения и инновационного развития АПК.</w:t>
      </w:r>
    </w:p>
    <w:p w:rsidR="00333D22" w:rsidRPr="00CA03F2" w:rsidRDefault="00333D22" w:rsidP="00333D22">
      <w:pPr>
        <w:ind w:firstLine="709"/>
        <w:jc w:val="both"/>
      </w:pPr>
      <w:r w:rsidRPr="00CA03F2">
        <w:rPr>
          <w:b/>
        </w:rPr>
        <w:t>«Умный» агропромышленный комплекс.</w:t>
      </w:r>
      <w:r w:rsidRPr="00CA03F2">
        <w:t xml:space="preserve"> Развитие «умного» АПК - повышение уровня технической оснащенности и внедрение инновационных технологических решений, обеспечение трансформации в </w:t>
      </w:r>
      <w:proofErr w:type="spellStart"/>
      <w:r w:rsidRPr="00CA03F2">
        <w:t>агроиндустриальный</w:t>
      </w:r>
      <w:proofErr w:type="spellEnd"/>
      <w:r w:rsidRPr="00CA03F2">
        <w:t xml:space="preserve"> комплекс.</w:t>
      </w:r>
    </w:p>
    <w:p w:rsidR="00333D22" w:rsidRPr="00CA03F2" w:rsidRDefault="00333D22" w:rsidP="00333D22">
      <w:pPr>
        <w:ind w:firstLine="709"/>
        <w:jc w:val="both"/>
      </w:pPr>
      <w:r w:rsidRPr="00CA03F2">
        <w:t>Расширение финансовых и нефинансовых мер поддержки обновления парка техники и оборудования (в том числе ранее приобретенного) для производителей всех категорий хозяйств, а также стимулирование развития местных производителей техники и оборудования для сельского хозяйства, пищевой и перерабатывающей промышленности с приоритетной поддержкой инновационных проектов на базе ресурсосберегающих технологий – одни из ключевых мер в сфере привлечения инвестиций в развитие «умного АПК».</w:t>
      </w:r>
    </w:p>
    <w:p w:rsidR="00333D22" w:rsidRPr="00CA03F2" w:rsidRDefault="00333D22" w:rsidP="00333D22">
      <w:pPr>
        <w:ind w:firstLine="709"/>
        <w:jc w:val="both"/>
      </w:pPr>
      <w:r w:rsidRPr="00CA03F2">
        <w:t>Помимо этого предполагается:</w:t>
      </w:r>
    </w:p>
    <w:p w:rsidR="00333D22" w:rsidRPr="00CA03F2" w:rsidRDefault="00333D22" w:rsidP="00333D22">
      <w:pPr>
        <w:ind w:firstLine="709"/>
        <w:jc w:val="both"/>
      </w:pPr>
      <w:r w:rsidRPr="00CA03F2">
        <w:rPr>
          <w:lang w:eastAsia="en-US"/>
        </w:rPr>
        <w:t>− </w:t>
      </w:r>
      <w:r w:rsidRPr="00CA03F2">
        <w:t>поддержка разработки и внедрения инновационных технологических решений в сельском хозяйстве;</w:t>
      </w:r>
    </w:p>
    <w:p w:rsidR="00333D22" w:rsidRPr="00CA03F2" w:rsidRDefault="00333D22" w:rsidP="00333D22">
      <w:pPr>
        <w:ind w:firstLine="709"/>
        <w:jc w:val="both"/>
      </w:pPr>
      <w:r w:rsidRPr="00CA03F2">
        <w:rPr>
          <w:lang w:eastAsia="en-US"/>
        </w:rPr>
        <w:t>− </w:t>
      </w:r>
      <w:r w:rsidRPr="00CA03F2">
        <w:t xml:space="preserve">внедрение прогрессивных </w:t>
      </w:r>
      <w:proofErr w:type="spellStart"/>
      <w:r w:rsidRPr="00CA03F2">
        <w:t>влаго</w:t>
      </w:r>
      <w:proofErr w:type="spellEnd"/>
      <w:r w:rsidRPr="00CA03F2">
        <w:t xml:space="preserve">-энергосберегающих </w:t>
      </w:r>
      <w:proofErr w:type="spellStart"/>
      <w:r w:rsidRPr="00CA03F2">
        <w:t>агротехнологий</w:t>
      </w:r>
      <w:proofErr w:type="spellEnd"/>
      <w:r w:rsidRPr="00CA03F2">
        <w:t xml:space="preserve"> и использование высокотехнологичных комплексов сельскохозяйственной техники;</w:t>
      </w:r>
    </w:p>
    <w:p w:rsidR="00333D22" w:rsidRPr="00CA03F2" w:rsidRDefault="00333D22" w:rsidP="00333D22">
      <w:pPr>
        <w:ind w:firstLine="709"/>
        <w:jc w:val="both"/>
      </w:pPr>
      <w:r w:rsidRPr="00CA03F2">
        <w:rPr>
          <w:lang w:eastAsia="en-US"/>
        </w:rPr>
        <w:t>− </w:t>
      </w:r>
      <w:r w:rsidRPr="00CA03F2">
        <w:t>восстановление мелиоративного фонда (мелиорируемые земли и мелиоративные системы), включая реализацию мер по орошению и осушению земель;</w:t>
      </w:r>
    </w:p>
    <w:p w:rsidR="00333D22" w:rsidRPr="00CA03F2" w:rsidRDefault="00333D22" w:rsidP="00333D22">
      <w:pPr>
        <w:ind w:firstLine="709"/>
        <w:jc w:val="both"/>
      </w:pPr>
      <w:r w:rsidRPr="00CA03F2">
        <w:rPr>
          <w:lang w:eastAsia="en-US"/>
        </w:rPr>
        <w:t>− </w:t>
      </w:r>
      <w:r w:rsidRPr="00CA03F2">
        <w:t>предотвращение выбытия из сельскохозяйственного оборота земель сельскохозяйственного назначения.</w:t>
      </w:r>
    </w:p>
    <w:p w:rsidR="00333D22" w:rsidRPr="00CA03F2" w:rsidRDefault="00333D22" w:rsidP="00333D22">
      <w:pPr>
        <w:ind w:firstLine="709"/>
        <w:jc w:val="both"/>
      </w:pPr>
    </w:p>
    <w:p w:rsidR="00333D22" w:rsidRPr="00CA03F2" w:rsidRDefault="00333D22" w:rsidP="00333D22">
      <w:pPr>
        <w:ind w:firstLine="709"/>
        <w:jc w:val="both"/>
      </w:pPr>
      <w:r w:rsidRPr="00CA03F2">
        <w:rPr>
          <w:b/>
        </w:rPr>
        <w:t>Устойчивое развитие АПК, поддержка малых форм хозяйствования</w:t>
      </w:r>
      <w:r w:rsidRPr="00CA03F2">
        <w:t xml:space="preserve">. Поддержка малых форм хозяйствования, повышение уровня рентабельности, осуществление государственного ветеринарного надзора. </w:t>
      </w:r>
    </w:p>
    <w:p w:rsidR="00333D22" w:rsidRPr="00CA03F2" w:rsidRDefault="00333D22" w:rsidP="00333D22">
      <w:pPr>
        <w:ind w:firstLine="709"/>
        <w:jc w:val="both"/>
      </w:pPr>
      <w:r w:rsidRPr="00CA03F2">
        <w:t>В области поддержки малых форм хозяйствования предполагается реализация:</w:t>
      </w:r>
    </w:p>
    <w:p w:rsidR="00333D22" w:rsidRPr="00CA03F2" w:rsidRDefault="00333D22" w:rsidP="00333D22">
      <w:pPr>
        <w:ind w:firstLine="709"/>
        <w:jc w:val="both"/>
      </w:pPr>
      <w:r w:rsidRPr="00CA03F2">
        <w:rPr>
          <w:lang w:eastAsia="en-US"/>
        </w:rPr>
        <w:t>− </w:t>
      </w:r>
      <w:r w:rsidRPr="00CA03F2">
        <w:t>единовременная помощь на обустройство начинающих фермеров;</w:t>
      </w:r>
    </w:p>
    <w:p w:rsidR="00333D22" w:rsidRPr="00CA03F2" w:rsidRDefault="00333D22" w:rsidP="00333D22">
      <w:pPr>
        <w:ind w:firstLine="709"/>
        <w:jc w:val="both"/>
      </w:pPr>
      <w:r w:rsidRPr="00CA03F2">
        <w:rPr>
          <w:lang w:eastAsia="en-US"/>
        </w:rPr>
        <w:t>− </w:t>
      </w:r>
      <w:r w:rsidRPr="00CA03F2">
        <w:t xml:space="preserve">возмещение части затрат на уплату процентов по краткосрочным и инвестиционным кредитам; </w:t>
      </w:r>
    </w:p>
    <w:p w:rsidR="00333D22" w:rsidRPr="00CA03F2" w:rsidRDefault="00333D22" w:rsidP="00333D22">
      <w:pPr>
        <w:ind w:firstLine="709"/>
        <w:jc w:val="both"/>
      </w:pPr>
      <w:r w:rsidRPr="00CA03F2">
        <w:rPr>
          <w:lang w:eastAsia="en-US"/>
        </w:rPr>
        <w:lastRenderedPageBreak/>
        <w:t>− </w:t>
      </w:r>
      <w:r w:rsidRPr="00CA03F2">
        <w:t>погашение части затрат по приобретению или взноса по лизингу сельскохозяйственное техники, оборудования и скота;</w:t>
      </w:r>
    </w:p>
    <w:p w:rsidR="00333D22" w:rsidRPr="00CA03F2" w:rsidRDefault="00333D22" w:rsidP="00333D22">
      <w:pPr>
        <w:ind w:firstLine="709"/>
        <w:jc w:val="both"/>
      </w:pPr>
      <w:r w:rsidRPr="00CA03F2">
        <w:rPr>
          <w:lang w:eastAsia="en-US"/>
        </w:rPr>
        <w:t>− </w:t>
      </w:r>
      <w:r w:rsidRPr="00CA03F2">
        <w:t>предоставление консультационной помощи гражданам, которые желают создать КФХ;</w:t>
      </w:r>
    </w:p>
    <w:p w:rsidR="00333D22" w:rsidRPr="00CA03F2" w:rsidRDefault="00333D22" w:rsidP="00333D22">
      <w:pPr>
        <w:ind w:firstLine="709"/>
        <w:jc w:val="both"/>
      </w:pPr>
      <w:r w:rsidRPr="00CA03F2">
        <w:rPr>
          <w:lang w:eastAsia="en-US"/>
        </w:rPr>
        <w:t>− </w:t>
      </w:r>
      <w:r w:rsidRPr="00CA03F2">
        <w:t>строительство и ремонт инженерно-технической инфраструктуры;</w:t>
      </w:r>
    </w:p>
    <w:p w:rsidR="00333D22" w:rsidRPr="00CA03F2" w:rsidRDefault="00333D22" w:rsidP="00333D22">
      <w:pPr>
        <w:ind w:firstLine="709"/>
        <w:jc w:val="both"/>
      </w:pPr>
      <w:r w:rsidRPr="00CA03F2">
        <w:rPr>
          <w:lang w:eastAsia="en-US"/>
        </w:rPr>
        <w:t>− </w:t>
      </w:r>
      <w:r w:rsidRPr="00CA03F2">
        <w:t>организация и помощь в сбыте сельскохозяйственной продукции начинающим фермерам;</w:t>
      </w:r>
    </w:p>
    <w:p w:rsidR="00333D22" w:rsidRPr="00CA03F2" w:rsidRDefault="00333D22" w:rsidP="00333D22">
      <w:pPr>
        <w:ind w:firstLine="709"/>
        <w:jc w:val="both"/>
      </w:pPr>
      <w:r w:rsidRPr="00CA03F2">
        <w:rPr>
          <w:lang w:eastAsia="en-US"/>
        </w:rPr>
        <w:t>− </w:t>
      </w:r>
      <w:r w:rsidRPr="00CA03F2">
        <w:t>развитие кооперации малых форм хозяйствования, в том числе развитие крестьянских (фермерских) хозяйств и сельскохозяйственных потребительских и сбытовых кооперативов.</w:t>
      </w:r>
    </w:p>
    <w:p w:rsidR="00333D22" w:rsidRPr="00CA03F2" w:rsidRDefault="00BE5F4C" w:rsidP="00333D22">
      <w:pPr>
        <w:keepNext/>
        <w:shd w:val="clear" w:color="auto" w:fill="FFFFFF"/>
        <w:spacing w:before="360" w:after="120"/>
        <w:ind w:firstLine="709"/>
        <w:jc w:val="both"/>
        <w:outlineLvl w:val="2"/>
        <w:rPr>
          <w:lang w:eastAsia="en-US"/>
        </w:rPr>
      </w:pPr>
      <w:bookmarkStart w:id="3" w:name="_Toc523391852"/>
      <w:r w:rsidRPr="00CA03F2">
        <w:rPr>
          <w:lang w:eastAsia="en-US"/>
        </w:rPr>
        <w:t>Таблица 31</w:t>
      </w:r>
      <w:r w:rsidR="00333D22" w:rsidRPr="00CA03F2">
        <w:rPr>
          <w:lang w:eastAsia="en-US"/>
        </w:rPr>
        <w:t xml:space="preserve"> - План мероприятий по реализации «дорожной карты»</w:t>
      </w:r>
      <w:bookmarkEnd w:id="3"/>
    </w:p>
    <w:tbl>
      <w:tblPr>
        <w:tblStyle w:val="13"/>
        <w:tblW w:w="0" w:type="auto"/>
        <w:tblLook w:val="04A0" w:firstRow="1" w:lastRow="0" w:firstColumn="1" w:lastColumn="0" w:noHBand="0" w:noVBand="1"/>
      </w:tblPr>
      <w:tblGrid>
        <w:gridCol w:w="533"/>
        <w:gridCol w:w="3424"/>
        <w:gridCol w:w="2208"/>
        <w:gridCol w:w="1390"/>
        <w:gridCol w:w="2016"/>
      </w:tblGrid>
      <w:tr w:rsidR="00333D22" w:rsidRPr="00CA03F2" w:rsidTr="00CE5418">
        <w:trPr>
          <w:tblHeader/>
        </w:trPr>
        <w:tc>
          <w:tcPr>
            <w:tcW w:w="542" w:type="dxa"/>
            <w:vAlign w:val="center"/>
          </w:tcPr>
          <w:p w:rsidR="00333D22" w:rsidRPr="00CA03F2" w:rsidRDefault="00333D22" w:rsidP="00CE5418">
            <w:pPr>
              <w:jc w:val="center"/>
            </w:pPr>
          </w:p>
        </w:tc>
        <w:tc>
          <w:tcPr>
            <w:tcW w:w="3534" w:type="dxa"/>
            <w:vAlign w:val="center"/>
          </w:tcPr>
          <w:p w:rsidR="00333D22" w:rsidRPr="00CA03F2" w:rsidRDefault="00333D22" w:rsidP="00CE5418">
            <w:pPr>
              <w:jc w:val="center"/>
            </w:pPr>
            <w:r w:rsidRPr="00CA03F2">
              <w:t>Наименование мероприятия</w:t>
            </w:r>
          </w:p>
        </w:tc>
        <w:tc>
          <w:tcPr>
            <w:tcW w:w="2349" w:type="dxa"/>
            <w:vAlign w:val="center"/>
          </w:tcPr>
          <w:p w:rsidR="00333D22" w:rsidRPr="00CA03F2" w:rsidRDefault="00333D22" w:rsidP="00CE5418">
            <w:pPr>
              <w:jc w:val="center"/>
            </w:pPr>
            <w:r w:rsidRPr="00CA03F2">
              <w:t>Вид документа</w:t>
            </w:r>
          </w:p>
        </w:tc>
        <w:tc>
          <w:tcPr>
            <w:tcW w:w="1422" w:type="dxa"/>
            <w:vAlign w:val="center"/>
          </w:tcPr>
          <w:p w:rsidR="00333D22" w:rsidRPr="00CA03F2" w:rsidRDefault="00333D22" w:rsidP="00CE5418">
            <w:pPr>
              <w:jc w:val="center"/>
            </w:pPr>
            <w:r w:rsidRPr="00CA03F2">
              <w:t>Срок</w:t>
            </w:r>
          </w:p>
        </w:tc>
        <w:tc>
          <w:tcPr>
            <w:tcW w:w="2058" w:type="dxa"/>
            <w:vAlign w:val="center"/>
          </w:tcPr>
          <w:p w:rsidR="00333D22" w:rsidRPr="00CA03F2" w:rsidRDefault="00333D22" w:rsidP="00CE5418">
            <w:pPr>
              <w:jc w:val="center"/>
            </w:pPr>
            <w:r w:rsidRPr="00CA03F2">
              <w:t>Ответственный исполнитель</w:t>
            </w:r>
          </w:p>
        </w:tc>
      </w:tr>
      <w:tr w:rsidR="00333D22" w:rsidRPr="00CA03F2" w:rsidTr="00CE5418">
        <w:tc>
          <w:tcPr>
            <w:tcW w:w="9905" w:type="dxa"/>
            <w:gridSpan w:val="5"/>
            <w:vAlign w:val="center"/>
          </w:tcPr>
          <w:p w:rsidR="00333D22" w:rsidRPr="00CA03F2" w:rsidRDefault="00333D22" w:rsidP="00CE5418">
            <w:pPr>
              <w:jc w:val="center"/>
              <w:rPr>
                <w:b/>
              </w:rPr>
            </w:pPr>
            <w:r w:rsidRPr="00CA03F2">
              <w:rPr>
                <w:b/>
              </w:rPr>
              <w:t>Общие мероприятия</w:t>
            </w:r>
          </w:p>
        </w:tc>
      </w:tr>
      <w:tr w:rsidR="00333D22" w:rsidRPr="00CA03F2" w:rsidTr="00CE5418">
        <w:tc>
          <w:tcPr>
            <w:tcW w:w="542" w:type="dxa"/>
            <w:vAlign w:val="center"/>
          </w:tcPr>
          <w:p w:rsidR="00333D22" w:rsidRPr="00CA03F2" w:rsidRDefault="00333D22" w:rsidP="00CE5418">
            <w:pPr>
              <w:jc w:val="center"/>
            </w:pPr>
            <w:r w:rsidRPr="00CA03F2">
              <w:t>1.</w:t>
            </w:r>
          </w:p>
        </w:tc>
        <w:tc>
          <w:tcPr>
            <w:tcW w:w="3534" w:type="dxa"/>
          </w:tcPr>
          <w:p w:rsidR="00333D22" w:rsidRPr="00CA03F2" w:rsidRDefault="00333D22" w:rsidP="00D32D66">
            <w:r w:rsidRPr="00CA03F2">
              <w:t xml:space="preserve">Создание системы государственного информационного обеспечения в сфере сельского хозяйства на территории </w:t>
            </w:r>
            <w:r w:rsidR="00D32D66" w:rsidRPr="00CA03F2">
              <w:t>Погарского</w:t>
            </w:r>
            <w:r w:rsidRPr="00CA03F2">
              <w:t xml:space="preserve"> муниципального района</w:t>
            </w:r>
          </w:p>
        </w:tc>
        <w:tc>
          <w:tcPr>
            <w:tcW w:w="2349" w:type="dxa"/>
            <w:vAlign w:val="center"/>
          </w:tcPr>
          <w:p w:rsidR="00D32D66" w:rsidRPr="00CA03F2" w:rsidRDefault="00333D22" w:rsidP="00D32D66">
            <w:pPr>
              <w:jc w:val="center"/>
            </w:pPr>
            <w:r w:rsidRPr="00CA03F2">
              <w:t xml:space="preserve">Муниципальная программа </w:t>
            </w:r>
            <w:r w:rsidR="00D32D66" w:rsidRPr="00CA03F2">
              <w:t>«Развитие сельского хозяйства Погарского муниципального района на период до 2030 года»</w:t>
            </w:r>
          </w:p>
          <w:p w:rsidR="00333D22" w:rsidRPr="00CA03F2" w:rsidRDefault="00333D22" w:rsidP="00CE5418">
            <w:pPr>
              <w:jc w:val="center"/>
            </w:pPr>
          </w:p>
        </w:tc>
        <w:tc>
          <w:tcPr>
            <w:tcW w:w="1422" w:type="dxa"/>
            <w:vAlign w:val="center"/>
          </w:tcPr>
          <w:p w:rsidR="00333D22" w:rsidRPr="00CA03F2" w:rsidRDefault="00333D22" w:rsidP="00CE5418">
            <w:pPr>
              <w:jc w:val="center"/>
            </w:pPr>
            <w:r w:rsidRPr="00CA03F2">
              <w:t>2022 год</w:t>
            </w:r>
          </w:p>
        </w:tc>
        <w:tc>
          <w:tcPr>
            <w:tcW w:w="2058" w:type="dxa"/>
            <w:vAlign w:val="center"/>
          </w:tcPr>
          <w:p w:rsidR="00333D22" w:rsidRPr="00CA03F2" w:rsidRDefault="00333D22" w:rsidP="00D32D66">
            <w:pPr>
              <w:jc w:val="center"/>
            </w:pPr>
            <w:r w:rsidRPr="00CA03F2">
              <w:t xml:space="preserve">Администрация </w:t>
            </w:r>
            <w:r w:rsidR="00D32D66" w:rsidRPr="00CA03F2">
              <w:t>Погарского</w:t>
            </w:r>
            <w:r w:rsidRPr="00CA03F2">
              <w:t xml:space="preserve"> муниципального района Брянской области</w:t>
            </w:r>
          </w:p>
        </w:tc>
      </w:tr>
      <w:tr w:rsidR="00333D22" w:rsidRPr="00CA03F2" w:rsidTr="00CE5418">
        <w:tc>
          <w:tcPr>
            <w:tcW w:w="542" w:type="dxa"/>
            <w:vAlign w:val="center"/>
          </w:tcPr>
          <w:p w:rsidR="00333D22" w:rsidRPr="00CA03F2" w:rsidRDefault="00333D22" w:rsidP="00CE5418">
            <w:pPr>
              <w:jc w:val="center"/>
            </w:pPr>
            <w:r w:rsidRPr="00CA03F2">
              <w:t>2.</w:t>
            </w:r>
          </w:p>
        </w:tc>
        <w:tc>
          <w:tcPr>
            <w:tcW w:w="3534" w:type="dxa"/>
          </w:tcPr>
          <w:p w:rsidR="00333D22" w:rsidRPr="00CA03F2" w:rsidRDefault="00333D22" w:rsidP="00D32D66">
            <w:r w:rsidRPr="00CA03F2">
              <w:t xml:space="preserve">Создание структуры, отвечающей за функционирование агропромышленного кластера на территории </w:t>
            </w:r>
            <w:r w:rsidR="00D32D66" w:rsidRPr="00CA03F2">
              <w:t>Погарского</w:t>
            </w:r>
            <w:r w:rsidRPr="00CA03F2">
              <w:t xml:space="preserve"> муниципального района</w:t>
            </w:r>
          </w:p>
        </w:tc>
        <w:tc>
          <w:tcPr>
            <w:tcW w:w="2349" w:type="dxa"/>
            <w:vAlign w:val="center"/>
          </w:tcPr>
          <w:p w:rsidR="00333D22" w:rsidRPr="00CA03F2" w:rsidRDefault="00D32D66" w:rsidP="00D32D66">
            <w:pPr>
              <w:jc w:val="center"/>
            </w:pPr>
            <w:r w:rsidRPr="00CA03F2">
              <w:t>Муниципальная программа «Развитие сельского хозяйства Погарского муниципального района на период до 2030 года»</w:t>
            </w:r>
          </w:p>
        </w:tc>
        <w:tc>
          <w:tcPr>
            <w:tcW w:w="1422" w:type="dxa"/>
            <w:vAlign w:val="center"/>
          </w:tcPr>
          <w:p w:rsidR="00333D22" w:rsidRPr="00CA03F2" w:rsidRDefault="00333D22" w:rsidP="00CE5418">
            <w:pPr>
              <w:jc w:val="center"/>
            </w:pPr>
            <w:r w:rsidRPr="00CA03F2">
              <w:t>2020 год</w:t>
            </w:r>
          </w:p>
        </w:tc>
        <w:tc>
          <w:tcPr>
            <w:tcW w:w="2058" w:type="dxa"/>
            <w:vAlign w:val="center"/>
          </w:tcPr>
          <w:p w:rsidR="00333D22" w:rsidRPr="00CA03F2" w:rsidRDefault="00D32D66" w:rsidP="00CE5418">
            <w:pPr>
              <w:jc w:val="center"/>
            </w:pPr>
            <w:r w:rsidRPr="00CA03F2">
              <w:t>Администрация Погарского муниципального района Брянской области</w:t>
            </w:r>
          </w:p>
        </w:tc>
      </w:tr>
      <w:tr w:rsidR="00333D22" w:rsidRPr="00CA03F2" w:rsidTr="00CE5418">
        <w:tc>
          <w:tcPr>
            <w:tcW w:w="9905" w:type="dxa"/>
            <w:gridSpan w:val="5"/>
            <w:vAlign w:val="center"/>
          </w:tcPr>
          <w:p w:rsidR="00333D22" w:rsidRPr="00CA03F2" w:rsidRDefault="00333D22" w:rsidP="00CE5418">
            <w:pPr>
              <w:jc w:val="center"/>
              <w:rPr>
                <w:b/>
              </w:rPr>
            </w:pPr>
            <w:proofErr w:type="spellStart"/>
            <w:r w:rsidRPr="00CA03F2">
              <w:rPr>
                <w:b/>
              </w:rPr>
              <w:t>Импортозамещение</w:t>
            </w:r>
            <w:proofErr w:type="spellEnd"/>
            <w:r w:rsidRPr="00CA03F2">
              <w:rPr>
                <w:b/>
              </w:rPr>
              <w:t xml:space="preserve"> и </w:t>
            </w:r>
            <w:proofErr w:type="spellStart"/>
            <w:r w:rsidRPr="00CA03F2">
              <w:rPr>
                <w:b/>
              </w:rPr>
              <w:t>сельхозпереработка</w:t>
            </w:r>
            <w:proofErr w:type="spellEnd"/>
          </w:p>
        </w:tc>
      </w:tr>
      <w:tr w:rsidR="00333D22" w:rsidRPr="00CA03F2" w:rsidTr="00CE5418">
        <w:tc>
          <w:tcPr>
            <w:tcW w:w="542" w:type="dxa"/>
            <w:vAlign w:val="center"/>
          </w:tcPr>
          <w:p w:rsidR="00333D22" w:rsidRPr="00CA03F2" w:rsidRDefault="00333D22" w:rsidP="00CE5418">
            <w:pPr>
              <w:jc w:val="center"/>
            </w:pPr>
            <w:r w:rsidRPr="00CA03F2">
              <w:t>3.</w:t>
            </w:r>
          </w:p>
        </w:tc>
        <w:tc>
          <w:tcPr>
            <w:tcW w:w="3534" w:type="dxa"/>
          </w:tcPr>
          <w:p w:rsidR="00333D22" w:rsidRPr="00CA03F2" w:rsidRDefault="00333D22" w:rsidP="00CE5418">
            <w:r w:rsidRPr="00CA03F2">
              <w:t>Утверждение муниципальных мер поддержки предприятий, осуществляющих деятельности в области производства семенного материала (картофель, зерновые культуры и пр.)</w:t>
            </w:r>
          </w:p>
        </w:tc>
        <w:tc>
          <w:tcPr>
            <w:tcW w:w="2349" w:type="dxa"/>
            <w:vAlign w:val="center"/>
          </w:tcPr>
          <w:p w:rsidR="00D32D66" w:rsidRPr="00CA03F2" w:rsidRDefault="00D32D66" w:rsidP="00D32D66">
            <w:pPr>
              <w:jc w:val="center"/>
            </w:pPr>
            <w:r w:rsidRPr="00CA03F2">
              <w:t>Муниципальная программа «Развитие сельского хозяйства Погарского муниципального района на период до 2030 года»</w:t>
            </w:r>
          </w:p>
          <w:p w:rsidR="00333D22" w:rsidRPr="00CA03F2" w:rsidRDefault="00333D22" w:rsidP="00CE5418">
            <w:pPr>
              <w:jc w:val="center"/>
            </w:pPr>
          </w:p>
        </w:tc>
        <w:tc>
          <w:tcPr>
            <w:tcW w:w="1422" w:type="dxa"/>
            <w:vAlign w:val="center"/>
          </w:tcPr>
          <w:p w:rsidR="00333D22" w:rsidRPr="00CA03F2" w:rsidRDefault="00333D22" w:rsidP="00CE5418">
            <w:pPr>
              <w:jc w:val="center"/>
            </w:pPr>
            <w:r w:rsidRPr="00CA03F2">
              <w:t>2020 год</w:t>
            </w:r>
          </w:p>
        </w:tc>
        <w:tc>
          <w:tcPr>
            <w:tcW w:w="2058" w:type="dxa"/>
            <w:vAlign w:val="center"/>
          </w:tcPr>
          <w:p w:rsidR="00333D22" w:rsidRPr="00CA03F2" w:rsidRDefault="00D32D66" w:rsidP="00CE5418">
            <w:pPr>
              <w:jc w:val="center"/>
            </w:pPr>
            <w:r w:rsidRPr="00CA03F2">
              <w:t>Администрация Погарского муниципального района Брянской области</w:t>
            </w:r>
          </w:p>
        </w:tc>
      </w:tr>
      <w:tr w:rsidR="00333D22" w:rsidRPr="00CA03F2" w:rsidTr="00CE5418">
        <w:tc>
          <w:tcPr>
            <w:tcW w:w="542" w:type="dxa"/>
            <w:vAlign w:val="center"/>
          </w:tcPr>
          <w:p w:rsidR="00333D22" w:rsidRPr="00CA03F2" w:rsidRDefault="00333D22" w:rsidP="00CE5418">
            <w:pPr>
              <w:jc w:val="center"/>
            </w:pPr>
            <w:r w:rsidRPr="00CA03F2">
              <w:t>4.</w:t>
            </w:r>
          </w:p>
        </w:tc>
        <w:tc>
          <w:tcPr>
            <w:tcW w:w="3534" w:type="dxa"/>
          </w:tcPr>
          <w:p w:rsidR="00333D22" w:rsidRPr="00CA03F2" w:rsidRDefault="00333D22" w:rsidP="00CE5418">
            <w:r w:rsidRPr="00CA03F2">
              <w:t>Анализ наилучших по соотношению цена/качество/</w:t>
            </w:r>
            <w:proofErr w:type="spellStart"/>
            <w:r w:rsidRPr="00CA03F2">
              <w:t>экологичность</w:t>
            </w:r>
            <w:proofErr w:type="spellEnd"/>
            <w:r w:rsidRPr="00CA03F2">
              <w:t xml:space="preserve"> интенсивных технологий возделывания сельскохозяйственных </w:t>
            </w:r>
            <w:r w:rsidRPr="00CA03F2">
              <w:lastRenderedPageBreak/>
              <w:t xml:space="preserve">культур, осуществление переговоров с поставщиками по вопросам поставки соответствующих продуктов на региональные рынки </w:t>
            </w:r>
          </w:p>
        </w:tc>
        <w:tc>
          <w:tcPr>
            <w:tcW w:w="2349" w:type="dxa"/>
            <w:vAlign w:val="center"/>
          </w:tcPr>
          <w:p w:rsidR="00D32D66" w:rsidRPr="00CA03F2" w:rsidRDefault="00D32D66" w:rsidP="00D32D66">
            <w:pPr>
              <w:jc w:val="center"/>
            </w:pPr>
            <w:r w:rsidRPr="00CA03F2">
              <w:lastRenderedPageBreak/>
              <w:t xml:space="preserve">Муниципальная программа «Развитие сельского хозяйства Погарского </w:t>
            </w:r>
            <w:r w:rsidRPr="00CA03F2">
              <w:lastRenderedPageBreak/>
              <w:t>муниципального района на период до 2030 года»</w:t>
            </w:r>
          </w:p>
          <w:p w:rsidR="00333D22" w:rsidRPr="00CA03F2" w:rsidRDefault="00333D22" w:rsidP="00CE5418">
            <w:pPr>
              <w:jc w:val="center"/>
            </w:pPr>
          </w:p>
        </w:tc>
        <w:tc>
          <w:tcPr>
            <w:tcW w:w="1422" w:type="dxa"/>
            <w:vAlign w:val="center"/>
          </w:tcPr>
          <w:p w:rsidR="00333D22" w:rsidRPr="00CA03F2" w:rsidRDefault="00333D22" w:rsidP="00CE5418">
            <w:pPr>
              <w:jc w:val="center"/>
            </w:pPr>
            <w:r w:rsidRPr="00CA03F2">
              <w:lastRenderedPageBreak/>
              <w:t>Постоянно</w:t>
            </w:r>
          </w:p>
        </w:tc>
        <w:tc>
          <w:tcPr>
            <w:tcW w:w="2058" w:type="dxa"/>
            <w:vAlign w:val="center"/>
          </w:tcPr>
          <w:p w:rsidR="00333D22" w:rsidRPr="00CA03F2" w:rsidRDefault="00D32D66" w:rsidP="00CE5418">
            <w:pPr>
              <w:jc w:val="center"/>
            </w:pPr>
            <w:r w:rsidRPr="00CA03F2">
              <w:t>Администрация Погарского муниципального района Брянской области</w:t>
            </w:r>
          </w:p>
        </w:tc>
      </w:tr>
      <w:tr w:rsidR="00333D22" w:rsidRPr="00CA03F2" w:rsidTr="00CE5418">
        <w:tc>
          <w:tcPr>
            <w:tcW w:w="542" w:type="dxa"/>
            <w:vAlign w:val="center"/>
          </w:tcPr>
          <w:p w:rsidR="00333D22" w:rsidRPr="00CA03F2" w:rsidRDefault="00333D22" w:rsidP="00CE5418">
            <w:pPr>
              <w:jc w:val="center"/>
            </w:pPr>
            <w:r w:rsidRPr="00CA03F2">
              <w:lastRenderedPageBreak/>
              <w:t>5.</w:t>
            </w:r>
          </w:p>
        </w:tc>
        <w:tc>
          <w:tcPr>
            <w:tcW w:w="3534" w:type="dxa"/>
          </w:tcPr>
          <w:p w:rsidR="00333D22" w:rsidRPr="00CA03F2" w:rsidRDefault="00333D22" w:rsidP="00CE5418">
            <w:r w:rsidRPr="00CA03F2">
              <w:t>Разработка предложений по выделению дополнительных посевных площадей под выращивание сельскохозяйственных культур, размещение данного перечня в открытом доступе в сети Интернет</w:t>
            </w:r>
          </w:p>
        </w:tc>
        <w:tc>
          <w:tcPr>
            <w:tcW w:w="2349" w:type="dxa"/>
            <w:vAlign w:val="center"/>
          </w:tcPr>
          <w:p w:rsidR="00333D22" w:rsidRPr="00CA03F2" w:rsidRDefault="00D32D66" w:rsidP="00D32D66">
            <w:pPr>
              <w:jc w:val="center"/>
            </w:pPr>
            <w:r w:rsidRPr="00CA03F2">
              <w:t>Муниципальная программа «Развитие сельского хозяйства Погарского муниципального района на период до 2030 года»</w:t>
            </w:r>
          </w:p>
        </w:tc>
        <w:tc>
          <w:tcPr>
            <w:tcW w:w="1422" w:type="dxa"/>
            <w:vAlign w:val="center"/>
          </w:tcPr>
          <w:p w:rsidR="00333D22" w:rsidRPr="00CA03F2" w:rsidRDefault="00333D22" w:rsidP="00CE5418">
            <w:pPr>
              <w:jc w:val="center"/>
            </w:pPr>
            <w:r w:rsidRPr="00CA03F2">
              <w:t>Постоянно</w:t>
            </w:r>
          </w:p>
        </w:tc>
        <w:tc>
          <w:tcPr>
            <w:tcW w:w="2058" w:type="dxa"/>
            <w:vAlign w:val="center"/>
          </w:tcPr>
          <w:p w:rsidR="00333D22" w:rsidRPr="00CA03F2" w:rsidRDefault="00D32D66" w:rsidP="00CE5418">
            <w:pPr>
              <w:jc w:val="center"/>
            </w:pPr>
            <w:r w:rsidRPr="00CA03F2">
              <w:t>Администрация Погарского муниципального района Брянской области</w:t>
            </w:r>
          </w:p>
        </w:tc>
      </w:tr>
      <w:tr w:rsidR="00333D22" w:rsidRPr="00CA03F2" w:rsidTr="00CE5418">
        <w:tc>
          <w:tcPr>
            <w:tcW w:w="9905" w:type="dxa"/>
            <w:gridSpan w:val="5"/>
            <w:vAlign w:val="center"/>
          </w:tcPr>
          <w:p w:rsidR="00333D22" w:rsidRPr="00CA03F2" w:rsidRDefault="00333D22" w:rsidP="00CE5418">
            <w:pPr>
              <w:jc w:val="center"/>
              <w:rPr>
                <w:b/>
              </w:rPr>
            </w:pPr>
            <w:r w:rsidRPr="00CA03F2">
              <w:rPr>
                <w:b/>
              </w:rPr>
              <w:t>Научно-инновационное развитие АПК</w:t>
            </w:r>
          </w:p>
        </w:tc>
      </w:tr>
      <w:tr w:rsidR="00333D22" w:rsidRPr="00CA03F2" w:rsidTr="00CE5418">
        <w:tc>
          <w:tcPr>
            <w:tcW w:w="542" w:type="dxa"/>
            <w:vAlign w:val="center"/>
          </w:tcPr>
          <w:p w:rsidR="00333D22" w:rsidRPr="00CA03F2" w:rsidRDefault="00333D22" w:rsidP="00CE5418">
            <w:pPr>
              <w:jc w:val="center"/>
            </w:pPr>
            <w:r w:rsidRPr="00CA03F2">
              <w:t>6.</w:t>
            </w:r>
          </w:p>
        </w:tc>
        <w:tc>
          <w:tcPr>
            <w:tcW w:w="3534" w:type="dxa"/>
          </w:tcPr>
          <w:p w:rsidR="00333D22" w:rsidRPr="00CA03F2" w:rsidRDefault="00333D22" w:rsidP="00D32D66">
            <w:r w:rsidRPr="00CA03F2">
              <w:t xml:space="preserve">Утверждение нормативно-правового акта по возмещение части затрат сельскохозяйственных товаропроизводителей </w:t>
            </w:r>
            <w:r w:rsidR="00D32D66" w:rsidRPr="00CA03F2">
              <w:t xml:space="preserve">Погарского </w:t>
            </w:r>
            <w:r w:rsidRPr="00CA03F2">
              <w:t xml:space="preserve">муниципального района на поддержку молодых специалистов и квалифицированных рабочих </w:t>
            </w:r>
          </w:p>
        </w:tc>
        <w:tc>
          <w:tcPr>
            <w:tcW w:w="2349" w:type="dxa"/>
            <w:vAlign w:val="center"/>
          </w:tcPr>
          <w:p w:rsidR="00D32D66" w:rsidRPr="00CA03F2" w:rsidRDefault="00D32D66" w:rsidP="00D32D66">
            <w:pPr>
              <w:jc w:val="center"/>
            </w:pPr>
            <w:r w:rsidRPr="00CA03F2">
              <w:t>Муниципальная программа «Развитие сельского хозяйства Погарского муниципального района на период до 2030 года»</w:t>
            </w:r>
          </w:p>
          <w:p w:rsidR="00333D22" w:rsidRPr="00CA03F2" w:rsidRDefault="00333D22" w:rsidP="00CE5418">
            <w:pPr>
              <w:jc w:val="center"/>
            </w:pPr>
          </w:p>
        </w:tc>
        <w:tc>
          <w:tcPr>
            <w:tcW w:w="1422" w:type="dxa"/>
            <w:vAlign w:val="center"/>
          </w:tcPr>
          <w:p w:rsidR="00333D22" w:rsidRPr="00CA03F2" w:rsidRDefault="00333D22" w:rsidP="00CE5418">
            <w:pPr>
              <w:jc w:val="center"/>
            </w:pPr>
            <w:r w:rsidRPr="00CA03F2">
              <w:t>Постоянно</w:t>
            </w:r>
          </w:p>
        </w:tc>
        <w:tc>
          <w:tcPr>
            <w:tcW w:w="2058" w:type="dxa"/>
            <w:vAlign w:val="center"/>
          </w:tcPr>
          <w:p w:rsidR="00333D22" w:rsidRPr="00CA03F2" w:rsidRDefault="00D32D66" w:rsidP="00CE5418">
            <w:pPr>
              <w:jc w:val="center"/>
            </w:pPr>
            <w:r w:rsidRPr="00CA03F2">
              <w:t>Администрация Погарского муниципального района Брянской области</w:t>
            </w:r>
          </w:p>
        </w:tc>
      </w:tr>
      <w:tr w:rsidR="00333D22" w:rsidRPr="00CA03F2" w:rsidTr="00CE5418">
        <w:tc>
          <w:tcPr>
            <w:tcW w:w="542" w:type="dxa"/>
            <w:vAlign w:val="center"/>
          </w:tcPr>
          <w:p w:rsidR="00333D22" w:rsidRPr="00CA03F2" w:rsidRDefault="00333D22" w:rsidP="00CE5418">
            <w:pPr>
              <w:jc w:val="center"/>
            </w:pPr>
            <w:r w:rsidRPr="00CA03F2">
              <w:t>7.</w:t>
            </w:r>
          </w:p>
        </w:tc>
        <w:tc>
          <w:tcPr>
            <w:tcW w:w="3534" w:type="dxa"/>
          </w:tcPr>
          <w:p w:rsidR="00333D22" w:rsidRPr="00CA03F2" w:rsidRDefault="00333D22" w:rsidP="00CE5418">
            <w:r w:rsidRPr="00CA03F2">
              <w:t>Организация и проведение соревнований и конкурсов, культурно-массовых мероприятий в сфере АПК</w:t>
            </w:r>
          </w:p>
        </w:tc>
        <w:tc>
          <w:tcPr>
            <w:tcW w:w="2349" w:type="dxa"/>
            <w:vAlign w:val="center"/>
          </w:tcPr>
          <w:p w:rsidR="00333D22" w:rsidRPr="00CA03F2" w:rsidRDefault="00D32D66" w:rsidP="00D32D66">
            <w:pPr>
              <w:jc w:val="center"/>
            </w:pPr>
            <w:r w:rsidRPr="00CA03F2">
              <w:t>Муниципальная программа «Развитие сельского хозяйства Погарского муниципального района на период до 2030 года»</w:t>
            </w:r>
          </w:p>
        </w:tc>
        <w:tc>
          <w:tcPr>
            <w:tcW w:w="1422" w:type="dxa"/>
            <w:vAlign w:val="center"/>
          </w:tcPr>
          <w:p w:rsidR="00333D22" w:rsidRPr="00CA03F2" w:rsidRDefault="00333D22" w:rsidP="00CE5418">
            <w:pPr>
              <w:jc w:val="center"/>
            </w:pPr>
            <w:r w:rsidRPr="00CA03F2">
              <w:t>Постоянно</w:t>
            </w:r>
          </w:p>
        </w:tc>
        <w:tc>
          <w:tcPr>
            <w:tcW w:w="2058" w:type="dxa"/>
            <w:vAlign w:val="center"/>
          </w:tcPr>
          <w:p w:rsidR="00333D22" w:rsidRPr="00CA03F2" w:rsidRDefault="00D32D66" w:rsidP="00CE5418">
            <w:pPr>
              <w:jc w:val="center"/>
            </w:pPr>
            <w:r w:rsidRPr="00CA03F2">
              <w:t>Администрация Погарского муниципального района Брянской области</w:t>
            </w:r>
          </w:p>
        </w:tc>
      </w:tr>
      <w:tr w:rsidR="00333D22" w:rsidRPr="00CA03F2" w:rsidTr="00CE5418">
        <w:tc>
          <w:tcPr>
            <w:tcW w:w="542" w:type="dxa"/>
            <w:vAlign w:val="center"/>
          </w:tcPr>
          <w:p w:rsidR="00333D22" w:rsidRPr="00CA03F2" w:rsidRDefault="00333D22" w:rsidP="00CE5418">
            <w:pPr>
              <w:jc w:val="center"/>
            </w:pPr>
            <w:r w:rsidRPr="00CA03F2">
              <w:t>8.</w:t>
            </w:r>
          </w:p>
        </w:tc>
        <w:tc>
          <w:tcPr>
            <w:tcW w:w="3534" w:type="dxa"/>
          </w:tcPr>
          <w:p w:rsidR="00333D22" w:rsidRPr="00CA03F2" w:rsidRDefault="00333D22" w:rsidP="00CE5418">
            <w:r w:rsidRPr="00CA03F2">
              <w:t>Обеспечение участия представителей компаний,  муниципальной власти в агропромышленных выставках и ярмарках</w:t>
            </w:r>
          </w:p>
        </w:tc>
        <w:tc>
          <w:tcPr>
            <w:tcW w:w="2349" w:type="dxa"/>
            <w:vAlign w:val="center"/>
          </w:tcPr>
          <w:p w:rsidR="00333D22" w:rsidRPr="00CA03F2" w:rsidRDefault="00D32D66" w:rsidP="00D32D66">
            <w:pPr>
              <w:jc w:val="center"/>
            </w:pPr>
            <w:r w:rsidRPr="00CA03F2">
              <w:t>Муниципальная программа «Развитие сельского хозяйства Погарского муниципального района на период до 2030 года»</w:t>
            </w:r>
          </w:p>
        </w:tc>
        <w:tc>
          <w:tcPr>
            <w:tcW w:w="1422" w:type="dxa"/>
            <w:vAlign w:val="center"/>
          </w:tcPr>
          <w:p w:rsidR="00333D22" w:rsidRPr="00CA03F2" w:rsidRDefault="00333D22" w:rsidP="00CE5418">
            <w:pPr>
              <w:jc w:val="center"/>
            </w:pPr>
            <w:r w:rsidRPr="00CA03F2">
              <w:t>Постоянно</w:t>
            </w:r>
          </w:p>
        </w:tc>
        <w:tc>
          <w:tcPr>
            <w:tcW w:w="2058" w:type="dxa"/>
            <w:vAlign w:val="center"/>
          </w:tcPr>
          <w:p w:rsidR="00333D22" w:rsidRPr="00CA03F2" w:rsidRDefault="00D32D66" w:rsidP="00CE5418">
            <w:pPr>
              <w:jc w:val="center"/>
            </w:pPr>
            <w:r w:rsidRPr="00CA03F2">
              <w:t>Администрация Погарского муниципального района Брянской области</w:t>
            </w:r>
          </w:p>
        </w:tc>
      </w:tr>
      <w:tr w:rsidR="00333D22" w:rsidRPr="00CA03F2" w:rsidTr="00CE5418">
        <w:tc>
          <w:tcPr>
            <w:tcW w:w="542" w:type="dxa"/>
            <w:vAlign w:val="center"/>
          </w:tcPr>
          <w:p w:rsidR="00333D22" w:rsidRPr="00CA03F2" w:rsidRDefault="00333D22" w:rsidP="00CE5418">
            <w:pPr>
              <w:jc w:val="center"/>
            </w:pPr>
            <w:r w:rsidRPr="00CA03F2">
              <w:t>9.</w:t>
            </w:r>
          </w:p>
        </w:tc>
        <w:tc>
          <w:tcPr>
            <w:tcW w:w="3534" w:type="dxa"/>
          </w:tcPr>
          <w:p w:rsidR="00333D22" w:rsidRPr="00CA03F2" w:rsidRDefault="00333D22" w:rsidP="00D32D66">
            <w:r w:rsidRPr="00CA03F2">
              <w:t xml:space="preserve">Обеспечение прохождения стажировки и повышения квалификации руководителей и специалистов государственных казенных учреждений </w:t>
            </w:r>
            <w:r w:rsidR="00D32D66" w:rsidRPr="00CA03F2">
              <w:t>Погарского</w:t>
            </w:r>
            <w:r w:rsidRPr="00CA03F2">
              <w:t xml:space="preserve"> муниципального района</w:t>
            </w:r>
          </w:p>
        </w:tc>
        <w:tc>
          <w:tcPr>
            <w:tcW w:w="2349" w:type="dxa"/>
            <w:vAlign w:val="center"/>
          </w:tcPr>
          <w:p w:rsidR="00333D22" w:rsidRPr="00CA03F2" w:rsidRDefault="00D32D66" w:rsidP="00D32D66">
            <w:pPr>
              <w:jc w:val="center"/>
            </w:pPr>
            <w:r w:rsidRPr="00CA03F2">
              <w:t xml:space="preserve">Муниципальная программа «Развитие сельского хозяйства Погарского муниципального </w:t>
            </w:r>
            <w:r w:rsidRPr="00CA03F2">
              <w:lastRenderedPageBreak/>
              <w:t>района на период до 2030 года»</w:t>
            </w:r>
          </w:p>
        </w:tc>
        <w:tc>
          <w:tcPr>
            <w:tcW w:w="1422" w:type="dxa"/>
            <w:vAlign w:val="center"/>
          </w:tcPr>
          <w:p w:rsidR="00333D22" w:rsidRPr="00CA03F2" w:rsidRDefault="00333D22" w:rsidP="00CE5418">
            <w:pPr>
              <w:jc w:val="center"/>
            </w:pPr>
            <w:r w:rsidRPr="00CA03F2">
              <w:lastRenderedPageBreak/>
              <w:t>Постоянно</w:t>
            </w:r>
          </w:p>
        </w:tc>
        <w:tc>
          <w:tcPr>
            <w:tcW w:w="2058" w:type="dxa"/>
            <w:vAlign w:val="center"/>
          </w:tcPr>
          <w:p w:rsidR="00333D22" w:rsidRPr="00CA03F2" w:rsidRDefault="00D32D66" w:rsidP="00CE5418">
            <w:pPr>
              <w:jc w:val="center"/>
            </w:pPr>
            <w:r w:rsidRPr="00CA03F2">
              <w:t>Администрация Погарского муниципального района Брянской области</w:t>
            </w:r>
          </w:p>
        </w:tc>
      </w:tr>
      <w:tr w:rsidR="00333D22" w:rsidRPr="00CA03F2" w:rsidTr="00CE5418">
        <w:tc>
          <w:tcPr>
            <w:tcW w:w="9905" w:type="dxa"/>
            <w:gridSpan w:val="5"/>
            <w:vAlign w:val="center"/>
          </w:tcPr>
          <w:p w:rsidR="00333D22" w:rsidRPr="00CA03F2" w:rsidRDefault="00333D22" w:rsidP="00CE5418">
            <w:pPr>
              <w:jc w:val="center"/>
              <w:rPr>
                <w:b/>
              </w:rPr>
            </w:pPr>
            <w:r w:rsidRPr="00CA03F2">
              <w:rPr>
                <w:b/>
              </w:rPr>
              <w:lastRenderedPageBreak/>
              <w:t>«Умный» АПК</w:t>
            </w:r>
          </w:p>
        </w:tc>
      </w:tr>
      <w:tr w:rsidR="00333D22" w:rsidRPr="00CA03F2" w:rsidTr="00CE5418">
        <w:tc>
          <w:tcPr>
            <w:tcW w:w="542" w:type="dxa"/>
            <w:vAlign w:val="center"/>
          </w:tcPr>
          <w:p w:rsidR="00333D22" w:rsidRPr="00CA03F2" w:rsidRDefault="00333D22" w:rsidP="00CE5418">
            <w:pPr>
              <w:jc w:val="center"/>
            </w:pPr>
            <w:r w:rsidRPr="00CA03F2">
              <w:t>10.</w:t>
            </w:r>
          </w:p>
        </w:tc>
        <w:tc>
          <w:tcPr>
            <w:tcW w:w="3534" w:type="dxa"/>
          </w:tcPr>
          <w:p w:rsidR="00333D22" w:rsidRPr="00CA03F2" w:rsidRDefault="00333D22" w:rsidP="00CE5418">
            <w:r w:rsidRPr="00CA03F2">
              <w:t>Утверждение нормативно-правого акта по  расширению финансовых и нефинансовых мер поддержки обновления парка техники и оборудования (в том числе ранее приобретенного) для производителей всех категорий хозяйств</w:t>
            </w:r>
          </w:p>
        </w:tc>
        <w:tc>
          <w:tcPr>
            <w:tcW w:w="2349" w:type="dxa"/>
            <w:vAlign w:val="center"/>
          </w:tcPr>
          <w:p w:rsidR="00333D22" w:rsidRPr="00CA03F2" w:rsidRDefault="00D32D66" w:rsidP="00D32D66">
            <w:pPr>
              <w:jc w:val="center"/>
            </w:pPr>
            <w:r w:rsidRPr="00CA03F2">
              <w:t>Муниципальная программа «Развитие сельского хозяйства Погарского муниципального района на период до 2030 года»</w:t>
            </w:r>
          </w:p>
        </w:tc>
        <w:tc>
          <w:tcPr>
            <w:tcW w:w="1422" w:type="dxa"/>
            <w:vAlign w:val="center"/>
          </w:tcPr>
          <w:p w:rsidR="00333D22" w:rsidRPr="00CA03F2" w:rsidRDefault="00333D22" w:rsidP="00CE5418">
            <w:pPr>
              <w:jc w:val="center"/>
            </w:pPr>
            <w:r w:rsidRPr="00CA03F2">
              <w:t>Постоянно</w:t>
            </w:r>
          </w:p>
        </w:tc>
        <w:tc>
          <w:tcPr>
            <w:tcW w:w="2058" w:type="dxa"/>
            <w:vAlign w:val="center"/>
          </w:tcPr>
          <w:p w:rsidR="00333D22" w:rsidRPr="00CA03F2" w:rsidRDefault="00D32D66" w:rsidP="00CE5418">
            <w:pPr>
              <w:jc w:val="center"/>
            </w:pPr>
            <w:r w:rsidRPr="00CA03F2">
              <w:t>Администрация Погарского муниципального района Брянской области</w:t>
            </w:r>
          </w:p>
        </w:tc>
      </w:tr>
      <w:tr w:rsidR="00333D22" w:rsidRPr="00CA03F2" w:rsidTr="00CE5418">
        <w:tc>
          <w:tcPr>
            <w:tcW w:w="542" w:type="dxa"/>
            <w:vAlign w:val="center"/>
          </w:tcPr>
          <w:p w:rsidR="00333D22" w:rsidRPr="00CA03F2" w:rsidRDefault="00333D22" w:rsidP="00CE5418">
            <w:pPr>
              <w:jc w:val="center"/>
            </w:pPr>
            <w:r w:rsidRPr="00CA03F2">
              <w:t>11.</w:t>
            </w:r>
          </w:p>
        </w:tc>
        <w:tc>
          <w:tcPr>
            <w:tcW w:w="3534" w:type="dxa"/>
          </w:tcPr>
          <w:p w:rsidR="00333D22" w:rsidRPr="00CA03F2" w:rsidRDefault="00333D22" w:rsidP="00CE5418">
            <w:r w:rsidRPr="00CA03F2">
              <w:t>Утверждение нормативно-правового акта по поддержке разработки и внедрения инновационных технологических решений в сельском хозяйстве</w:t>
            </w:r>
          </w:p>
        </w:tc>
        <w:tc>
          <w:tcPr>
            <w:tcW w:w="2349" w:type="dxa"/>
            <w:vAlign w:val="center"/>
          </w:tcPr>
          <w:p w:rsidR="00333D22" w:rsidRPr="00CA03F2" w:rsidRDefault="00D32D66" w:rsidP="00D32D66">
            <w:pPr>
              <w:jc w:val="center"/>
            </w:pPr>
            <w:r w:rsidRPr="00CA03F2">
              <w:t>Муниципальная программа «Развитие сельского хозяйства Погарского муниципального района на период до 2030 года»</w:t>
            </w:r>
          </w:p>
        </w:tc>
        <w:tc>
          <w:tcPr>
            <w:tcW w:w="1422" w:type="dxa"/>
            <w:vAlign w:val="center"/>
          </w:tcPr>
          <w:p w:rsidR="00333D22" w:rsidRPr="00CA03F2" w:rsidRDefault="00333D22" w:rsidP="00CE5418">
            <w:pPr>
              <w:jc w:val="center"/>
            </w:pPr>
            <w:r w:rsidRPr="00CA03F2">
              <w:t>Постоянно</w:t>
            </w:r>
          </w:p>
        </w:tc>
        <w:tc>
          <w:tcPr>
            <w:tcW w:w="2058" w:type="dxa"/>
            <w:vAlign w:val="center"/>
          </w:tcPr>
          <w:p w:rsidR="00333D22" w:rsidRPr="00CA03F2" w:rsidRDefault="00D32D66" w:rsidP="00CE5418">
            <w:pPr>
              <w:jc w:val="center"/>
            </w:pPr>
            <w:r w:rsidRPr="00CA03F2">
              <w:t>Администрация Погарского муниципального района Брянской области</w:t>
            </w:r>
          </w:p>
        </w:tc>
      </w:tr>
      <w:tr w:rsidR="00333D22" w:rsidRPr="00CA03F2" w:rsidTr="00CE5418">
        <w:tc>
          <w:tcPr>
            <w:tcW w:w="542" w:type="dxa"/>
            <w:vAlign w:val="center"/>
          </w:tcPr>
          <w:p w:rsidR="00333D22" w:rsidRPr="00CA03F2" w:rsidRDefault="00333D22" w:rsidP="00CE5418">
            <w:pPr>
              <w:jc w:val="center"/>
            </w:pPr>
            <w:r w:rsidRPr="00CA03F2">
              <w:t>12.</w:t>
            </w:r>
          </w:p>
        </w:tc>
        <w:tc>
          <w:tcPr>
            <w:tcW w:w="3534" w:type="dxa"/>
          </w:tcPr>
          <w:p w:rsidR="00333D22" w:rsidRPr="00CA03F2" w:rsidRDefault="00333D22" w:rsidP="00CE5418">
            <w:r w:rsidRPr="00CA03F2">
              <w:t>Разработка «дорожной карты» по  восстановлению мелиоративного фонда (мелиорируемые земли и мелиоративные системы), включая реализацию мер по орошению и осушению земель</w:t>
            </w:r>
          </w:p>
        </w:tc>
        <w:tc>
          <w:tcPr>
            <w:tcW w:w="2349" w:type="dxa"/>
            <w:vAlign w:val="center"/>
          </w:tcPr>
          <w:p w:rsidR="00333D22" w:rsidRPr="00CA03F2" w:rsidRDefault="00D32D66" w:rsidP="00D32D66">
            <w:pPr>
              <w:jc w:val="center"/>
            </w:pPr>
            <w:r w:rsidRPr="00CA03F2">
              <w:t>Муниципальная программа «Развитие сельского хозяйства Погарского муниципального района на период до 2030 года»</w:t>
            </w:r>
          </w:p>
        </w:tc>
        <w:tc>
          <w:tcPr>
            <w:tcW w:w="1422" w:type="dxa"/>
            <w:vAlign w:val="center"/>
          </w:tcPr>
          <w:p w:rsidR="00333D22" w:rsidRPr="00CA03F2" w:rsidRDefault="00333D22" w:rsidP="00CE5418">
            <w:pPr>
              <w:jc w:val="center"/>
            </w:pPr>
            <w:r w:rsidRPr="00CA03F2">
              <w:t>2020 год</w:t>
            </w:r>
          </w:p>
        </w:tc>
        <w:tc>
          <w:tcPr>
            <w:tcW w:w="2058" w:type="dxa"/>
            <w:vAlign w:val="center"/>
          </w:tcPr>
          <w:p w:rsidR="00333D22" w:rsidRPr="00CA03F2" w:rsidRDefault="00D32D66" w:rsidP="00CE5418">
            <w:pPr>
              <w:jc w:val="center"/>
            </w:pPr>
            <w:r w:rsidRPr="00CA03F2">
              <w:t>Администрация Погарского муниципального района Брянской области</w:t>
            </w:r>
          </w:p>
        </w:tc>
      </w:tr>
      <w:tr w:rsidR="00333D22" w:rsidRPr="00CA03F2" w:rsidTr="00CE5418">
        <w:tc>
          <w:tcPr>
            <w:tcW w:w="9905" w:type="dxa"/>
            <w:gridSpan w:val="5"/>
            <w:vAlign w:val="center"/>
          </w:tcPr>
          <w:p w:rsidR="00333D22" w:rsidRPr="00CA03F2" w:rsidRDefault="00333D22" w:rsidP="00CE5418">
            <w:pPr>
              <w:jc w:val="center"/>
              <w:rPr>
                <w:b/>
              </w:rPr>
            </w:pPr>
            <w:r w:rsidRPr="00CA03F2">
              <w:rPr>
                <w:b/>
              </w:rPr>
              <w:t>Устойчивое развитие АПК, поддержка малых форм хозяйствования</w:t>
            </w:r>
          </w:p>
        </w:tc>
      </w:tr>
      <w:tr w:rsidR="00333D22" w:rsidRPr="00CA03F2" w:rsidTr="00CE5418">
        <w:tc>
          <w:tcPr>
            <w:tcW w:w="542" w:type="dxa"/>
            <w:vAlign w:val="center"/>
          </w:tcPr>
          <w:p w:rsidR="00333D22" w:rsidRPr="00CA03F2" w:rsidRDefault="00333D22" w:rsidP="00CE5418">
            <w:pPr>
              <w:jc w:val="center"/>
            </w:pPr>
            <w:r w:rsidRPr="00CA03F2">
              <w:t>13.</w:t>
            </w:r>
          </w:p>
        </w:tc>
        <w:tc>
          <w:tcPr>
            <w:tcW w:w="3534" w:type="dxa"/>
          </w:tcPr>
          <w:p w:rsidR="00333D22" w:rsidRPr="00CA03F2" w:rsidRDefault="00333D22" w:rsidP="00D32D66">
            <w:r w:rsidRPr="00CA03F2">
              <w:t xml:space="preserve">Утверждение нормативно-правового акта по расширению мер поддержки малых форм хозяйствования в </w:t>
            </w:r>
            <w:proofErr w:type="spellStart"/>
            <w:r w:rsidR="00D32D66" w:rsidRPr="00CA03F2">
              <w:t>Погарском</w:t>
            </w:r>
            <w:proofErr w:type="spellEnd"/>
            <w:r w:rsidRPr="00CA03F2">
              <w:t xml:space="preserve"> муниципальном районе</w:t>
            </w:r>
          </w:p>
        </w:tc>
        <w:tc>
          <w:tcPr>
            <w:tcW w:w="2349" w:type="dxa"/>
            <w:vAlign w:val="center"/>
          </w:tcPr>
          <w:p w:rsidR="00333D22" w:rsidRPr="00CA03F2" w:rsidRDefault="00D32D66" w:rsidP="00D32D66">
            <w:pPr>
              <w:jc w:val="center"/>
            </w:pPr>
            <w:r w:rsidRPr="00CA03F2">
              <w:t>Муниципальная программа «Развитие сельского хозяйства Погарского муниципального района на период до 2030 года»</w:t>
            </w:r>
          </w:p>
        </w:tc>
        <w:tc>
          <w:tcPr>
            <w:tcW w:w="1422" w:type="dxa"/>
            <w:vAlign w:val="center"/>
          </w:tcPr>
          <w:p w:rsidR="00333D22" w:rsidRPr="00CA03F2" w:rsidRDefault="00333D22" w:rsidP="00CE5418">
            <w:pPr>
              <w:jc w:val="center"/>
            </w:pPr>
            <w:r w:rsidRPr="00CA03F2">
              <w:t>Постоянно</w:t>
            </w:r>
          </w:p>
        </w:tc>
        <w:tc>
          <w:tcPr>
            <w:tcW w:w="2058" w:type="dxa"/>
            <w:vAlign w:val="center"/>
          </w:tcPr>
          <w:p w:rsidR="00333D22" w:rsidRPr="00CA03F2" w:rsidRDefault="00D32D66" w:rsidP="00CE5418">
            <w:pPr>
              <w:jc w:val="center"/>
            </w:pPr>
            <w:r w:rsidRPr="00CA03F2">
              <w:t>Администрация Погарского муниципального района Брянской области</w:t>
            </w:r>
          </w:p>
        </w:tc>
      </w:tr>
    </w:tbl>
    <w:p w:rsidR="00333D22" w:rsidRPr="00CA03F2" w:rsidRDefault="00333D22" w:rsidP="00F522EA">
      <w:pPr>
        <w:ind w:firstLine="720"/>
        <w:contextualSpacing/>
        <w:jc w:val="both"/>
        <w:rPr>
          <w:b/>
        </w:rPr>
      </w:pPr>
    </w:p>
    <w:p w:rsidR="00333D22" w:rsidRPr="00CA03F2" w:rsidRDefault="00333D22" w:rsidP="00F522EA">
      <w:pPr>
        <w:ind w:firstLine="709"/>
        <w:jc w:val="both"/>
        <w:rPr>
          <w:b/>
        </w:rPr>
      </w:pPr>
    </w:p>
    <w:p w:rsidR="00F522EA" w:rsidRPr="00CA03F2" w:rsidRDefault="00F522EA" w:rsidP="00F522EA">
      <w:pPr>
        <w:widowControl w:val="0"/>
        <w:autoSpaceDE w:val="0"/>
        <w:autoSpaceDN w:val="0"/>
        <w:adjustRightInd w:val="0"/>
        <w:ind w:firstLine="709"/>
        <w:jc w:val="center"/>
        <w:rPr>
          <w:b/>
          <w:i/>
          <w:u w:val="single"/>
        </w:rPr>
      </w:pPr>
      <w:r w:rsidRPr="00CA03F2">
        <w:rPr>
          <w:b/>
          <w:i/>
          <w:u w:val="single"/>
        </w:rPr>
        <w:t>3. «Дорожная карта» по развитию туристско-рекреационного кластера</w:t>
      </w:r>
    </w:p>
    <w:p w:rsidR="00F522EA" w:rsidRPr="00CA03F2" w:rsidRDefault="00F522EA" w:rsidP="00F522EA">
      <w:pPr>
        <w:pStyle w:val="a3"/>
        <w:ind w:left="0" w:firstLine="709"/>
        <w:jc w:val="both"/>
        <w:rPr>
          <w:szCs w:val="24"/>
        </w:rPr>
      </w:pPr>
      <w:r w:rsidRPr="00CA03F2">
        <w:rPr>
          <w:szCs w:val="24"/>
        </w:rPr>
        <w:t xml:space="preserve">Целью «дорожной карты» является развитие туристско-рекреационного кластера, развитие туристического потенциала </w:t>
      </w:r>
      <w:r w:rsidR="007F540D" w:rsidRPr="00CA03F2">
        <w:rPr>
          <w:szCs w:val="24"/>
        </w:rPr>
        <w:t>Погарского</w:t>
      </w:r>
      <w:r w:rsidRPr="00CA03F2">
        <w:rPr>
          <w:szCs w:val="24"/>
        </w:rPr>
        <w:t xml:space="preserve"> муниципального района Брянской области, повышение разнообразия видов туризма.</w:t>
      </w:r>
    </w:p>
    <w:p w:rsidR="00F522EA" w:rsidRPr="00CA03F2" w:rsidRDefault="00F522EA" w:rsidP="00F522EA">
      <w:pPr>
        <w:pStyle w:val="a3"/>
        <w:ind w:left="0" w:firstLine="709"/>
        <w:jc w:val="both"/>
        <w:rPr>
          <w:szCs w:val="24"/>
        </w:rPr>
      </w:pPr>
      <w:r w:rsidRPr="00CA03F2">
        <w:rPr>
          <w:szCs w:val="24"/>
        </w:rPr>
        <w:t xml:space="preserve">Настоящая «дорожная карта» предполагает создание благоприятных инвестиционных и инфраструктурных условий для обеспечения устойчивого развития туристско-рекреационного кластера, участником которого будет являться </w:t>
      </w:r>
      <w:r w:rsidR="007F540D" w:rsidRPr="00CA03F2">
        <w:rPr>
          <w:szCs w:val="24"/>
        </w:rPr>
        <w:t>Погарское</w:t>
      </w:r>
      <w:r w:rsidRPr="00CA03F2">
        <w:rPr>
          <w:szCs w:val="24"/>
        </w:rPr>
        <w:t xml:space="preserve"> муниципальное образование.</w:t>
      </w:r>
    </w:p>
    <w:p w:rsidR="00EF5F95" w:rsidRPr="00CA03F2" w:rsidRDefault="00EF5F95" w:rsidP="00F522EA">
      <w:pPr>
        <w:pStyle w:val="a3"/>
        <w:ind w:left="0" w:firstLine="709"/>
        <w:jc w:val="both"/>
        <w:rPr>
          <w:szCs w:val="24"/>
        </w:rPr>
      </w:pPr>
      <w:r w:rsidRPr="00CA03F2">
        <w:rPr>
          <w:szCs w:val="24"/>
        </w:rPr>
        <w:lastRenderedPageBreak/>
        <w:t>На территории Погарского муниципального района расположены музеи, находятся около 90 памятников археологии (курганы, мо</w:t>
      </w:r>
      <w:r w:rsidR="0074092F" w:rsidRPr="00CA03F2">
        <w:rPr>
          <w:szCs w:val="24"/>
        </w:rPr>
        <w:t>гильники, городища</w:t>
      </w:r>
      <w:r w:rsidRPr="00CA03F2">
        <w:rPr>
          <w:szCs w:val="24"/>
        </w:rPr>
        <w:t>, селища),</w:t>
      </w:r>
      <w:r w:rsidR="0074092F" w:rsidRPr="00CA03F2">
        <w:rPr>
          <w:szCs w:val="24"/>
        </w:rPr>
        <w:t xml:space="preserve"> исторических</w:t>
      </w:r>
      <w:r w:rsidRPr="00CA03F2">
        <w:rPr>
          <w:szCs w:val="24"/>
        </w:rPr>
        <w:t xml:space="preserve"> </w:t>
      </w:r>
      <w:r w:rsidR="0074092F" w:rsidRPr="00CA03F2">
        <w:rPr>
          <w:szCs w:val="24"/>
        </w:rPr>
        <w:t xml:space="preserve">памятников, </w:t>
      </w:r>
      <w:r w:rsidRPr="00CA03F2">
        <w:rPr>
          <w:szCs w:val="24"/>
        </w:rPr>
        <w:t>имеется храмовый комплекс.</w:t>
      </w:r>
    </w:p>
    <w:p w:rsidR="0037387D" w:rsidRPr="00CA03F2" w:rsidRDefault="0037387D" w:rsidP="0037387D">
      <w:pPr>
        <w:pStyle w:val="a3"/>
        <w:ind w:left="0" w:firstLine="709"/>
        <w:jc w:val="both"/>
        <w:rPr>
          <w:szCs w:val="24"/>
        </w:rPr>
      </w:pPr>
      <w:r w:rsidRPr="00CA03F2">
        <w:rPr>
          <w:szCs w:val="24"/>
        </w:rPr>
        <w:t>Учитывая богатое историческое прошлое района, необходимо совместно с операторами туристического рынка Брянской области и ведущими национальными туристическими агентствами разработать подходы к развитию культурно-исторического туризма и сфокусироваться на данном направлении при выборе объектов для инвестирования.</w:t>
      </w:r>
    </w:p>
    <w:p w:rsidR="00F522EA" w:rsidRPr="00CA03F2" w:rsidRDefault="00F522EA" w:rsidP="00F522EA">
      <w:pPr>
        <w:pStyle w:val="a3"/>
        <w:ind w:left="0" w:firstLine="709"/>
        <w:jc w:val="both"/>
        <w:rPr>
          <w:szCs w:val="24"/>
        </w:rPr>
      </w:pPr>
      <w:r w:rsidRPr="00CA03F2">
        <w:rPr>
          <w:szCs w:val="24"/>
        </w:rPr>
        <w:t xml:space="preserve">Создание и развитие туризма во </w:t>
      </w:r>
      <w:proofErr w:type="spellStart"/>
      <w:r w:rsidR="0074092F" w:rsidRPr="00CA03F2">
        <w:rPr>
          <w:szCs w:val="24"/>
        </w:rPr>
        <w:t>Погарском</w:t>
      </w:r>
      <w:proofErr w:type="spellEnd"/>
      <w:r w:rsidRPr="00CA03F2">
        <w:rPr>
          <w:szCs w:val="24"/>
        </w:rPr>
        <w:t xml:space="preserve"> районе требует решения ряда задач:</w:t>
      </w:r>
    </w:p>
    <w:p w:rsidR="00F522EA" w:rsidRPr="00CA03F2" w:rsidRDefault="00F522EA" w:rsidP="00F522EA">
      <w:pPr>
        <w:pStyle w:val="a3"/>
        <w:widowControl w:val="0"/>
        <w:numPr>
          <w:ilvl w:val="0"/>
          <w:numId w:val="29"/>
        </w:numPr>
        <w:ind w:left="0" w:firstLine="709"/>
        <w:jc w:val="both"/>
        <w:rPr>
          <w:szCs w:val="24"/>
        </w:rPr>
      </w:pPr>
      <w:r w:rsidRPr="00CA03F2">
        <w:rPr>
          <w:szCs w:val="24"/>
        </w:rPr>
        <w:t>Утверждение «дорожной карты» развития кластера.</w:t>
      </w:r>
    </w:p>
    <w:p w:rsidR="00F522EA" w:rsidRPr="00CA03F2" w:rsidRDefault="00F522EA" w:rsidP="00F522EA">
      <w:pPr>
        <w:pStyle w:val="a3"/>
        <w:widowControl w:val="0"/>
        <w:numPr>
          <w:ilvl w:val="0"/>
          <w:numId w:val="29"/>
        </w:numPr>
        <w:ind w:left="0" w:firstLine="709"/>
        <w:jc w:val="both"/>
        <w:rPr>
          <w:szCs w:val="24"/>
        </w:rPr>
      </w:pPr>
      <w:r w:rsidRPr="00CA03F2">
        <w:rPr>
          <w:szCs w:val="24"/>
        </w:rPr>
        <w:t>Организация бизнес-миссий в различные страны и регионы Российской Федерации с уча</w:t>
      </w:r>
      <w:r w:rsidR="0074092F" w:rsidRPr="00CA03F2">
        <w:rPr>
          <w:szCs w:val="24"/>
        </w:rPr>
        <w:t>стием компаний кластера</w:t>
      </w:r>
      <w:r w:rsidRPr="00CA03F2">
        <w:rPr>
          <w:szCs w:val="24"/>
        </w:rPr>
        <w:t>.</w:t>
      </w:r>
    </w:p>
    <w:p w:rsidR="00F522EA" w:rsidRPr="00CA03F2" w:rsidRDefault="00F522EA" w:rsidP="00F522EA">
      <w:pPr>
        <w:pStyle w:val="a3"/>
        <w:widowControl w:val="0"/>
        <w:numPr>
          <w:ilvl w:val="0"/>
          <w:numId w:val="29"/>
        </w:numPr>
        <w:ind w:left="0" w:firstLine="709"/>
        <w:jc w:val="both"/>
        <w:rPr>
          <w:szCs w:val="24"/>
        </w:rPr>
      </w:pPr>
      <w:r w:rsidRPr="00CA03F2">
        <w:rPr>
          <w:szCs w:val="24"/>
        </w:rPr>
        <w:t>Обеспечение взаимодейств</w:t>
      </w:r>
      <w:r w:rsidR="0074092F" w:rsidRPr="00CA03F2">
        <w:rPr>
          <w:szCs w:val="24"/>
        </w:rPr>
        <w:t>ия компаний-участников кластера</w:t>
      </w:r>
      <w:r w:rsidRPr="00CA03F2">
        <w:rPr>
          <w:szCs w:val="24"/>
        </w:rPr>
        <w:t xml:space="preserve"> с существующими профессиональными и отраслевыми объединениями и ассоциациями в Брянской области.</w:t>
      </w:r>
    </w:p>
    <w:p w:rsidR="00F522EA" w:rsidRPr="00CA03F2" w:rsidRDefault="00F522EA" w:rsidP="00F522EA">
      <w:pPr>
        <w:pStyle w:val="a3"/>
        <w:widowControl w:val="0"/>
        <w:numPr>
          <w:ilvl w:val="0"/>
          <w:numId w:val="29"/>
        </w:numPr>
        <w:ind w:left="0" w:firstLine="709"/>
        <w:jc w:val="both"/>
        <w:rPr>
          <w:szCs w:val="24"/>
        </w:rPr>
      </w:pPr>
      <w:r w:rsidRPr="00CA03F2">
        <w:rPr>
          <w:szCs w:val="24"/>
        </w:rPr>
        <w:t>Повышение привлекательности района для туристов через реализацию туристического потенциала территории, в том числе разработку туристических программ и маршрутов.</w:t>
      </w:r>
    </w:p>
    <w:p w:rsidR="00F522EA" w:rsidRPr="00CA03F2" w:rsidRDefault="00F522EA" w:rsidP="00F522EA">
      <w:pPr>
        <w:pStyle w:val="a3"/>
        <w:widowControl w:val="0"/>
        <w:numPr>
          <w:ilvl w:val="0"/>
          <w:numId w:val="29"/>
        </w:numPr>
        <w:ind w:left="0" w:firstLine="709"/>
        <w:jc w:val="both"/>
        <w:rPr>
          <w:szCs w:val="24"/>
        </w:rPr>
      </w:pPr>
      <w:r w:rsidRPr="00CA03F2">
        <w:rPr>
          <w:szCs w:val="24"/>
        </w:rPr>
        <w:t xml:space="preserve">Развитие отдельных видов туризма: </w:t>
      </w:r>
      <w:r w:rsidR="0074092F" w:rsidRPr="00CA03F2">
        <w:rPr>
          <w:szCs w:val="24"/>
        </w:rPr>
        <w:t xml:space="preserve">исторического туризма, </w:t>
      </w:r>
      <w:r w:rsidRPr="00CA03F2">
        <w:rPr>
          <w:szCs w:val="24"/>
        </w:rPr>
        <w:t xml:space="preserve">экотуризма, </w:t>
      </w:r>
      <w:proofErr w:type="spellStart"/>
      <w:r w:rsidRPr="00CA03F2">
        <w:rPr>
          <w:szCs w:val="24"/>
        </w:rPr>
        <w:t>агротуризма</w:t>
      </w:r>
      <w:proofErr w:type="spellEnd"/>
      <w:r w:rsidRPr="00CA03F2">
        <w:rPr>
          <w:szCs w:val="24"/>
        </w:rPr>
        <w:t>, религиозного туризма, индустриального туризма, спортивного туризма, рыбалки, сбора грибов и ягод, велотуризма и т.п.;</w:t>
      </w:r>
    </w:p>
    <w:p w:rsidR="00F522EA" w:rsidRPr="00CA03F2" w:rsidRDefault="00F522EA" w:rsidP="00F522EA">
      <w:pPr>
        <w:pStyle w:val="a3"/>
        <w:widowControl w:val="0"/>
        <w:numPr>
          <w:ilvl w:val="0"/>
          <w:numId w:val="29"/>
        </w:numPr>
        <w:ind w:left="0" w:firstLine="709"/>
        <w:jc w:val="both"/>
        <w:rPr>
          <w:szCs w:val="24"/>
        </w:rPr>
      </w:pPr>
      <w:r w:rsidRPr="00CA03F2">
        <w:rPr>
          <w:szCs w:val="24"/>
        </w:rPr>
        <w:t>Организация в городских парках и скверах площадок для проведения культурных массовых мероприятий (лекций, кинопоказов и т.п.).</w:t>
      </w:r>
    </w:p>
    <w:p w:rsidR="00F522EA" w:rsidRPr="00CA03F2" w:rsidRDefault="00F522EA" w:rsidP="00F522EA">
      <w:pPr>
        <w:pStyle w:val="a3"/>
        <w:widowControl w:val="0"/>
        <w:numPr>
          <w:ilvl w:val="0"/>
          <w:numId w:val="29"/>
        </w:numPr>
        <w:ind w:left="0" w:firstLine="709"/>
        <w:jc w:val="both"/>
        <w:rPr>
          <w:szCs w:val="24"/>
        </w:rPr>
      </w:pPr>
      <w:r w:rsidRPr="00CA03F2">
        <w:rPr>
          <w:szCs w:val="24"/>
        </w:rPr>
        <w:t>Поддержка организации бесплатных культурных мероприятий – экскурсий, выставок, ярмарок, кинопоказов, лекций и т.п., в том числе поддержка размещения объявлений на веб-ресурсах и их реклама в СМИ.</w:t>
      </w:r>
    </w:p>
    <w:p w:rsidR="00F522EA" w:rsidRPr="00CA03F2" w:rsidRDefault="00F522EA" w:rsidP="00F522EA">
      <w:pPr>
        <w:pStyle w:val="a3"/>
        <w:widowControl w:val="0"/>
        <w:ind w:left="709"/>
        <w:jc w:val="both"/>
        <w:rPr>
          <w:szCs w:val="24"/>
        </w:rPr>
      </w:pPr>
    </w:p>
    <w:p w:rsidR="00F522EA" w:rsidRPr="00CA03F2" w:rsidRDefault="00BE5F4C" w:rsidP="00F522EA">
      <w:pPr>
        <w:keepNext/>
        <w:shd w:val="clear" w:color="auto" w:fill="FFFFFF"/>
        <w:ind w:firstLine="709"/>
        <w:jc w:val="both"/>
        <w:outlineLvl w:val="2"/>
      </w:pPr>
      <w:r w:rsidRPr="00CA03F2">
        <w:t>Таблица 32</w:t>
      </w:r>
      <w:r w:rsidR="00F522EA" w:rsidRPr="00CA03F2">
        <w:t xml:space="preserve"> - План мероприятий по реализации «дорожной карты»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8"/>
        <w:gridCol w:w="3154"/>
        <w:gridCol w:w="2191"/>
        <w:gridCol w:w="1425"/>
        <w:gridCol w:w="2057"/>
      </w:tblGrid>
      <w:tr w:rsidR="00F522EA" w:rsidRPr="00CA03F2" w:rsidTr="00991528">
        <w:trPr>
          <w:tblHeader/>
        </w:trPr>
        <w:tc>
          <w:tcPr>
            <w:tcW w:w="518" w:type="dxa"/>
            <w:vAlign w:val="center"/>
          </w:tcPr>
          <w:p w:rsidR="00F522EA" w:rsidRPr="00CA03F2" w:rsidRDefault="00F522EA" w:rsidP="00F522EA">
            <w:pPr>
              <w:jc w:val="both"/>
            </w:pPr>
          </w:p>
        </w:tc>
        <w:tc>
          <w:tcPr>
            <w:tcW w:w="3154" w:type="dxa"/>
            <w:vAlign w:val="center"/>
          </w:tcPr>
          <w:p w:rsidR="00F522EA" w:rsidRPr="00CA03F2" w:rsidRDefault="00F522EA" w:rsidP="00F522EA">
            <w:pPr>
              <w:jc w:val="both"/>
            </w:pPr>
            <w:r w:rsidRPr="00CA03F2">
              <w:t>Наименование мероприятия</w:t>
            </w:r>
          </w:p>
        </w:tc>
        <w:tc>
          <w:tcPr>
            <w:tcW w:w="2191" w:type="dxa"/>
            <w:vAlign w:val="center"/>
          </w:tcPr>
          <w:p w:rsidR="00F522EA" w:rsidRPr="00CA03F2" w:rsidRDefault="00F522EA" w:rsidP="00F522EA">
            <w:pPr>
              <w:jc w:val="both"/>
            </w:pPr>
            <w:r w:rsidRPr="00CA03F2">
              <w:t>Вид документа</w:t>
            </w:r>
          </w:p>
        </w:tc>
        <w:tc>
          <w:tcPr>
            <w:tcW w:w="1425" w:type="dxa"/>
            <w:vAlign w:val="center"/>
          </w:tcPr>
          <w:p w:rsidR="00F522EA" w:rsidRPr="00CA03F2" w:rsidRDefault="00F522EA" w:rsidP="00F522EA">
            <w:pPr>
              <w:jc w:val="center"/>
            </w:pPr>
            <w:r w:rsidRPr="00CA03F2">
              <w:t>Срок</w:t>
            </w:r>
          </w:p>
        </w:tc>
        <w:tc>
          <w:tcPr>
            <w:tcW w:w="2057" w:type="dxa"/>
            <w:vAlign w:val="center"/>
          </w:tcPr>
          <w:p w:rsidR="00F522EA" w:rsidRPr="00CA03F2" w:rsidRDefault="00F522EA" w:rsidP="00F522EA">
            <w:pPr>
              <w:jc w:val="both"/>
            </w:pPr>
            <w:r w:rsidRPr="00CA03F2">
              <w:t>Ответственный исполнитель</w:t>
            </w:r>
          </w:p>
        </w:tc>
      </w:tr>
      <w:tr w:rsidR="00F522EA" w:rsidRPr="00CA03F2" w:rsidTr="00991528">
        <w:tc>
          <w:tcPr>
            <w:tcW w:w="518" w:type="dxa"/>
            <w:vAlign w:val="center"/>
          </w:tcPr>
          <w:p w:rsidR="00F522EA" w:rsidRPr="00CA03F2" w:rsidRDefault="00F522EA" w:rsidP="00F522EA">
            <w:pPr>
              <w:jc w:val="both"/>
            </w:pPr>
            <w:r w:rsidRPr="00CA03F2">
              <w:t>1.</w:t>
            </w:r>
          </w:p>
        </w:tc>
        <w:tc>
          <w:tcPr>
            <w:tcW w:w="3154" w:type="dxa"/>
          </w:tcPr>
          <w:p w:rsidR="00F522EA" w:rsidRPr="00CA03F2" w:rsidRDefault="00F522EA" w:rsidP="00991528">
            <w:pPr>
              <w:jc w:val="both"/>
            </w:pPr>
            <w:r w:rsidRPr="00CA03F2">
              <w:t xml:space="preserve">Создание системы государственного информационного обеспечения в сфере туризма на территории </w:t>
            </w:r>
            <w:r w:rsidR="00991528" w:rsidRPr="00CA03F2">
              <w:t>Погарского</w:t>
            </w:r>
            <w:r w:rsidRPr="00CA03F2">
              <w:t xml:space="preserve"> муниципального района</w:t>
            </w:r>
          </w:p>
        </w:tc>
        <w:tc>
          <w:tcPr>
            <w:tcW w:w="2191" w:type="dxa"/>
            <w:vAlign w:val="center"/>
          </w:tcPr>
          <w:p w:rsidR="00F522EA" w:rsidRPr="00CA03F2" w:rsidRDefault="00F522EA" w:rsidP="00991528">
            <w:pPr>
              <w:jc w:val="center"/>
            </w:pPr>
            <w:r w:rsidRPr="00CA03F2">
              <w:t xml:space="preserve">Муниципальная программа «Развитие туризма в </w:t>
            </w:r>
            <w:proofErr w:type="spellStart"/>
            <w:r w:rsidR="00991528" w:rsidRPr="00CA03F2">
              <w:t>Погарском</w:t>
            </w:r>
            <w:proofErr w:type="spellEnd"/>
            <w:r w:rsidR="00991528" w:rsidRPr="00CA03F2">
              <w:t xml:space="preserve"> </w:t>
            </w:r>
            <w:r w:rsidRPr="00CA03F2">
              <w:t>районе на период до 2030 года»</w:t>
            </w:r>
          </w:p>
        </w:tc>
        <w:tc>
          <w:tcPr>
            <w:tcW w:w="1425" w:type="dxa"/>
            <w:vAlign w:val="center"/>
          </w:tcPr>
          <w:p w:rsidR="00F522EA" w:rsidRPr="00CA03F2" w:rsidRDefault="00F522EA" w:rsidP="00F522EA">
            <w:pPr>
              <w:jc w:val="center"/>
            </w:pPr>
            <w:r w:rsidRPr="00CA03F2">
              <w:t>2020 год</w:t>
            </w:r>
          </w:p>
        </w:tc>
        <w:tc>
          <w:tcPr>
            <w:tcW w:w="2057" w:type="dxa"/>
            <w:vAlign w:val="center"/>
          </w:tcPr>
          <w:p w:rsidR="00F522EA" w:rsidRPr="00CA03F2" w:rsidRDefault="00F522EA" w:rsidP="00991528">
            <w:pPr>
              <w:jc w:val="center"/>
            </w:pPr>
            <w:r w:rsidRPr="00CA03F2">
              <w:t xml:space="preserve">Администрация </w:t>
            </w:r>
            <w:r w:rsidR="00991528" w:rsidRPr="00CA03F2">
              <w:t xml:space="preserve">Погарского </w:t>
            </w:r>
            <w:r w:rsidRPr="00CA03F2">
              <w:t>муниципального района Брянской области</w:t>
            </w:r>
          </w:p>
        </w:tc>
      </w:tr>
      <w:tr w:rsidR="00F522EA" w:rsidRPr="00CA03F2" w:rsidTr="00991528">
        <w:tc>
          <w:tcPr>
            <w:tcW w:w="518" w:type="dxa"/>
            <w:vAlign w:val="center"/>
          </w:tcPr>
          <w:p w:rsidR="00F522EA" w:rsidRPr="00CA03F2" w:rsidRDefault="00F522EA" w:rsidP="00F522EA">
            <w:pPr>
              <w:jc w:val="both"/>
            </w:pPr>
            <w:r w:rsidRPr="00CA03F2">
              <w:t>2.</w:t>
            </w:r>
          </w:p>
        </w:tc>
        <w:tc>
          <w:tcPr>
            <w:tcW w:w="3154" w:type="dxa"/>
          </w:tcPr>
          <w:p w:rsidR="00F522EA" w:rsidRPr="00CA03F2" w:rsidRDefault="00F522EA" w:rsidP="00991528">
            <w:pPr>
              <w:jc w:val="both"/>
            </w:pPr>
            <w:r w:rsidRPr="00CA03F2">
              <w:t xml:space="preserve">Создание структуры, отвечающей за функционирование туристско-рекреационного кластера на территории </w:t>
            </w:r>
            <w:r w:rsidR="00991528" w:rsidRPr="00CA03F2">
              <w:t>Погарского</w:t>
            </w:r>
            <w:r w:rsidRPr="00CA03F2">
              <w:t xml:space="preserve"> муниципального района</w:t>
            </w:r>
          </w:p>
        </w:tc>
        <w:tc>
          <w:tcPr>
            <w:tcW w:w="2191" w:type="dxa"/>
            <w:vAlign w:val="center"/>
          </w:tcPr>
          <w:p w:rsidR="00F522EA" w:rsidRPr="00CA03F2" w:rsidRDefault="00991528" w:rsidP="00F522EA">
            <w:pPr>
              <w:jc w:val="center"/>
            </w:pPr>
            <w:r w:rsidRPr="00CA03F2">
              <w:t xml:space="preserve">Муниципальная программа «Развитие туризма в </w:t>
            </w:r>
            <w:proofErr w:type="spellStart"/>
            <w:r w:rsidRPr="00CA03F2">
              <w:t>Погарском</w:t>
            </w:r>
            <w:proofErr w:type="spellEnd"/>
            <w:r w:rsidRPr="00CA03F2">
              <w:t xml:space="preserve"> районе на период до 2030 года»</w:t>
            </w:r>
          </w:p>
        </w:tc>
        <w:tc>
          <w:tcPr>
            <w:tcW w:w="1425" w:type="dxa"/>
            <w:vAlign w:val="center"/>
          </w:tcPr>
          <w:p w:rsidR="00F522EA" w:rsidRPr="00CA03F2" w:rsidRDefault="00F522EA" w:rsidP="00F522EA">
            <w:pPr>
              <w:jc w:val="center"/>
            </w:pPr>
            <w:r w:rsidRPr="00CA03F2">
              <w:t>2020 год</w:t>
            </w:r>
          </w:p>
        </w:tc>
        <w:tc>
          <w:tcPr>
            <w:tcW w:w="2057" w:type="dxa"/>
            <w:vAlign w:val="center"/>
          </w:tcPr>
          <w:p w:rsidR="00F522EA" w:rsidRPr="00CA03F2" w:rsidRDefault="00991528" w:rsidP="00F522EA">
            <w:pPr>
              <w:jc w:val="center"/>
            </w:pPr>
            <w:r w:rsidRPr="00CA03F2">
              <w:t>Администрация Погарского муниципального района Брянской области</w:t>
            </w:r>
          </w:p>
        </w:tc>
      </w:tr>
      <w:tr w:rsidR="00F522EA" w:rsidRPr="00CA03F2" w:rsidTr="00991528">
        <w:tc>
          <w:tcPr>
            <w:tcW w:w="518" w:type="dxa"/>
            <w:vAlign w:val="center"/>
          </w:tcPr>
          <w:p w:rsidR="00F522EA" w:rsidRPr="00CA03F2" w:rsidRDefault="00F522EA" w:rsidP="00F522EA">
            <w:pPr>
              <w:jc w:val="both"/>
            </w:pPr>
            <w:r w:rsidRPr="00CA03F2">
              <w:t>3.</w:t>
            </w:r>
          </w:p>
        </w:tc>
        <w:tc>
          <w:tcPr>
            <w:tcW w:w="3154" w:type="dxa"/>
          </w:tcPr>
          <w:p w:rsidR="00F522EA" w:rsidRPr="00CA03F2" w:rsidRDefault="00F522EA" w:rsidP="00991528">
            <w:pPr>
              <w:jc w:val="both"/>
            </w:pPr>
            <w:r w:rsidRPr="00CA03F2">
              <w:t xml:space="preserve">Разработка маркетинговой стратегии развития туризма во </w:t>
            </w:r>
            <w:proofErr w:type="spellStart"/>
            <w:r w:rsidR="00991528" w:rsidRPr="00CA03F2">
              <w:t>Погарском</w:t>
            </w:r>
            <w:proofErr w:type="spellEnd"/>
            <w:r w:rsidRPr="00CA03F2">
              <w:t xml:space="preserve"> районе</w:t>
            </w:r>
          </w:p>
        </w:tc>
        <w:tc>
          <w:tcPr>
            <w:tcW w:w="2191" w:type="dxa"/>
            <w:vAlign w:val="center"/>
          </w:tcPr>
          <w:p w:rsidR="00F522EA" w:rsidRPr="00CA03F2" w:rsidRDefault="00991528" w:rsidP="00F522EA">
            <w:pPr>
              <w:jc w:val="center"/>
            </w:pPr>
            <w:r w:rsidRPr="00CA03F2">
              <w:t xml:space="preserve">Муниципальная программа «Развитие туризма в </w:t>
            </w:r>
            <w:proofErr w:type="spellStart"/>
            <w:r w:rsidRPr="00CA03F2">
              <w:t>Погарском</w:t>
            </w:r>
            <w:proofErr w:type="spellEnd"/>
            <w:r w:rsidRPr="00CA03F2">
              <w:t xml:space="preserve"> районе на период до 2030 года»</w:t>
            </w:r>
          </w:p>
        </w:tc>
        <w:tc>
          <w:tcPr>
            <w:tcW w:w="1425" w:type="dxa"/>
            <w:vAlign w:val="center"/>
          </w:tcPr>
          <w:p w:rsidR="00F522EA" w:rsidRPr="00CA03F2" w:rsidRDefault="00F522EA" w:rsidP="00F522EA">
            <w:pPr>
              <w:jc w:val="center"/>
            </w:pPr>
            <w:r w:rsidRPr="00CA03F2">
              <w:t>2020 год</w:t>
            </w:r>
          </w:p>
        </w:tc>
        <w:tc>
          <w:tcPr>
            <w:tcW w:w="2057" w:type="dxa"/>
            <w:vAlign w:val="center"/>
          </w:tcPr>
          <w:p w:rsidR="00F522EA" w:rsidRPr="00CA03F2" w:rsidRDefault="00991528" w:rsidP="00F522EA">
            <w:pPr>
              <w:jc w:val="center"/>
            </w:pPr>
            <w:r w:rsidRPr="00CA03F2">
              <w:t>Администрация Погарского муниципального района Брянской области</w:t>
            </w:r>
          </w:p>
        </w:tc>
      </w:tr>
      <w:tr w:rsidR="00F522EA" w:rsidRPr="00CA03F2" w:rsidTr="00991528">
        <w:tc>
          <w:tcPr>
            <w:tcW w:w="518" w:type="dxa"/>
            <w:vAlign w:val="center"/>
          </w:tcPr>
          <w:p w:rsidR="00F522EA" w:rsidRPr="00CA03F2" w:rsidRDefault="00F522EA" w:rsidP="00F522EA">
            <w:pPr>
              <w:jc w:val="both"/>
            </w:pPr>
            <w:r w:rsidRPr="00CA03F2">
              <w:t>4.</w:t>
            </w:r>
          </w:p>
        </w:tc>
        <w:tc>
          <w:tcPr>
            <w:tcW w:w="3154" w:type="dxa"/>
          </w:tcPr>
          <w:p w:rsidR="00F522EA" w:rsidRPr="00CA03F2" w:rsidRDefault="00F522EA" w:rsidP="00F522EA">
            <w:pPr>
              <w:jc w:val="both"/>
            </w:pPr>
            <w:r w:rsidRPr="00CA03F2">
              <w:t xml:space="preserve">Организация межрегиональной выставки </w:t>
            </w:r>
            <w:r w:rsidRPr="00CA03F2">
              <w:lastRenderedPageBreak/>
              <w:t>туристских маршрутов</w:t>
            </w:r>
          </w:p>
          <w:p w:rsidR="00F522EA" w:rsidRPr="00CA03F2" w:rsidRDefault="00F522EA" w:rsidP="00991528">
            <w:pPr>
              <w:jc w:val="both"/>
            </w:pPr>
            <w:r w:rsidRPr="00CA03F2">
              <w:t xml:space="preserve">«Новое лицо </w:t>
            </w:r>
            <w:r w:rsidR="00991528" w:rsidRPr="00CA03F2">
              <w:t>Погара</w:t>
            </w:r>
            <w:r w:rsidRPr="00CA03F2">
              <w:t xml:space="preserve">» </w:t>
            </w:r>
          </w:p>
        </w:tc>
        <w:tc>
          <w:tcPr>
            <w:tcW w:w="2191" w:type="dxa"/>
            <w:vAlign w:val="center"/>
          </w:tcPr>
          <w:p w:rsidR="00F522EA" w:rsidRPr="00CA03F2" w:rsidRDefault="00991528" w:rsidP="00F522EA">
            <w:pPr>
              <w:jc w:val="center"/>
            </w:pPr>
            <w:r w:rsidRPr="00CA03F2">
              <w:lastRenderedPageBreak/>
              <w:t xml:space="preserve">Муниципальная программа </w:t>
            </w:r>
            <w:r w:rsidRPr="00CA03F2">
              <w:lastRenderedPageBreak/>
              <w:t xml:space="preserve">«Развитие туризма в </w:t>
            </w:r>
            <w:proofErr w:type="spellStart"/>
            <w:r w:rsidRPr="00CA03F2">
              <w:t>Погарском</w:t>
            </w:r>
            <w:proofErr w:type="spellEnd"/>
            <w:r w:rsidRPr="00CA03F2">
              <w:t xml:space="preserve"> районе на период до 2030 года»</w:t>
            </w:r>
          </w:p>
        </w:tc>
        <w:tc>
          <w:tcPr>
            <w:tcW w:w="1425" w:type="dxa"/>
            <w:vAlign w:val="center"/>
          </w:tcPr>
          <w:p w:rsidR="00F522EA" w:rsidRPr="00CA03F2" w:rsidRDefault="00F522EA" w:rsidP="00F522EA">
            <w:pPr>
              <w:jc w:val="center"/>
            </w:pPr>
            <w:r w:rsidRPr="00CA03F2">
              <w:lastRenderedPageBreak/>
              <w:t>Постоянно</w:t>
            </w:r>
          </w:p>
        </w:tc>
        <w:tc>
          <w:tcPr>
            <w:tcW w:w="2057" w:type="dxa"/>
            <w:vAlign w:val="center"/>
          </w:tcPr>
          <w:p w:rsidR="00F522EA" w:rsidRPr="00CA03F2" w:rsidRDefault="00991528" w:rsidP="00F522EA">
            <w:pPr>
              <w:jc w:val="center"/>
            </w:pPr>
            <w:r w:rsidRPr="00CA03F2">
              <w:t xml:space="preserve">Администрация Погарского </w:t>
            </w:r>
            <w:r w:rsidRPr="00CA03F2">
              <w:lastRenderedPageBreak/>
              <w:t>муниципального района Брянской области</w:t>
            </w:r>
          </w:p>
        </w:tc>
      </w:tr>
      <w:tr w:rsidR="00F522EA" w:rsidRPr="00CA03F2" w:rsidTr="00991528">
        <w:tc>
          <w:tcPr>
            <w:tcW w:w="518" w:type="dxa"/>
            <w:vAlign w:val="center"/>
          </w:tcPr>
          <w:p w:rsidR="00F522EA" w:rsidRPr="00CA03F2" w:rsidRDefault="00F522EA" w:rsidP="00F522EA">
            <w:pPr>
              <w:jc w:val="both"/>
            </w:pPr>
            <w:r w:rsidRPr="00CA03F2">
              <w:lastRenderedPageBreak/>
              <w:t>5.</w:t>
            </w:r>
          </w:p>
        </w:tc>
        <w:tc>
          <w:tcPr>
            <w:tcW w:w="3154" w:type="dxa"/>
          </w:tcPr>
          <w:p w:rsidR="00F522EA" w:rsidRPr="00CA03F2" w:rsidRDefault="00F522EA" w:rsidP="00F522EA">
            <w:pPr>
              <w:jc w:val="both"/>
            </w:pPr>
            <w:r w:rsidRPr="00CA03F2">
              <w:t>Издание рекламно-информационной полиграфической</w:t>
            </w:r>
          </w:p>
          <w:p w:rsidR="00F522EA" w:rsidRPr="00CA03F2" w:rsidRDefault="00F522EA" w:rsidP="00991528">
            <w:pPr>
              <w:jc w:val="both"/>
            </w:pPr>
            <w:r w:rsidRPr="00CA03F2">
              <w:t xml:space="preserve">и мультимедийной продукции о </w:t>
            </w:r>
            <w:proofErr w:type="spellStart"/>
            <w:r w:rsidR="00991528" w:rsidRPr="00CA03F2">
              <w:t>Погарском</w:t>
            </w:r>
            <w:proofErr w:type="spellEnd"/>
            <w:r w:rsidR="00991528" w:rsidRPr="00CA03F2">
              <w:t xml:space="preserve"> </w:t>
            </w:r>
            <w:r w:rsidRPr="00CA03F2">
              <w:t>районе</w:t>
            </w:r>
          </w:p>
        </w:tc>
        <w:tc>
          <w:tcPr>
            <w:tcW w:w="2191" w:type="dxa"/>
            <w:vAlign w:val="center"/>
          </w:tcPr>
          <w:p w:rsidR="00F522EA" w:rsidRPr="00CA03F2" w:rsidRDefault="00F522EA" w:rsidP="00F522EA">
            <w:pPr>
              <w:jc w:val="center"/>
            </w:pPr>
            <w:r w:rsidRPr="00CA03F2">
              <w:t>Рекомендации</w:t>
            </w:r>
          </w:p>
          <w:p w:rsidR="00F522EA" w:rsidRPr="00CA03F2" w:rsidRDefault="00F522EA" w:rsidP="00F522EA">
            <w:pPr>
              <w:jc w:val="center"/>
            </w:pPr>
            <w:r w:rsidRPr="00CA03F2">
              <w:t>Предложения</w:t>
            </w:r>
          </w:p>
        </w:tc>
        <w:tc>
          <w:tcPr>
            <w:tcW w:w="1425" w:type="dxa"/>
            <w:vAlign w:val="center"/>
          </w:tcPr>
          <w:p w:rsidR="00F522EA" w:rsidRPr="00CA03F2" w:rsidRDefault="00F522EA" w:rsidP="00F522EA">
            <w:pPr>
              <w:jc w:val="center"/>
            </w:pPr>
            <w:r w:rsidRPr="00CA03F2">
              <w:t>Постоянно</w:t>
            </w:r>
          </w:p>
        </w:tc>
        <w:tc>
          <w:tcPr>
            <w:tcW w:w="2057" w:type="dxa"/>
            <w:vAlign w:val="center"/>
          </w:tcPr>
          <w:p w:rsidR="00F522EA" w:rsidRPr="00CA03F2" w:rsidRDefault="00991528" w:rsidP="00F522EA">
            <w:pPr>
              <w:jc w:val="center"/>
            </w:pPr>
            <w:r w:rsidRPr="00CA03F2">
              <w:t>Администрация Погарского муниципального района Брянской области</w:t>
            </w:r>
          </w:p>
        </w:tc>
      </w:tr>
      <w:tr w:rsidR="00F522EA" w:rsidRPr="00CA03F2" w:rsidTr="00991528">
        <w:tc>
          <w:tcPr>
            <w:tcW w:w="518" w:type="dxa"/>
            <w:vAlign w:val="center"/>
          </w:tcPr>
          <w:p w:rsidR="00F522EA" w:rsidRPr="00CA03F2" w:rsidRDefault="00F522EA" w:rsidP="00F522EA">
            <w:pPr>
              <w:jc w:val="both"/>
            </w:pPr>
            <w:r w:rsidRPr="00CA03F2">
              <w:t>6.</w:t>
            </w:r>
          </w:p>
        </w:tc>
        <w:tc>
          <w:tcPr>
            <w:tcW w:w="3154" w:type="dxa"/>
          </w:tcPr>
          <w:p w:rsidR="00F522EA" w:rsidRPr="00CA03F2" w:rsidRDefault="00F522EA" w:rsidP="00991528">
            <w:pPr>
              <w:jc w:val="both"/>
            </w:pPr>
            <w:r w:rsidRPr="00CA03F2">
              <w:t xml:space="preserve">Формирование инвестиционного портфеля развития туристской сферы экономики </w:t>
            </w:r>
            <w:r w:rsidR="00991528" w:rsidRPr="00CA03F2">
              <w:t xml:space="preserve">Погарского </w:t>
            </w:r>
            <w:r w:rsidRPr="00CA03F2">
              <w:t>района</w:t>
            </w:r>
          </w:p>
        </w:tc>
        <w:tc>
          <w:tcPr>
            <w:tcW w:w="2191" w:type="dxa"/>
            <w:vAlign w:val="center"/>
          </w:tcPr>
          <w:p w:rsidR="00F522EA" w:rsidRPr="00CA03F2" w:rsidRDefault="00991528" w:rsidP="00F522EA">
            <w:pPr>
              <w:jc w:val="center"/>
            </w:pPr>
            <w:r w:rsidRPr="00CA03F2">
              <w:t xml:space="preserve">Муниципальная программа «Развитие туризма в </w:t>
            </w:r>
            <w:proofErr w:type="spellStart"/>
            <w:r w:rsidRPr="00CA03F2">
              <w:t>Погарском</w:t>
            </w:r>
            <w:proofErr w:type="spellEnd"/>
            <w:r w:rsidRPr="00CA03F2">
              <w:t xml:space="preserve"> районе на период до 2030 года»</w:t>
            </w:r>
          </w:p>
        </w:tc>
        <w:tc>
          <w:tcPr>
            <w:tcW w:w="1425" w:type="dxa"/>
            <w:vAlign w:val="center"/>
          </w:tcPr>
          <w:p w:rsidR="00F522EA" w:rsidRPr="00CA03F2" w:rsidRDefault="00F522EA" w:rsidP="00F522EA">
            <w:pPr>
              <w:jc w:val="center"/>
            </w:pPr>
            <w:r w:rsidRPr="00CA03F2">
              <w:t>Постоянно</w:t>
            </w:r>
          </w:p>
        </w:tc>
        <w:tc>
          <w:tcPr>
            <w:tcW w:w="2057" w:type="dxa"/>
            <w:vAlign w:val="center"/>
          </w:tcPr>
          <w:p w:rsidR="00F522EA" w:rsidRPr="00CA03F2" w:rsidRDefault="00991528" w:rsidP="00F522EA">
            <w:pPr>
              <w:jc w:val="center"/>
            </w:pPr>
            <w:r w:rsidRPr="00CA03F2">
              <w:t>Администрация Погарского муниципального района Брянской области</w:t>
            </w:r>
          </w:p>
        </w:tc>
      </w:tr>
      <w:tr w:rsidR="00F522EA" w:rsidRPr="00CA03F2" w:rsidTr="00991528">
        <w:tc>
          <w:tcPr>
            <w:tcW w:w="518" w:type="dxa"/>
            <w:vAlign w:val="center"/>
          </w:tcPr>
          <w:p w:rsidR="00F522EA" w:rsidRPr="00CA03F2" w:rsidRDefault="00F522EA" w:rsidP="00F522EA">
            <w:pPr>
              <w:jc w:val="both"/>
            </w:pPr>
            <w:r w:rsidRPr="00CA03F2">
              <w:t>7.</w:t>
            </w:r>
          </w:p>
        </w:tc>
        <w:tc>
          <w:tcPr>
            <w:tcW w:w="3154" w:type="dxa"/>
          </w:tcPr>
          <w:p w:rsidR="00F522EA" w:rsidRPr="00CA03F2" w:rsidRDefault="00F522EA" w:rsidP="00991528">
            <w:pPr>
              <w:jc w:val="both"/>
            </w:pPr>
            <w:r w:rsidRPr="00CA03F2">
              <w:t xml:space="preserve">Формирование нормативно-правовой базы по развитию механизмов </w:t>
            </w:r>
            <w:proofErr w:type="spellStart"/>
            <w:r w:rsidRPr="00CA03F2">
              <w:t>муниципально</w:t>
            </w:r>
            <w:proofErr w:type="spellEnd"/>
            <w:r w:rsidRPr="00CA03F2">
              <w:t xml:space="preserve">-частного партнерства в </w:t>
            </w:r>
            <w:proofErr w:type="spellStart"/>
            <w:r w:rsidR="00991528" w:rsidRPr="00CA03F2">
              <w:t>Погарском</w:t>
            </w:r>
            <w:proofErr w:type="spellEnd"/>
            <w:r w:rsidRPr="00CA03F2">
              <w:t xml:space="preserve"> муниципальном районе</w:t>
            </w:r>
          </w:p>
        </w:tc>
        <w:tc>
          <w:tcPr>
            <w:tcW w:w="2191" w:type="dxa"/>
            <w:vAlign w:val="center"/>
          </w:tcPr>
          <w:p w:rsidR="00F522EA" w:rsidRPr="00CA03F2" w:rsidRDefault="00991528" w:rsidP="00F522EA">
            <w:pPr>
              <w:jc w:val="center"/>
            </w:pPr>
            <w:r w:rsidRPr="00CA03F2">
              <w:t xml:space="preserve">Муниципальная программа «Развитие туризма в </w:t>
            </w:r>
            <w:proofErr w:type="spellStart"/>
            <w:r w:rsidRPr="00CA03F2">
              <w:t>Погарском</w:t>
            </w:r>
            <w:proofErr w:type="spellEnd"/>
            <w:r w:rsidRPr="00CA03F2">
              <w:t xml:space="preserve"> районе на период до 2030 года»</w:t>
            </w:r>
          </w:p>
        </w:tc>
        <w:tc>
          <w:tcPr>
            <w:tcW w:w="1425" w:type="dxa"/>
            <w:vAlign w:val="center"/>
          </w:tcPr>
          <w:p w:rsidR="00F522EA" w:rsidRPr="00CA03F2" w:rsidRDefault="00F522EA" w:rsidP="00F522EA">
            <w:pPr>
              <w:jc w:val="center"/>
            </w:pPr>
            <w:r w:rsidRPr="00CA03F2">
              <w:t>2022 год</w:t>
            </w:r>
          </w:p>
        </w:tc>
        <w:tc>
          <w:tcPr>
            <w:tcW w:w="2057" w:type="dxa"/>
            <w:vAlign w:val="center"/>
          </w:tcPr>
          <w:p w:rsidR="00F522EA" w:rsidRPr="00CA03F2" w:rsidRDefault="00991528" w:rsidP="00F522EA">
            <w:pPr>
              <w:jc w:val="center"/>
            </w:pPr>
            <w:r w:rsidRPr="00CA03F2">
              <w:t>Администрация Погарского муниципального района Брянской области</w:t>
            </w:r>
          </w:p>
        </w:tc>
      </w:tr>
    </w:tbl>
    <w:p w:rsidR="00F522EA" w:rsidRPr="00CA03F2" w:rsidRDefault="00F522EA" w:rsidP="00F522EA">
      <w:pPr>
        <w:pStyle w:val="a3"/>
        <w:ind w:left="0" w:firstLine="709"/>
        <w:jc w:val="both"/>
        <w:rPr>
          <w:szCs w:val="24"/>
        </w:rPr>
      </w:pPr>
    </w:p>
    <w:p w:rsidR="0037387D" w:rsidRPr="00CA03F2" w:rsidRDefault="0037387D" w:rsidP="00357C82">
      <w:pPr>
        <w:ind w:firstLine="709"/>
        <w:jc w:val="both"/>
        <w:rPr>
          <w:b/>
        </w:rPr>
      </w:pPr>
    </w:p>
    <w:p w:rsidR="0037387D" w:rsidRPr="00CA03F2" w:rsidRDefault="0037387D" w:rsidP="0037387D">
      <w:pPr>
        <w:widowControl w:val="0"/>
        <w:autoSpaceDE w:val="0"/>
        <w:autoSpaceDN w:val="0"/>
        <w:adjustRightInd w:val="0"/>
        <w:jc w:val="center"/>
        <w:rPr>
          <w:b/>
          <w:i/>
          <w:u w:val="single"/>
        </w:rPr>
      </w:pPr>
      <w:r w:rsidRPr="00CA03F2">
        <w:rPr>
          <w:b/>
          <w:i/>
          <w:u w:val="single"/>
        </w:rPr>
        <w:t>4. Дорожная карта» по строительству мусоросортировочной станции</w:t>
      </w:r>
    </w:p>
    <w:p w:rsidR="0037387D" w:rsidRPr="00CA03F2" w:rsidRDefault="0037387D" w:rsidP="0037387D">
      <w:pPr>
        <w:ind w:firstLine="720"/>
        <w:contextualSpacing/>
        <w:jc w:val="both"/>
      </w:pPr>
      <w:r w:rsidRPr="00CA03F2">
        <w:t xml:space="preserve">Развитие промышленного комплекса сбора, сортировки </w:t>
      </w:r>
      <w:r w:rsidRPr="00CA03F2">
        <w:rPr>
          <w:color w:val="000000"/>
        </w:rPr>
        <w:t>твердых бытовых отходов</w:t>
      </w:r>
      <w:r w:rsidRPr="00CA03F2">
        <w:t xml:space="preserve"> в </w:t>
      </w:r>
      <w:proofErr w:type="spellStart"/>
      <w:r w:rsidRPr="00CA03F2">
        <w:t>Погарском</w:t>
      </w:r>
      <w:proofErr w:type="spellEnd"/>
      <w:r w:rsidRPr="00CA03F2">
        <w:t xml:space="preserve"> муниципальном образовании – один из основных проектов по диверсификации экономики района. В случае привлечения научных организаций в процессы развития комплекса, а также при существенной межфирменной кооперации возможно в будущем создание кластера по использованию переработанных твердых бытовых отходов в деятельности промышленных предприятий Брянской области, ЦФО РФ и Республики Беларусь.</w:t>
      </w:r>
    </w:p>
    <w:p w:rsidR="0037387D" w:rsidRPr="00CA03F2" w:rsidRDefault="0037387D" w:rsidP="0037387D">
      <w:pPr>
        <w:ind w:firstLine="720"/>
        <w:contextualSpacing/>
        <w:jc w:val="both"/>
      </w:pPr>
      <w:r w:rsidRPr="00CA03F2">
        <w:t>Отдельными мероприятиями предлагаемого проекта станут:</w:t>
      </w:r>
    </w:p>
    <w:p w:rsidR="0037387D" w:rsidRPr="00CA03F2" w:rsidRDefault="0037387D" w:rsidP="0037387D">
      <w:pPr>
        <w:ind w:firstLine="720"/>
        <w:contextualSpacing/>
        <w:jc w:val="both"/>
      </w:pPr>
      <w:r w:rsidRPr="00CA03F2">
        <w:t>1. Обеспечение взаимодействия компаний с региональными и муниципальными органами власти Брянской области по приобретению и использованию продукции предприятий комплекса.</w:t>
      </w:r>
    </w:p>
    <w:p w:rsidR="0037387D" w:rsidRPr="00CA03F2" w:rsidRDefault="0037387D" w:rsidP="0037387D">
      <w:pPr>
        <w:ind w:firstLine="720"/>
        <w:contextualSpacing/>
        <w:jc w:val="both"/>
      </w:pPr>
      <w:r w:rsidRPr="00CA03F2">
        <w:t>2. Развитие производств сортировки и глубокой переработки твердых бытовых отходов.</w:t>
      </w:r>
    </w:p>
    <w:p w:rsidR="0037387D" w:rsidRPr="00CA03F2" w:rsidRDefault="0037387D" w:rsidP="0037387D">
      <w:pPr>
        <w:ind w:firstLine="720"/>
        <w:contextualSpacing/>
        <w:jc w:val="both"/>
      </w:pPr>
      <w:r w:rsidRPr="00CA03F2">
        <w:t xml:space="preserve">3. Поэтапное ограничение генерации экологически вредных и </w:t>
      </w:r>
      <w:proofErr w:type="spellStart"/>
      <w:r w:rsidRPr="00CA03F2">
        <w:t>бионеразлагаемых</w:t>
      </w:r>
      <w:proofErr w:type="spellEnd"/>
      <w:r w:rsidRPr="00CA03F2">
        <w:t xml:space="preserve"> отходов и материалов.</w:t>
      </w:r>
    </w:p>
    <w:p w:rsidR="0037387D" w:rsidRPr="00CA03F2" w:rsidRDefault="0037387D" w:rsidP="0037387D">
      <w:pPr>
        <w:ind w:firstLine="720"/>
        <w:contextualSpacing/>
        <w:jc w:val="both"/>
      </w:pPr>
      <w:r w:rsidRPr="00CA03F2">
        <w:t>4. Организация системы раздельного сбора, переработки и повторного использования отходов.</w:t>
      </w:r>
    </w:p>
    <w:p w:rsidR="0037387D" w:rsidRPr="00CA03F2" w:rsidRDefault="0037387D" w:rsidP="0037387D">
      <w:pPr>
        <w:ind w:firstLine="720"/>
        <w:contextualSpacing/>
        <w:jc w:val="both"/>
      </w:pPr>
      <w:r w:rsidRPr="00CA03F2">
        <w:t>5. Ликвидация несанкционированных свалок, развитие системы общественного контроля, развитие средств дистанционного контроля, создание экономических стимулов для населения к сбору пластика, пластмасс, резины и металлов.</w:t>
      </w:r>
    </w:p>
    <w:p w:rsidR="0037387D" w:rsidRPr="00CA03F2" w:rsidRDefault="0037387D" w:rsidP="0037387D">
      <w:pPr>
        <w:ind w:firstLine="720"/>
        <w:contextualSpacing/>
        <w:jc w:val="both"/>
      </w:pPr>
      <w:r w:rsidRPr="00CA03F2">
        <w:t>6. Формирование систем «промышленного симбиоза», которые объединят поставщиков и переработчиков отходов, а также предприятия, для которых переработанные отходы станут сырьем.</w:t>
      </w:r>
    </w:p>
    <w:p w:rsidR="0037387D" w:rsidRPr="00CA03F2" w:rsidRDefault="0037387D" w:rsidP="0037387D">
      <w:pPr>
        <w:ind w:firstLine="720"/>
        <w:contextualSpacing/>
        <w:jc w:val="both"/>
      </w:pPr>
      <w:r w:rsidRPr="00CA03F2">
        <w:t>7. Строительство мусоросортировочных комплексов ТКО, мусороперегрузочных станций.</w:t>
      </w:r>
    </w:p>
    <w:p w:rsidR="0037387D" w:rsidRPr="00CA03F2" w:rsidRDefault="0037387D" w:rsidP="0037387D">
      <w:pPr>
        <w:ind w:firstLine="720"/>
        <w:contextualSpacing/>
        <w:jc w:val="both"/>
      </w:pPr>
      <w:r w:rsidRPr="00CA03F2">
        <w:lastRenderedPageBreak/>
        <w:t xml:space="preserve">8. Поддержка развития пояса малых инновационных компаний вокруг крупнейших предприятий комплекса для обеспечения развития </w:t>
      </w:r>
      <w:proofErr w:type="spellStart"/>
      <w:r w:rsidRPr="00CA03F2">
        <w:t>аутсорсинговых</w:t>
      </w:r>
      <w:proofErr w:type="spellEnd"/>
      <w:r w:rsidRPr="00CA03F2">
        <w:t xml:space="preserve"> и </w:t>
      </w:r>
      <w:proofErr w:type="spellStart"/>
      <w:r w:rsidRPr="00CA03F2">
        <w:t>субконтрактационных</w:t>
      </w:r>
      <w:proofErr w:type="spellEnd"/>
      <w:r w:rsidRPr="00CA03F2">
        <w:t xml:space="preserve"> услуг.</w:t>
      </w:r>
    </w:p>
    <w:p w:rsidR="0037387D" w:rsidRPr="00CA03F2" w:rsidRDefault="0037387D" w:rsidP="0037387D">
      <w:pPr>
        <w:ind w:firstLine="720"/>
        <w:contextualSpacing/>
        <w:jc w:val="both"/>
      </w:pPr>
      <w:r w:rsidRPr="00CA03F2">
        <w:t>9. Организация бизнес-миссий в различные страны и регионы Российской Федерации с участием компаний комплекса.</w:t>
      </w:r>
    </w:p>
    <w:p w:rsidR="0037387D" w:rsidRPr="00CA03F2" w:rsidRDefault="0037387D" w:rsidP="0037387D">
      <w:pPr>
        <w:ind w:firstLine="720"/>
        <w:contextualSpacing/>
        <w:jc w:val="both"/>
      </w:pPr>
      <w:r w:rsidRPr="00CA03F2">
        <w:t>10. Поддержка вступления компаний комплекса в технологически платформы Российской Федерации, поддержка формирования заявок компаний комплекса для участия в конкурсных процедурах институтов развития Российской Федерации.</w:t>
      </w:r>
    </w:p>
    <w:p w:rsidR="0037387D" w:rsidRPr="00CA03F2" w:rsidRDefault="0037387D" w:rsidP="0037387D">
      <w:pPr>
        <w:ind w:firstLine="720"/>
        <w:contextualSpacing/>
        <w:jc w:val="both"/>
      </w:pPr>
      <w:r w:rsidRPr="00CA03F2">
        <w:t>11. Обеспечение взаимодействия компаний комплекса с существующими профессиональными и отраслевыми объединениями и ассоциациями в Брянской области.</w:t>
      </w:r>
    </w:p>
    <w:p w:rsidR="0037387D" w:rsidRPr="00CA03F2" w:rsidRDefault="0037387D" w:rsidP="0037387D">
      <w:pPr>
        <w:ind w:firstLine="720"/>
        <w:contextualSpacing/>
        <w:jc w:val="both"/>
      </w:pPr>
      <w:r w:rsidRPr="00CA03F2">
        <w:t>12. Выявление и ликвидация накопленного экологического ущерба.</w:t>
      </w:r>
    </w:p>
    <w:p w:rsidR="0037387D" w:rsidRPr="00CA03F2" w:rsidRDefault="0037387D" w:rsidP="0037387D">
      <w:pPr>
        <w:keepNext/>
        <w:shd w:val="clear" w:color="auto" w:fill="FFFFFF"/>
        <w:ind w:firstLine="709"/>
        <w:jc w:val="center"/>
        <w:outlineLvl w:val="2"/>
        <w:rPr>
          <w:b/>
        </w:rPr>
      </w:pPr>
      <w:bookmarkStart w:id="4" w:name="_Toc526177169"/>
      <w:bookmarkStart w:id="5" w:name="_Toc527129988"/>
    </w:p>
    <w:p w:rsidR="0037387D" w:rsidRPr="00CA03F2" w:rsidRDefault="00BE5F4C" w:rsidP="00BE5F4C">
      <w:pPr>
        <w:keepNext/>
        <w:shd w:val="clear" w:color="auto" w:fill="FFFFFF"/>
        <w:ind w:firstLine="709"/>
        <w:jc w:val="both"/>
        <w:outlineLvl w:val="2"/>
      </w:pPr>
      <w:r w:rsidRPr="00CA03F2">
        <w:t xml:space="preserve">Таблица 33 - </w:t>
      </w:r>
      <w:r w:rsidR="0037387D" w:rsidRPr="00CA03F2">
        <w:t xml:space="preserve">План мероприятий по реализации «дорожной карты» </w:t>
      </w:r>
      <w:bookmarkEnd w:id="4"/>
      <w:r w:rsidR="0037387D" w:rsidRPr="00CA03F2">
        <w:rPr>
          <w:color w:val="000000"/>
        </w:rPr>
        <w:t xml:space="preserve">по </w:t>
      </w:r>
      <w:bookmarkEnd w:id="5"/>
      <w:r w:rsidR="0037387D" w:rsidRPr="00CA03F2">
        <w:rPr>
          <w:color w:val="000000"/>
        </w:rPr>
        <w:t>строительству мусоросортировочной станции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
        <w:gridCol w:w="3636"/>
        <w:gridCol w:w="1904"/>
        <w:gridCol w:w="1429"/>
        <w:gridCol w:w="2064"/>
      </w:tblGrid>
      <w:tr w:rsidR="0037387D" w:rsidRPr="00CA03F2" w:rsidTr="00E65B69">
        <w:trPr>
          <w:trHeight w:val="604"/>
          <w:tblHeader/>
        </w:trPr>
        <w:tc>
          <w:tcPr>
            <w:tcW w:w="545" w:type="dxa"/>
            <w:tcBorders>
              <w:top w:val="single" w:sz="4" w:space="0" w:color="000000"/>
              <w:left w:val="single" w:sz="4" w:space="0" w:color="000000"/>
              <w:bottom w:val="single" w:sz="4" w:space="0" w:color="000000"/>
              <w:right w:val="single" w:sz="4" w:space="0" w:color="000000"/>
            </w:tcBorders>
            <w:vAlign w:val="center"/>
          </w:tcPr>
          <w:p w:rsidR="0037387D" w:rsidRPr="00CA03F2" w:rsidRDefault="0037387D" w:rsidP="00E65B69">
            <w:pPr>
              <w:jc w:val="center"/>
              <w:rPr>
                <w:b/>
              </w:rPr>
            </w:pPr>
            <w:r w:rsidRPr="00CA03F2">
              <w:rPr>
                <w:b/>
              </w:rPr>
              <w:t>№</w:t>
            </w:r>
          </w:p>
        </w:tc>
        <w:tc>
          <w:tcPr>
            <w:tcW w:w="3674" w:type="dxa"/>
            <w:tcBorders>
              <w:top w:val="single" w:sz="4" w:space="0" w:color="000000"/>
              <w:left w:val="single" w:sz="4" w:space="0" w:color="000000"/>
              <w:bottom w:val="single" w:sz="4" w:space="0" w:color="000000"/>
              <w:right w:val="single" w:sz="4" w:space="0" w:color="000000"/>
            </w:tcBorders>
            <w:vAlign w:val="center"/>
            <w:hideMark/>
          </w:tcPr>
          <w:p w:rsidR="0037387D" w:rsidRPr="00CA03F2" w:rsidRDefault="0037387D" w:rsidP="00E65B69">
            <w:pPr>
              <w:jc w:val="center"/>
              <w:rPr>
                <w:b/>
              </w:rPr>
            </w:pPr>
            <w:r w:rsidRPr="00CA03F2">
              <w:rPr>
                <w:b/>
              </w:rPr>
              <w:t>Наименование мероприятия</w:t>
            </w:r>
          </w:p>
        </w:tc>
        <w:tc>
          <w:tcPr>
            <w:tcW w:w="1904" w:type="dxa"/>
            <w:tcBorders>
              <w:top w:val="single" w:sz="4" w:space="0" w:color="000000"/>
              <w:left w:val="single" w:sz="4" w:space="0" w:color="000000"/>
              <w:bottom w:val="single" w:sz="4" w:space="0" w:color="000000"/>
              <w:right w:val="single" w:sz="4" w:space="0" w:color="000000"/>
            </w:tcBorders>
            <w:vAlign w:val="center"/>
            <w:hideMark/>
          </w:tcPr>
          <w:p w:rsidR="0037387D" w:rsidRPr="00CA03F2" w:rsidRDefault="0037387D" w:rsidP="00E65B69">
            <w:pPr>
              <w:jc w:val="center"/>
              <w:rPr>
                <w:b/>
              </w:rPr>
            </w:pPr>
            <w:r w:rsidRPr="00CA03F2">
              <w:rPr>
                <w:b/>
              </w:rPr>
              <w:t>Вид документа</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37387D" w:rsidRPr="00CA03F2" w:rsidRDefault="0037387D" w:rsidP="00E65B69">
            <w:pPr>
              <w:jc w:val="center"/>
              <w:rPr>
                <w:b/>
              </w:rPr>
            </w:pPr>
            <w:r w:rsidRPr="00CA03F2">
              <w:rPr>
                <w:b/>
              </w:rPr>
              <w:t>Срок</w:t>
            </w:r>
          </w:p>
        </w:tc>
        <w:tc>
          <w:tcPr>
            <w:tcW w:w="2075" w:type="dxa"/>
            <w:tcBorders>
              <w:top w:val="single" w:sz="4" w:space="0" w:color="000000"/>
              <w:left w:val="single" w:sz="4" w:space="0" w:color="000000"/>
              <w:bottom w:val="single" w:sz="4" w:space="0" w:color="000000"/>
              <w:right w:val="single" w:sz="4" w:space="0" w:color="000000"/>
            </w:tcBorders>
            <w:vAlign w:val="center"/>
            <w:hideMark/>
          </w:tcPr>
          <w:p w:rsidR="0037387D" w:rsidRPr="00CA03F2" w:rsidRDefault="0037387D" w:rsidP="00E65B69">
            <w:pPr>
              <w:jc w:val="center"/>
              <w:rPr>
                <w:b/>
              </w:rPr>
            </w:pPr>
            <w:r w:rsidRPr="00CA03F2">
              <w:rPr>
                <w:b/>
              </w:rPr>
              <w:t>Ответственный исполнитель</w:t>
            </w:r>
          </w:p>
        </w:tc>
      </w:tr>
      <w:tr w:rsidR="0037387D" w:rsidRPr="00CA03F2" w:rsidTr="00E65B69">
        <w:tc>
          <w:tcPr>
            <w:tcW w:w="9636" w:type="dxa"/>
            <w:gridSpan w:val="5"/>
            <w:tcBorders>
              <w:top w:val="single" w:sz="4" w:space="0" w:color="000000"/>
              <w:left w:val="single" w:sz="4" w:space="0" w:color="000000"/>
              <w:bottom w:val="single" w:sz="4" w:space="0" w:color="000000"/>
              <w:right w:val="single" w:sz="4" w:space="0" w:color="000000"/>
            </w:tcBorders>
            <w:vAlign w:val="center"/>
            <w:hideMark/>
          </w:tcPr>
          <w:p w:rsidR="0037387D" w:rsidRPr="00CA03F2" w:rsidRDefault="0037387D" w:rsidP="00E65B69">
            <w:pPr>
              <w:jc w:val="center"/>
              <w:rPr>
                <w:b/>
              </w:rPr>
            </w:pPr>
            <w:r w:rsidRPr="00CA03F2">
              <w:rPr>
                <w:b/>
              </w:rPr>
              <w:t>Общие мероприятия</w:t>
            </w:r>
          </w:p>
        </w:tc>
      </w:tr>
      <w:tr w:rsidR="0037387D" w:rsidRPr="00CA03F2" w:rsidTr="00E65B69">
        <w:tc>
          <w:tcPr>
            <w:tcW w:w="545" w:type="dxa"/>
            <w:tcBorders>
              <w:top w:val="single" w:sz="4" w:space="0" w:color="000000"/>
              <w:left w:val="single" w:sz="4" w:space="0" w:color="000000"/>
              <w:bottom w:val="single" w:sz="4" w:space="0" w:color="000000"/>
              <w:right w:val="single" w:sz="4" w:space="0" w:color="000000"/>
            </w:tcBorders>
            <w:vAlign w:val="center"/>
            <w:hideMark/>
          </w:tcPr>
          <w:p w:rsidR="0037387D" w:rsidRPr="00CA03F2" w:rsidRDefault="0037387D" w:rsidP="00E65B69">
            <w:pPr>
              <w:jc w:val="center"/>
            </w:pPr>
            <w:r w:rsidRPr="00CA03F2">
              <w:t>1</w:t>
            </w:r>
          </w:p>
        </w:tc>
        <w:tc>
          <w:tcPr>
            <w:tcW w:w="3674" w:type="dxa"/>
            <w:tcBorders>
              <w:top w:val="single" w:sz="4" w:space="0" w:color="000000"/>
              <w:left w:val="single" w:sz="4" w:space="0" w:color="000000"/>
              <w:bottom w:val="single" w:sz="4" w:space="0" w:color="000000"/>
              <w:right w:val="single" w:sz="4" w:space="0" w:color="000000"/>
            </w:tcBorders>
            <w:hideMark/>
          </w:tcPr>
          <w:p w:rsidR="0037387D" w:rsidRPr="00CA03F2" w:rsidRDefault="0037387D" w:rsidP="003F0219">
            <w:r w:rsidRPr="00CA03F2">
              <w:t xml:space="preserve">Создание системы государственного информационного обеспечения в сфере сбора и сортировки твердых бытовых отходов   </w:t>
            </w:r>
            <w:r w:rsidR="003F0219" w:rsidRPr="00CA03F2">
              <w:t>Погарского</w:t>
            </w:r>
            <w:r w:rsidRPr="00CA03F2">
              <w:t xml:space="preserve"> муниципального района</w:t>
            </w:r>
          </w:p>
        </w:tc>
        <w:tc>
          <w:tcPr>
            <w:tcW w:w="1904" w:type="dxa"/>
            <w:tcBorders>
              <w:top w:val="single" w:sz="4" w:space="0" w:color="000000"/>
              <w:left w:val="single" w:sz="4" w:space="0" w:color="000000"/>
              <w:bottom w:val="single" w:sz="4" w:space="0" w:color="000000"/>
              <w:right w:val="single" w:sz="4" w:space="0" w:color="000000"/>
            </w:tcBorders>
            <w:vAlign w:val="center"/>
          </w:tcPr>
          <w:p w:rsidR="0037387D" w:rsidRPr="00CA03F2" w:rsidRDefault="0037387D" w:rsidP="00E65B69">
            <w:pPr>
              <w:jc w:val="center"/>
            </w:pPr>
            <w:r w:rsidRPr="00CA03F2">
              <w:t xml:space="preserve">Муниципальная программа </w:t>
            </w:r>
            <w:r w:rsidR="004501C1" w:rsidRPr="00CA03F2">
              <w:t>«Развитие</w:t>
            </w:r>
            <w:r w:rsidRPr="00CA03F2">
              <w:t xml:space="preserve"> промышленного комплекса сбора и сортировки твердых бытовых отходов на период до 2030 года</w:t>
            </w:r>
            <w:r w:rsidR="004501C1" w:rsidRPr="00CA03F2">
              <w:t>»</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37387D" w:rsidRPr="00CA03F2" w:rsidRDefault="0037387D" w:rsidP="00E65B69">
            <w:pPr>
              <w:jc w:val="center"/>
            </w:pPr>
            <w:r w:rsidRPr="00CA03F2">
              <w:t>2021 год</w:t>
            </w:r>
          </w:p>
        </w:tc>
        <w:tc>
          <w:tcPr>
            <w:tcW w:w="2075" w:type="dxa"/>
            <w:tcBorders>
              <w:top w:val="single" w:sz="4" w:space="0" w:color="000000"/>
              <w:left w:val="single" w:sz="4" w:space="0" w:color="000000"/>
              <w:bottom w:val="single" w:sz="4" w:space="0" w:color="000000"/>
              <w:right w:val="single" w:sz="4" w:space="0" w:color="000000"/>
            </w:tcBorders>
            <w:vAlign w:val="center"/>
            <w:hideMark/>
          </w:tcPr>
          <w:p w:rsidR="0037387D" w:rsidRPr="00CA03F2" w:rsidRDefault="0037387D" w:rsidP="003F0219">
            <w:pPr>
              <w:jc w:val="center"/>
            </w:pPr>
            <w:r w:rsidRPr="00CA03F2">
              <w:t xml:space="preserve">Администрация </w:t>
            </w:r>
            <w:r w:rsidR="003F0219" w:rsidRPr="00CA03F2">
              <w:t xml:space="preserve">Погарского </w:t>
            </w:r>
            <w:r w:rsidRPr="00CA03F2">
              <w:t>муниципального района Брянской области</w:t>
            </w:r>
          </w:p>
        </w:tc>
      </w:tr>
      <w:tr w:rsidR="0037387D" w:rsidRPr="00CA03F2" w:rsidTr="00E65B69">
        <w:tc>
          <w:tcPr>
            <w:tcW w:w="545" w:type="dxa"/>
            <w:tcBorders>
              <w:top w:val="single" w:sz="4" w:space="0" w:color="000000"/>
              <w:left w:val="single" w:sz="4" w:space="0" w:color="000000"/>
              <w:bottom w:val="single" w:sz="4" w:space="0" w:color="000000"/>
              <w:right w:val="single" w:sz="4" w:space="0" w:color="000000"/>
            </w:tcBorders>
            <w:vAlign w:val="center"/>
            <w:hideMark/>
          </w:tcPr>
          <w:p w:rsidR="0037387D" w:rsidRPr="00CA03F2" w:rsidRDefault="0037387D" w:rsidP="00E65B69">
            <w:pPr>
              <w:jc w:val="center"/>
            </w:pPr>
            <w:r w:rsidRPr="00CA03F2">
              <w:t>2</w:t>
            </w:r>
          </w:p>
        </w:tc>
        <w:tc>
          <w:tcPr>
            <w:tcW w:w="3674" w:type="dxa"/>
            <w:tcBorders>
              <w:top w:val="single" w:sz="4" w:space="0" w:color="000000"/>
              <w:left w:val="single" w:sz="4" w:space="0" w:color="000000"/>
              <w:bottom w:val="single" w:sz="4" w:space="0" w:color="000000"/>
              <w:right w:val="single" w:sz="4" w:space="0" w:color="000000"/>
            </w:tcBorders>
            <w:hideMark/>
          </w:tcPr>
          <w:p w:rsidR="0037387D" w:rsidRPr="00CA03F2" w:rsidRDefault="0037387D" w:rsidP="003F0219">
            <w:r w:rsidRPr="00CA03F2">
              <w:t xml:space="preserve">Создание структуры, отвечающей за функционирование промышленного комплекса сбора и сортировки твердых бытовых отходов   </w:t>
            </w:r>
            <w:r w:rsidR="003F0219" w:rsidRPr="00CA03F2">
              <w:t>Погарского</w:t>
            </w:r>
            <w:r w:rsidRPr="00CA03F2">
              <w:t xml:space="preserve"> муниципального района</w:t>
            </w:r>
          </w:p>
        </w:tc>
        <w:tc>
          <w:tcPr>
            <w:tcW w:w="1904" w:type="dxa"/>
            <w:tcBorders>
              <w:top w:val="single" w:sz="4" w:space="0" w:color="000000"/>
              <w:left w:val="single" w:sz="4" w:space="0" w:color="000000"/>
              <w:bottom w:val="single" w:sz="4" w:space="0" w:color="000000"/>
              <w:right w:val="single" w:sz="4" w:space="0" w:color="000000"/>
            </w:tcBorders>
            <w:vAlign w:val="center"/>
          </w:tcPr>
          <w:p w:rsidR="0037387D" w:rsidRPr="00CA03F2" w:rsidRDefault="004501C1" w:rsidP="00E65B69">
            <w:pPr>
              <w:jc w:val="center"/>
            </w:pPr>
            <w:r w:rsidRPr="00CA03F2">
              <w:t>Муниципальная программа «Развитие промышленного комплекса сбора и сортировки твердых бытовых отходов на период до 2030 года»</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37387D" w:rsidRPr="00CA03F2" w:rsidRDefault="0037387D" w:rsidP="00E65B69">
            <w:pPr>
              <w:jc w:val="center"/>
            </w:pPr>
            <w:r w:rsidRPr="00CA03F2">
              <w:t>2021 год</w:t>
            </w:r>
          </w:p>
        </w:tc>
        <w:tc>
          <w:tcPr>
            <w:tcW w:w="2075" w:type="dxa"/>
            <w:tcBorders>
              <w:top w:val="single" w:sz="4" w:space="0" w:color="000000"/>
              <w:left w:val="single" w:sz="4" w:space="0" w:color="000000"/>
              <w:bottom w:val="single" w:sz="4" w:space="0" w:color="000000"/>
              <w:right w:val="single" w:sz="4" w:space="0" w:color="000000"/>
            </w:tcBorders>
            <w:vAlign w:val="center"/>
            <w:hideMark/>
          </w:tcPr>
          <w:p w:rsidR="0037387D" w:rsidRPr="00CA03F2" w:rsidRDefault="003F0219" w:rsidP="00E65B69">
            <w:pPr>
              <w:jc w:val="center"/>
            </w:pPr>
            <w:r w:rsidRPr="00CA03F2">
              <w:t>Администрация Погарского муниципального района Брянской области</w:t>
            </w:r>
          </w:p>
        </w:tc>
      </w:tr>
      <w:tr w:rsidR="0037387D" w:rsidRPr="00CA03F2" w:rsidTr="00E65B69">
        <w:tc>
          <w:tcPr>
            <w:tcW w:w="9636" w:type="dxa"/>
            <w:gridSpan w:val="5"/>
            <w:tcBorders>
              <w:top w:val="single" w:sz="4" w:space="0" w:color="000000"/>
              <w:left w:val="single" w:sz="4" w:space="0" w:color="000000"/>
              <w:bottom w:val="single" w:sz="4" w:space="0" w:color="000000"/>
              <w:right w:val="single" w:sz="4" w:space="0" w:color="000000"/>
            </w:tcBorders>
            <w:vAlign w:val="center"/>
            <w:hideMark/>
          </w:tcPr>
          <w:p w:rsidR="0037387D" w:rsidRPr="00CA03F2" w:rsidRDefault="0037387D" w:rsidP="00E65B69">
            <w:pPr>
              <w:jc w:val="center"/>
              <w:rPr>
                <w:b/>
              </w:rPr>
            </w:pPr>
            <w:proofErr w:type="spellStart"/>
            <w:r w:rsidRPr="00CA03F2">
              <w:rPr>
                <w:b/>
              </w:rPr>
              <w:t>Импортозамещение</w:t>
            </w:r>
            <w:proofErr w:type="spellEnd"/>
            <w:r w:rsidRPr="00CA03F2">
              <w:rPr>
                <w:b/>
              </w:rPr>
              <w:t xml:space="preserve"> и переработка ТБО</w:t>
            </w:r>
          </w:p>
        </w:tc>
      </w:tr>
      <w:tr w:rsidR="0037387D" w:rsidRPr="00CA03F2" w:rsidTr="00E65B69">
        <w:tc>
          <w:tcPr>
            <w:tcW w:w="545" w:type="dxa"/>
            <w:tcBorders>
              <w:top w:val="single" w:sz="4" w:space="0" w:color="000000"/>
              <w:left w:val="single" w:sz="4" w:space="0" w:color="000000"/>
              <w:bottom w:val="single" w:sz="4" w:space="0" w:color="000000"/>
              <w:right w:val="single" w:sz="4" w:space="0" w:color="000000"/>
            </w:tcBorders>
            <w:vAlign w:val="center"/>
            <w:hideMark/>
          </w:tcPr>
          <w:p w:rsidR="0037387D" w:rsidRPr="00CA03F2" w:rsidRDefault="0037387D" w:rsidP="00E65B69">
            <w:pPr>
              <w:jc w:val="center"/>
            </w:pPr>
            <w:r w:rsidRPr="00CA03F2">
              <w:t>3</w:t>
            </w:r>
          </w:p>
        </w:tc>
        <w:tc>
          <w:tcPr>
            <w:tcW w:w="3674" w:type="dxa"/>
            <w:tcBorders>
              <w:top w:val="single" w:sz="4" w:space="0" w:color="000000"/>
              <w:left w:val="single" w:sz="4" w:space="0" w:color="000000"/>
              <w:bottom w:val="single" w:sz="4" w:space="0" w:color="000000"/>
              <w:right w:val="single" w:sz="4" w:space="0" w:color="000000"/>
            </w:tcBorders>
            <w:hideMark/>
          </w:tcPr>
          <w:p w:rsidR="0037387D" w:rsidRPr="00CA03F2" w:rsidRDefault="0037387D" w:rsidP="00E65B69">
            <w:r w:rsidRPr="00CA03F2">
              <w:t xml:space="preserve">Утверждение муниципальных мер поддержки предприятий, осуществляющих деятельность в области сбора, сортировки твердых бытовых отходов   </w:t>
            </w:r>
          </w:p>
        </w:tc>
        <w:tc>
          <w:tcPr>
            <w:tcW w:w="1904" w:type="dxa"/>
            <w:tcBorders>
              <w:top w:val="single" w:sz="4" w:space="0" w:color="000000"/>
              <w:left w:val="single" w:sz="4" w:space="0" w:color="000000"/>
              <w:bottom w:val="single" w:sz="4" w:space="0" w:color="000000"/>
              <w:right w:val="single" w:sz="4" w:space="0" w:color="000000"/>
            </w:tcBorders>
            <w:vAlign w:val="center"/>
          </w:tcPr>
          <w:p w:rsidR="0037387D" w:rsidRPr="00CA03F2" w:rsidRDefault="004501C1" w:rsidP="00E65B69">
            <w:pPr>
              <w:jc w:val="center"/>
            </w:pPr>
            <w:r w:rsidRPr="00CA03F2">
              <w:t xml:space="preserve">Муниципальная программа «Развитие промышленного комплекса сбора и сортировки твердых бытовых отходов на </w:t>
            </w:r>
            <w:r w:rsidRPr="00CA03F2">
              <w:lastRenderedPageBreak/>
              <w:t>период до 2030 года»</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37387D" w:rsidRPr="00CA03F2" w:rsidRDefault="0037387D" w:rsidP="00E65B69">
            <w:pPr>
              <w:jc w:val="center"/>
            </w:pPr>
            <w:r w:rsidRPr="00CA03F2">
              <w:lastRenderedPageBreak/>
              <w:t>2021 год</w:t>
            </w:r>
          </w:p>
        </w:tc>
        <w:tc>
          <w:tcPr>
            <w:tcW w:w="2075" w:type="dxa"/>
            <w:tcBorders>
              <w:top w:val="single" w:sz="4" w:space="0" w:color="000000"/>
              <w:left w:val="single" w:sz="4" w:space="0" w:color="000000"/>
              <w:bottom w:val="single" w:sz="4" w:space="0" w:color="000000"/>
              <w:right w:val="single" w:sz="4" w:space="0" w:color="000000"/>
            </w:tcBorders>
            <w:vAlign w:val="center"/>
            <w:hideMark/>
          </w:tcPr>
          <w:p w:rsidR="0037387D" w:rsidRPr="00CA03F2" w:rsidRDefault="003F0219" w:rsidP="00E65B69">
            <w:pPr>
              <w:jc w:val="center"/>
            </w:pPr>
            <w:r w:rsidRPr="00CA03F2">
              <w:t>Администрация Погарского муниципального района Брянской области</w:t>
            </w:r>
          </w:p>
        </w:tc>
      </w:tr>
      <w:tr w:rsidR="0037387D" w:rsidRPr="00CA03F2" w:rsidTr="00E65B69">
        <w:tc>
          <w:tcPr>
            <w:tcW w:w="545" w:type="dxa"/>
            <w:tcBorders>
              <w:top w:val="single" w:sz="4" w:space="0" w:color="000000"/>
              <w:left w:val="single" w:sz="4" w:space="0" w:color="000000"/>
              <w:bottom w:val="single" w:sz="4" w:space="0" w:color="000000"/>
              <w:right w:val="single" w:sz="4" w:space="0" w:color="000000"/>
            </w:tcBorders>
            <w:vAlign w:val="center"/>
            <w:hideMark/>
          </w:tcPr>
          <w:p w:rsidR="0037387D" w:rsidRPr="00CA03F2" w:rsidRDefault="0037387D" w:rsidP="00E65B69">
            <w:pPr>
              <w:jc w:val="center"/>
            </w:pPr>
            <w:r w:rsidRPr="00CA03F2">
              <w:lastRenderedPageBreak/>
              <w:t>4</w:t>
            </w:r>
          </w:p>
        </w:tc>
        <w:tc>
          <w:tcPr>
            <w:tcW w:w="3674" w:type="dxa"/>
            <w:tcBorders>
              <w:top w:val="single" w:sz="4" w:space="0" w:color="000000"/>
              <w:left w:val="single" w:sz="4" w:space="0" w:color="000000"/>
              <w:bottom w:val="single" w:sz="4" w:space="0" w:color="000000"/>
              <w:right w:val="single" w:sz="4" w:space="0" w:color="000000"/>
            </w:tcBorders>
            <w:hideMark/>
          </w:tcPr>
          <w:p w:rsidR="0037387D" w:rsidRPr="00CA03F2" w:rsidRDefault="0037387D" w:rsidP="00E65B69">
            <w:r w:rsidRPr="00CA03F2">
              <w:t>Анализ наилучших по соотношению цена/качество/</w:t>
            </w:r>
            <w:proofErr w:type="spellStart"/>
            <w:r w:rsidRPr="00CA03F2">
              <w:t>экологичность</w:t>
            </w:r>
            <w:proofErr w:type="spellEnd"/>
            <w:r w:rsidRPr="00CA03F2">
              <w:t xml:space="preserve"> интенсивных технологий сбора, сортировки твердых бытовых отходов, осуществление переговоров с контрагентами по вопросам поставки и реализации продукции региональные, федеральные и международные рынки </w:t>
            </w:r>
          </w:p>
        </w:tc>
        <w:tc>
          <w:tcPr>
            <w:tcW w:w="1904" w:type="dxa"/>
            <w:tcBorders>
              <w:top w:val="single" w:sz="4" w:space="0" w:color="000000"/>
              <w:left w:val="single" w:sz="4" w:space="0" w:color="000000"/>
              <w:bottom w:val="single" w:sz="4" w:space="0" w:color="000000"/>
              <w:right w:val="single" w:sz="4" w:space="0" w:color="000000"/>
            </w:tcBorders>
            <w:vAlign w:val="center"/>
            <w:hideMark/>
          </w:tcPr>
          <w:p w:rsidR="0037387D" w:rsidRPr="00CA03F2" w:rsidRDefault="0037387D" w:rsidP="00E65B69">
            <w:pPr>
              <w:jc w:val="center"/>
            </w:pPr>
            <w:r w:rsidRPr="00CA03F2">
              <w:t>Аналитические материалы</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37387D" w:rsidRPr="00CA03F2" w:rsidRDefault="0037387D" w:rsidP="00E65B69">
            <w:pPr>
              <w:jc w:val="center"/>
            </w:pPr>
            <w:r w:rsidRPr="00CA03F2">
              <w:t>Постоянно</w:t>
            </w:r>
          </w:p>
        </w:tc>
        <w:tc>
          <w:tcPr>
            <w:tcW w:w="2075" w:type="dxa"/>
            <w:tcBorders>
              <w:top w:val="single" w:sz="4" w:space="0" w:color="000000"/>
              <w:left w:val="single" w:sz="4" w:space="0" w:color="000000"/>
              <w:bottom w:val="single" w:sz="4" w:space="0" w:color="000000"/>
              <w:right w:val="single" w:sz="4" w:space="0" w:color="000000"/>
            </w:tcBorders>
            <w:vAlign w:val="center"/>
            <w:hideMark/>
          </w:tcPr>
          <w:p w:rsidR="0037387D" w:rsidRPr="00CA03F2" w:rsidRDefault="003F0219" w:rsidP="00E65B69">
            <w:pPr>
              <w:jc w:val="center"/>
            </w:pPr>
            <w:r w:rsidRPr="00CA03F2">
              <w:t>Администрация Погарского муниципального района Брянской области</w:t>
            </w:r>
          </w:p>
        </w:tc>
      </w:tr>
      <w:tr w:rsidR="0037387D" w:rsidRPr="00CA03F2" w:rsidTr="00E65B69">
        <w:tc>
          <w:tcPr>
            <w:tcW w:w="9636" w:type="dxa"/>
            <w:gridSpan w:val="5"/>
            <w:tcBorders>
              <w:top w:val="single" w:sz="4" w:space="0" w:color="000000"/>
              <w:left w:val="single" w:sz="4" w:space="0" w:color="000000"/>
              <w:bottom w:val="single" w:sz="4" w:space="0" w:color="000000"/>
              <w:right w:val="single" w:sz="4" w:space="0" w:color="000000"/>
            </w:tcBorders>
            <w:vAlign w:val="center"/>
            <w:hideMark/>
          </w:tcPr>
          <w:p w:rsidR="0037387D" w:rsidRPr="00CA03F2" w:rsidRDefault="0037387D" w:rsidP="00E65B69">
            <w:pPr>
              <w:jc w:val="center"/>
              <w:rPr>
                <w:b/>
              </w:rPr>
            </w:pPr>
            <w:r w:rsidRPr="00CA03F2">
              <w:rPr>
                <w:b/>
              </w:rPr>
              <w:t>Научно-инновационное развитие промышленного комплекса сбора, сортировки и переработки ТБО</w:t>
            </w:r>
          </w:p>
        </w:tc>
      </w:tr>
      <w:tr w:rsidR="0037387D" w:rsidRPr="00CA03F2" w:rsidTr="00E65B69">
        <w:tc>
          <w:tcPr>
            <w:tcW w:w="545" w:type="dxa"/>
            <w:tcBorders>
              <w:top w:val="single" w:sz="4" w:space="0" w:color="000000"/>
              <w:left w:val="single" w:sz="4" w:space="0" w:color="000000"/>
              <w:bottom w:val="single" w:sz="4" w:space="0" w:color="000000"/>
              <w:right w:val="single" w:sz="4" w:space="0" w:color="000000"/>
            </w:tcBorders>
            <w:vAlign w:val="center"/>
            <w:hideMark/>
          </w:tcPr>
          <w:p w:rsidR="0037387D" w:rsidRPr="00CA03F2" w:rsidRDefault="0037387D" w:rsidP="00E65B69">
            <w:pPr>
              <w:jc w:val="center"/>
            </w:pPr>
            <w:r w:rsidRPr="00CA03F2">
              <w:t>5</w:t>
            </w:r>
          </w:p>
        </w:tc>
        <w:tc>
          <w:tcPr>
            <w:tcW w:w="3674" w:type="dxa"/>
            <w:tcBorders>
              <w:top w:val="single" w:sz="4" w:space="0" w:color="000000"/>
              <w:left w:val="single" w:sz="4" w:space="0" w:color="000000"/>
              <w:bottom w:val="single" w:sz="4" w:space="0" w:color="000000"/>
              <w:right w:val="single" w:sz="4" w:space="0" w:color="000000"/>
            </w:tcBorders>
            <w:hideMark/>
          </w:tcPr>
          <w:p w:rsidR="0037387D" w:rsidRPr="00CA03F2" w:rsidRDefault="0037387D" w:rsidP="00E65B69">
            <w:r w:rsidRPr="00CA03F2">
              <w:t xml:space="preserve">Организация и проведение соревнований и конкурсов, культурно-массовых мероприятий в сфере эффективности сбора и сортировки твердых бытовых отходов   </w:t>
            </w:r>
          </w:p>
        </w:tc>
        <w:tc>
          <w:tcPr>
            <w:tcW w:w="1904" w:type="dxa"/>
            <w:tcBorders>
              <w:top w:val="single" w:sz="4" w:space="0" w:color="000000"/>
              <w:left w:val="single" w:sz="4" w:space="0" w:color="000000"/>
              <w:bottom w:val="single" w:sz="4" w:space="0" w:color="000000"/>
              <w:right w:val="single" w:sz="4" w:space="0" w:color="000000"/>
            </w:tcBorders>
            <w:vAlign w:val="center"/>
            <w:hideMark/>
          </w:tcPr>
          <w:p w:rsidR="0037387D" w:rsidRPr="00CA03F2" w:rsidRDefault="0037387D" w:rsidP="00E65B69">
            <w:pPr>
              <w:jc w:val="center"/>
            </w:pPr>
            <w:r w:rsidRPr="00CA03F2">
              <w:t>Методические рекомендации,</w:t>
            </w:r>
          </w:p>
          <w:p w:rsidR="0037387D" w:rsidRPr="00CA03F2" w:rsidRDefault="0037387D" w:rsidP="00E65B69">
            <w:pPr>
              <w:jc w:val="center"/>
            </w:pPr>
            <w:r w:rsidRPr="00CA03F2">
              <w:t>предложения</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37387D" w:rsidRPr="00CA03F2" w:rsidRDefault="0037387D" w:rsidP="00E65B69">
            <w:pPr>
              <w:jc w:val="center"/>
            </w:pPr>
            <w:r w:rsidRPr="00CA03F2">
              <w:t>Постоянно</w:t>
            </w:r>
          </w:p>
        </w:tc>
        <w:tc>
          <w:tcPr>
            <w:tcW w:w="2075" w:type="dxa"/>
            <w:tcBorders>
              <w:top w:val="single" w:sz="4" w:space="0" w:color="000000"/>
              <w:left w:val="single" w:sz="4" w:space="0" w:color="000000"/>
              <w:bottom w:val="single" w:sz="4" w:space="0" w:color="000000"/>
              <w:right w:val="single" w:sz="4" w:space="0" w:color="000000"/>
            </w:tcBorders>
            <w:vAlign w:val="center"/>
            <w:hideMark/>
          </w:tcPr>
          <w:p w:rsidR="0037387D" w:rsidRPr="00CA03F2" w:rsidRDefault="003F0219" w:rsidP="00E65B69">
            <w:pPr>
              <w:jc w:val="center"/>
            </w:pPr>
            <w:r w:rsidRPr="00CA03F2">
              <w:t>Администрация Погарского муниципального района Брянской области</w:t>
            </w:r>
          </w:p>
        </w:tc>
      </w:tr>
      <w:tr w:rsidR="0037387D" w:rsidRPr="00CA03F2" w:rsidTr="00E65B69">
        <w:tc>
          <w:tcPr>
            <w:tcW w:w="545" w:type="dxa"/>
            <w:tcBorders>
              <w:top w:val="single" w:sz="4" w:space="0" w:color="000000"/>
              <w:left w:val="single" w:sz="4" w:space="0" w:color="000000"/>
              <w:bottom w:val="single" w:sz="4" w:space="0" w:color="000000"/>
              <w:right w:val="single" w:sz="4" w:space="0" w:color="000000"/>
            </w:tcBorders>
            <w:vAlign w:val="center"/>
            <w:hideMark/>
          </w:tcPr>
          <w:p w:rsidR="0037387D" w:rsidRPr="00CA03F2" w:rsidRDefault="0037387D" w:rsidP="00E65B69">
            <w:pPr>
              <w:jc w:val="center"/>
            </w:pPr>
            <w:r w:rsidRPr="00CA03F2">
              <w:t>6</w:t>
            </w:r>
          </w:p>
        </w:tc>
        <w:tc>
          <w:tcPr>
            <w:tcW w:w="3674" w:type="dxa"/>
            <w:tcBorders>
              <w:top w:val="single" w:sz="4" w:space="0" w:color="000000"/>
              <w:left w:val="single" w:sz="4" w:space="0" w:color="000000"/>
              <w:bottom w:val="single" w:sz="4" w:space="0" w:color="000000"/>
              <w:right w:val="single" w:sz="4" w:space="0" w:color="000000"/>
            </w:tcBorders>
            <w:hideMark/>
          </w:tcPr>
          <w:p w:rsidR="0037387D" w:rsidRPr="00CA03F2" w:rsidRDefault="0037387D" w:rsidP="00E65B69">
            <w:r w:rsidRPr="00CA03F2">
              <w:t>Обеспечение участия представителей компаний муниципальной власти в выставках и ярмарках соответствующего профиля</w:t>
            </w:r>
          </w:p>
        </w:tc>
        <w:tc>
          <w:tcPr>
            <w:tcW w:w="1904" w:type="dxa"/>
            <w:tcBorders>
              <w:top w:val="single" w:sz="4" w:space="0" w:color="000000"/>
              <w:left w:val="single" w:sz="4" w:space="0" w:color="000000"/>
              <w:bottom w:val="single" w:sz="4" w:space="0" w:color="000000"/>
              <w:right w:val="single" w:sz="4" w:space="0" w:color="000000"/>
            </w:tcBorders>
            <w:vAlign w:val="center"/>
          </w:tcPr>
          <w:p w:rsidR="0037387D" w:rsidRPr="00CA03F2" w:rsidRDefault="004501C1" w:rsidP="00E65B69">
            <w:pPr>
              <w:jc w:val="center"/>
            </w:pPr>
            <w:r w:rsidRPr="00CA03F2">
              <w:t>Муниципальная программа «Развитие промышленного комплекса сбора и сортировки твердых бытовых отходов на период до 2030 года»</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37387D" w:rsidRPr="00CA03F2" w:rsidRDefault="0037387D" w:rsidP="00E65B69">
            <w:pPr>
              <w:jc w:val="center"/>
            </w:pPr>
            <w:r w:rsidRPr="00CA03F2">
              <w:t>Постоянно</w:t>
            </w:r>
          </w:p>
        </w:tc>
        <w:tc>
          <w:tcPr>
            <w:tcW w:w="2075" w:type="dxa"/>
            <w:tcBorders>
              <w:top w:val="single" w:sz="4" w:space="0" w:color="000000"/>
              <w:left w:val="single" w:sz="4" w:space="0" w:color="000000"/>
              <w:bottom w:val="single" w:sz="4" w:space="0" w:color="000000"/>
              <w:right w:val="single" w:sz="4" w:space="0" w:color="000000"/>
            </w:tcBorders>
            <w:vAlign w:val="center"/>
            <w:hideMark/>
          </w:tcPr>
          <w:p w:rsidR="0037387D" w:rsidRPr="00CA03F2" w:rsidRDefault="003F0219" w:rsidP="00E65B69">
            <w:pPr>
              <w:jc w:val="center"/>
            </w:pPr>
            <w:r w:rsidRPr="00CA03F2">
              <w:t>Администрация Погарского муниципального района Брянской области</w:t>
            </w:r>
          </w:p>
        </w:tc>
      </w:tr>
      <w:tr w:rsidR="0037387D" w:rsidRPr="00CA03F2" w:rsidTr="00E65B69">
        <w:tc>
          <w:tcPr>
            <w:tcW w:w="545" w:type="dxa"/>
            <w:tcBorders>
              <w:top w:val="single" w:sz="4" w:space="0" w:color="000000"/>
              <w:left w:val="single" w:sz="4" w:space="0" w:color="000000"/>
              <w:bottom w:val="single" w:sz="4" w:space="0" w:color="000000"/>
              <w:right w:val="single" w:sz="4" w:space="0" w:color="000000"/>
            </w:tcBorders>
            <w:vAlign w:val="center"/>
            <w:hideMark/>
          </w:tcPr>
          <w:p w:rsidR="0037387D" w:rsidRPr="00CA03F2" w:rsidRDefault="0037387D" w:rsidP="00E65B69">
            <w:pPr>
              <w:jc w:val="center"/>
            </w:pPr>
            <w:r w:rsidRPr="00CA03F2">
              <w:t>7</w:t>
            </w:r>
          </w:p>
        </w:tc>
        <w:tc>
          <w:tcPr>
            <w:tcW w:w="3674" w:type="dxa"/>
            <w:tcBorders>
              <w:top w:val="single" w:sz="4" w:space="0" w:color="000000"/>
              <w:left w:val="single" w:sz="4" w:space="0" w:color="000000"/>
              <w:bottom w:val="single" w:sz="4" w:space="0" w:color="000000"/>
              <w:right w:val="single" w:sz="4" w:space="0" w:color="000000"/>
            </w:tcBorders>
            <w:hideMark/>
          </w:tcPr>
          <w:p w:rsidR="0037387D" w:rsidRPr="00CA03F2" w:rsidRDefault="0037387D" w:rsidP="003F0219">
            <w:r w:rsidRPr="00CA03F2">
              <w:t xml:space="preserve">Обеспечение прохождения стажировки и повышения квалификации руководителей и специалистов государственных казенных учреждений </w:t>
            </w:r>
            <w:r w:rsidR="003F0219" w:rsidRPr="00CA03F2">
              <w:t xml:space="preserve">Погарского </w:t>
            </w:r>
            <w:r w:rsidRPr="00CA03F2">
              <w:t>муниципального района</w:t>
            </w:r>
          </w:p>
        </w:tc>
        <w:tc>
          <w:tcPr>
            <w:tcW w:w="1904" w:type="dxa"/>
            <w:tcBorders>
              <w:top w:val="single" w:sz="4" w:space="0" w:color="000000"/>
              <w:left w:val="single" w:sz="4" w:space="0" w:color="000000"/>
              <w:bottom w:val="single" w:sz="4" w:space="0" w:color="000000"/>
              <w:right w:val="single" w:sz="4" w:space="0" w:color="000000"/>
            </w:tcBorders>
            <w:vAlign w:val="center"/>
          </w:tcPr>
          <w:p w:rsidR="0037387D" w:rsidRPr="00CA03F2" w:rsidRDefault="004501C1" w:rsidP="00E65B69">
            <w:pPr>
              <w:jc w:val="center"/>
            </w:pPr>
            <w:r w:rsidRPr="00CA03F2">
              <w:t>Муниципальная программа «Развитие промышленного комплекса сбора и сортировки твердых бытовых отходов на период до 2030 года»</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37387D" w:rsidRPr="00CA03F2" w:rsidRDefault="0037387D" w:rsidP="00E65B69">
            <w:pPr>
              <w:jc w:val="center"/>
            </w:pPr>
            <w:r w:rsidRPr="00CA03F2">
              <w:t>Постоянно</w:t>
            </w:r>
          </w:p>
        </w:tc>
        <w:tc>
          <w:tcPr>
            <w:tcW w:w="2075" w:type="dxa"/>
            <w:tcBorders>
              <w:top w:val="single" w:sz="4" w:space="0" w:color="000000"/>
              <w:left w:val="single" w:sz="4" w:space="0" w:color="000000"/>
              <w:bottom w:val="single" w:sz="4" w:space="0" w:color="000000"/>
              <w:right w:val="single" w:sz="4" w:space="0" w:color="000000"/>
            </w:tcBorders>
            <w:vAlign w:val="center"/>
            <w:hideMark/>
          </w:tcPr>
          <w:p w:rsidR="0037387D" w:rsidRPr="00CA03F2" w:rsidRDefault="003F0219" w:rsidP="00E65B69">
            <w:pPr>
              <w:jc w:val="center"/>
            </w:pPr>
            <w:r w:rsidRPr="00CA03F2">
              <w:t>Администрация Погарского муниципального района Брянской области</w:t>
            </w:r>
          </w:p>
        </w:tc>
      </w:tr>
      <w:tr w:rsidR="0037387D" w:rsidRPr="00CA03F2" w:rsidTr="00E65B69">
        <w:tc>
          <w:tcPr>
            <w:tcW w:w="9636" w:type="dxa"/>
            <w:gridSpan w:val="5"/>
            <w:tcBorders>
              <w:top w:val="single" w:sz="4" w:space="0" w:color="000000"/>
              <w:left w:val="single" w:sz="4" w:space="0" w:color="000000"/>
              <w:bottom w:val="single" w:sz="4" w:space="0" w:color="000000"/>
              <w:right w:val="single" w:sz="4" w:space="0" w:color="000000"/>
            </w:tcBorders>
            <w:vAlign w:val="center"/>
            <w:hideMark/>
          </w:tcPr>
          <w:p w:rsidR="0037387D" w:rsidRPr="00CA03F2" w:rsidRDefault="0037387D" w:rsidP="00E65B69">
            <w:pPr>
              <w:jc w:val="center"/>
              <w:rPr>
                <w:b/>
              </w:rPr>
            </w:pPr>
            <w:r w:rsidRPr="00CA03F2">
              <w:rPr>
                <w:b/>
              </w:rPr>
              <w:t>«Умная» промышленная сборка, сортировка ТБО</w:t>
            </w:r>
          </w:p>
        </w:tc>
      </w:tr>
      <w:tr w:rsidR="0037387D" w:rsidRPr="00CA03F2" w:rsidTr="00E65B69">
        <w:tc>
          <w:tcPr>
            <w:tcW w:w="545" w:type="dxa"/>
            <w:tcBorders>
              <w:top w:val="single" w:sz="4" w:space="0" w:color="000000"/>
              <w:left w:val="single" w:sz="4" w:space="0" w:color="000000"/>
              <w:bottom w:val="single" w:sz="4" w:space="0" w:color="000000"/>
              <w:right w:val="single" w:sz="4" w:space="0" w:color="000000"/>
            </w:tcBorders>
            <w:vAlign w:val="center"/>
            <w:hideMark/>
          </w:tcPr>
          <w:p w:rsidR="0037387D" w:rsidRPr="00CA03F2" w:rsidRDefault="0037387D" w:rsidP="00E65B69">
            <w:pPr>
              <w:jc w:val="center"/>
            </w:pPr>
            <w:r w:rsidRPr="00CA03F2">
              <w:t>8</w:t>
            </w:r>
          </w:p>
        </w:tc>
        <w:tc>
          <w:tcPr>
            <w:tcW w:w="3674" w:type="dxa"/>
            <w:tcBorders>
              <w:top w:val="single" w:sz="4" w:space="0" w:color="000000"/>
              <w:left w:val="single" w:sz="4" w:space="0" w:color="000000"/>
              <w:bottom w:val="single" w:sz="4" w:space="0" w:color="000000"/>
              <w:right w:val="single" w:sz="4" w:space="0" w:color="000000"/>
            </w:tcBorders>
            <w:hideMark/>
          </w:tcPr>
          <w:p w:rsidR="0037387D" w:rsidRPr="00CA03F2" w:rsidRDefault="0037387D" w:rsidP="00E65B69">
            <w:r w:rsidRPr="00CA03F2">
              <w:t xml:space="preserve">Актуализация нормативно-правых актов по расширению финансовых и нефинансовых </w:t>
            </w:r>
            <w:r w:rsidRPr="00CA03F2">
              <w:lastRenderedPageBreak/>
              <w:t xml:space="preserve">мер поддержки обновления парка техники и оборудования (в том числе ранее приобретенного) для предприятий сферы сбора, сортировки твердых бытовых отходов   </w:t>
            </w:r>
          </w:p>
        </w:tc>
        <w:tc>
          <w:tcPr>
            <w:tcW w:w="1904" w:type="dxa"/>
            <w:tcBorders>
              <w:top w:val="single" w:sz="4" w:space="0" w:color="000000"/>
              <w:left w:val="single" w:sz="4" w:space="0" w:color="000000"/>
              <w:bottom w:val="single" w:sz="4" w:space="0" w:color="000000"/>
              <w:right w:val="single" w:sz="4" w:space="0" w:color="000000"/>
            </w:tcBorders>
            <w:vAlign w:val="center"/>
          </w:tcPr>
          <w:p w:rsidR="0037387D" w:rsidRPr="00CA03F2" w:rsidRDefault="004501C1" w:rsidP="00E65B69">
            <w:pPr>
              <w:jc w:val="center"/>
            </w:pPr>
            <w:r w:rsidRPr="00CA03F2">
              <w:lastRenderedPageBreak/>
              <w:t xml:space="preserve">Муниципальная программа «Развитие </w:t>
            </w:r>
            <w:r w:rsidRPr="00CA03F2">
              <w:lastRenderedPageBreak/>
              <w:t>промышленного комплекса сбора и сортировки твердых бытовых отходов на период до 2030 года»</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37387D" w:rsidRPr="00CA03F2" w:rsidRDefault="0037387D" w:rsidP="00E65B69">
            <w:pPr>
              <w:jc w:val="center"/>
            </w:pPr>
            <w:r w:rsidRPr="00CA03F2">
              <w:lastRenderedPageBreak/>
              <w:t>Постоянно</w:t>
            </w:r>
          </w:p>
        </w:tc>
        <w:tc>
          <w:tcPr>
            <w:tcW w:w="2075" w:type="dxa"/>
            <w:tcBorders>
              <w:top w:val="single" w:sz="4" w:space="0" w:color="000000"/>
              <w:left w:val="single" w:sz="4" w:space="0" w:color="000000"/>
              <w:bottom w:val="single" w:sz="4" w:space="0" w:color="000000"/>
              <w:right w:val="single" w:sz="4" w:space="0" w:color="000000"/>
            </w:tcBorders>
            <w:vAlign w:val="center"/>
            <w:hideMark/>
          </w:tcPr>
          <w:p w:rsidR="0037387D" w:rsidRPr="00CA03F2" w:rsidRDefault="003F0219" w:rsidP="00E65B69">
            <w:pPr>
              <w:jc w:val="center"/>
            </w:pPr>
            <w:r w:rsidRPr="00CA03F2">
              <w:t xml:space="preserve">Администрация Погарского муниципального </w:t>
            </w:r>
            <w:r w:rsidRPr="00CA03F2">
              <w:lastRenderedPageBreak/>
              <w:t>района Брянской области</w:t>
            </w:r>
          </w:p>
        </w:tc>
      </w:tr>
      <w:tr w:rsidR="0037387D" w:rsidRPr="00CA03F2" w:rsidTr="00E65B69">
        <w:tc>
          <w:tcPr>
            <w:tcW w:w="545" w:type="dxa"/>
            <w:tcBorders>
              <w:top w:val="single" w:sz="4" w:space="0" w:color="000000"/>
              <w:left w:val="single" w:sz="4" w:space="0" w:color="000000"/>
              <w:bottom w:val="single" w:sz="4" w:space="0" w:color="000000"/>
              <w:right w:val="single" w:sz="4" w:space="0" w:color="000000"/>
            </w:tcBorders>
            <w:vAlign w:val="center"/>
            <w:hideMark/>
          </w:tcPr>
          <w:p w:rsidR="0037387D" w:rsidRPr="00CA03F2" w:rsidRDefault="0037387D" w:rsidP="00E65B69">
            <w:pPr>
              <w:jc w:val="center"/>
            </w:pPr>
            <w:r w:rsidRPr="00CA03F2">
              <w:lastRenderedPageBreak/>
              <w:t>9</w:t>
            </w:r>
          </w:p>
        </w:tc>
        <w:tc>
          <w:tcPr>
            <w:tcW w:w="3674" w:type="dxa"/>
            <w:tcBorders>
              <w:top w:val="single" w:sz="4" w:space="0" w:color="000000"/>
              <w:left w:val="single" w:sz="4" w:space="0" w:color="000000"/>
              <w:bottom w:val="single" w:sz="4" w:space="0" w:color="000000"/>
              <w:right w:val="single" w:sz="4" w:space="0" w:color="000000"/>
            </w:tcBorders>
            <w:hideMark/>
          </w:tcPr>
          <w:p w:rsidR="0037387D" w:rsidRPr="00CA03F2" w:rsidRDefault="0037387D" w:rsidP="00E65B69">
            <w:r w:rsidRPr="00CA03F2">
              <w:t xml:space="preserve">Актуализация нормативно-правовых актов по поддержке разработки и внедрения инновационных технологических решений в деятельность предприятий сферы сбора, сортировки твердых бытовых отходов   </w:t>
            </w:r>
          </w:p>
        </w:tc>
        <w:tc>
          <w:tcPr>
            <w:tcW w:w="1904" w:type="dxa"/>
            <w:tcBorders>
              <w:top w:val="single" w:sz="4" w:space="0" w:color="000000"/>
              <w:left w:val="single" w:sz="4" w:space="0" w:color="000000"/>
              <w:bottom w:val="single" w:sz="4" w:space="0" w:color="000000"/>
              <w:right w:val="single" w:sz="4" w:space="0" w:color="000000"/>
            </w:tcBorders>
            <w:vAlign w:val="center"/>
          </w:tcPr>
          <w:p w:rsidR="0037387D" w:rsidRPr="00CA03F2" w:rsidRDefault="004501C1" w:rsidP="00E65B69">
            <w:pPr>
              <w:jc w:val="center"/>
            </w:pPr>
            <w:r w:rsidRPr="00CA03F2">
              <w:t>Муниципальная программа «Развитие промышленного комплекса сбора и сортировки твердых бытовых отходов на период до 2030 года»</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37387D" w:rsidRPr="00CA03F2" w:rsidRDefault="0037387D" w:rsidP="00E65B69">
            <w:pPr>
              <w:jc w:val="center"/>
            </w:pPr>
            <w:r w:rsidRPr="00CA03F2">
              <w:t>Постоянно</w:t>
            </w:r>
          </w:p>
        </w:tc>
        <w:tc>
          <w:tcPr>
            <w:tcW w:w="2075" w:type="dxa"/>
            <w:tcBorders>
              <w:top w:val="single" w:sz="4" w:space="0" w:color="000000"/>
              <w:left w:val="single" w:sz="4" w:space="0" w:color="000000"/>
              <w:bottom w:val="single" w:sz="4" w:space="0" w:color="000000"/>
              <w:right w:val="single" w:sz="4" w:space="0" w:color="000000"/>
            </w:tcBorders>
            <w:vAlign w:val="center"/>
            <w:hideMark/>
          </w:tcPr>
          <w:p w:rsidR="0037387D" w:rsidRPr="00CA03F2" w:rsidRDefault="003F0219" w:rsidP="00E65B69">
            <w:pPr>
              <w:jc w:val="center"/>
            </w:pPr>
            <w:r w:rsidRPr="00CA03F2">
              <w:t>Администрация Погарского муниципального района Брянской области</w:t>
            </w:r>
          </w:p>
        </w:tc>
      </w:tr>
      <w:tr w:rsidR="0037387D" w:rsidRPr="00CA03F2" w:rsidTr="00E65B69">
        <w:tc>
          <w:tcPr>
            <w:tcW w:w="9636" w:type="dxa"/>
            <w:gridSpan w:val="5"/>
            <w:tcBorders>
              <w:top w:val="single" w:sz="4" w:space="0" w:color="000000"/>
              <w:left w:val="single" w:sz="4" w:space="0" w:color="000000"/>
              <w:bottom w:val="single" w:sz="4" w:space="0" w:color="000000"/>
              <w:right w:val="single" w:sz="4" w:space="0" w:color="000000"/>
            </w:tcBorders>
            <w:vAlign w:val="center"/>
            <w:hideMark/>
          </w:tcPr>
          <w:p w:rsidR="0037387D" w:rsidRPr="00CA03F2" w:rsidRDefault="0037387D" w:rsidP="00E65B69">
            <w:pPr>
              <w:jc w:val="center"/>
              <w:rPr>
                <w:b/>
              </w:rPr>
            </w:pPr>
            <w:r w:rsidRPr="00CA03F2">
              <w:rPr>
                <w:b/>
              </w:rPr>
              <w:t>Устойчивое развитие промышленности поддержка малых форм хозяйствования</w:t>
            </w:r>
          </w:p>
        </w:tc>
      </w:tr>
      <w:tr w:rsidR="0037387D" w:rsidRPr="00CA03F2" w:rsidTr="00E65B69">
        <w:tc>
          <w:tcPr>
            <w:tcW w:w="545" w:type="dxa"/>
            <w:tcBorders>
              <w:top w:val="single" w:sz="4" w:space="0" w:color="000000"/>
              <w:left w:val="single" w:sz="4" w:space="0" w:color="000000"/>
              <w:bottom w:val="single" w:sz="4" w:space="0" w:color="000000"/>
              <w:right w:val="single" w:sz="4" w:space="0" w:color="000000"/>
            </w:tcBorders>
            <w:vAlign w:val="center"/>
            <w:hideMark/>
          </w:tcPr>
          <w:p w:rsidR="0037387D" w:rsidRPr="00CA03F2" w:rsidRDefault="0037387D" w:rsidP="00E65B69">
            <w:pPr>
              <w:jc w:val="center"/>
            </w:pPr>
            <w:r w:rsidRPr="00CA03F2">
              <w:t>10</w:t>
            </w:r>
          </w:p>
        </w:tc>
        <w:tc>
          <w:tcPr>
            <w:tcW w:w="3674" w:type="dxa"/>
            <w:tcBorders>
              <w:top w:val="single" w:sz="4" w:space="0" w:color="000000"/>
              <w:left w:val="single" w:sz="4" w:space="0" w:color="000000"/>
              <w:bottom w:val="single" w:sz="4" w:space="0" w:color="000000"/>
              <w:right w:val="single" w:sz="4" w:space="0" w:color="000000"/>
            </w:tcBorders>
            <w:hideMark/>
          </w:tcPr>
          <w:p w:rsidR="0037387D" w:rsidRPr="00CA03F2" w:rsidRDefault="0037387D" w:rsidP="003F0219">
            <w:r w:rsidRPr="00CA03F2">
              <w:t xml:space="preserve">Актуализация нормативно-правых актов по расширению мер поддержки малых форм хозяйствования в сфере сбора, сортировки твердых бытовых отходов в </w:t>
            </w:r>
            <w:proofErr w:type="spellStart"/>
            <w:r w:rsidR="003F0219" w:rsidRPr="00CA03F2">
              <w:t>Погарском</w:t>
            </w:r>
            <w:proofErr w:type="spellEnd"/>
            <w:r w:rsidR="003F0219" w:rsidRPr="00CA03F2">
              <w:t xml:space="preserve"> </w:t>
            </w:r>
            <w:r w:rsidRPr="00CA03F2">
              <w:t>муниципальном районе</w:t>
            </w:r>
          </w:p>
        </w:tc>
        <w:tc>
          <w:tcPr>
            <w:tcW w:w="1904" w:type="dxa"/>
            <w:tcBorders>
              <w:top w:val="single" w:sz="4" w:space="0" w:color="000000"/>
              <w:left w:val="single" w:sz="4" w:space="0" w:color="000000"/>
              <w:bottom w:val="single" w:sz="4" w:space="0" w:color="000000"/>
              <w:right w:val="single" w:sz="4" w:space="0" w:color="000000"/>
            </w:tcBorders>
            <w:vAlign w:val="center"/>
          </w:tcPr>
          <w:p w:rsidR="0037387D" w:rsidRPr="00CA03F2" w:rsidRDefault="004501C1" w:rsidP="00E65B69">
            <w:pPr>
              <w:jc w:val="center"/>
            </w:pPr>
            <w:r w:rsidRPr="00CA03F2">
              <w:t>Муниципальная программа «Развитие промышленного комплекса сбора и сортировки твердых бытовых отходов на период до 2030 года»</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37387D" w:rsidRPr="00CA03F2" w:rsidRDefault="0037387D" w:rsidP="00E65B69">
            <w:pPr>
              <w:jc w:val="center"/>
            </w:pPr>
            <w:r w:rsidRPr="00CA03F2">
              <w:t>Постоянно</w:t>
            </w:r>
          </w:p>
        </w:tc>
        <w:tc>
          <w:tcPr>
            <w:tcW w:w="2075" w:type="dxa"/>
            <w:tcBorders>
              <w:top w:val="single" w:sz="4" w:space="0" w:color="000000"/>
              <w:left w:val="single" w:sz="4" w:space="0" w:color="000000"/>
              <w:bottom w:val="single" w:sz="4" w:space="0" w:color="000000"/>
              <w:right w:val="single" w:sz="4" w:space="0" w:color="000000"/>
            </w:tcBorders>
            <w:vAlign w:val="center"/>
            <w:hideMark/>
          </w:tcPr>
          <w:p w:rsidR="0037387D" w:rsidRPr="00CA03F2" w:rsidRDefault="003F0219" w:rsidP="00E65B69">
            <w:pPr>
              <w:jc w:val="center"/>
            </w:pPr>
            <w:r w:rsidRPr="00CA03F2">
              <w:t>Администрация Погарского муниципального района Брянской области</w:t>
            </w:r>
          </w:p>
        </w:tc>
      </w:tr>
    </w:tbl>
    <w:p w:rsidR="0037387D" w:rsidRPr="00CA03F2" w:rsidRDefault="0037387D" w:rsidP="0037387D"/>
    <w:p w:rsidR="0037387D" w:rsidRPr="00CA03F2" w:rsidRDefault="0037387D" w:rsidP="00357C82">
      <w:pPr>
        <w:ind w:firstLine="709"/>
        <w:jc w:val="both"/>
        <w:rPr>
          <w:b/>
        </w:rPr>
      </w:pPr>
    </w:p>
    <w:p w:rsidR="0037387D" w:rsidRPr="00CA03F2" w:rsidRDefault="0037387D" w:rsidP="00357C82">
      <w:pPr>
        <w:ind w:firstLine="709"/>
        <w:jc w:val="both"/>
        <w:rPr>
          <w:b/>
        </w:rPr>
      </w:pPr>
    </w:p>
    <w:p w:rsidR="0037387D" w:rsidRPr="00CA03F2" w:rsidRDefault="0037387D" w:rsidP="00357C82">
      <w:pPr>
        <w:ind w:firstLine="709"/>
        <w:jc w:val="both"/>
        <w:rPr>
          <w:b/>
        </w:rPr>
      </w:pPr>
    </w:p>
    <w:p w:rsidR="00EB0428" w:rsidRPr="00CA03F2" w:rsidRDefault="00EB0428" w:rsidP="00357C82">
      <w:pPr>
        <w:ind w:firstLine="709"/>
        <w:jc w:val="both"/>
        <w:rPr>
          <w:b/>
        </w:rPr>
      </w:pPr>
    </w:p>
    <w:p w:rsidR="00EB0428" w:rsidRPr="00CA03F2" w:rsidRDefault="00EB0428" w:rsidP="00357C82">
      <w:pPr>
        <w:ind w:firstLine="709"/>
        <w:jc w:val="both"/>
        <w:rPr>
          <w:b/>
        </w:rPr>
      </w:pPr>
    </w:p>
    <w:p w:rsidR="00EB0428" w:rsidRPr="00CA03F2" w:rsidRDefault="00EB0428" w:rsidP="00357C82">
      <w:pPr>
        <w:ind w:firstLine="709"/>
        <w:jc w:val="both"/>
        <w:rPr>
          <w:b/>
        </w:rPr>
      </w:pPr>
    </w:p>
    <w:p w:rsidR="0037387D" w:rsidRPr="00CA03F2" w:rsidRDefault="0037387D" w:rsidP="00357C82">
      <w:pPr>
        <w:ind w:firstLine="709"/>
        <w:jc w:val="both"/>
        <w:rPr>
          <w:b/>
        </w:rPr>
      </w:pPr>
    </w:p>
    <w:p w:rsidR="0037387D" w:rsidRPr="00CA03F2" w:rsidRDefault="0037387D" w:rsidP="00357C82">
      <w:pPr>
        <w:ind w:firstLine="709"/>
        <w:jc w:val="both"/>
        <w:rPr>
          <w:b/>
        </w:rPr>
      </w:pPr>
    </w:p>
    <w:p w:rsidR="00357C82" w:rsidRPr="00CA03F2" w:rsidRDefault="00357C82" w:rsidP="00357C82">
      <w:pPr>
        <w:ind w:firstLine="709"/>
        <w:jc w:val="both"/>
        <w:rPr>
          <w:b/>
        </w:rPr>
      </w:pPr>
      <w:r w:rsidRPr="00CA03F2">
        <w:rPr>
          <w:b/>
        </w:rPr>
        <w:t>2.3 Формулировка целевых индикаторов Стратегии, выявление этапов реализации Стратегии и основных результатов на каждом этапе</w:t>
      </w:r>
    </w:p>
    <w:p w:rsidR="00357C82" w:rsidRPr="00CA03F2" w:rsidRDefault="00357C82" w:rsidP="00357C82">
      <w:pPr>
        <w:ind w:firstLine="709"/>
        <w:jc w:val="both"/>
        <w:rPr>
          <w:b/>
        </w:rPr>
      </w:pPr>
      <w:r w:rsidRPr="00CA03F2">
        <w:rPr>
          <w:b/>
        </w:rPr>
        <w:t>2.3.1 Сценарный прогноз и выбор целевых значений показателей социально-экономического развития Погарского района</w:t>
      </w:r>
    </w:p>
    <w:p w:rsidR="0015794E" w:rsidRPr="00CA03F2" w:rsidRDefault="0015794E" w:rsidP="00357C82">
      <w:pPr>
        <w:ind w:firstLine="709"/>
        <w:jc w:val="both"/>
        <w:rPr>
          <w:b/>
        </w:rPr>
      </w:pPr>
    </w:p>
    <w:p w:rsidR="0015794E" w:rsidRPr="00CA03F2" w:rsidRDefault="0015794E" w:rsidP="0015794E">
      <w:pPr>
        <w:ind w:firstLine="709"/>
        <w:contextualSpacing/>
        <w:jc w:val="both"/>
      </w:pPr>
      <w:r w:rsidRPr="00CA03F2">
        <w:t xml:space="preserve">Базовым условием реализации максимального сценария является необходимость достижения основных стратегических целей развития Погарского района – значительное </w:t>
      </w:r>
      <w:r w:rsidRPr="00CA03F2">
        <w:lastRenderedPageBreak/>
        <w:t>повышение уровня жизни населения. Исходя из стратегических целей, определили задачи стратегии Погарского района  в экономике и социальной сфере:</w:t>
      </w:r>
    </w:p>
    <w:p w:rsidR="0015794E" w:rsidRPr="00CA03F2" w:rsidRDefault="0015794E" w:rsidP="0015794E">
      <w:pPr>
        <w:ind w:firstLine="709"/>
        <w:contextualSpacing/>
        <w:jc w:val="both"/>
      </w:pPr>
      <w:r w:rsidRPr="00CA03F2">
        <w:t>1. Повышение уровня благосостояния населения.</w:t>
      </w:r>
    </w:p>
    <w:p w:rsidR="0015794E" w:rsidRPr="00CA03F2" w:rsidRDefault="0015794E" w:rsidP="0015794E">
      <w:pPr>
        <w:ind w:firstLine="709"/>
        <w:contextualSpacing/>
        <w:jc w:val="both"/>
      </w:pPr>
      <w:r w:rsidRPr="00CA03F2">
        <w:t>Это возможно через повышения уровня совокупных доходов и занятости населения, улучшение социальной инфраструктуры, повышения уровня средней заработной платы по организациям и отраслям.</w:t>
      </w:r>
    </w:p>
    <w:p w:rsidR="0015794E" w:rsidRPr="00CA03F2" w:rsidRDefault="0015794E" w:rsidP="0015794E">
      <w:pPr>
        <w:ind w:firstLine="709"/>
        <w:contextualSpacing/>
        <w:jc w:val="both"/>
      </w:pPr>
      <w:r w:rsidRPr="00CA03F2">
        <w:t>2. Развитие  АПК, полностью обеспечивающего потребности района в качественных продуктах питания.</w:t>
      </w:r>
    </w:p>
    <w:p w:rsidR="0015794E" w:rsidRPr="00CA03F2" w:rsidRDefault="0015794E" w:rsidP="0015794E">
      <w:pPr>
        <w:ind w:firstLine="709"/>
        <w:contextualSpacing/>
        <w:jc w:val="both"/>
      </w:pPr>
      <w:r w:rsidRPr="00CA03F2">
        <w:t>3. Развитие приоритетных видов экономической деятельности</w:t>
      </w:r>
    </w:p>
    <w:p w:rsidR="0015794E" w:rsidRPr="00CA03F2" w:rsidRDefault="0015794E" w:rsidP="0015794E">
      <w:pPr>
        <w:ind w:firstLine="709"/>
        <w:contextualSpacing/>
        <w:jc w:val="both"/>
      </w:pPr>
      <w:r w:rsidRPr="00CA03F2">
        <w:t xml:space="preserve">Определив основные задачи Стратегии, необходимо выявить стратегические приоритеты для всего периода стратегического моделирования (планирования) с 2019 по 2030 годы: </w:t>
      </w:r>
    </w:p>
    <w:p w:rsidR="0015794E" w:rsidRPr="00CA03F2" w:rsidRDefault="0015794E" w:rsidP="0015794E">
      <w:pPr>
        <w:ind w:firstLine="709"/>
        <w:contextualSpacing/>
        <w:jc w:val="both"/>
        <w:rPr>
          <w:color w:val="000000"/>
        </w:rPr>
      </w:pPr>
      <w:r w:rsidRPr="00CA03F2">
        <w:rPr>
          <w:color w:val="000000"/>
        </w:rPr>
        <w:t>- краткосрочный - с 2019 по 2020 год;</w:t>
      </w:r>
    </w:p>
    <w:p w:rsidR="0015794E" w:rsidRPr="00CA03F2" w:rsidRDefault="0015794E" w:rsidP="0015794E">
      <w:pPr>
        <w:ind w:firstLine="709"/>
        <w:contextualSpacing/>
        <w:jc w:val="both"/>
        <w:rPr>
          <w:color w:val="000000"/>
        </w:rPr>
      </w:pPr>
      <w:r w:rsidRPr="00CA03F2">
        <w:rPr>
          <w:color w:val="000000"/>
        </w:rPr>
        <w:t>- среднесрочный - с 2019 по 2025 год;</w:t>
      </w:r>
    </w:p>
    <w:p w:rsidR="0015794E" w:rsidRPr="00CA03F2" w:rsidRDefault="0015794E" w:rsidP="0015794E">
      <w:pPr>
        <w:ind w:firstLine="709"/>
        <w:contextualSpacing/>
        <w:jc w:val="both"/>
        <w:rPr>
          <w:color w:val="000000"/>
        </w:rPr>
      </w:pPr>
      <w:r w:rsidRPr="00CA03F2">
        <w:rPr>
          <w:color w:val="000000"/>
        </w:rPr>
        <w:t xml:space="preserve">- долгосрочный - с 2019 по 2030 год. </w:t>
      </w:r>
    </w:p>
    <w:p w:rsidR="0015794E" w:rsidRPr="00CA03F2" w:rsidRDefault="0015794E" w:rsidP="0015794E">
      <w:pPr>
        <w:ind w:firstLine="709"/>
        <w:contextualSpacing/>
        <w:jc w:val="both"/>
      </w:pPr>
      <w:r w:rsidRPr="00CA03F2">
        <w:t>В зависимости от реализации выделяют следующие   сценарии социально-экономического развития Погарского района Брянской области: консервативный, базовый и целевой.</w:t>
      </w:r>
    </w:p>
    <w:p w:rsidR="0015794E" w:rsidRPr="00CA03F2" w:rsidRDefault="0015794E" w:rsidP="0015794E">
      <w:pPr>
        <w:ind w:firstLine="709"/>
        <w:contextualSpacing/>
        <w:jc w:val="both"/>
      </w:pPr>
      <w:r w:rsidRPr="00CA03F2">
        <w:rPr>
          <w:i/>
        </w:rPr>
        <w:t>Базовый вариант</w:t>
      </w:r>
      <w:r w:rsidRPr="00CA03F2">
        <w:t xml:space="preserve"> характеризует основные макроэкономические показатели развития экономики в условиях сохранения негативных внешних факторов и консервативной бюджетной политики. За основу взят базовый вариант прогноза.</w:t>
      </w:r>
    </w:p>
    <w:p w:rsidR="0015794E" w:rsidRPr="00CA03F2" w:rsidRDefault="0015794E" w:rsidP="0015794E">
      <w:pPr>
        <w:ind w:firstLine="709"/>
        <w:contextualSpacing/>
        <w:jc w:val="both"/>
        <w:rPr>
          <w:rStyle w:val="ac"/>
          <w:i w:val="0"/>
        </w:rPr>
      </w:pPr>
      <w:r w:rsidRPr="00CA03F2">
        <w:rPr>
          <w:rStyle w:val="ac"/>
        </w:rPr>
        <w:t>Консервативный сценарий</w:t>
      </w:r>
      <w:r w:rsidRPr="00CA03F2">
        <w:rPr>
          <w:rStyle w:val="ac"/>
          <w:i w:val="0"/>
        </w:rPr>
        <w:t xml:space="preserve"> отражает инерционное развитие экономики региона в условиях сохранения инфраструктурных ограничений с сохранением специализации в сфере сельского хозяйства, в том числе льноводстве.</w:t>
      </w:r>
    </w:p>
    <w:p w:rsidR="0015794E" w:rsidRPr="00CA03F2" w:rsidRDefault="0015794E" w:rsidP="0015794E">
      <w:pPr>
        <w:ind w:firstLine="709"/>
        <w:contextualSpacing/>
        <w:jc w:val="both"/>
        <w:rPr>
          <w:rStyle w:val="ac"/>
          <w:i w:val="0"/>
        </w:rPr>
      </w:pPr>
      <w:r w:rsidRPr="00CA03F2">
        <w:rPr>
          <w:rStyle w:val="ac"/>
        </w:rPr>
        <w:t>Целевой (форсированный) сценарий</w:t>
      </w:r>
      <w:r w:rsidRPr="00CA03F2">
        <w:rPr>
          <w:rStyle w:val="ac"/>
          <w:i w:val="0"/>
        </w:rPr>
        <w:t xml:space="preserve"> разработан на базе инновационного сценария, при этом он характеризуется форсированными темпами роста, повышенной нормой частных накоплений и созданием мощного сектора продукции с высокой добавленной стоимостью.</w:t>
      </w:r>
    </w:p>
    <w:p w:rsidR="0015794E" w:rsidRPr="00CA03F2" w:rsidRDefault="0015794E" w:rsidP="0015794E">
      <w:pPr>
        <w:ind w:firstLine="709"/>
        <w:contextualSpacing/>
        <w:jc w:val="both"/>
      </w:pPr>
      <w:r w:rsidRPr="00CA03F2">
        <w:rPr>
          <w:i/>
        </w:rPr>
        <w:t>Консервативный сценарий</w:t>
      </w:r>
      <w:r w:rsidRPr="00CA03F2">
        <w:t xml:space="preserve"> отражает инерционное развитие экономики района в условиях сохранения инфраструктурных ограничений с сохранением специализации в сфере сельского хозяйства и отдельных отраслях обрабатывающей промышленности. Наряду с ростом производства сельскохозяйственного сырья (прежде всего, картофеля и мяса), наращиваются мощности по его переработке и выпуску продуктов. </w:t>
      </w:r>
    </w:p>
    <w:p w:rsidR="00784B09" w:rsidRPr="00CA03F2" w:rsidRDefault="0015794E" w:rsidP="0015794E">
      <w:pPr>
        <w:ind w:firstLine="709"/>
        <w:contextualSpacing/>
        <w:jc w:val="both"/>
      </w:pPr>
      <w:r w:rsidRPr="00CA03F2">
        <w:t xml:space="preserve">Наблюдается торможение инвестиционной активности в </w:t>
      </w:r>
      <w:proofErr w:type="spellStart"/>
      <w:r w:rsidR="00784B09" w:rsidRPr="00CA03F2">
        <w:t>Погарском</w:t>
      </w:r>
      <w:proofErr w:type="spellEnd"/>
      <w:r w:rsidRPr="00CA03F2">
        <w:t xml:space="preserve"> районе, вызванное завершением крупных инвестиционных проектов в агропромышленном комплексе района, инициированных в 2013-2017 гг.; отсутствием инициатив по масштабному обновлению производственных фондов на площадках крупных промышленных предпри</w:t>
      </w:r>
      <w:r w:rsidR="00784B09" w:rsidRPr="00CA03F2">
        <w:t>ятий.</w:t>
      </w:r>
    </w:p>
    <w:p w:rsidR="0015794E" w:rsidRPr="00CA03F2" w:rsidRDefault="0015794E" w:rsidP="0015794E">
      <w:pPr>
        <w:ind w:firstLine="709"/>
        <w:contextualSpacing/>
        <w:jc w:val="both"/>
      </w:pPr>
      <w:r w:rsidRPr="00CA03F2">
        <w:t>В данном сценарии возможности экономического роста будут ограничиваться преимущественно следующими факторами:</w:t>
      </w:r>
    </w:p>
    <w:p w:rsidR="0015794E" w:rsidRPr="00CA03F2" w:rsidRDefault="0015794E" w:rsidP="0015794E">
      <w:pPr>
        <w:pStyle w:val="a3"/>
        <w:numPr>
          <w:ilvl w:val="0"/>
          <w:numId w:val="26"/>
        </w:numPr>
        <w:ind w:left="0" w:firstLine="709"/>
        <w:jc w:val="both"/>
        <w:rPr>
          <w:szCs w:val="24"/>
        </w:rPr>
      </w:pPr>
      <w:r w:rsidRPr="00CA03F2">
        <w:rPr>
          <w:szCs w:val="24"/>
        </w:rPr>
        <w:t>снижением технологической конкурентоспособности обрабатывающих производств;</w:t>
      </w:r>
    </w:p>
    <w:p w:rsidR="0015794E" w:rsidRPr="00CA03F2" w:rsidRDefault="0015794E" w:rsidP="0015794E">
      <w:pPr>
        <w:pStyle w:val="a3"/>
        <w:numPr>
          <w:ilvl w:val="0"/>
          <w:numId w:val="26"/>
        </w:numPr>
        <w:ind w:left="0" w:firstLine="709"/>
        <w:jc w:val="both"/>
        <w:rPr>
          <w:szCs w:val="24"/>
        </w:rPr>
      </w:pPr>
      <w:r w:rsidRPr="00CA03F2">
        <w:rPr>
          <w:szCs w:val="24"/>
        </w:rPr>
        <w:t>отсутствием условий и стимулов для развития человеческого капитала;</w:t>
      </w:r>
    </w:p>
    <w:p w:rsidR="0015794E" w:rsidRPr="00CA03F2" w:rsidRDefault="0015794E" w:rsidP="0015794E">
      <w:pPr>
        <w:pStyle w:val="a3"/>
        <w:numPr>
          <w:ilvl w:val="0"/>
          <w:numId w:val="26"/>
        </w:numPr>
        <w:ind w:left="0" w:firstLine="709"/>
        <w:jc w:val="both"/>
        <w:rPr>
          <w:szCs w:val="24"/>
        </w:rPr>
      </w:pPr>
      <w:r w:rsidRPr="00CA03F2">
        <w:rPr>
          <w:szCs w:val="24"/>
        </w:rPr>
        <w:t>относительно низким уровнем инновационной активности высокотехнологичных секторов экономики;</w:t>
      </w:r>
    </w:p>
    <w:p w:rsidR="0015794E" w:rsidRPr="00CA03F2" w:rsidRDefault="0015794E" w:rsidP="0015794E">
      <w:pPr>
        <w:pStyle w:val="a3"/>
        <w:numPr>
          <w:ilvl w:val="0"/>
          <w:numId w:val="26"/>
        </w:numPr>
        <w:ind w:left="0" w:firstLine="709"/>
        <w:jc w:val="both"/>
        <w:rPr>
          <w:szCs w:val="24"/>
        </w:rPr>
      </w:pPr>
      <w:r w:rsidRPr="00CA03F2">
        <w:rPr>
          <w:szCs w:val="24"/>
        </w:rPr>
        <w:t xml:space="preserve">инфраструктурными ограничениями роста, которые не могут быть преодолены за счет институциональных реформ и требуют реализации крупных инвестиционных проектов. </w:t>
      </w:r>
    </w:p>
    <w:p w:rsidR="0015794E" w:rsidRPr="00CA03F2" w:rsidRDefault="0015794E" w:rsidP="0015794E">
      <w:pPr>
        <w:ind w:firstLine="709"/>
        <w:contextualSpacing/>
        <w:jc w:val="both"/>
      </w:pPr>
      <w:r w:rsidRPr="00CA03F2">
        <w:t xml:space="preserve">Выбор консервативного сценария развития Погарского района не потребует существенных изменений в сложившейся структуре экономики региона и системе регионального управления. Основные проекты развития будут реализовываться крупными экономическими субъектами. Имеющиеся инвестиционные ресурсы муниципальные </w:t>
      </w:r>
      <w:r w:rsidRPr="00CA03F2">
        <w:lastRenderedPageBreak/>
        <w:t>власти будут направлять преимущественно на обеспечение функционирования существующей инфраструктуры без ее коренного обновления</w:t>
      </w:r>
    </w:p>
    <w:p w:rsidR="0015794E" w:rsidRPr="00CA03F2" w:rsidRDefault="0015794E" w:rsidP="0015794E">
      <w:pPr>
        <w:contextualSpacing/>
        <w:jc w:val="center"/>
        <w:rPr>
          <w:b/>
        </w:rPr>
      </w:pPr>
    </w:p>
    <w:p w:rsidR="0015794E" w:rsidRPr="00CA03F2" w:rsidRDefault="0015794E" w:rsidP="0015794E">
      <w:pPr>
        <w:contextualSpacing/>
        <w:jc w:val="center"/>
      </w:pPr>
      <w:r w:rsidRPr="00CA03F2">
        <w:t xml:space="preserve">Таблица </w:t>
      </w:r>
      <w:r w:rsidR="00BE5F4C" w:rsidRPr="00CA03F2">
        <w:t xml:space="preserve">34 </w:t>
      </w:r>
      <w:r w:rsidRPr="00CA03F2">
        <w:t xml:space="preserve">– Основные показатели реализации консервативного сценария </w:t>
      </w:r>
    </w:p>
    <w:p w:rsidR="0015794E" w:rsidRPr="00CA03F2" w:rsidRDefault="0015794E" w:rsidP="0015794E">
      <w:pPr>
        <w:contextualSpacing/>
        <w:jc w:val="center"/>
      </w:pPr>
      <w:r w:rsidRPr="00CA03F2">
        <w:t>развития Погарского района до 2030 года</w:t>
      </w:r>
    </w:p>
    <w:tbl>
      <w:tblPr>
        <w:tblW w:w="9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9"/>
        <w:gridCol w:w="1260"/>
        <w:gridCol w:w="1260"/>
        <w:gridCol w:w="1080"/>
        <w:gridCol w:w="1440"/>
      </w:tblGrid>
      <w:tr w:rsidR="0015794E" w:rsidRPr="00CA03F2" w:rsidTr="0015794E">
        <w:trPr>
          <w:jc w:val="center"/>
        </w:trPr>
        <w:tc>
          <w:tcPr>
            <w:tcW w:w="3979" w:type="dxa"/>
            <w:shd w:val="clear" w:color="auto" w:fill="auto"/>
            <w:vAlign w:val="center"/>
          </w:tcPr>
          <w:p w:rsidR="0015794E" w:rsidRPr="00CA03F2" w:rsidRDefault="0015794E" w:rsidP="005F00A2">
            <w:pPr>
              <w:contextualSpacing/>
              <w:jc w:val="center"/>
              <w:rPr>
                <w:b/>
                <w:bCs/>
              </w:rPr>
            </w:pPr>
            <w:r w:rsidRPr="00CA03F2">
              <w:rPr>
                <w:b/>
                <w:bCs/>
              </w:rPr>
              <w:t>№ п/п</w:t>
            </w:r>
          </w:p>
        </w:tc>
        <w:tc>
          <w:tcPr>
            <w:tcW w:w="1260" w:type="dxa"/>
            <w:shd w:val="clear" w:color="auto" w:fill="auto"/>
            <w:vAlign w:val="center"/>
          </w:tcPr>
          <w:p w:rsidR="0015794E" w:rsidRPr="00CA03F2" w:rsidRDefault="0015794E" w:rsidP="005F00A2">
            <w:pPr>
              <w:contextualSpacing/>
              <w:jc w:val="center"/>
              <w:rPr>
                <w:b/>
                <w:bCs/>
              </w:rPr>
            </w:pPr>
            <w:r w:rsidRPr="00CA03F2">
              <w:rPr>
                <w:b/>
                <w:bCs/>
              </w:rPr>
              <w:t>2017</w:t>
            </w:r>
          </w:p>
        </w:tc>
        <w:tc>
          <w:tcPr>
            <w:tcW w:w="1260" w:type="dxa"/>
            <w:shd w:val="clear" w:color="auto" w:fill="auto"/>
            <w:vAlign w:val="center"/>
          </w:tcPr>
          <w:p w:rsidR="0015794E" w:rsidRPr="00CA03F2" w:rsidRDefault="0015794E" w:rsidP="005F00A2">
            <w:pPr>
              <w:contextualSpacing/>
              <w:jc w:val="center"/>
              <w:rPr>
                <w:b/>
                <w:bCs/>
              </w:rPr>
            </w:pPr>
            <w:r w:rsidRPr="00CA03F2">
              <w:rPr>
                <w:b/>
                <w:bCs/>
              </w:rPr>
              <w:t>2020</w:t>
            </w:r>
          </w:p>
        </w:tc>
        <w:tc>
          <w:tcPr>
            <w:tcW w:w="1080" w:type="dxa"/>
            <w:shd w:val="clear" w:color="auto" w:fill="auto"/>
            <w:vAlign w:val="center"/>
          </w:tcPr>
          <w:p w:rsidR="0015794E" w:rsidRPr="00CA03F2" w:rsidRDefault="0015794E" w:rsidP="005F00A2">
            <w:pPr>
              <w:contextualSpacing/>
              <w:jc w:val="center"/>
              <w:rPr>
                <w:b/>
                <w:bCs/>
              </w:rPr>
            </w:pPr>
            <w:r w:rsidRPr="00CA03F2">
              <w:rPr>
                <w:b/>
                <w:bCs/>
              </w:rPr>
              <w:t>2025</w:t>
            </w:r>
          </w:p>
        </w:tc>
        <w:tc>
          <w:tcPr>
            <w:tcW w:w="1440" w:type="dxa"/>
            <w:shd w:val="clear" w:color="auto" w:fill="auto"/>
            <w:vAlign w:val="center"/>
          </w:tcPr>
          <w:p w:rsidR="0015794E" w:rsidRPr="00CA03F2" w:rsidRDefault="0015794E" w:rsidP="005F00A2">
            <w:pPr>
              <w:contextualSpacing/>
              <w:jc w:val="center"/>
              <w:rPr>
                <w:b/>
                <w:bCs/>
              </w:rPr>
            </w:pPr>
            <w:r w:rsidRPr="00CA03F2">
              <w:rPr>
                <w:b/>
                <w:bCs/>
              </w:rPr>
              <w:t>2030</w:t>
            </w:r>
          </w:p>
        </w:tc>
      </w:tr>
      <w:tr w:rsidR="0015794E" w:rsidRPr="00CA03F2" w:rsidTr="0015794E">
        <w:trPr>
          <w:trHeight w:val="547"/>
          <w:jc w:val="center"/>
        </w:trPr>
        <w:tc>
          <w:tcPr>
            <w:tcW w:w="9019" w:type="dxa"/>
            <w:gridSpan w:val="5"/>
            <w:shd w:val="clear" w:color="auto" w:fill="auto"/>
            <w:vAlign w:val="center"/>
          </w:tcPr>
          <w:p w:rsidR="0015794E" w:rsidRPr="00CA03F2" w:rsidRDefault="0015794E" w:rsidP="0015794E">
            <w:pPr>
              <w:contextualSpacing/>
              <w:jc w:val="center"/>
              <w:rPr>
                <w:b/>
                <w:bCs/>
              </w:rPr>
            </w:pPr>
            <w:r w:rsidRPr="00CA03F2">
              <w:rPr>
                <w:b/>
                <w:bCs/>
              </w:rPr>
              <w:t>1. Человеческий капитал и социальная сфера</w:t>
            </w:r>
          </w:p>
        </w:tc>
      </w:tr>
      <w:tr w:rsidR="0015794E" w:rsidRPr="00CA03F2" w:rsidTr="0015794E">
        <w:trPr>
          <w:jc w:val="center"/>
        </w:trPr>
        <w:tc>
          <w:tcPr>
            <w:tcW w:w="3979" w:type="dxa"/>
            <w:shd w:val="clear" w:color="auto" w:fill="auto"/>
            <w:vAlign w:val="center"/>
          </w:tcPr>
          <w:p w:rsidR="0015794E" w:rsidRPr="00CA03F2" w:rsidRDefault="0015794E" w:rsidP="005F00A2">
            <w:pPr>
              <w:contextualSpacing/>
              <w:jc w:val="center"/>
            </w:pPr>
            <w:r w:rsidRPr="00CA03F2">
              <w:t>Численность населения на начало года,  чел.</w:t>
            </w:r>
          </w:p>
        </w:tc>
        <w:tc>
          <w:tcPr>
            <w:tcW w:w="1260" w:type="dxa"/>
            <w:shd w:val="clear" w:color="auto" w:fill="auto"/>
            <w:vAlign w:val="center"/>
          </w:tcPr>
          <w:p w:rsidR="0015794E" w:rsidRPr="00CA03F2" w:rsidRDefault="0015794E" w:rsidP="005F00A2">
            <w:pPr>
              <w:contextualSpacing/>
              <w:jc w:val="right"/>
            </w:pPr>
            <w:r w:rsidRPr="00CA03F2">
              <w:t>23961,0</w:t>
            </w:r>
          </w:p>
        </w:tc>
        <w:tc>
          <w:tcPr>
            <w:tcW w:w="1260" w:type="dxa"/>
            <w:shd w:val="clear" w:color="auto" w:fill="auto"/>
            <w:vAlign w:val="center"/>
          </w:tcPr>
          <w:p w:rsidR="0015794E" w:rsidRPr="00CA03F2" w:rsidRDefault="0015794E" w:rsidP="005F00A2">
            <w:pPr>
              <w:contextualSpacing/>
              <w:jc w:val="center"/>
            </w:pPr>
            <w:r w:rsidRPr="00CA03F2">
              <w:t>23490,0</w:t>
            </w:r>
          </w:p>
        </w:tc>
        <w:tc>
          <w:tcPr>
            <w:tcW w:w="1080" w:type="dxa"/>
            <w:shd w:val="clear" w:color="auto" w:fill="auto"/>
            <w:vAlign w:val="center"/>
          </w:tcPr>
          <w:p w:rsidR="0015794E" w:rsidRPr="00CA03F2" w:rsidRDefault="0015794E" w:rsidP="005F00A2">
            <w:pPr>
              <w:contextualSpacing/>
              <w:jc w:val="center"/>
            </w:pPr>
            <w:r w:rsidRPr="00CA03F2">
              <w:t>23019,0</w:t>
            </w:r>
          </w:p>
        </w:tc>
        <w:tc>
          <w:tcPr>
            <w:tcW w:w="1440" w:type="dxa"/>
            <w:shd w:val="clear" w:color="auto" w:fill="auto"/>
            <w:vAlign w:val="center"/>
          </w:tcPr>
          <w:p w:rsidR="0015794E" w:rsidRPr="00CA03F2" w:rsidRDefault="0015794E" w:rsidP="005F00A2">
            <w:pPr>
              <w:contextualSpacing/>
              <w:jc w:val="center"/>
            </w:pPr>
            <w:r w:rsidRPr="00CA03F2">
              <w:t>22920,9</w:t>
            </w:r>
          </w:p>
        </w:tc>
      </w:tr>
      <w:tr w:rsidR="0015794E" w:rsidRPr="00CA03F2" w:rsidTr="0015794E">
        <w:trPr>
          <w:jc w:val="center"/>
        </w:trPr>
        <w:tc>
          <w:tcPr>
            <w:tcW w:w="3979" w:type="dxa"/>
            <w:shd w:val="clear" w:color="auto" w:fill="auto"/>
            <w:vAlign w:val="center"/>
          </w:tcPr>
          <w:p w:rsidR="0015794E" w:rsidRPr="00CA03F2" w:rsidRDefault="0015794E" w:rsidP="005F00A2">
            <w:pPr>
              <w:contextualSpacing/>
              <w:jc w:val="center"/>
            </w:pPr>
            <w:r w:rsidRPr="00CA03F2">
              <w:t>Ожидаемая продолжительность жизни при рождении, лет</w:t>
            </w:r>
          </w:p>
        </w:tc>
        <w:tc>
          <w:tcPr>
            <w:tcW w:w="1260" w:type="dxa"/>
            <w:shd w:val="clear" w:color="auto" w:fill="auto"/>
            <w:vAlign w:val="center"/>
          </w:tcPr>
          <w:p w:rsidR="0015794E" w:rsidRPr="00CA03F2" w:rsidRDefault="0015794E" w:rsidP="005F00A2">
            <w:pPr>
              <w:contextualSpacing/>
              <w:jc w:val="center"/>
            </w:pPr>
            <w:r w:rsidRPr="00CA03F2">
              <w:t>72,1</w:t>
            </w:r>
          </w:p>
        </w:tc>
        <w:tc>
          <w:tcPr>
            <w:tcW w:w="1260" w:type="dxa"/>
            <w:shd w:val="clear" w:color="auto" w:fill="auto"/>
            <w:vAlign w:val="center"/>
          </w:tcPr>
          <w:p w:rsidR="0015794E" w:rsidRPr="00CA03F2" w:rsidRDefault="0015794E" w:rsidP="005F00A2">
            <w:pPr>
              <w:contextualSpacing/>
              <w:jc w:val="center"/>
            </w:pPr>
            <w:r w:rsidRPr="00CA03F2">
              <w:t>73,0</w:t>
            </w:r>
          </w:p>
        </w:tc>
        <w:tc>
          <w:tcPr>
            <w:tcW w:w="1080" w:type="dxa"/>
            <w:shd w:val="clear" w:color="auto" w:fill="auto"/>
            <w:vAlign w:val="center"/>
          </w:tcPr>
          <w:p w:rsidR="0015794E" w:rsidRPr="00CA03F2" w:rsidRDefault="0015794E" w:rsidP="005F00A2">
            <w:pPr>
              <w:contextualSpacing/>
              <w:jc w:val="center"/>
            </w:pPr>
            <w:r w:rsidRPr="00CA03F2">
              <w:t>74,4</w:t>
            </w:r>
          </w:p>
        </w:tc>
        <w:tc>
          <w:tcPr>
            <w:tcW w:w="1440" w:type="dxa"/>
            <w:shd w:val="clear" w:color="auto" w:fill="auto"/>
            <w:vAlign w:val="center"/>
          </w:tcPr>
          <w:p w:rsidR="0015794E" w:rsidRPr="00CA03F2" w:rsidRDefault="0015794E" w:rsidP="005F00A2">
            <w:pPr>
              <w:contextualSpacing/>
              <w:jc w:val="center"/>
            </w:pPr>
            <w:r w:rsidRPr="00CA03F2">
              <w:t>75,8</w:t>
            </w:r>
          </w:p>
        </w:tc>
      </w:tr>
      <w:tr w:rsidR="0015794E" w:rsidRPr="00CA03F2" w:rsidTr="0015794E">
        <w:trPr>
          <w:jc w:val="center"/>
        </w:trPr>
        <w:tc>
          <w:tcPr>
            <w:tcW w:w="3979" w:type="dxa"/>
            <w:shd w:val="clear" w:color="auto" w:fill="auto"/>
            <w:vAlign w:val="center"/>
          </w:tcPr>
          <w:p w:rsidR="0015794E" w:rsidRPr="00CA03F2" w:rsidRDefault="0015794E" w:rsidP="005F00A2">
            <w:pPr>
              <w:contextualSpacing/>
              <w:jc w:val="center"/>
            </w:pPr>
            <w:r w:rsidRPr="00CA03F2">
              <w:t>Естественный прирост, чел. на 1000 населения</w:t>
            </w:r>
          </w:p>
        </w:tc>
        <w:tc>
          <w:tcPr>
            <w:tcW w:w="1260" w:type="dxa"/>
            <w:shd w:val="clear" w:color="auto" w:fill="auto"/>
            <w:vAlign w:val="center"/>
          </w:tcPr>
          <w:p w:rsidR="0015794E" w:rsidRPr="00CA03F2" w:rsidRDefault="0015794E" w:rsidP="005F00A2">
            <w:pPr>
              <w:contextualSpacing/>
              <w:jc w:val="center"/>
            </w:pPr>
            <w:r w:rsidRPr="00CA03F2">
              <w:t>-10,5</w:t>
            </w:r>
          </w:p>
        </w:tc>
        <w:tc>
          <w:tcPr>
            <w:tcW w:w="1260" w:type="dxa"/>
            <w:shd w:val="clear" w:color="auto" w:fill="auto"/>
            <w:vAlign w:val="center"/>
          </w:tcPr>
          <w:p w:rsidR="0015794E" w:rsidRPr="00CA03F2" w:rsidRDefault="0015794E" w:rsidP="005F00A2">
            <w:pPr>
              <w:contextualSpacing/>
              <w:jc w:val="center"/>
            </w:pPr>
            <w:r w:rsidRPr="00CA03F2">
              <w:t>-7,8</w:t>
            </w:r>
          </w:p>
        </w:tc>
        <w:tc>
          <w:tcPr>
            <w:tcW w:w="1080" w:type="dxa"/>
            <w:shd w:val="clear" w:color="auto" w:fill="auto"/>
            <w:vAlign w:val="center"/>
          </w:tcPr>
          <w:p w:rsidR="0015794E" w:rsidRPr="00CA03F2" w:rsidRDefault="0015794E" w:rsidP="005F00A2">
            <w:pPr>
              <w:contextualSpacing/>
              <w:jc w:val="center"/>
            </w:pPr>
            <w:r w:rsidRPr="00CA03F2">
              <w:t>-4,2</w:t>
            </w:r>
          </w:p>
        </w:tc>
        <w:tc>
          <w:tcPr>
            <w:tcW w:w="1440" w:type="dxa"/>
            <w:shd w:val="clear" w:color="auto" w:fill="auto"/>
            <w:vAlign w:val="center"/>
          </w:tcPr>
          <w:p w:rsidR="0015794E" w:rsidRPr="00CA03F2" w:rsidRDefault="0015794E" w:rsidP="005F00A2">
            <w:pPr>
              <w:contextualSpacing/>
              <w:jc w:val="center"/>
            </w:pPr>
            <w:r w:rsidRPr="00CA03F2">
              <w:t>-0,5</w:t>
            </w:r>
          </w:p>
        </w:tc>
      </w:tr>
      <w:tr w:rsidR="0015794E" w:rsidRPr="00CA03F2" w:rsidTr="0015794E">
        <w:trPr>
          <w:jc w:val="center"/>
        </w:trPr>
        <w:tc>
          <w:tcPr>
            <w:tcW w:w="3979" w:type="dxa"/>
            <w:shd w:val="clear" w:color="auto" w:fill="auto"/>
            <w:vAlign w:val="center"/>
          </w:tcPr>
          <w:p w:rsidR="0015794E" w:rsidRPr="00CA03F2" w:rsidRDefault="0015794E" w:rsidP="005F00A2">
            <w:pPr>
              <w:contextualSpacing/>
              <w:jc w:val="center"/>
            </w:pPr>
            <w:r w:rsidRPr="00CA03F2">
              <w:t>Миграционный прирост, чел. на 1000 населения</w:t>
            </w:r>
          </w:p>
        </w:tc>
        <w:tc>
          <w:tcPr>
            <w:tcW w:w="1260" w:type="dxa"/>
            <w:shd w:val="clear" w:color="auto" w:fill="auto"/>
            <w:vAlign w:val="center"/>
          </w:tcPr>
          <w:p w:rsidR="0015794E" w:rsidRPr="00CA03F2" w:rsidRDefault="0015794E" w:rsidP="005F00A2">
            <w:pPr>
              <w:contextualSpacing/>
              <w:jc w:val="center"/>
            </w:pPr>
            <w:r w:rsidRPr="00CA03F2">
              <w:t>-335,0</w:t>
            </w:r>
          </w:p>
        </w:tc>
        <w:tc>
          <w:tcPr>
            <w:tcW w:w="1260" w:type="dxa"/>
            <w:shd w:val="clear" w:color="auto" w:fill="auto"/>
            <w:vAlign w:val="center"/>
          </w:tcPr>
          <w:p w:rsidR="0015794E" w:rsidRPr="00CA03F2" w:rsidRDefault="0015794E" w:rsidP="005F00A2">
            <w:pPr>
              <w:contextualSpacing/>
              <w:jc w:val="center"/>
            </w:pPr>
            <w:r w:rsidRPr="00CA03F2">
              <w:t>-234,5</w:t>
            </w:r>
          </w:p>
        </w:tc>
        <w:tc>
          <w:tcPr>
            <w:tcW w:w="1080" w:type="dxa"/>
            <w:shd w:val="clear" w:color="auto" w:fill="auto"/>
            <w:vAlign w:val="center"/>
          </w:tcPr>
          <w:p w:rsidR="0015794E" w:rsidRPr="00CA03F2" w:rsidRDefault="0015794E" w:rsidP="005F00A2">
            <w:pPr>
              <w:contextualSpacing/>
              <w:jc w:val="center"/>
            </w:pPr>
            <w:r w:rsidRPr="00CA03F2">
              <w:t>-67,0</w:t>
            </w:r>
          </w:p>
        </w:tc>
        <w:tc>
          <w:tcPr>
            <w:tcW w:w="1440" w:type="dxa"/>
            <w:shd w:val="clear" w:color="auto" w:fill="auto"/>
            <w:vAlign w:val="center"/>
          </w:tcPr>
          <w:p w:rsidR="0015794E" w:rsidRPr="00CA03F2" w:rsidRDefault="0015794E" w:rsidP="005F00A2">
            <w:pPr>
              <w:contextualSpacing/>
              <w:jc w:val="center"/>
              <w:rPr>
                <w:lang w:val="en-US"/>
              </w:rPr>
            </w:pPr>
            <w:r w:rsidRPr="00CA03F2">
              <w:rPr>
                <w:lang w:val="en-US"/>
              </w:rPr>
              <w:t>&gt;0</w:t>
            </w:r>
          </w:p>
        </w:tc>
      </w:tr>
      <w:tr w:rsidR="0015794E" w:rsidRPr="00CA03F2" w:rsidTr="0015794E">
        <w:trPr>
          <w:jc w:val="center"/>
        </w:trPr>
        <w:tc>
          <w:tcPr>
            <w:tcW w:w="3979" w:type="dxa"/>
            <w:shd w:val="clear" w:color="auto" w:fill="auto"/>
            <w:vAlign w:val="center"/>
          </w:tcPr>
          <w:p w:rsidR="0015794E" w:rsidRPr="00CA03F2" w:rsidRDefault="0015794E" w:rsidP="005F00A2">
            <w:pPr>
              <w:contextualSpacing/>
              <w:jc w:val="center"/>
            </w:pPr>
            <w:r w:rsidRPr="00CA03F2">
              <w:t>Обеспеченность населения врачами, на 10 тыс. чел.</w:t>
            </w:r>
          </w:p>
        </w:tc>
        <w:tc>
          <w:tcPr>
            <w:tcW w:w="1260" w:type="dxa"/>
            <w:shd w:val="clear" w:color="auto" w:fill="auto"/>
            <w:vAlign w:val="center"/>
          </w:tcPr>
          <w:p w:rsidR="0015794E" w:rsidRPr="00CA03F2" w:rsidRDefault="0015794E" w:rsidP="005F00A2">
            <w:pPr>
              <w:contextualSpacing/>
              <w:jc w:val="center"/>
            </w:pPr>
            <w:r w:rsidRPr="00CA03F2">
              <w:t>28,0</w:t>
            </w:r>
          </w:p>
        </w:tc>
        <w:tc>
          <w:tcPr>
            <w:tcW w:w="1260" w:type="dxa"/>
            <w:shd w:val="clear" w:color="auto" w:fill="auto"/>
            <w:vAlign w:val="center"/>
          </w:tcPr>
          <w:p w:rsidR="0015794E" w:rsidRPr="00CA03F2" w:rsidRDefault="0015794E" w:rsidP="005F00A2">
            <w:pPr>
              <w:contextualSpacing/>
              <w:jc w:val="center"/>
            </w:pPr>
            <w:r w:rsidRPr="00CA03F2">
              <w:t>29,0</w:t>
            </w:r>
          </w:p>
        </w:tc>
        <w:tc>
          <w:tcPr>
            <w:tcW w:w="1080" w:type="dxa"/>
            <w:shd w:val="clear" w:color="auto" w:fill="auto"/>
            <w:vAlign w:val="center"/>
          </w:tcPr>
          <w:p w:rsidR="0015794E" w:rsidRPr="00CA03F2" w:rsidRDefault="0015794E" w:rsidP="005F00A2">
            <w:pPr>
              <w:contextualSpacing/>
              <w:jc w:val="center"/>
            </w:pPr>
            <w:r w:rsidRPr="00CA03F2">
              <w:t>30,8</w:t>
            </w:r>
          </w:p>
        </w:tc>
        <w:tc>
          <w:tcPr>
            <w:tcW w:w="1440" w:type="dxa"/>
            <w:shd w:val="clear" w:color="auto" w:fill="auto"/>
            <w:vAlign w:val="center"/>
          </w:tcPr>
          <w:p w:rsidR="0015794E" w:rsidRPr="00CA03F2" w:rsidRDefault="0015794E" w:rsidP="005F00A2">
            <w:pPr>
              <w:contextualSpacing/>
              <w:jc w:val="center"/>
            </w:pPr>
            <w:r w:rsidRPr="00CA03F2">
              <w:t>32,8</w:t>
            </w:r>
          </w:p>
        </w:tc>
      </w:tr>
      <w:tr w:rsidR="0015794E" w:rsidRPr="00CA03F2" w:rsidTr="0015794E">
        <w:trPr>
          <w:jc w:val="center"/>
        </w:trPr>
        <w:tc>
          <w:tcPr>
            <w:tcW w:w="3979" w:type="dxa"/>
            <w:shd w:val="clear" w:color="auto" w:fill="auto"/>
            <w:vAlign w:val="center"/>
          </w:tcPr>
          <w:p w:rsidR="0015794E" w:rsidRPr="00CA03F2" w:rsidRDefault="0015794E" w:rsidP="005F00A2">
            <w:pPr>
              <w:contextualSpacing/>
              <w:jc w:val="center"/>
            </w:pPr>
            <w:r w:rsidRPr="00CA03F2">
              <w:t>Ввод в действие жилых домов, кв. м общей площади</w:t>
            </w:r>
          </w:p>
        </w:tc>
        <w:tc>
          <w:tcPr>
            <w:tcW w:w="1260" w:type="dxa"/>
            <w:shd w:val="clear" w:color="auto" w:fill="auto"/>
            <w:vAlign w:val="center"/>
          </w:tcPr>
          <w:p w:rsidR="0015794E" w:rsidRPr="00CA03F2" w:rsidRDefault="0015794E" w:rsidP="005F00A2">
            <w:pPr>
              <w:contextualSpacing/>
              <w:jc w:val="center"/>
            </w:pPr>
            <w:r w:rsidRPr="00CA03F2">
              <w:t>4816,6</w:t>
            </w:r>
          </w:p>
        </w:tc>
        <w:tc>
          <w:tcPr>
            <w:tcW w:w="1260" w:type="dxa"/>
            <w:shd w:val="clear" w:color="auto" w:fill="auto"/>
            <w:vAlign w:val="center"/>
          </w:tcPr>
          <w:p w:rsidR="0015794E" w:rsidRPr="00CA03F2" w:rsidRDefault="0015794E" w:rsidP="005F00A2">
            <w:pPr>
              <w:contextualSpacing/>
              <w:jc w:val="center"/>
            </w:pPr>
            <w:r w:rsidRPr="00CA03F2">
              <w:t>5156,5</w:t>
            </w:r>
          </w:p>
        </w:tc>
        <w:tc>
          <w:tcPr>
            <w:tcW w:w="1080" w:type="dxa"/>
            <w:shd w:val="clear" w:color="auto" w:fill="auto"/>
            <w:vAlign w:val="center"/>
          </w:tcPr>
          <w:p w:rsidR="0015794E" w:rsidRPr="00CA03F2" w:rsidRDefault="0015794E" w:rsidP="005F00A2">
            <w:pPr>
              <w:contextualSpacing/>
              <w:jc w:val="center"/>
            </w:pPr>
            <w:r w:rsidRPr="00CA03F2">
              <w:t>5776,0</w:t>
            </w:r>
          </w:p>
        </w:tc>
        <w:tc>
          <w:tcPr>
            <w:tcW w:w="1440" w:type="dxa"/>
            <w:shd w:val="clear" w:color="auto" w:fill="auto"/>
            <w:vAlign w:val="center"/>
          </w:tcPr>
          <w:p w:rsidR="0015794E" w:rsidRPr="00CA03F2" w:rsidRDefault="0015794E" w:rsidP="005F00A2">
            <w:pPr>
              <w:contextualSpacing/>
              <w:jc w:val="center"/>
            </w:pPr>
            <w:r w:rsidRPr="00CA03F2">
              <w:t>6470,5</w:t>
            </w:r>
          </w:p>
        </w:tc>
      </w:tr>
      <w:tr w:rsidR="0015794E" w:rsidRPr="00CA03F2" w:rsidTr="0015794E">
        <w:trPr>
          <w:jc w:val="center"/>
        </w:trPr>
        <w:tc>
          <w:tcPr>
            <w:tcW w:w="9019" w:type="dxa"/>
            <w:gridSpan w:val="5"/>
            <w:shd w:val="clear" w:color="auto" w:fill="auto"/>
            <w:vAlign w:val="center"/>
          </w:tcPr>
          <w:p w:rsidR="0015794E" w:rsidRPr="00CA03F2" w:rsidRDefault="0015794E" w:rsidP="005F00A2">
            <w:pPr>
              <w:contextualSpacing/>
              <w:jc w:val="center"/>
            </w:pPr>
            <w:r w:rsidRPr="00CA03F2">
              <w:rPr>
                <w:b/>
                <w:bCs/>
              </w:rPr>
              <w:t>2 Наука, инновации и передовая экономика</w:t>
            </w:r>
          </w:p>
        </w:tc>
      </w:tr>
      <w:tr w:rsidR="0015794E" w:rsidRPr="00CA03F2" w:rsidTr="0015794E">
        <w:trPr>
          <w:jc w:val="center"/>
        </w:trPr>
        <w:tc>
          <w:tcPr>
            <w:tcW w:w="3979" w:type="dxa"/>
            <w:shd w:val="clear" w:color="auto" w:fill="auto"/>
            <w:vAlign w:val="center"/>
          </w:tcPr>
          <w:p w:rsidR="0015794E" w:rsidRPr="00CA03F2" w:rsidRDefault="0015794E" w:rsidP="005F00A2">
            <w:pPr>
              <w:contextualSpacing/>
              <w:jc w:val="center"/>
            </w:pPr>
            <w:r w:rsidRPr="00CA03F2">
              <w:t>Индекс физического объема валового регионального продукта, накопленным итогом в постоянных ценах в процентах к 2017 году</w:t>
            </w:r>
          </w:p>
        </w:tc>
        <w:tc>
          <w:tcPr>
            <w:tcW w:w="1260" w:type="dxa"/>
            <w:shd w:val="clear" w:color="auto" w:fill="auto"/>
            <w:vAlign w:val="center"/>
          </w:tcPr>
          <w:p w:rsidR="0015794E" w:rsidRPr="00CA03F2" w:rsidRDefault="0015794E" w:rsidP="005F00A2">
            <w:pPr>
              <w:contextualSpacing/>
              <w:jc w:val="center"/>
            </w:pPr>
            <w:r w:rsidRPr="00CA03F2">
              <w:t>100,0</w:t>
            </w:r>
          </w:p>
        </w:tc>
        <w:tc>
          <w:tcPr>
            <w:tcW w:w="1260" w:type="dxa"/>
            <w:shd w:val="clear" w:color="auto" w:fill="auto"/>
            <w:vAlign w:val="center"/>
          </w:tcPr>
          <w:p w:rsidR="0015794E" w:rsidRPr="00CA03F2" w:rsidRDefault="0015794E" w:rsidP="005F00A2">
            <w:pPr>
              <w:contextualSpacing/>
              <w:jc w:val="center"/>
            </w:pPr>
            <w:r w:rsidRPr="00CA03F2">
              <w:t>106,0</w:t>
            </w:r>
          </w:p>
        </w:tc>
        <w:tc>
          <w:tcPr>
            <w:tcW w:w="1080" w:type="dxa"/>
            <w:shd w:val="clear" w:color="auto" w:fill="auto"/>
            <w:vAlign w:val="center"/>
          </w:tcPr>
          <w:p w:rsidR="0015794E" w:rsidRPr="00CA03F2" w:rsidRDefault="0015794E" w:rsidP="005F00A2">
            <w:pPr>
              <w:contextualSpacing/>
              <w:jc w:val="center"/>
            </w:pPr>
            <w:r w:rsidRPr="00CA03F2">
              <w:t>118,0</w:t>
            </w:r>
          </w:p>
        </w:tc>
        <w:tc>
          <w:tcPr>
            <w:tcW w:w="1440" w:type="dxa"/>
            <w:shd w:val="clear" w:color="auto" w:fill="auto"/>
            <w:vAlign w:val="center"/>
          </w:tcPr>
          <w:p w:rsidR="0015794E" w:rsidRPr="00CA03F2" w:rsidRDefault="0015794E" w:rsidP="005F00A2">
            <w:pPr>
              <w:contextualSpacing/>
              <w:jc w:val="center"/>
            </w:pPr>
            <w:r w:rsidRPr="00CA03F2">
              <w:t>130,0</w:t>
            </w:r>
          </w:p>
        </w:tc>
      </w:tr>
      <w:tr w:rsidR="0015794E" w:rsidRPr="00CA03F2" w:rsidTr="0015794E">
        <w:trPr>
          <w:jc w:val="center"/>
        </w:trPr>
        <w:tc>
          <w:tcPr>
            <w:tcW w:w="3979" w:type="dxa"/>
            <w:shd w:val="clear" w:color="auto" w:fill="auto"/>
            <w:vAlign w:val="center"/>
          </w:tcPr>
          <w:p w:rsidR="0015794E" w:rsidRPr="00CA03F2" w:rsidRDefault="0015794E" w:rsidP="005F00A2">
            <w:pPr>
              <w:contextualSpacing/>
              <w:jc w:val="center"/>
            </w:pPr>
            <w:r w:rsidRPr="00CA03F2">
              <w:t>Индекс промышленного производства, накопленным итогом в процентах к 2017 году</w:t>
            </w:r>
          </w:p>
        </w:tc>
        <w:tc>
          <w:tcPr>
            <w:tcW w:w="1260" w:type="dxa"/>
            <w:shd w:val="clear" w:color="auto" w:fill="auto"/>
            <w:vAlign w:val="center"/>
          </w:tcPr>
          <w:p w:rsidR="0015794E" w:rsidRPr="00CA03F2" w:rsidRDefault="0015794E" w:rsidP="005F00A2">
            <w:pPr>
              <w:contextualSpacing/>
              <w:jc w:val="center"/>
            </w:pPr>
            <w:r w:rsidRPr="00CA03F2">
              <w:t>100,0</w:t>
            </w:r>
          </w:p>
        </w:tc>
        <w:tc>
          <w:tcPr>
            <w:tcW w:w="1260" w:type="dxa"/>
            <w:shd w:val="clear" w:color="auto" w:fill="auto"/>
            <w:vAlign w:val="center"/>
          </w:tcPr>
          <w:p w:rsidR="0015794E" w:rsidRPr="00CA03F2" w:rsidRDefault="0015794E" w:rsidP="005F00A2">
            <w:pPr>
              <w:contextualSpacing/>
              <w:jc w:val="center"/>
            </w:pPr>
            <w:r w:rsidRPr="00CA03F2">
              <w:t>104,3</w:t>
            </w:r>
          </w:p>
        </w:tc>
        <w:tc>
          <w:tcPr>
            <w:tcW w:w="1080" w:type="dxa"/>
            <w:shd w:val="clear" w:color="auto" w:fill="auto"/>
            <w:vAlign w:val="center"/>
          </w:tcPr>
          <w:p w:rsidR="0015794E" w:rsidRPr="00CA03F2" w:rsidRDefault="0015794E" w:rsidP="005F00A2">
            <w:pPr>
              <w:contextualSpacing/>
              <w:jc w:val="center"/>
            </w:pPr>
            <w:r w:rsidRPr="00CA03F2">
              <w:t>111,9</w:t>
            </w:r>
          </w:p>
        </w:tc>
        <w:tc>
          <w:tcPr>
            <w:tcW w:w="1440" w:type="dxa"/>
            <w:shd w:val="clear" w:color="auto" w:fill="auto"/>
            <w:vAlign w:val="center"/>
          </w:tcPr>
          <w:p w:rsidR="0015794E" w:rsidRPr="00CA03F2" w:rsidRDefault="0015794E" w:rsidP="005F00A2">
            <w:pPr>
              <w:contextualSpacing/>
              <w:jc w:val="center"/>
            </w:pPr>
            <w:r w:rsidRPr="00CA03F2">
              <w:t>120,0</w:t>
            </w:r>
          </w:p>
        </w:tc>
      </w:tr>
      <w:tr w:rsidR="0015794E" w:rsidRPr="00CA03F2" w:rsidTr="0015794E">
        <w:trPr>
          <w:jc w:val="center"/>
        </w:trPr>
        <w:tc>
          <w:tcPr>
            <w:tcW w:w="3979" w:type="dxa"/>
            <w:shd w:val="clear" w:color="auto" w:fill="auto"/>
            <w:vAlign w:val="center"/>
          </w:tcPr>
          <w:p w:rsidR="0015794E" w:rsidRPr="00CA03F2" w:rsidRDefault="0015794E" w:rsidP="005F00A2">
            <w:pPr>
              <w:contextualSpacing/>
              <w:jc w:val="center"/>
            </w:pPr>
            <w:r w:rsidRPr="00CA03F2">
              <w:t>Индекс производительности труда, процентов к 2017 году</w:t>
            </w:r>
          </w:p>
        </w:tc>
        <w:tc>
          <w:tcPr>
            <w:tcW w:w="1260" w:type="dxa"/>
            <w:shd w:val="clear" w:color="auto" w:fill="auto"/>
            <w:vAlign w:val="center"/>
          </w:tcPr>
          <w:p w:rsidR="0015794E" w:rsidRPr="00CA03F2" w:rsidRDefault="0015794E" w:rsidP="005F00A2">
            <w:pPr>
              <w:contextualSpacing/>
              <w:jc w:val="center"/>
            </w:pPr>
            <w:r w:rsidRPr="00CA03F2">
              <w:t>100,0</w:t>
            </w:r>
          </w:p>
        </w:tc>
        <w:tc>
          <w:tcPr>
            <w:tcW w:w="1260" w:type="dxa"/>
            <w:shd w:val="clear" w:color="auto" w:fill="auto"/>
            <w:vAlign w:val="center"/>
          </w:tcPr>
          <w:p w:rsidR="0015794E" w:rsidRPr="00CA03F2" w:rsidRDefault="0015794E" w:rsidP="005F00A2">
            <w:pPr>
              <w:contextualSpacing/>
              <w:jc w:val="center"/>
            </w:pPr>
            <w:r w:rsidRPr="00CA03F2">
              <w:t>104,3</w:t>
            </w:r>
          </w:p>
        </w:tc>
        <w:tc>
          <w:tcPr>
            <w:tcW w:w="1080" w:type="dxa"/>
            <w:shd w:val="clear" w:color="auto" w:fill="auto"/>
            <w:vAlign w:val="center"/>
          </w:tcPr>
          <w:p w:rsidR="0015794E" w:rsidRPr="00CA03F2" w:rsidRDefault="0015794E" w:rsidP="005F00A2">
            <w:pPr>
              <w:contextualSpacing/>
              <w:jc w:val="center"/>
            </w:pPr>
            <w:r w:rsidRPr="00CA03F2">
              <w:t>111,9</w:t>
            </w:r>
          </w:p>
        </w:tc>
        <w:tc>
          <w:tcPr>
            <w:tcW w:w="1440" w:type="dxa"/>
            <w:shd w:val="clear" w:color="auto" w:fill="auto"/>
            <w:vAlign w:val="center"/>
          </w:tcPr>
          <w:p w:rsidR="0015794E" w:rsidRPr="00CA03F2" w:rsidRDefault="0015794E" w:rsidP="005F00A2">
            <w:pPr>
              <w:contextualSpacing/>
              <w:jc w:val="center"/>
            </w:pPr>
            <w:r w:rsidRPr="00CA03F2">
              <w:t>120,0</w:t>
            </w:r>
          </w:p>
        </w:tc>
      </w:tr>
      <w:tr w:rsidR="0015794E" w:rsidRPr="00CA03F2" w:rsidTr="0015794E">
        <w:trPr>
          <w:trHeight w:val="2044"/>
          <w:jc w:val="center"/>
        </w:trPr>
        <w:tc>
          <w:tcPr>
            <w:tcW w:w="3979" w:type="dxa"/>
            <w:shd w:val="clear" w:color="auto" w:fill="auto"/>
            <w:vAlign w:val="center"/>
          </w:tcPr>
          <w:p w:rsidR="0015794E" w:rsidRPr="00CA03F2" w:rsidRDefault="0015794E" w:rsidP="005F00A2">
            <w:pPr>
              <w:contextualSpacing/>
              <w:jc w:val="center"/>
            </w:pPr>
            <w:r w:rsidRPr="00CA03F2">
              <w:t>Индекс физического объема инвестиций в основной капитал, в сопоставимых ценах, в процентах к 2017 году</w:t>
            </w:r>
          </w:p>
        </w:tc>
        <w:tc>
          <w:tcPr>
            <w:tcW w:w="1260" w:type="dxa"/>
            <w:shd w:val="clear" w:color="auto" w:fill="auto"/>
            <w:vAlign w:val="center"/>
          </w:tcPr>
          <w:p w:rsidR="0015794E" w:rsidRPr="00CA03F2" w:rsidRDefault="0015794E" w:rsidP="005F00A2">
            <w:pPr>
              <w:contextualSpacing/>
              <w:jc w:val="center"/>
            </w:pPr>
            <w:r w:rsidRPr="00CA03F2">
              <w:t>100,0</w:t>
            </w:r>
          </w:p>
        </w:tc>
        <w:tc>
          <w:tcPr>
            <w:tcW w:w="1260" w:type="dxa"/>
            <w:shd w:val="clear" w:color="auto" w:fill="auto"/>
            <w:vAlign w:val="center"/>
          </w:tcPr>
          <w:p w:rsidR="0015794E" w:rsidRPr="00CA03F2" w:rsidRDefault="0015794E" w:rsidP="005F00A2">
            <w:pPr>
              <w:contextualSpacing/>
              <w:jc w:val="center"/>
            </w:pPr>
            <w:r w:rsidRPr="00CA03F2">
              <w:t>109,8</w:t>
            </w:r>
          </w:p>
        </w:tc>
        <w:tc>
          <w:tcPr>
            <w:tcW w:w="1080" w:type="dxa"/>
            <w:shd w:val="clear" w:color="auto" w:fill="auto"/>
            <w:vAlign w:val="center"/>
          </w:tcPr>
          <w:p w:rsidR="0015794E" w:rsidRPr="00CA03F2" w:rsidRDefault="0015794E" w:rsidP="005F00A2">
            <w:pPr>
              <w:contextualSpacing/>
              <w:jc w:val="center"/>
            </w:pPr>
            <w:r w:rsidRPr="00CA03F2">
              <w:t>128,3</w:t>
            </w:r>
          </w:p>
        </w:tc>
        <w:tc>
          <w:tcPr>
            <w:tcW w:w="1440" w:type="dxa"/>
            <w:shd w:val="clear" w:color="auto" w:fill="auto"/>
            <w:vAlign w:val="center"/>
          </w:tcPr>
          <w:p w:rsidR="0015794E" w:rsidRPr="00CA03F2" w:rsidRDefault="0015794E" w:rsidP="005F00A2">
            <w:pPr>
              <w:contextualSpacing/>
              <w:jc w:val="center"/>
            </w:pPr>
            <w:r w:rsidRPr="00CA03F2">
              <w:t>150,0</w:t>
            </w:r>
          </w:p>
        </w:tc>
      </w:tr>
      <w:tr w:rsidR="0015794E" w:rsidRPr="00CA03F2" w:rsidTr="0015794E">
        <w:trPr>
          <w:jc w:val="center"/>
        </w:trPr>
        <w:tc>
          <w:tcPr>
            <w:tcW w:w="9019" w:type="dxa"/>
            <w:gridSpan w:val="5"/>
            <w:shd w:val="clear" w:color="auto" w:fill="auto"/>
            <w:vAlign w:val="center"/>
          </w:tcPr>
          <w:p w:rsidR="0015794E" w:rsidRPr="00CA03F2" w:rsidRDefault="0015794E" w:rsidP="005F00A2">
            <w:pPr>
              <w:contextualSpacing/>
              <w:jc w:val="center"/>
            </w:pPr>
            <w:r w:rsidRPr="00CA03F2">
              <w:rPr>
                <w:b/>
                <w:bCs/>
              </w:rPr>
              <w:t>3 Сельское хозяйство</w:t>
            </w:r>
          </w:p>
        </w:tc>
      </w:tr>
      <w:tr w:rsidR="0015794E" w:rsidRPr="00CA03F2" w:rsidTr="0015794E">
        <w:trPr>
          <w:jc w:val="center"/>
        </w:trPr>
        <w:tc>
          <w:tcPr>
            <w:tcW w:w="3979" w:type="dxa"/>
            <w:shd w:val="clear" w:color="auto" w:fill="auto"/>
            <w:vAlign w:val="center"/>
          </w:tcPr>
          <w:p w:rsidR="0015794E" w:rsidRPr="00CA03F2" w:rsidRDefault="0015794E" w:rsidP="005F00A2">
            <w:pPr>
              <w:contextualSpacing/>
              <w:jc w:val="center"/>
            </w:pPr>
            <w:r w:rsidRPr="00CA03F2">
              <w:t>Произведено сельскохозяйственной продукции в хозяйствах всех категорий, тыс. тонн:</w:t>
            </w:r>
          </w:p>
        </w:tc>
        <w:tc>
          <w:tcPr>
            <w:tcW w:w="1260" w:type="dxa"/>
            <w:shd w:val="clear" w:color="auto" w:fill="auto"/>
            <w:vAlign w:val="center"/>
          </w:tcPr>
          <w:p w:rsidR="0015794E" w:rsidRPr="00CA03F2" w:rsidRDefault="0015794E" w:rsidP="005F00A2">
            <w:pPr>
              <w:contextualSpacing/>
              <w:jc w:val="center"/>
            </w:pPr>
          </w:p>
        </w:tc>
        <w:tc>
          <w:tcPr>
            <w:tcW w:w="1260" w:type="dxa"/>
            <w:shd w:val="clear" w:color="auto" w:fill="auto"/>
            <w:vAlign w:val="center"/>
          </w:tcPr>
          <w:p w:rsidR="0015794E" w:rsidRPr="00CA03F2" w:rsidRDefault="0015794E" w:rsidP="005F00A2">
            <w:pPr>
              <w:contextualSpacing/>
              <w:jc w:val="center"/>
            </w:pPr>
          </w:p>
        </w:tc>
        <w:tc>
          <w:tcPr>
            <w:tcW w:w="1080" w:type="dxa"/>
            <w:shd w:val="clear" w:color="auto" w:fill="auto"/>
            <w:vAlign w:val="center"/>
          </w:tcPr>
          <w:p w:rsidR="0015794E" w:rsidRPr="00CA03F2" w:rsidRDefault="0015794E" w:rsidP="005F00A2">
            <w:pPr>
              <w:contextualSpacing/>
              <w:jc w:val="center"/>
            </w:pPr>
          </w:p>
        </w:tc>
        <w:tc>
          <w:tcPr>
            <w:tcW w:w="1440" w:type="dxa"/>
            <w:shd w:val="clear" w:color="auto" w:fill="auto"/>
            <w:vAlign w:val="center"/>
          </w:tcPr>
          <w:p w:rsidR="0015794E" w:rsidRPr="00CA03F2" w:rsidRDefault="0015794E" w:rsidP="005F00A2">
            <w:pPr>
              <w:contextualSpacing/>
              <w:jc w:val="center"/>
            </w:pPr>
          </w:p>
        </w:tc>
      </w:tr>
      <w:tr w:rsidR="0015794E" w:rsidRPr="00CA03F2" w:rsidTr="0015794E">
        <w:trPr>
          <w:jc w:val="center"/>
        </w:trPr>
        <w:tc>
          <w:tcPr>
            <w:tcW w:w="3979" w:type="dxa"/>
            <w:shd w:val="clear" w:color="auto" w:fill="auto"/>
            <w:vAlign w:val="center"/>
          </w:tcPr>
          <w:p w:rsidR="0015794E" w:rsidRPr="00CA03F2" w:rsidRDefault="0015794E" w:rsidP="005F00A2">
            <w:pPr>
              <w:contextualSpacing/>
              <w:jc w:val="center"/>
            </w:pPr>
            <w:r w:rsidRPr="00CA03F2">
              <w:t>зерно (в весе после доработки)</w:t>
            </w:r>
          </w:p>
        </w:tc>
        <w:tc>
          <w:tcPr>
            <w:tcW w:w="1260" w:type="dxa"/>
            <w:shd w:val="clear" w:color="auto" w:fill="auto"/>
            <w:vAlign w:val="center"/>
          </w:tcPr>
          <w:p w:rsidR="0015794E" w:rsidRPr="00CA03F2" w:rsidRDefault="0015794E" w:rsidP="005F00A2">
            <w:pPr>
              <w:contextualSpacing/>
              <w:jc w:val="right"/>
            </w:pPr>
            <w:r w:rsidRPr="00CA03F2">
              <w:t>72,5</w:t>
            </w:r>
          </w:p>
        </w:tc>
        <w:tc>
          <w:tcPr>
            <w:tcW w:w="1260" w:type="dxa"/>
            <w:shd w:val="clear" w:color="auto" w:fill="auto"/>
            <w:vAlign w:val="center"/>
          </w:tcPr>
          <w:p w:rsidR="0015794E" w:rsidRPr="00CA03F2" w:rsidRDefault="0015794E" w:rsidP="005F00A2">
            <w:pPr>
              <w:contextualSpacing/>
              <w:jc w:val="center"/>
            </w:pPr>
            <w:r w:rsidRPr="00CA03F2">
              <w:t>78,2</w:t>
            </w:r>
          </w:p>
        </w:tc>
        <w:tc>
          <w:tcPr>
            <w:tcW w:w="1080" w:type="dxa"/>
            <w:shd w:val="clear" w:color="auto" w:fill="auto"/>
            <w:vAlign w:val="center"/>
          </w:tcPr>
          <w:p w:rsidR="0015794E" w:rsidRPr="00CA03F2" w:rsidRDefault="0015794E" w:rsidP="005F00A2">
            <w:pPr>
              <w:contextualSpacing/>
              <w:jc w:val="center"/>
            </w:pPr>
            <w:r w:rsidRPr="00CA03F2">
              <w:t>88,8</w:t>
            </w:r>
          </w:p>
        </w:tc>
        <w:tc>
          <w:tcPr>
            <w:tcW w:w="1440" w:type="dxa"/>
            <w:shd w:val="clear" w:color="auto" w:fill="auto"/>
            <w:vAlign w:val="center"/>
          </w:tcPr>
          <w:p w:rsidR="0015794E" w:rsidRPr="00CA03F2" w:rsidRDefault="0015794E" w:rsidP="005F00A2">
            <w:pPr>
              <w:contextualSpacing/>
              <w:jc w:val="center"/>
            </w:pPr>
            <w:r w:rsidRPr="00CA03F2">
              <w:t>100,0</w:t>
            </w:r>
          </w:p>
        </w:tc>
      </w:tr>
      <w:tr w:rsidR="0015794E" w:rsidRPr="00CA03F2" w:rsidTr="0015794E">
        <w:trPr>
          <w:jc w:val="center"/>
        </w:trPr>
        <w:tc>
          <w:tcPr>
            <w:tcW w:w="3979" w:type="dxa"/>
            <w:shd w:val="clear" w:color="auto" w:fill="auto"/>
            <w:vAlign w:val="center"/>
          </w:tcPr>
          <w:p w:rsidR="0015794E" w:rsidRPr="00CA03F2" w:rsidRDefault="0015794E" w:rsidP="005F00A2">
            <w:pPr>
              <w:contextualSpacing/>
              <w:jc w:val="center"/>
            </w:pPr>
            <w:r w:rsidRPr="00CA03F2">
              <w:t>картофель</w:t>
            </w:r>
          </w:p>
        </w:tc>
        <w:tc>
          <w:tcPr>
            <w:tcW w:w="1260" w:type="dxa"/>
            <w:shd w:val="clear" w:color="auto" w:fill="auto"/>
            <w:vAlign w:val="center"/>
          </w:tcPr>
          <w:p w:rsidR="0015794E" w:rsidRPr="00CA03F2" w:rsidRDefault="0015794E" w:rsidP="005F00A2">
            <w:pPr>
              <w:contextualSpacing/>
              <w:jc w:val="right"/>
            </w:pPr>
            <w:r w:rsidRPr="00CA03F2">
              <w:t>142,4</w:t>
            </w:r>
          </w:p>
        </w:tc>
        <w:tc>
          <w:tcPr>
            <w:tcW w:w="1260" w:type="dxa"/>
            <w:shd w:val="clear" w:color="auto" w:fill="auto"/>
            <w:vAlign w:val="center"/>
          </w:tcPr>
          <w:p w:rsidR="0015794E" w:rsidRPr="00CA03F2" w:rsidRDefault="0015794E" w:rsidP="005F00A2">
            <w:pPr>
              <w:contextualSpacing/>
              <w:jc w:val="center"/>
            </w:pPr>
            <w:r w:rsidRPr="00CA03F2">
              <w:t>147,3</w:t>
            </w:r>
          </w:p>
        </w:tc>
        <w:tc>
          <w:tcPr>
            <w:tcW w:w="1080" w:type="dxa"/>
            <w:shd w:val="clear" w:color="auto" w:fill="auto"/>
            <w:vAlign w:val="center"/>
          </w:tcPr>
          <w:p w:rsidR="0015794E" w:rsidRPr="00CA03F2" w:rsidRDefault="0015794E" w:rsidP="005F00A2">
            <w:pPr>
              <w:contextualSpacing/>
              <w:jc w:val="center"/>
            </w:pPr>
            <w:r w:rsidRPr="00CA03F2">
              <w:t>156,0</w:t>
            </w:r>
          </w:p>
        </w:tc>
        <w:tc>
          <w:tcPr>
            <w:tcW w:w="1440" w:type="dxa"/>
            <w:shd w:val="clear" w:color="auto" w:fill="auto"/>
            <w:vAlign w:val="center"/>
          </w:tcPr>
          <w:p w:rsidR="0015794E" w:rsidRPr="00CA03F2" w:rsidRDefault="0015794E" w:rsidP="005F00A2">
            <w:pPr>
              <w:contextualSpacing/>
              <w:jc w:val="center"/>
            </w:pPr>
            <w:r w:rsidRPr="00CA03F2">
              <w:t>165,1</w:t>
            </w:r>
          </w:p>
        </w:tc>
      </w:tr>
      <w:tr w:rsidR="0015794E" w:rsidRPr="00CA03F2" w:rsidTr="0015794E">
        <w:trPr>
          <w:jc w:val="center"/>
        </w:trPr>
        <w:tc>
          <w:tcPr>
            <w:tcW w:w="3979" w:type="dxa"/>
            <w:shd w:val="clear" w:color="auto" w:fill="auto"/>
            <w:vAlign w:val="center"/>
          </w:tcPr>
          <w:p w:rsidR="0015794E" w:rsidRPr="00CA03F2" w:rsidRDefault="0015794E" w:rsidP="005F00A2">
            <w:pPr>
              <w:contextualSpacing/>
              <w:jc w:val="center"/>
            </w:pPr>
            <w:r w:rsidRPr="00CA03F2">
              <w:t>овощи</w:t>
            </w:r>
          </w:p>
        </w:tc>
        <w:tc>
          <w:tcPr>
            <w:tcW w:w="1260" w:type="dxa"/>
            <w:shd w:val="clear" w:color="auto" w:fill="auto"/>
            <w:vAlign w:val="center"/>
          </w:tcPr>
          <w:p w:rsidR="0015794E" w:rsidRPr="00CA03F2" w:rsidRDefault="0015794E" w:rsidP="005F00A2">
            <w:pPr>
              <w:contextualSpacing/>
              <w:jc w:val="center"/>
            </w:pPr>
            <w:r w:rsidRPr="00CA03F2">
              <w:t>5,7</w:t>
            </w:r>
          </w:p>
        </w:tc>
        <w:tc>
          <w:tcPr>
            <w:tcW w:w="1260" w:type="dxa"/>
            <w:shd w:val="clear" w:color="auto" w:fill="auto"/>
            <w:vAlign w:val="center"/>
          </w:tcPr>
          <w:p w:rsidR="0015794E" w:rsidRPr="00CA03F2" w:rsidRDefault="0015794E" w:rsidP="005F00A2">
            <w:pPr>
              <w:contextualSpacing/>
              <w:jc w:val="center"/>
            </w:pPr>
            <w:r w:rsidRPr="00CA03F2">
              <w:t>6,2</w:t>
            </w:r>
          </w:p>
        </w:tc>
        <w:tc>
          <w:tcPr>
            <w:tcW w:w="1080" w:type="dxa"/>
            <w:shd w:val="clear" w:color="auto" w:fill="auto"/>
            <w:vAlign w:val="center"/>
          </w:tcPr>
          <w:p w:rsidR="0015794E" w:rsidRPr="00CA03F2" w:rsidRDefault="0015794E" w:rsidP="005F00A2">
            <w:pPr>
              <w:contextualSpacing/>
              <w:jc w:val="center"/>
            </w:pPr>
            <w:r w:rsidRPr="00CA03F2">
              <w:t>7,0</w:t>
            </w:r>
          </w:p>
        </w:tc>
        <w:tc>
          <w:tcPr>
            <w:tcW w:w="1440" w:type="dxa"/>
            <w:shd w:val="clear" w:color="auto" w:fill="auto"/>
            <w:vAlign w:val="center"/>
          </w:tcPr>
          <w:p w:rsidR="0015794E" w:rsidRPr="00CA03F2" w:rsidRDefault="0015794E" w:rsidP="005F00A2">
            <w:pPr>
              <w:contextualSpacing/>
              <w:jc w:val="center"/>
            </w:pPr>
            <w:r w:rsidRPr="00CA03F2">
              <w:t>8,0</w:t>
            </w:r>
          </w:p>
        </w:tc>
      </w:tr>
      <w:tr w:rsidR="0015794E" w:rsidRPr="00CA03F2" w:rsidTr="0015794E">
        <w:trPr>
          <w:jc w:val="center"/>
        </w:trPr>
        <w:tc>
          <w:tcPr>
            <w:tcW w:w="3979" w:type="dxa"/>
            <w:shd w:val="clear" w:color="auto" w:fill="auto"/>
            <w:vAlign w:val="center"/>
          </w:tcPr>
          <w:p w:rsidR="0015794E" w:rsidRPr="00CA03F2" w:rsidRDefault="0015794E" w:rsidP="005F00A2">
            <w:pPr>
              <w:contextualSpacing/>
              <w:jc w:val="center"/>
            </w:pPr>
            <w:r w:rsidRPr="00CA03F2">
              <w:t>скот и птица</w:t>
            </w:r>
          </w:p>
        </w:tc>
        <w:tc>
          <w:tcPr>
            <w:tcW w:w="1260" w:type="dxa"/>
            <w:shd w:val="clear" w:color="auto" w:fill="auto"/>
            <w:vAlign w:val="center"/>
          </w:tcPr>
          <w:p w:rsidR="0015794E" w:rsidRPr="00CA03F2" w:rsidRDefault="0015794E" w:rsidP="005F00A2">
            <w:pPr>
              <w:contextualSpacing/>
              <w:jc w:val="right"/>
            </w:pPr>
            <w:r w:rsidRPr="00CA03F2">
              <w:t>75,5</w:t>
            </w:r>
          </w:p>
        </w:tc>
        <w:tc>
          <w:tcPr>
            <w:tcW w:w="1260" w:type="dxa"/>
            <w:shd w:val="clear" w:color="auto" w:fill="auto"/>
            <w:vAlign w:val="center"/>
          </w:tcPr>
          <w:p w:rsidR="0015794E" w:rsidRPr="00CA03F2" w:rsidRDefault="0015794E" w:rsidP="005F00A2">
            <w:pPr>
              <w:contextualSpacing/>
              <w:jc w:val="center"/>
            </w:pPr>
            <w:r w:rsidRPr="00CA03F2">
              <w:t>84,8</w:t>
            </w:r>
          </w:p>
        </w:tc>
        <w:tc>
          <w:tcPr>
            <w:tcW w:w="1080" w:type="dxa"/>
            <w:shd w:val="clear" w:color="auto" w:fill="auto"/>
            <w:vAlign w:val="center"/>
          </w:tcPr>
          <w:p w:rsidR="0015794E" w:rsidRPr="00CA03F2" w:rsidRDefault="0015794E" w:rsidP="005F00A2">
            <w:pPr>
              <w:contextualSpacing/>
              <w:jc w:val="center"/>
            </w:pPr>
            <w:r w:rsidRPr="00CA03F2">
              <w:t>102,8</w:t>
            </w:r>
          </w:p>
        </w:tc>
        <w:tc>
          <w:tcPr>
            <w:tcW w:w="1440" w:type="dxa"/>
            <w:shd w:val="clear" w:color="auto" w:fill="auto"/>
            <w:vAlign w:val="center"/>
          </w:tcPr>
          <w:p w:rsidR="0015794E" w:rsidRPr="00CA03F2" w:rsidRDefault="0015794E" w:rsidP="005F00A2">
            <w:pPr>
              <w:contextualSpacing/>
              <w:jc w:val="center"/>
            </w:pPr>
            <w:r w:rsidRPr="00CA03F2">
              <w:t>124,7</w:t>
            </w:r>
          </w:p>
        </w:tc>
      </w:tr>
      <w:tr w:rsidR="0015794E" w:rsidRPr="00CA03F2" w:rsidTr="0015794E">
        <w:trPr>
          <w:jc w:val="center"/>
        </w:trPr>
        <w:tc>
          <w:tcPr>
            <w:tcW w:w="3979" w:type="dxa"/>
            <w:shd w:val="clear" w:color="auto" w:fill="auto"/>
            <w:vAlign w:val="center"/>
          </w:tcPr>
          <w:p w:rsidR="0015794E" w:rsidRPr="00CA03F2" w:rsidRDefault="0015794E" w:rsidP="005F00A2">
            <w:pPr>
              <w:contextualSpacing/>
              <w:jc w:val="center"/>
            </w:pPr>
            <w:r w:rsidRPr="00CA03F2">
              <w:t>молоко</w:t>
            </w:r>
          </w:p>
        </w:tc>
        <w:tc>
          <w:tcPr>
            <w:tcW w:w="1260" w:type="dxa"/>
            <w:shd w:val="clear" w:color="auto" w:fill="auto"/>
            <w:vAlign w:val="center"/>
          </w:tcPr>
          <w:p w:rsidR="0015794E" w:rsidRPr="00CA03F2" w:rsidRDefault="0015794E" w:rsidP="005F00A2">
            <w:pPr>
              <w:contextualSpacing/>
              <w:jc w:val="right"/>
            </w:pPr>
            <w:r w:rsidRPr="00CA03F2">
              <w:t>13,1</w:t>
            </w:r>
          </w:p>
        </w:tc>
        <w:tc>
          <w:tcPr>
            <w:tcW w:w="1260" w:type="dxa"/>
            <w:shd w:val="clear" w:color="auto" w:fill="auto"/>
            <w:vAlign w:val="center"/>
          </w:tcPr>
          <w:p w:rsidR="0015794E" w:rsidRPr="00CA03F2" w:rsidRDefault="0015794E" w:rsidP="005F00A2">
            <w:pPr>
              <w:contextualSpacing/>
              <w:jc w:val="center"/>
            </w:pPr>
            <w:r w:rsidRPr="00CA03F2">
              <w:t>14,1</w:t>
            </w:r>
          </w:p>
        </w:tc>
        <w:tc>
          <w:tcPr>
            <w:tcW w:w="1080" w:type="dxa"/>
            <w:shd w:val="clear" w:color="auto" w:fill="auto"/>
            <w:vAlign w:val="center"/>
          </w:tcPr>
          <w:p w:rsidR="0015794E" w:rsidRPr="00CA03F2" w:rsidRDefault="0015794E" w:rsidP="005F00A2">
            <w:pPr>
              <w:contextualSpacing/>
              <w:jc w:val="center"/>
            </w:pPr>
            <w:r w:rsidRPr="00CA03F2">
              <w:t>15,9</w:t>
            </w:r>
          </w:p>
        </w:tc>
        <w:tc>
          <w:tcPr>
            <w:tcW w:w="1440" w:type="dxa"/>
            <w:shd w:val="clear" w:color="auto" w:fill="auto"/>
            <w:vAlign w:val="center"/>
          </w:tcPr>
          <w:p w:rsidR="0015794E" w:rsidRPr="00CA03F2" w:rsidRDefault="0015794E" w:rsidP="005F00A2">
            <w:pPr>
              <w:contextualSpacing/>
              <w:jc w:val="center"/>
            </w:pPr>
            <w:r w:rsidRPr="00CA03F2">
              <w:t>17,9</w:t>
            </w:r>
          </w:p>
        </w:tc>
      </w:tr>
      <w:tr w:rsidR="0015794E" w:rsidRPr="00CA03F2" w:rsidTr="0015794E">
        <w:trPr>
          <w:jc w:val="center"/>
        </w:trPr>
        <w:tc>
          <w:tcPr>
            <w:tcW w:w="3979" w:type="dxa"/>
            <w:shd w:val="clear" w:color="auto" w:fill="auto"/>
            <w:vAlign w:val="center"/>
          </w:tcPr>
          <w:p w:rsidR="0015794E" w:rsidRPr="00CA03F2" w:rsidRDefault="0015794E" w:rsidP="005F00A2">
            <w:pPr>
              <w:contextualSpacing/>
              <w:jc w:val="center"/>
            </w:pPr>
            <w:r w:rsidRPr="00CA03F2">
              <w:t>яйца, млн. шт.</w:t>
            </w:r>
          </w:p>
        </w:tc>
        <w:tc>
          <w:tcPr>
            <w:tcW w:w="1260" w:type="dxa"/>
            <w:shd w:val="clear" w:color="auto" w:fill="auto"/>
            <w:vAlign w:val="center"/>
          </w:tcPr>
          <w:p w:rsidR="0015794E" w:rsidRPr="00CA03F2" w:rsidRDefault="0015794E" w:rsidP="005F00A2">
            <w:pPr>
              <w:contextualSpacing/>
              <w:jc w:val="right"/>
            </w:pPr>
            <w:r w:rsidRPr="00CA03F2">
              <w:t>7,6</w:t>
            </w:r>
          </w:p>
        </w:tc>
        <w:tc>
          <w:tcPr>
            <w:tcW w:w="1260" w:type="dxa"/>
            <w:shd w:val="clear" w:color="auto" w:fill="auto"/>
            <w:vAlign w:val="center"/>
          </w:tcPr>
          <w:p w:rsidR="0015794E" w:rsidRPr="00CA03F2" w:rsidRDefault="0015794E" w:rsidP="005F00A2">
            <w:pPr>
              <w:contextualSpacing/>
              <w:jc w:val="center"/>
            </w:pPr>
            <w:r w:rsidRPr="00CA03F2">
              <w:t>7,9</w:t>
            </w:r>
          </w:p>
        </w:tc>
        <w:tc>
          <w:tcPr>
            <w:tcW w:w="1080" w:type="dxa"/>
            <w:shd w:val="clear" w:color="auto" w:fill="auto"/>
            <w:vAlign w:val="center"/>
          </w:tcPr>
          <w:p w:rsidR="0015794E" w:rsidRPr="00CA03F2" w:rsidRDefault="0015794E" w:rsidP="005F00A2">
            <w:pPr>
              <w:contextualSpacing/>
              <w:jc w:val="center"/>
            </w:pPr>
            <w:r w:rsidRPr="00CA03F2">
              <w:t>8,5</w:t>
            </w:r>
          </w:p>
        </w:tc>
        <w:tc>
          <w:tcPr>
            <w:tcW w:w="1440" w:type="dxa"/>
            <w:shd w:val="clear" w:color="auto" w:fill="auto"/>
            <w:vAlign w:val="center"/>
          </w:tcPr>
          <w:p w:rsidR="0015794E" w:rsidRPr="00CA03F2" w:rsidRDefault="0015794E" w:rsidP="005F00A2">
            <w:pPr>
              <w:contextualSpacing/>
              <w:jc w:val="center"/>
            </w:pPr>
            <w:r w:rsidRPr="00CA03F2">
              <w:t>9,1</w:t>
            </w:r>
          </w:p>
        </w:tc>
      </w:tr>
    </w:tbl>
    <w:p w:rsidR="0015794E" w:rsidRPr="00CA03F2" w:rsidRDefault="0015794E" w:rsidP="0015794E">
      <w:pPr>
        <w:contextualSpacing/>
        <w:jc w:val="center"/>
        <w:rPr>
          <w:b/>
        </w:rPr>
      </w:pPr>
    </w:p>
    <w:p w:rsidR="0015794E" w:rsidRPr="00CA03F2" w:rsidRDefault="0015794E" w:rsidP="0015794E">
      <w:pPr>
        <w:ind w:firstLine="709"/>
        <w:contextualSpacing/>
        <w:jc w:val="both"/>
      </w:pPr>
      <w:r w:rsidRPr="00CA03F2">
        <w:rPr>
          <w:i/>
        </w:rPr>
        <w:t>Базовый сценарий</w:t>
      </w:r>
      <w:r w:rsidRPr="00CA03F2">
        <w:t xml:space="preserve"> характеризуется устойчивым развитием Погарского района в условиях умеренного роста экономики и повышения конкурентоспособности продукции местных товаропроизводителей, прежде всего, в традиционных отраслях экономики. </w:t>
      </w:r>
      <w:r w:rsidRPr="00CA03F2">
        <w:lastRenderedPageBreak/>
        <w:t xml:space="preserve">Инвестиционная активность в агропромышленном комплексе наряду с реализацией программ по повышению производительности в секторе промышленности обеспечат рост валового регионального продукта. </w:t>
      </w:r>
    </w:p>
    <w:p w:rsidR="0015794E" w:rsidRPr="00CA03F2" w:rsidRDefault="0015794E" w:rsidP="0015794E">
      <w:pPr>
        <w:ind w:firstLine="709"/>
        <w:contextualSpacing/>
        <w:jc w:val="both"/>
      </w:pPr>
      <w:r w:rsidRPr="00CA03F2">
        <w:t>Развитие предприятий сельского хозяйства происходит в направлении расширения продуктовой линейки и наращивания объемов выпуска за счет строительства новых перерабатывающих мощностей и вывода на проектную мощность действующих производств. В районе формируются компетенции, связанные с транспортировкой и хранением сельскохозяйственной продукции, прежде всего, картофеля, мясной продукции, а также зерна. Завершение перераспределения земель, задействованных в сельском хозяйстве, стимулирует переход от экстенсивного развития отрасли к интенсивному, предполагающему внедрение современных технологий агробизнеса.</w:t>
      </w:r>
    </w:p>
    <w:p w:rsidR="0015794E" w:rsidRPr="00CA03F2" w:rsidRDefault="0015794E" w:rsidP="0015794E">
      <w:pPr>
        <w:ind w:firstLine="709"/>
        <w:contextualSpacing/>
        <w:jc w:val="both"/>
      </w:pPr>
      <w:r w:rsidRPr="00CA03F2">
        <w:t>Развитие промышленности района осуществляется за счет диверсификации и роста числа малых и средних производственных предприятий. Наращивание объемов выпуска продукции такими компаниями происходит за счет создания благоприятных условий для предпринимательской деятельности (например, увеличение числа промышленных парков, бизнес-инкубаторов и т.д.) и поддержки со стороны региональных и муниципальных властей и общественных и профессиональных организаций.</w:t>
      </w:r>
    </w:p>
    <w:p w:rsidR="0015794E" w:rsidRPr="00CA03F2" w:rsidRDefault="0015794E" w:rsidP="0015794E">
      <w:pPr>
        <w:ind w:firstLine="709"/>
        <w:contextualSpacing/>
        <w:jc w:val="both"/>
      </w:pPr>
      <w:r w:rsidRPr="00CA03F2">
        <w:t xml:space="preserve">В условиях действующих ограничений базовый сценарий развития Погарского района предполагает реализацию точечных инициатив по повышению уровня жизни в муниципальном образовании. В сфере ЖКХ реализуются отдельные проекты по обновлению устаревшей инфраструктуры, а также привлекаются коммерческие поставщики коммунальных услуг.  </w:t>
      </w:r>
      <w:proofErr w:type="spellStart"/>
      <w:r w:rsidRPr="00CA03F2">
        <w:t>Погарский</w:t>
      </w:r>
      <w:proofErr w:type="spellEnd"/>
      <w:r w:rsidRPr="00CA03F2">
        <w:t xml:space="preserve"> район реализует программы по снижению расходов на здравоохранение при соблюдении необходимых требований и стандартов по обслуживанию населения. Увеличивается роль некоммерческих организаций в предоставлении социальных услуг жителям района. Образовательные учреждения предлагают разработанные совместно с предприятиями программы подготовки инженерно-технических специалистов.</w:t>
      </w:r>
    </w:p>
    <w:p w:rsidR="0015794E" w:rsidRPr="00CA03F2" w:rsidRDefault="0015794E" w:rsidP="0015794E">
      <w:pPr>
        <w:ind w:firstLine="709"/>
        <w:contextualSpacing/>
        <w:jc w:val="both"/>
      </w:pPr>
      <w:r w:rsidRPr="00CA03F2">
        <w:t xml:space="preserve">Деятельность муниципальных властей направлена на формирование условий для развития человеческого капитала, стимулирование диверсификации производства, повышение производительности труда и улучшение качества инфраструктуры. Существующие бюджетные ограничения определяют набор инструментов реализации приоритетных направлений экономической и социальной политики Погарского района. </w:t>
      </w:r>
    </w:p>
    <w:p w:rsidR="0015794E" w:rsidRPr="00CA03F2" w:rsidRDefault="0015794E" w:rsidP="0015794E">
      <w:pPr>
        <w:ind w:firstLine="709"/>
        <w:contextualSpacing/>
        <w:jc w:val="both"/>
      </w:pPr>
      <w:r w:rsidRPr="00CA03F2">
        <w:t xml:space="preserve">Основными рисками, связанными с выбором целевого сценария развития, являются: </w:t>
      </w:r>
    </w:p>
    <w:p w:rsidR="0015794E" w:rsidRPr="00CA03F2" w:rsidRDefault="0015794E" w:rsidP="0015794E">
      <w:pPr>
        <w:pStyle w:val="a3"/>
        <w:numPr>
          <w:ilvl w:val="0"/>
          <w:numId w:val="25"/>
        </w:numPr>
        <w:ind w:left="0" w:firstLine="709"/>
        <w:jc w:val="both"/>
        <w:rPr>
          <w:szCs w:val="24"/>
        </w:rPr>
      </w:pPr>
      <w:r w:rsidRPr="00CA03F2">
        <w:rPr>
          <w:szCs w:val="24"/>
        </w:rPr>
        <w:t>снижение инвестиционной активности компаний района и концернов, в состав которых входят предприятия района;</w:t>
      </w:r>
    </w:p>
    <w:p w:rsidR="0015794E" w:rsidRPr="00CA03F2" w:rsidRDefault="0015794E" w:rsidP="0015794E">
      <w:pPr>
        <w:pStyle w:val="a3"/>
        <w:numPr>
          <w:ilvl w:val="0"/>
          <w:numId w:val="25"/>
        </w:numPr>
        <w:ind w:left="0" w:firstLine="709"/>
        <w:jc w:val="both"/>
        <w:rPr>
          <w:szCs w:val="24"/>
        </w:rPr>
      </w:pPr>
      <w:r w:rsidRPr="00CA03F2">
        <w:rPr>
          <w:szCs w:val="24"/>
        </w:rPr>
        <w:t>сокращение капитальных вложений муниципальных властей на развитие инфраструктуры и реализацию социально значимых программ вследствие роста дефицита муниципального бюджета;</w:t>
      </w:r>
    </w:p>
    <w:p w:rsidR="0015794E" w:rsidRPr="00CA03F2" w:rsidRDefault="0015794E" w:rsidP="0015794E">
      <w:pPr>
        <w:pStyle w:val="a3"/>
        <w:numPr>
          <w:ilvl w:val="0"/>
          <w:numId w:val="25"/>
        </w:numPr>
        <w:ind w:left="0" w:firstLine="709"/>
        <w:jc w:val="both"/>
        <w:rPr>
          <w:szCs w:val="24"/>
        </w:rPr>
      </w:pPr>
      <w:r w:rsidRPr="00CA03F2">
        <w:rPr>
          <w:szCs w:val="24"/>
        </w:rPr>
        <w:t>усиление барьеров внешней торговли, которое приведет к сокращению экспорта российской продукции (прежде всего, продуктов питания и сельскохозяйственного сырья);</w:t>
      </w:r>
    </w:p>
    <w:p w:rsidR="0015794E" w:rsidRPr="00CA03F2" w:rsidRDefault="0015794E" w:rsidP="0015794E">
      <w:pPr>
        <w:pStyle w:val="a3"/>
        <w:numPr>
          <w:ilvl w:val="0"/>
          <w:numId w:val="25"/>
        </w:numPr>
        <w:ind w:left="0" w:firstLine="709"/>
        <w:jc w:val="both"/>
        <w:rPr>
          <w:szCs w:val="24"/>
        </w:rPr>
      </w:pPr>
      <w:r w:rsidRPr="00CA03F2">
        <w:rPr>
          <w:szCs w:val="24"/>
        </w:rPr>
        <w:t>сохранение тренда оттока населения из района (прежде всего, молодежи и выпускников учебных заведений);</w:t>
      </w:r>
    </w:p>
    <w:p w:rsidR="0015794E" w:rsidRPr="00CA03F2" w:rsidRDefault="0015794E" w:rsidP="0015794E">
      <w:pPr>
        <w:pStyle w:val="a3"/>
        <w:numPr>
          <w:ilvl w:val="0"/>
          <w:numId w:val="25"/>
        </w:numPr>
        <w:ind w:left="0" w:firstLine="709"/>
        <w:jc w:val="both"/>
        <w:rPr>
          <w:szCs w:val="24"/>
        </w:rPr>
      </w:pPr>
      <w:r w:rsidRPr="00CA03F2">
        <w:rPr>
          <w:rFonts w:eastAsia="PMingLiU"/>
          <w:szCs w:val="24"/>
        </w:rPr>
        <w:t xml:space="preserve">повышение аварийности инфраструктуры ЖКХ вследствие низких темпов ее обновления и последующее отвлечение ресурсов на ликвидацию последствий аварий вместо инвестирования в развитие сетей. </w:t>
      </w:r>
    </w:p>
    <w:p w:rsidR="0015794E" w:rsidRPr="00CA03F2" w:rsidRDefault="0015794E" w:rsidP="0015794E">
      <w:pPr>
        <w:ind w:firstLine="709"/>
        <w:contextualSpacing/>
        <w:jc w:val="both"/>
      </w:pPr>
    </w:p>
    <w:p w:rsidR="0015794E" w:rsidRPr="00CA03F2" w:rsidRDefault="0015794E" w:rsidP="00BE5F4C">
      <w:pPr>
        <w:ind w:firstLine="851"/>
        <w:contextualSpacing/>
        <w:jc w:val="both"/>
      </w:pPr>
      <w:r w:rsidRPr="00CA03F2">
        <w:t xml:space="preserve">Таблица  </w:t>
      </w:r>
      <w:r w:rsidR="00BE5F4C" w:rsidRPr="00CA03F2">
        <w:t xml:space="preserve">35 </w:t>
      </w:r>
      <w:r w:rsidRPr="00CA03F2">
        <w:t>– Основные показатели реализации базового сценария развития Погарского района до 2030 года</w:t>
      </w: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9"/>
        <w:gridCol w:w="1190"/>
        <w:gridCol w:w="1440"/>
        <w:gridCol w:w="1080"/>
        <w:gridCol w:w="1080"/>
      </w:tblGrid>
      <w:tr w:rsidR="0015794E" w:rsidRPr="00CA03F2" w:rsidTr="005F00A2">
        <w:trPr>
          <w:jc w:val="center"/>
        </w:trPr>
        <w:tc>
          <w:tcPr>
            <w:tcW w:w="3949" w:type="dxa"/>
            <w:shd w:val="clear" w:color="auto" w:fill="auto"/>
            <w:vAlign w:val="center"/>
          </w:tcPr>
          <w:p w:rsidR="0015794E" w:rsidRPr="00CA03F2" w:rsidRDefault="0015794E" w:rsidP="005F00A2">
            <w:pPr>
              <w:contextualSpacing/>
              <w:jc w:val="center"/>
              <w:rPr>
                <w:b/>
                <w:bCs/>
              </w:rPr>
            </w:pPr>
            <w:r w:rsidRPr="00CA03F2">
              <w:rPr>
                <w:b/>
                <w:bCs/>
              </w:rPr>
              <w:t>№ п/п</w:t>
            </w:r>
          </w:p>
        </w:tc>
        <w:tc>
          <w:tcPr>
            <w:tcW w:w="1190" w:type="dxa"/>
            <w:shd w:val="clear" w:color="auto" w:fill="auto"/>
            <w:vAlign w:val="center"/>
          </w:tcPr>
          <w:p w:rsidR="0015794E" w:rsidRPr="00CA03F2" w:rsidRDefault="0015794E" w:rsidP="005F00A2">
            <w:pPr>
              <w:contextualSpacing/>
              <w:jc w:val="center"/>
              <w:rPr>
                <w:b/>
                <w:bCs/>
              </w:rPr>
            </w:pPr>
            <w:r w:rsidRPr="00CA03F2">
              <w:rPr>
                <w:b/>
                <w:bCs/>
              </w:rPr>
              <w:t>2017</w:t>
            </w:r>
          </w:p>
        </w:tc>
        <w:tc>
          <w:tcPr>
            <w:tcW w:w="1440" w:type="dxa"/>
            <w:shd w:val="clear" w:color="auto" w:fill="auto"/>
            <w:vAlign w:val="center"/>
          </w:tcPr>
          <w:p w:rsidR="0015794E" w:rsidRPr="00CA03F2" w:rsidRDefault="0015794E" w:rsidP="005F00A2">
            <w:pPr>
              <w:contextualSpacing/>
              <w:jc w:val="center"/>
              <w:rPr>
                <w:b/>
                <w:bCs/>
              </w:rPr>
            </w:pPr>
            <w:r w:rsidRPr="00CA03F2">
              <w:rPr>
                <w:b/>
                <w:bCs/>
              </w:rPr>
              <w:t>2020</w:t>
            </w:r>
          </w:p>
        </w:tc>
        <w:tc>
          <w:tcPr>
            <w:tcW w:w="1080" w:type="dxa"/>
            <w:shd w:val="clear" w:color="auto" w:fill="auto"/>
            <w:vAlign w:val="center"/>
          </w:tcPr>
          <w:p w:rsidR="0015794E" w:rsidRPr="00CA03F2" w:rsidRDefault="0015794E" w:rsidP="005F00A2">
            <w:pPr>
              <w:contextualSpacing/>
              <w:jc w:val="center"/>
              <w:rPr>
                <w:b/>
                <w:bCs/>
              </w:rPr>
            </w:pPr>
            <w:r w:rsidRPr="00CA03F2">
              <w:rPr>
                <w:b/>
                <w:bCs/>
              </w:rPr>
              <w:t>2025</w:t>
            </w:r>
          </w:p>
        </w:tc>
        <w:tc>
          <w:tcPr>
            <w:tcW w:w="1080" w:type="dxa"/>
            <w:shd w:val="clear" w:color="auto" w:fill="auto"/>
            <w:vAlign w:val="center"/>
          </w:tcPr>
          <w:p w:rsidR="0015794E" w:rsidRPr="00CA03F2" w:rsidRDefault="0015794E" w:rsidP="005F00A2">
            <w:pPr>
              <w:contextualSpacing/>
              <w:jc w:val="center"/>
              <w:rPr>
                <w:b/>
                <w:bCs/>
              </w:rPr>
            </w:pPr>
            <w:r w:rsidRPr="00CA03F2">
              <w:rPr>
                <w:b/>
                <w:bCs/>
              </w:rPr>
              <w:t>2030</w:t>
            </w:r>
          </w:p>
        </w:tc>
      </w:tr>
      <w:tr w:rsidR="0015794E" w:rsidRPr="00CA03F2" w:rsidTr="005F00A2">
        <w:trPr>
          <w:trHeight w:val="547"/>
          <w:jc w:val="center"/>
        </w:trPr>
        <w:tc>
          <w:tcPr>
            <w:tcW w:w="8739" w:type="dxa"/>
            <w:gridSpan w:val="5"/>
            <w:shd w:val="clear" w:color="auto" w:fill="auto"/>
            <w:vAlign w:val="center"/>
          </w:tcPr>
          <w:p w:rsidR="0015794E" w:rsidRPr="00CA03F2" w:rsidRDefault="0015794E" w:rsidP="005F00A2">
            <w:pPr>
              <w:contextualSpacing/>
              <w:jc w:val="center"/>
              <w:rPr>
                <w:b/>
                <w:bCs/>
              </w:rPr>
            </w:pPr>
            <w:r w:rsidRPr="00CA03F2">
              <w:rPr>
                <w:b/>
                <w:bCs/>
              </w:rPr>
              <w:lastRenderedPageBreak/>
              <w:t>1. Человеческий капитал и социальная сфера</w:t>
            </w:r>
          </w:p>
          <w:p w:rsidR="0015794E" w:rsidRPr="00CA03F2" w:rsidRDefault="0015794E" w:rsidP="005F00A2">
            <w:pPr>
              <w:contextualSpacing/>
              <w:jc w:val="center"/>
              <w:rPr>
                <w:b/>
                <w:bCs/>
              </w:rPr>
            </w:pPr>
          </w:p>
        </w:tc>
      </w:tr>
      <w:tr w:rsidR="0015794E" w:rsidRPr="00CA03F2" w:rsidTr="005F00A2">
        <w:trPr>
          <w:jc w:val="center"/>
        </w:trPr>
        <w:tc>
          <w:tcPr>
            <w:tcW w:w="3949" w:type="dxa"/>
            <w:shd w:val="clear" w:color="auto" w:fill="auto"/>
            <w:vAlign w:val="center"/>
          </w:tcPr>
          <w:p w:rsidR="0015794E" w:rsidRPr="00CA03F2" w:rsidRDefault="0015794E" w:rsidP="005F00A2">
            <w:pPr>
              <w:contextualSpacing/>
              <w:jc w:val="center"/>
            </w:pPr>
            <w:r w:rsidRPr="00CA03F2">
              <w:t>Численность населения на начало года,  чел.</w:t>
            </w:r>
          </w:p>
        </w:tc>
        <w:tc>
          <w:tcPr>
            <w:tcW w:w="1190" w:type="dxa"/>
            <w:shd w:val="clear" w:color="auto" w:fill="auto"/>
            <w:vAlign w:val="center"/>
          </w:tcPr>
          <w:p w:rsidR="0015794E" w:rsidRPr="00CA03F2" w:rsidRDefault="0015794E" w:rsidP="005F00A2">
            <w:pPr>
              <w:contextualSpacing/>
              <w:jc w:val="center"/>
            </w:pPr>
            <w:r w:rsidRPr="00CA03F2">
              <w:t>23961,0</w:t>
            </w:r>
          </w:p>
        </w:tc>
        <w:tc>
          <w:tcPr>
            <w:tcW w:w="1440" w:type="dxa"/>
            <w:shd w:val="clear" w:color="auto" w:fill="auto"/>
            <w:vAlign w:val="center"/>
          </w:tcPr>
          <w:p w:rsidR="0015794E" w:rsidRPr="00CA03F2" w:rsidRDefault="0015794E" w:rsidP="005F00A2">
            <w:pPr>
              <w:contextualSpacing/>
              <w:jc w:val="center"/>
            </w:pPr>
            <w:r w:rsidRPr="00CA03F2">
              <w:t>23509,6</w:t>
            </w:r>
          </w:p>
        </w:tc>
        <w:tc>
          <w:tcPr>
            <w:tcW w:w="1080" w:type="dxa"/>
            <w:shd w:val="clear" w:color="auto" w:fill="auto"/>
            <w:vAlign w:val="center"/>
          </w:tcPr>
          <w:p w:rsidR="0015794E" w:rsidRPr="00CA03F2" w:rsidRDefault="0015794E" w:rsidP="005F00A2">
            <w:pPr>
              <w:contextualSpacing/>
              <w:jc w:val="center"/>
            </w:pPr>
            <w:r w:rsidRPr="00CA03F2">
              <w:t>23215,3</w:t>
            </w:r>
          </w:p>
        </w:tc>
        <w:tc>
          <w:tcPr>
            <w:tcW w:w="1080" w:type="dxa"/>
            <w:shd w:val="clear" w:color="auto" w:fill="auto"/>
            <w:vAlign w:val="center"/>
          </w:tcPr>
          <w:p w:rsidR="0015794E" w:rsidRPr="00CA03F2" w:rsidRDefault="0015794E" w:rsidP="005F00A2">
            <w:pPr>
              <w:contextualSpacing/>
              <w:jc w:val="center"/>
            </w:pPr>
            <w:r w:rsidRPr="00CA03F2">
              <w:t>23352,7</w:t>
            </w:r>
          </w:p>
        </w:tc>
      </w:tr>
      <w:tr w:rsidR="0015794E" w:rsidRPr="00CA03F2" w:rsidTr="005F00A2">
        <w:trPr>
          <w:jc w:val="center"/>
        </w:trPr>
        <w:tc>
          <w:tcPr>
            <w:tcW w:w="3949" w:type="dxa"/>
            <w:shd w:val="clear" w:color="auto" w:fill="auto"/>
            <w:vAlign w:val="center"/>
          </w:tcPr>
          <w:p w:rsidR="0015794E" w:rsidRPr="00CA03F2" w:rsidRDefault="0015794E" w:rsidP="005F00A2">
            <w:pPr>
              <w:contextualSpacing/>
              <w:jc w:val="center"/>
            </w:pPr>
            <w:r w:rsidRPr="00CA03F2">
              <w:t>Ожидаемая продолжительность жизни при рождении, лет</w:t>
            </w:r>
          </w:p>
        </w:tc>
        <w:tc>
          <w:tcPr>
            <w:tcW w:w="1190" w:type="dxa"/>
            <w:shd w:val="clear" w:color="auto" w:fill="auto"/>
            <w:vAlign w:val="center"/>
          </w:tcPr>
          <w:p w:rsidR="0015794E" w:rsidRPr="00CA03F2" w:rsidRDefault="0015794E" w:rsidP="005F00A2">
            <w:pPr>
              <w:contextualSpacing/>
              <w:jc w:val="center"/>
            </w:pPr>
            <w:r w:rsidRPr="00CA03F2">
              <w:t>72,2</w:t>
            </w:r>
          </w:p>
        </w:tc>
        <w:tc>
          <w:tcPr>
            <w:tcW w:w="1440" w:type="dxa"/>
            <w:shd w:val="clear" w:color="auto" w:fill="auto"/>
            <w:vAlign w:val="center"/>
          </w:tcPr>
          <w:p w:rsidR="0015794E" w:rsidRPr="00CA03F2" w:rsidRDefault="0015794E" w:rsidP="005F00A2">
            <w:pPr>
              <w:contextualSpacing/>
              <w:jc w:val="center"/>
            </w:pPr>
            <w:r w:rsidRPr="00CA03F2">
              <w:t>73,5</w:t>
            </w:r>
          </w:p>
        </w:tc>
        <w:tc>
          <w:tcPr>
            <w:tcW w:w="1080" w:type="dxa"/>
            <w:shd w:val="clear" w:color="auto" w:fill="auto"/>
            <w:vAlign w:val="center"/>
          </w:tcPr>
          <w:p w:rsidR="0015794E" w:rsidRPr="00CA03F2" w:rsidRDefault="0015794E" w:rsidP="005F00A2">
            <w:pPr>
              <w:contextualSpacing/>
              <w:jc w:val="center"/>
            </w:pPr>
            <w:r w:rsidRPr="00CA03F2">
              <w:t>75,6</w:t>
            </w:r>
          </w:p>
        </w:tc>
        <w:tc>
          <w:tcPr>
            <w:tcW w:w="1080" w:type="dxa"/>
            <w:shd w:val="clear" w:color="auto" w:fill="auto"/>
            <w:vAlign w:val="center"/>
          </w:tcPr>
          <w:p w:rsidR="0015794E" w:rsidRPr="00CA03F2" w:rsidRDefault="0015794E" w:rsidP="005F00A2">
            <w:pPr>
              <w:contextualSpacing/>
              <w:jc w:val="center"/>
            </w:pPr>
            <w:r w:rsidRPr="00CA03F2">
              <w:t>78,0</w:t>
            </w:r>
          </w:p>
        </w:tc>
      </w:tr>
      <w:tr w:rsidR="0015794E" w:rsidRPr="00CA03F2" w:rsidTr="005F00A2">
        <w:trPr>
          <w:jc w:val="center"/>
        </w:trPr>
        <w:tc>
          <w:tcPr>
            <w:tcW w:w="3949" w:type="dxa"/>
            <w:shd w:val="clear" w:color="auto" w:fill="auto"/>
            <w:vAlign w:val="center"/>
          </w:tcPr>
          <w:p w:rsidR="0015794E" w:rsidRPr="00CA03F2" w:rsidRDefault="0015794E" w:rsidP="005F00A2">
            <w:pPr>
              <w:contextualSpacing/>
              <w:jc w:val="center"/>
            </w:pPr>
            <w:r w:rsidRPr="00CA03F2">
              <w:t>Естественный прирост, чел. на 1000 населения</w:t>
            </w:r>
          </w:p>
        </w:tc>
        <w:tc>
          <w:tcPr>
            <w:tcW w:w="1190" w:type="dxa"/>
            <w:shd w:val="clear" w:color="auto" w:fill="auto"/>
            <w:vAlign w:val="center"/>
          </w:tcPr>
          <w:p w:rsidR="0015794E" w:rsidRPr="00CA03F2" w:rsidRDefault="0015794E" w:rsidP="005F00A2">
            <w:pPr>
              <w:contextualSpacing/>
              <w:jc w:val="center"/>
            </w:pPr>
            <w:r w:rsidRPr="00CA03F2">
              <w:t>-10,5</w:t>
            </w:r>
          </w:p>
        </w:tc>
        <w:tc>
          <w:tcPr>
            <w:tcW w:w="1440" w:type="dxa"/>
            <w:shd w:val="clear" w:color="auto" w:fill="auto"/>
            <w:vAlign w:val="center"/>
          </w:tcPr>
          <w:p w:rsidR="0015794E" w:rsidRPr="00CA03F2" w:rsidRDefault="0015794E" w:rsidP="005F00A2">
            <w:pPr>
              <w:contextualSpacing/>
              <w:jc w:val="center"/>
            </w:pPr>
            <w:r w:rsidRPr="00CA03F2">
              <w:t>-6,9</w:t>
            </w:r>
          </w:p>
        </w:tc>
        <w:tc>
          <w:tcPr>
            <w:tcW w:w="1080" w:type="dxa"/>
            <w:shd w:val="clear" w:color="auto" w:fill="auto"/>
            <w:vAlign w:val="center"/>
          </w:tcPr>
          <w:p w:rsidR="0015794E" w:rsidRPr="00CA03F2" w:rsidRDefault="0015794E" w:rsidP="005F00A2">
            <w:pPr>
              <w:contextualSpacing/>
              <w:jc w:val="center"/>
            </w:pPr>
            <w:r w:rsidRPr="00CA03F2">
              <w:t>-2,7</w:t>
            </w:r>
          </w:p>
        </w:tc>
        <w:tc>
          <w:tcPr>
            <w:tcW w:w="1080" w:type="dxa"/>
            <w:shd w:val="clear" w:color="auto" w:fill="auto"/>
            <w:vAlign w:val="center"/>
          </w:tcPr>
          <w:p w:rsidR="0015794E" w:rsidRPr="00CA03F2" w:rsidRDefault="0015794E" w:rsidP="005F00A2">
            <w:pPr>
              <w:contextualSpacing/>
              <w:jc w:val="center"/>
            </w:pPr>
            <w:r w:rsidRPr="00CA03F2">
              <w:t>1,4</w:t>
            </w:r>
          </w:p>
        </w:tc>
      </w:tr>
      <w:tr w:rsidR="0015794E" w:rsidRPr="00CA03F2" w:rsidTr="005F00A2">
        <w:trPr>
          <w:jc w:val="center"/>
        </w:trPr>
        <w:tc>
          <w:tcPr>
            <w:tcW w:w="3949" w:type="dxa"/>
            <w:shd w:val="clear" w:color="auto" w:fill="auto"/>
            <w:vAlign w:val="center"/>
          </w:tcPr>
          <w:p w:rsidR="0015794E" w:rsidRPr="00CA03F2" w:rsidRDefault="0015794E" w:rsidP="005F00A2">
            <w:pPr>
              <w:contextualSpacing/>
              <w:jc w:val="center"/>
            </w:pPr>
            <w:r w:rsidRPr="00CA03F2">
              <w:t>Миграционный прирост, чел. на 1000 населения</w:t>
            </w:r>
          </w:p>
        </w:tc>
        <w:tc>
          <w:tcPr>
            <w:tcW w:w="1190" w:type="dxa"/>
            <w:shd w:val="clear" w:color="auto" w:fill="auto"/>
            <w:vAlign w:val="center"/>
          </w:tcPr>
          <w:p w:rsidR="0015794E" w:rsidRPr="00CA03F2" w:rsidRDefault="0015794E" w:rsidP="005F00A2">
            <w:pPr>
              <w:contextualSpacing/>
              <w:jc w:val="center"/>
            </w:pPr>
            <w:r w:rsidRPr="00CA03F2">
              <w:t>-335,0</w:t>
            </w:r>
          </w:p>
        </w:tc>
        <w:tc>
          <w:tcPr>
            <w:tcW w:w="1440" w:type="dxa"/>
            <w:shd w:val="clear" w:color="auto" w:fill="auto"/>
            <w:vAlign w:val="center"/>
          </w:tcPr>
          <w:p w:rsidR="0015794E" w:rsidRPr="00CA03F2" w:rsidRDefault="0015794E" w:rsidP="005F00A2">
            <w:pPr>
              <w:contextualSpacing/>
              <w:jc w:val="center"/>
            </w:pPr>
            <w:r w:rsidRPr="00CA03F2">
              <w:t>-184,3</w:t>
            </w:r>
          </w:p>
        </w:tc>
        <w:tc>
          <w:tcPr>
            <w:tcW w:w="1080" w:type="dxa"/>
            <w:shd w:val="clear" w:color="auto" w:fill="auto"/>
            <w:vAlign w:val="center"/>
          </w:tcPr>
          <w:p w:rsidR="0015794E" w:rsidRPr="00CA03F2" w:rsidRDefault="0015794E" w:rsidP="005F00A2">
            <w:pPr>
              <w:contextualSpacing/>
              <w:jc w:val="center"/>
            </w:pPr>
            <w:r w:rsidRPr="00CA03F2">
              <w:t>67,0</w:t>
            </w:r>
          </w:p>
        </w:tc>
        <w:tc>
          <w:tcPr>
            <w:tcW w:w="1080" w:type="dxa"/>
            <w:shd w:val="clear" w:color="auto" w:fill="auto"/>
            <w:vAlign w:val="center"/>
          </w:tcPr>
          <w:p w:rsidR="0015794E" w:rsidRPr="00CA03F2" w:rsidRDefault="0015794E" w:rsidP="005F00A2">
            <w:pPr>
              <w:contextualSpacing/>
              <w:jc w:val="center"/>
            </w:pPr>
            <w:r w:rsidRPr="00CA03F2">
              <w:t>318,2</w:t>
            </w:r>
          </w:p>
        </w:tc>
      </w:tr>
      <w:tr w:rsidR="0015794E" w:rsidRPr="00CA03F2" w:rsidTr="005F00A2">
        <w:trPr>
          <w:jc w:val="center"/>
        </w:trPr>
        <w:tc>
          <w:tcPr>
            <w:tcW w:w="3949" w:type="dxa"/>
            <w:shd w:val="clear" w:color="auto" w:fill="auto"/>
            <w:vAlign w:val="center"/>
          </w:tcPr>
          <w:p w:rsidR="0015794E" w:rsidRPr="00CA03F2" w:rsidRDefault="0015794E" w:rsidP="005F00A2">
            <w:pPr>
              <w:contextualSpacing/>
              <w:jc w:val="center"/>
            </w:pPr>
            <w:r w:rsidRPr="00CA03F2">
              <w:t>Обеспеченность населения врачами, на 10 тыс. чел.</w:t>
            </w:r>
          </w:p>
        </w:tc>
        <w:tc>
          <w:tcPr>
            <w:tcW w:w="1190" w:type="dxa"/>
            <w:shd w:val="clear" w:color="auto" w:fill="auto"/>
            <w:vAlign w:val="center"/>
          </w:tcPr>
          <w:p w:rsidR="0015794E" w:rsidRPr="00CA03F2" w:rsidRDefault="0015794E" w:rsidP="005F00A2">
            <w:pPr>
              <w:contextualSpacing/>
              <w:jc w:val="center"/>
            </w:pPr>
            <w:r w:rsidRPr="00CA03F2">
              <w:t>28,0</w:t>
            </w:r>
          </w:p>
        </w:tc>
        <w:tc>
          <w:tcPr>
            <w:tcW w:w="1440" w:type="dxa"/>
            <w:shd w:val="clear" w:color="auto" w:fill="auto"/>
            <w:vAlign w:val="center"/>
          </w:tcPr>
          <w:p w:rsidR="0015794E" w:rsidRPr="00CA03F2" w:rsidRDefault="0015794E" w:rsidP="005F00A2">
            <w:pPr>
              <w:contextualSpacing/>
              <w:jc w:val="center"/>
            </w:pPr>
            <w:r w:rsidRPr="00CA03F2">
              <w:t>29,4</w:t>
            </w:r>
          </w:p>
        </w:tc>
        <w:tc>
          <w:tcPr>
            <w:tcW w:w="1080" w:type="dxa"/>
            <w:shd w:val="clear" w:color="auto" w:fill="auto"/>
            <w:vAlign w:val="center"/>
          </w:tcPr>
          <w:p w:rsidR="0015794E" w:rsidRPr="00CA03F2" w:rsidRDefault="0015794E" w:rsidP="005F00A2">
            <w:pPr>
              <w:contextualSpacing/>
              <w:jc w:val="center"/>
            </w:pPr>
            <w:r w:rsidRPr="00CA03F2">
              <w:t>31,9</w:t>
            </w:r>
          </w:p>
        </w:tc>
        <w:tc>
          <w:tcPr>
            <w:tcW w:w="1080" w:type="dxa"/>
            <w:shd w:val="clear" w:color="auto" w:fill="auto"/>
            <w:vAlign w:val="center"/>
          </w:tcPr>
          <w:p w:rsidR="0015794E" w:rsidRPr="00CA03F2" w:rsidRDefault="0015794E" w:rsidP="005F00A2">
            <w:pPr>
              <w:contextualSpacing/>
              <w:jc w:val="center"/>
            </w:pPr>
            <w:r w:rsidRPr="00CA03F2">
              <w:t>35,0</w:t>
            </w:r>
          </w:p>
        </w:tc>
      </w:tr>
      <w:tr w:rsidR="0015794E" w:rsidRPr="00CA03F2" w:rsidTr="005F00A2">
        <w:trPr>
          <w:jc w:val="center"/>
        </w:trPr>
        <w:tc>
          <w:tcPr>
            <w:tcW w:w="3949" w:type="dxa"/>
            <w:shd w:val="clear" w:color="auto" w:fill="auto"/>
            <w:vAlign w:val="center"/>
          </w:tcPr>
          <w:p w:rsidR="0015794E" w:rsidRPr="00CA03F2" w:rsidRDefault="0015794E" w:rsidP="005F00A2">
            <w:pPr>
              <w:contextualSpacing/>
              <w:jc w:val="center"/>
            </w:pPr>
            <w:r w:rsidRPr="00CA03F2">
              <w:t>Ввод в действие жилых домов, тыс. кв. м общей площади</w:t>
            </w:r>
          </w:p>
          <w:p w:rsidR="0015794E" w:rsidRPr="00CA03F2" w:rsidRDefault="0015794E" w:rsidP="005F00A2">
            <w:pPr>
              <w:contextualSpacing/>
              <w:jc w:val="center"/>
            </w:pPr>
          </w:p>
        </w:tc>
        <w:tc>
          <w:tcPr>
            <w:tcW w:w="1190" w:type="dxa"/>
            <w:shd w:val="clear" w:color="auto" w:fill="auto"/>
            <w:vAlign w:val="center"/>
          </w:tcPr>
          <w:p w:rsidR="0015794E" w:rsidRPr="00CA03F2" w:rsidRDefault="0015794E" w:rsidP="005F00A2">
            <w:pPr>
              <w:contextualSpacing/>
              <w:jc w:val="center"/>
            </w:pPr>
            <w:r w:rsidRPr="00CA03F2">
              <w:t>4816,6</w:t>
            </w:r>
          </w:p>
        </w:tc>
        <w:tc>
          <w:tcPr>
            <w:tcW w:w="1440" w:type="dxa"/>
            <w:shd w:val="clear" w:color="auto" w:fill="auto"/>
            <w:vAlign w:val="center"/>
          </w:tcPr>
          <w:p w:rsidR="0015794E" w:rsidRPr="00CA03F2" w:rsidRDefault="0015794E" w:rsidP="005F00A2">
            <w:pPr>
              <w:contextualSpacing/>
              <w:jc w:val="center"/>
            </w:pPr>
            <w:r w:rsidRPr="00CA03F2">
              <w:t>5278,2</w:t>
            </w:r>
          </w:p>
        </w:tc>
        <w:tc>
          <w:tcPr>
            <w:tcW w:w="1080" w:type="dxa"/>
            <w:shd w:val="clear" w:color="auto" w:fill="auto"/>
            <w:vAlign w:val="center"/>
          </w:tcPr>
          <w:p w:rsidR="0015794E" w:rsidRPr="00CA03F2" w:rsidRDefault="0015794E" w:rsidP="005F00A2">
            <w:pPr>
              <w:contextualSpacing/>
              <w:jc w:val="center"/>
            </w:pPr>
            <w:r w:rsidRPr="00CA03F2">
              <w:t>6147,8</w:t>
            </w:r>
          </w:p>
        </w:tc>
        <w:tc>
          <w:tcPr>
            <w:tcW w:w="1080" w:type="dxa"/>
            <w:shd w:val="clear" w:color="auto" w:fill="auto"/>
            <w:vAlign w:val="center"/>
          </w:tcPr>
          <w:p w:rsidR="0015794E" w:rsidRPr="00CA03F2" w:rsidRDefault="0015794E" w:rsidP="005F00A2">
            <w:pPr>
              <w:contextualSpacing/>
              <w:jc w:val="center"/>
            </w:pPr>
            <w:r w:rsidRPr="00CA03F2">
              <w:t>7160,6</w:t>
            </w:r>
          </w:p>
        </w:tc>
      </w:tr>
      <w:tr w:rsidR="0015794E" w:rsidRPr="00CA03F2" w:rsidTr="005F00A2">
        <w:trPr>
          <w:jc w:val="center"/>
        </w:trPr>
        <w:tc>
          <w:tcPr>
            <w:tcW w:w="8739" w:type="dxa"/>
            <w:gridSpan w:val="5"/>
            <w:shd w:val="clear" w:color="auto" w:fill="auto"/>
            <w:vAlign w:val="center"/>
          </w:tcPr>
          <w:p w:rsidR="0015794E" w:rsidRPr="00CA03F2" w:rsidRDefault="0015794E" w:rsidP="005F00A2">
            <w:pPr>
              <w:contextualSpacing/>
              <w:jc w:val="center"/>
            </w:pPr>
            <w:r w:rsidRPr="00CA03F2">
              <w:rPr>
                <w:b/>
                <w:bCs/>
              </w:rPr>
              <w:t>2 Наука, инновации и передовая экономика</w:t>
            </w:r>
          </w:p>
        </w:tc>
      </w:tr>
      <w:tr w:rsidR="0015794E" w:rsidRPr="00CA03F2" w:rsidTr="005F00A2">
        <w:trPr>
          <w:jc w:val="center"/>
        </w:trPr>
        <w:tc>
          <w:tcPr>
            <w:tcW w:w="3949" w:type="dxa"/>
            <w:shd w:val="clear" w:color="auto" w:fill="auto"/>
            <w:vAlign w:val="center"/>
          </w:tcPr>
          <w:p w:rsidR="0015794E" w:rsidRPr="00CA03F2" w:rsidRDefault="0015794E" w:rsidP="005F00A2">
            <w:pPr>
              <w:contextualSpacing/>
              <w:jc w:val="center"/>
            </w:pPr>
            <w:r w:rsidRPr="00CA03F2">
              <w:t>Индекс физического объема валового регионального продукта, накопленным итогом в постоянных ценах в процентах к 2017 году</w:t>
            </w:r>
          </w:p>
        </w:tc>
        <w:tc>
          <w:tcPr>
            <w:tcW w:w="1190" w:type="dxa"/>
            <w:shd w:val="clear" w:color="auto" w:fill="auto"/>
            <w:vAlign w:val="center"/>
          </w:tcPr>
          <w:p w:rsidR="0015794E" w:rsidRPr="00CA03F2" w:rsidRDefault="0015794E" w:rsidP="005F00A2">
            <w:pPr>
              <w:contextualSpacing/>
              <w:jc w:val="center"/>
            </w:pPr>
            <w:r w:rsidRPr="00CA03F2">
              <w:t>100,0</w:t>
            </w:r>
          </w:p>
        </w:tc>
        <w:tc>
          <w:tcPr>
            <w:tcW w:w="1440" w:type="dxa"/>
            <w:shd w:val="clear" w:color="auto" w:fill="auto"/>
            <w:vAlign w:val="center"/>
          </w:tcPr>
          <w:p w:rsidR="0015794E" w:rsidRPr="00CA03F2" w:rsidRDefault="0015794E" w:rsidP="005F00A2">
            <w:pPr>
              <w:contextualSpacing/>
              <w:jc w:val="center"/>
            </w:pPr>
            <w:r w:rsidRPr="00CA03F2">
              <w:t>110,0</w:t>
            </w:r>
          </w:p>
        </w:tc>
        <w:tc>
          <w:tcPr>
            <w:tcW w:w="1080" w:type="dxa"/>
            <w:shd w:val="clear" w:color="auto" w:fill="auto"/>
            <w:vAlign w:val="center"/>
          </w:tcPr>
          <w:p w:rsidR="0015794E" w:rsidRPr="00CA03F2" w:rsidRDefault="0015794E" w:rsidP="005F00A2">
            <w:pPr>
              <w:contextualSpacing/>
              <w:jc w:val="center"/>
            </w:pPr>
            <w:r w:rsidRPr="00CA03F2">
              <w:t>128,0</w:t>
            </w:r>
          </w:p>
        </w:tc>
        <w:tc>
          <w:tcPr>
            <w:tcW w:w="1080" w:type="dxa"/>
            <w:shd w:val="clear" w:color="auto" w:fill="auto"/>
            <w:vAlign w:val="center"/>
          </w:tcPr>
          <w:p w:rsidR="0015794E" w:rsidRPr="00CA03F2" w:rsidRDefault="0015794E" w:rsidP="005F00A2">
            <w:pPr>
              <w:contextualSpacing/>
              <w:jc w:val="center"/>
            </w:pPr>
            <w:r w:rsidRPr="00CA03F2">
              <w:t>150,0</w:t>
            </w:r>
          </w:p>
        </w:tc>
      </w:tr>
      <w:tr w:rsidR="0015794E" w:rsidRPr="00CA03F2" w:rsidTr="005F00A2">
        <w:trPr>
          <w:jc w:val="center"/>
        </w:trPr>
        <w:tc>
          <w:tcPr>
            <w:tcW w:w="3949" w:type="dxa"/>
            <w:shd w:val="clear" w:color="auto" w:fill="auto"/>
            <w:vAlign w:val="center"/>
          </w:tcPr>
          <w:p w:rsidR="0015794E" w:rsidRPr="00CA03F2" w:rsidRDefault="0015794E" w:rsidP="005F00A2">
            <w:pPr>
              <w:contextualSpacing/>
              <w:jc w:val="center"/>
            </w:pPr>
            <w:r w:rsidRPr="00CA03F2">
              <w:t>Индекс промышленного производства, накопленным итогом в процентах к 2017 году</w:t>
            </w:r>
          </w:p>
        </w:tc>
        <w:tc>
          <w:tcPr>
            <w:tcW w:w="1190" w:type="dxa"/>
            <w:shd w:val="clear" w:color="auto" w:fill="auto"/>
            <w:vAlign w:val="center"/>
          </w:tcPr>
          <w:p w:rsidR="0015794E" w:rsidRPr="00CA03F2" w:rsidRDefault="0015794E" w:rsidP="005F00A2">
            <w:pPr>
              <w:contextualSpacing/>
              <w:jc w:val="center"/>
            </w:pPr>
            <w:r w:rsidRPr="00CA03F2">
              <w:t>100,0</w:t>
            </w:r>
          </w:p>
        </w:tc>
        <w:tc>
          <w:tcPr>
            <w:tcW w:w="1440" w:type="dxa"/>
            <w:shd w:val="clear" w:color="auto" w:fill="auto"/>
            <w:vAlign w:val="center"/>
          </w:tcPr>
          <w:p w:rsidR="0015794E" w:rsidRPr="00CA03F2" w:rsidRDefault="0015794E" w:rsidP="005F00A2">
            <w:pPr>
              <w:contextualSpacing/>
              <w:jc w:val="center"/>
            </w:pPr>
            <w:r w:rsidRPr="00CA03F2">
              <w:t>107,2</w:t>
            </w:r>
          </w:p>
        </w:tc>
        <w:tc>
          <w:tcPr>
            <w:tcW w:w="1080" w:type="dxa"/>
            <w:shd w:val="clear" w:color="auto" w:fill="auto"/>
            <w:vAlign w:val="center"/>
          </w:tcPr>
          <w:p w:rsidR="0015794E" w:rsidRPr="00CA03F2" w:rsidRDefault="0015794E" w:rsidP="005F00A2">
            <w:pPr>
              <w:contextualSpacing/>
              <w:jc w:val="center"/>
            </w:pPr>
            <w:r w:rsidRPr="00CA03F2">
              <w:t>120,3</w:t>
            </w:r>
          </w:p>
        </w:tc>
        <w:tc>
          <w:tcPr>
            <w:tcW w:w="1080" w:type="dxa"/>
            <w:shd w:val="clear" w:color="auto" w:fill="auto"/>
            <w:vAlign w:val="center"/>
          </w:tcPr>
          <w:p w:rsidR="0015794E" w:rsidRPr="00CA03F2" w:rsidRDefault="0015794E" w:rsidP="005F00A2">
            <w:pPr>
              <w:contextualSpacing/>
              <w:jc w:val="center"/>
            </w:pPr>
            <w:r w:rsidRPr="00CA03F2">
              <w:t>135,0</w:t>
            </w:r>
          </w:p>
        </w:tc>
      </w:tr>
      <w:tr w:rsidR="0015794E" w:rsidRPr="00CA03F2" w:rsidTr="005F00A2">
        <w:trPr>
          <w:jc w:val="center"/>
        </w:trPr>
        <w:tc>
          <w:tcPr>
            <w:tcW w:w="3949" w:type="dxa"/>
            <w:shd w:val="clear" w:color="auto" w:fill="auto"/>
            <w:vAlign w:val="center"/>
          </w:tcPr>
          <w:p w:rsidR="0015794E" w:rsidRPr="00CA03F2" w:rsidRDefault="0015794E" w:rsidP="005F00A2">
            <w:pPr>
              <w:contextualSpacing/>
              <w:jc w:val="center"/>
            </w:pPr>
            <w:r w:rsidRPr="00CA03F2">
              <w:t>Индекс производительности труда, процентов к 2017 году</w:t>
            </w:r>
          </w:p>
        </w:tc>
        <w:tc>
          <w:tcPr>
            <w:tcW w:w="1190" w:type="dxa"/>
            <w:shd w:val="clear" w:color="auto" w:fill="auto"/>
            <w:vAlign w:val="center"/>
          </w:tcPr>
          <w:p w:rsidR="0015794E" w:rsidRPr="00CA03F2" w:rsidRDefault="0015794E" w:rsidP="005F00A2">
            <w:pPr>
              <w:contextualSpacing/>
              <w:jc w:val="center"/>
            </w:pPr>
            <w:r w:rsidRPr="00CA03F2">
              <w:t>100,0</w:t>
            </w:r>
          </w:p>
        </w:tc>
        <w:tc>
          <w:tcPr>
            <w:tcW w:w="1440" w:type="dxa"/>
            <w:shd w:val="clear" w:color="auto" w:fill="auto"/>
            <w:vAlign w:val="center"/>
          </w:tcPr>
          <w:p w:rsidR="0015794E" w:rsidRPr="00CA03F2" w:rsidRDefault="0015794E" w:rsidP="005F00A2">
            <w:pPr>
              <w:contextualSpacing/>
              <w:jc w:val="center"/>
            </w:pPr>
            <w:r w:rsidRPr="00CA03F2">
              <w:t>106,2</w:t>
            </w:r>
          </w:p>
        </w:tc>
        <w:tc>
          <w:tcPr>
            <w:tcW w:w="1080" w:type="dxa"/>
            <w:shd w:val="clear" w:color="auto" w:fill="auto"/>
            <w:vAlign w:val="center"/>
          </w:tcPr>
          <w:p w:rsidR="0015794E" w:rsidRPr="00CA03F2" w:rsidRDefault="0015794E" w:rsidP="005F00A2">
            <w:pPr>
              <w:contextualSpacing/>
              <w:jc w:val="center"/>
            </w:pPr>
            <w:r w:rsidRPr="00CA03F2">
              <w:t>117,5</w:t>
            </w:r>
          </w:p>
        </w:tc>
        <w:tc>
          <w:tcPr>
            <w:tcW w:w="1080" w:type="dxa"/>
            <w:shd w:val="clear" w:color="auto" w:fill="auto"/>
            <w:vAlign w:val="center"/>
          </w:tcPr>
          <w:p w:rsidR="0015794E" w:rsidRPr="00CA03F2" w:rsidRDefault="0015794E" w:rsidP="005F00A2">
            <w:pPr>
              <w:contextualSpacing/>
              <w:jc w:val="center"/>
            </w:pPr>
            <w:r w:rsidRPr="00CA03F2">
              <w:t>130,0</w:t>
            </w:r>
          </w:p>
        </w:tc>
      </w:tr>
      <w:tr w:rsidR="0015794E" w:rsidRPr="00CA03F2" w:rsidTr="005F00A2">
        <w:trPr>
          <w:trHeight w:val="1246"/>
          <w:jc w:val="center"/>
        </w:trPr>
        <w:tc>
          <w:tcPr>
            <w:tcW w:w="3949" w:type="dxa"/>
            <w:shd w:val="clear" w:color="auto" w:fill="auto"/>
            <w:vAlign w:val="center"/>
          </w:tcPr>
          <w:p w:rsidR="0015794E" w:rsidRPr="00CA03F2" w:rsidRDefault="0015794E" w:rsidP="005F00A2">
            <w:pPr>
              <w:contextualSpacing/>
              <w:jc w:val="center"/>
            </w:pPr>
            <w:r w:rsidRPr="00CA03F2">
              <w:t>Индекс физического объема инвестиций в основной капитал, в сопоставимых ценах, в процентах к 2017 году</w:t>
            </w:r>
          </w:p>
        </w:tc>
        <w:tc>
          <w:tcPr>
            <w:tcW w:w="1190" w:type="dxa"/>
            <w:shd w:val="clear" w:color="auto" w:fill="auto"/>
            <w:vAlign w:val="center"/>
          </w:tcPr>
          <w:p w:rsidR="0015794E" w:rsidRPr="00CA03F2" w:rsidRDefault="0015794E" w:rsidP="005F00A2">
            <w:pPr>
              <w:contextualSpacing/>
              <w:jc w:val="center"/>
            </w:pPr>
            <w:r w:rsidRPr="00CA03F2">
              <w:t>100,0</w:t>
            </w:r>
          </w:p>
        </w:tc>
        <w:tc>
          <w:tcPr>
            <w:tcW w:w="1440" w:type="dxa"/>
            <w:shd w:val="clear" w:color="auto" w:fill="auto"/>
            <w:vAlign w:val="center"/>
          </w:tcPr>
          <w:p w:rsidR="0015794E" w:rsidRPr="00CA03F2" w:rsidRDefault="0015794E" w:rsidP="005F00A2">
            <w:pPr>
              <w:contextualSpacing/>
              <w:jc w:val="center"/>
            </w:pPr>
            <w:r w:rsidRPr="00CA03F2">
              <w:t>113,0</w:t>
            </w:r>
          </w:p>
        </w:tc>
        <w:tc>
          <w:tcPr>
            <w:tcW w:w="1080" w:type="dxa"/>
            <w:shd w:val="clear" w:color="auto" w:fill="auto"/>
            <w:vAlign w:val="center"/>
          </w:tcPr>
          <w:p w:rsidR="0015794E" w:rsidRPr="00CA03F2" w:rsidRDefault="0015794E" w:rsidP="005F00A2">
            <w:pPr>
              <w:contextualSpacing/>
              <w:jc w:val="center"/>
            </w:pPr>
            <w:r w:rsidRPr="00CA03F2">
              <w:t>138,6</w:t>
            </w:r>
          </w:p>
        </w:tc>
        <w:tc>
          <w:tcPr>
            <w:tcW w:w="1080" w:type="dxa"/>
            <w:shd w:val="clear" w:color="auto" w:fill="auto"/>
            <w:vAlign w:val="center"/>
          </w:tcPr>
          <w:p w:rsidR="0015794E" w:rsidRPr="00CA03F2" w:rsidRDefault="0015794E" w:rsidP="005F00A2">
            <w:pPr>
              <w:contextualSpacing/>
              <w:jc w:val="center"/>
            </w:pPr>
            <w:r w:rsidRPr="00CA03F2">
              <w:t>170,0</w:t>
            </w:r>
          </w:p>
        </w:tc>
      </w:tr>
      <w:tr w:rsidR="0015794E" w:rsidRPr="00CA03F2" w:rsidTr="005F00A2">
        <w:trPr>
          <w:jc w:val="center"/>
        </w:trPr>
        <w:tc>
          <w:tcPr>
            <w:tcW w:w="8739" w:type="dxa"/>
            <w:gridSpan w:val="5"/>
            <w:shd w:val="clear" w:color="auto" w:fill="auto"/>
            <w:vAlign w:val="center"/>
          </w:tcPr>
          <w:p w:rsidR="0015794E" w:rsidRPr="00CA03F2" w:rsidRDefault="0015794E" w:rsidP="005F00A2">
            <w:pPr>
              <w:contextualSpacing/>
              <w:jc w:val="center"/>
            </w:pPr>
            <w:r w:rsidRPr="00CA03F2">
              <w:rPr>
                <w:b/>
                <w:bCs/>
              </w:rPr>
              <w:t>3 Сельское хозяйство</w:t>
            </w:r>
          </w:p>
        </w:tc>
      </w:tr>
      <w:tr w:rsidR="0015794E" w:rsidRPr="00CA03F2" w:rsidTr="005F00A2">
        <w:trPr>
          <w:jc w:val="center"/>
        </w:trPr>
        <w:tc>
          <w:tcPr>
            <w:tcW w:w="3949" w:type="dxa"/>
            <w:shd w:val="clear" w:color="auto" w:fill="auto"/>
            <w:vAlign w:val="center"/>
          </w:tcPr>
          <w:p w:rsidR="0015794E" w:rsidRPr="00CA03F2" w:rsidRDefault="0015794E" w:rsidP="005F00A2">
            <w:pPr>
              <w:contextualSpacing/>
              <w:jc w:val="center"/>
            </w:pPr>
            <w:r w:rsidRPr="00CA03F2">
              <w:t>Произведено сельскохозяйственной продукции в хозяйствах всех категорий, тыс. тонн:</w:t>
            </w:r>
          </w:p>
        </w:tc>
        <w:tc>
          <w:tcPr>
            <w:tcW w:w="1190" w:type="dxa"/>
            <w:shd w:val="clear" w:color="auto" w:fill="auto"/>
            <w:vAlign w:val="center"/>
          </w:tcPr>
          <w:p w:rsidR="0015794E" w:rsidRPr="00CA03F2" w:rsidRDefault="0015794E" w:rsidP="005F00A2">
            <w:pPr>
              <w:contextualSpacing/>
              <w:jc w:val="center"/>
            </w:pPr>
          </w:p>
        </w:tc>
        <w:tc>
          <w:tcPr>
            <w:tcW w:w="1440" w:type="dxa"/>
            <w:shd w:val="clear" w:color="auto" w:fill="auto"/>
            <w:vAlign w:val="center"/>
          </w:tcPr>
          <w:p w:rsidR="0015794E" w:rsidRPr="00CA03F2" w:rsidRDefault="0015794E" w:rsidP="005F00A2">
            <w:pPr>
              <w:contextualSpacing/>
              <w:jc w:val="center"/>
            </w:pPr>
          </w:p>
        </w:tc>
        <w:tc>
          <w:tcPr>
            <w:tcW w:w="1080" w:type="dxa"/>
            <w:shd w:val="clear" w:color="auto" w:fill="auto"/>
            <w:vAlign w:val="center"/>
          </w:tcPr>
          <w:p w:rsidR="0015794E" w:rsidRPr="00CA03F2" w:rsidRDefault="0015794E" w:rsidP="005F00A2">
            <w:pPr>
              <w:contextualSpacing/>
              <w:jc w:val="center"/>
            </w:pPr>
          </w:p>
        </w:tc>
        <w:tc>
          <w:tcPr>
            <w:tcW w:w="1080" w:type="dxa"/>
            <w:shd w:val="clear" w:color="auto" w:fill="auto"/>
            <w:vAlign w:val="center"/>
          </w:tcPr>
          <w:p w:rsidR="0015794E" w:rsidRPr="00CA03F2" w:rsidRDefault="0015794E" w:rsidP="005F00A2">
            <w:pPr>
              <w:contextualSpacing/>
              <w:jc w:val="center"/>
            </w:pPr>
          </w:p>
        </w:tc>
      </w:tr>
      <w:tr w:rsidR="0015794E" w:rsidRPr="00CA03F2" w:rsidTr="005F00A2">
        <w:trPr>
          <w:jc w:val="center"/>
        </w:trPr>
        <w:tc>
          <w:tcPr>
            <w:tcW w:w="3949" w:type="dxa"/>
            <w:shd w:val="clear" w:color="auto" w:fill="auto"/>
            <w:vAlign w:val="center"/>
          </w:tcPr>
          <w:p w:rsidR="0015794E" w:rsidRPr="00CA03F2" w:rsidRDefault="0015794E" w:rsidP="005F00A2">
            <w:pPr>
              <w:contextualSpacing/>
              <w:jc w:val="center"/>
            </w:pPr>
            <w:r w:rsidRPr="00CA03F2">
              <w:t>зерно (в весе после доработки)</w:t>
            </w:r>
          </w:p>
        </w:tc>
        <w:tc>
          <w:tcPr>
            <w:tcW w:w="1190" w:type="dxa"/>
            <w:shd w:val="clear" w:color="auto" w:fill="auto"/>
            <w:vAlign w:val="center"/>
          </w:tcPr>
          <w:p w:rsidR="0015794E" w:rsidRPr="00CA03F2" w:rsidRDefault="0015794E" w:rsidP="005F00A2">
            <w:pPr>
              <w:contextualSpacing/>
              <w:jc w:val="center"/>
            </w:pPr>
            <w:r w:rsidRPr="00CA03F2">
              <w:t>72,5</w:t>
            </w:r>
          </w:p>
        </w:tc>
        <w:tc>
          <w:tcPr>
            <w:tcW w:w="1440" w:type="dxa"/>
            <w:shd w:val="clear" w:color="auto" w:fill="auto"/>
            <w:vAlign w:val="center"/>
          </w:tcPr>
          <w:p w:rsidR="0015794E" w:rsidRPr="00CA03F2" w:rsidRDefault="0015794E" w:rsidP="005F00A2">
            <w:pPr>
              <w:contextualSpacing/>
              <w:jc w:val="center"/>
            </w:pPr>
            <w:r w:rsidRPr="00CA03F2">
              <w:t>80,4</w:t>
            </w:r>
          </w:p>
        </w:tc>
        <w:tc>
          <w:tcPr>
            <w:tcW w:w="1080" w:type="dxa"/>
            <w:shd w:val="clear" w:color="auto" w:fill="auto"/>
            <w:vAlign w:val="center"/>
          </w:tcPr>
          <w:p w:rsidR="0015794E" w:rsidRPr="00CA03F2" w:rsidRDefault="0015794E" w:rsidP="005F00A2">
            <w:pPr>
              <w:contextualSpacing/>
              <w:jc w:val="center"/>
            </w:pPr>
            <w:r w:rsidRPr="00CA03F2">
              <w:t>95,5</w:t>
            </w:r>
          </w:p>
        </w:tc>
        <w:tc>
          <w:tcPr>
            <w:tcW w:w="1080" w:type="dxa"/>
            <w:shd w:val="clear" w:color="auto" w:fill="auto"/>
            <w:vAlign w:val="center"/>
          </w:tcPr>
          <w:p w:rsidR="0015794E" w:rsidRPr="00CA03F2" w:rsidRDefault="0015794E" w:rsidP="005F00A2">
            <w:pPr>
              <w:contextualSpacing/>
              <w:jc w:val="center"/>
            </w:pPr>
            <w:r w:rsidRPr="00CA03F2">
              <w:t>113,4</w:t>
            </w:r>
          </w:p>
        </w:tc>
      </w:tr>
      <w:tr w:rsidR="0015794E" w:rsidRPr="00CA03F2" w:rsidTr="005F00A2">
        <w:trPr>
          <w:jc w:val="center"/>
        </w:trPr>
        <w:tc>
          <w:tcPr>
            <w:tcW w:w="3949" w:type="dxa"/>
            <w:shd w:val="clear" w:color="auto" w:fill="auto"/>
            <w:vAlign w:val="center"/>
          </w:tcPr>
          <w:p w:rsidR="0015794E" w:rsidRPr="00CA03F2" w:rsidRDefault="0015794E" w:rsidP="005F00A2">
            <w:pPr>
              <w:contextualSpacing/>
              <w:jc w:val="center"/>
            </w:pPr>
            <w:r w:rsidRPr="00CA03F2">
              <w:t>картофель</w:t>
            </w:r>
          </w:p>
        </w:tc>
        <w:tc>
          <w:tcPr>
            <w:tcW w:w="1190" w:type="dxa"/>
            <w:shd w:val="clear" w:color="auto" w:fill="auto"/>
            <w:vAlign w:val="center"/>
          </w:tcPr>
          <w:p w:rsidR="0015794E" w:rsidRPr="00CA03F2" w:rsidRDefault="0015794E" w:rsidP="005F00A2">
            <w:pPr>
              <w:contextualSpacing/>
              <w:jc w:val="center"/>
            </w:pPr>
            <w:r w:rsidRPr="00CA03F2">
              <w:t>142,4</w:t>
            </w:r>
          </w:p>
        </w:tc>
        <w:tc>
          <w:tcPr>
            <w:tcW w:w="1440" w:type="dxa"/>
            <w:shd w:val="clear" w:color="auto" w:fill="auto"/>
            <w:vAlign w:val="center"/>
          </w:tcPr>
          <w:p w:rsidR="0015794E" w:rsidRPr="00CA03F2" w:rsidRDefault="0015794E" w:rsidP="005F00A2">
            <w:pPr>
              <w:contextualSpacing/>
              <w:jc w:val="center"/>
            </w:pPr>
            <w:r w:rsidRPr="00CA03F2">
              <w:t>151,4</w:t>
            </w:r>
          </w:p>
        </w:tc>
        <w:tc>
          <w:tcPr>
            <w:tcW w:w="1080" w:type="dxa"/>
            <w:shd w:val="clear" w:color="auto" w:fill="auto"/>
            <w:vAlign w:val="center"/>
          </w:tcPr>
          <w:p w:rsidR="0015794E" w:rsidRPr="00CA03F2" w:rsidRDefault="0015794E" w:rsidP="005F00A2">
            <w:pPr>
              <w:contextualSpacing/>
              <w:jc w:val="center"/>
            </w:pPr>
            <w:r w:rsidRPr="00CA03F2">
              <w:t>167,7</w:t>
            </w:r>
          </w:p>
        </w:tc>
        <w:tc>
          <w:tcPr>
            <w:tcW w:w="1080" w:type="dxa"/>
            <w:shd w:val="clear" w:color="auto" w:fill="auto"/>
            <w:vAlign w:val="center"/>
          </w:tcPr>
          <w:p w:rsidR="0015794E" w:rsidRPr="00CA03F2" w:rsidRDefault="0015794E" w:rsidP="005F00A2">
            <w:pPr>
              <w:contextualSpacing/>
              <w:jc w:val="center"/>
            </w:pPr>
            <w:r w:rsidRPr="00CA03F2">
              <w:t>185,7</w:t>
            </w:r>
          </w:p>
        </w:tc>
      </w:tr>
      <w:tr w:rsidR="0015794E" w:rsidRPr="00CA03F2" w:rsidTr="005F00A2">
        <w:trPr>
          <w:jc w:val="center"/>
        </w:trPr>
        <w:tc>
          <w:tcPr>
            <w:tcW w:w="3949" w:type="dxa"/>
            <w:shd w:val="clear" w:color="auto" w:fill="auto"/>
            <w:vAlign w:val="center"/>
          </w:tcPr>
          <w:p w:rsidR="0015794E" w:rsidRPr="00CA03F2" w:rsidRDefault="0015794E" w:rsidP="005F00A2">
            <w:pPr>
              <w:contextualSpacing/>
              <w:jc w:val="center"/>
            </w:pPr>
            <w:r w:rsidRPr="00CA03F2">
              <w:t>овощи</w:t>
            </w:r>
          </w:p>
        </w:tc>
        <w:tc>
          <w:tcPr>
            <w:tcW w:w="1190" w:type="dxa"/>
            <w:shd w:val="clear" w:color="auto" w:fill="auto"/>
            <w:vAlign w:val="center"/>
          </w:tcPr>
          <w:p w:rsidR="0015794E" w:rsidRPr="00CA03F2" w:rsidRDefault="0015794E" w:rsidP="005F00A2">
            <w:pPr>
              <w:contextualSpacing/>
              <w:jc w:val="center"/>
            </w:pPr>
            <w:r w:rsidRPr="00CA03F2">
              <w:t>5,7</w:t>
            </w:r>
          </w:p>
        </w:tc>
        <w:tc>
          <w:tcPr>
            <w:tcW w:w="1440" w:type="dxa"/>
            <w:shd w:val="clear" w:color="auto" w:fill="auto"/>
            <w:vAlign w:val="center"/>
          </w:tcPr>
          <w:p w:rsidR="0015794E" w:rsidRPr="00CA03F2" w:rsidRDefault="0015794E" w:rsidP="005F00A2">
            <w:pPr>
              <w:contextualSpacing/>
              <w:jc w:val="center"/>
            </w:pPr>
            <w:r w:rsidRPr="00CA03F2">
              <w:t>6,3</w:t>
            </w:r>
          </w:p>
        </w:tc>
        <w:tc>
          <w:tcPr>
            <w:tcW w:w="1080" w:type="dxa"/>
            <w:shd w:val="clear" w:color="auto" w:fill="auto"/>
            <w:vAlign w:val="center"/>
          </w:tcPr>
          <w:p w:rsidR="0015794E" w:rsidRPr="00CA03F2" w:rsidRDefault="0015794E" w:rsidP="005F00A2">
            <w:pPr>
              <w:contextualSpacing/>
              <w:jc w:val="center"/>
            </w:pPr>
            <w:r w:rsidRPr="00CA03F2">
              <w:t>7,4</w:t>
            </w:r>
          </w:p>
        </w:tc>
        <w:tc>
          <w:tcPr>
            <w:tcW w:w="1080" w:type="dxa"/>
            <w:shd w:val="clear" w:color="auto" w:fill="auto"/>
            <w:vAlign w:val="center"/>
          </w:tcPr>
          <w:p w:rsidR="0015794E" w:rsidRPr="00CA03F2" w:rsidRDefault="0015794E" w:rsidP="005F00A2">
            <w:pPr>
              <w:contextualSpacing/>
              <w:jc w:val="center"/>
            </w:pPr>
            <w:r w:rsidRPr="00CA03F2">
              <w:t>8,8</w:t>
            </w:r>
          </w:p>
        </w:tc>
      </w:tr>
      <w:tr w:rsidR="0015794E" w:rsidRPr="00CA03F2" w:rsidTr="005F00A2">
        <w:trPr>
          <w:jc w:val="center"/>
        </w:trPr>
        <w:tc>
          <w:tcPr>
            <w:tcW w:w="3949" w:type="dxa"/>
            <w:shd w:val="clear" w:color="auto" w:fill="auto"/>
            <w:vAlign w:val="center"/>
          </w:tcPr>
          <w:p w:rsidR="0015794E" w:rsidRPr="00CA03F2" w:rsidRDefault="0015794E" w:rsidP="005F00A2">
            <w:pPr>
              <w:contextualSpacing/>
              <w:jc w:val="center"/>
            </w:pPr>
            <w:r w:rsidRPr="00CA03F2">
              <w:t>скот и птица</w:t>
            </w:r>
          </w:p>
        </w:tc>
        <w:tc>
          <w:tcPr>
            <w:tcW w:w="1190" w:type="dxa"/>
            <w:shd w:val="clear" w:color="auto" w:fill="auto"/>
            <w:vAlign w:val="center"/>
          </w:tcPr>
          <w:p w:rsidR="0015794E" w:rsidRPr="00CA03F2" w:rsidRDefault="0015794E" w:rsidP="005F00A2">
            <w:pPr>
              <w:contextualSpacing/>
              <w:jc w:val="center"/>
            </w:pPr>
            <w:r w:rsidRPr="00CA03F2">
              <w:t>75,5</w:t>
            </w:r>
          </w:p>
        </w:tc>
        <w:tc>
          <w:tcPr>
            <w:tcW w:w="1440" w:type="dxa"/>
            <w:shd w:val="clear" w:color="auto" w:fill="auto"/>
            <w:vAlign w:val="center"/>
          </w:tcPr>
          <w:p w:rsidR="0015794E" w:rsidRPr="00CA03F2" w:rsidRDefault="0015794E" w:rsidP="005F00A2">
            <w:pPr>
              <w:contextualSpacing/>
              <w:jc w:val="center"/>
            </w:pPr>
            <w:r w:rsidRPr="00CA03F2">
              <w:t>88,4</w:t>
            </w:r>
          </w:p>
        </w:tc>
        <w:tc>
          <w:tcPr>
            <w:tcW w:w="1080" w:type="dxa"/>
            <w:shd w:val="clear" w:color="auto" w:fill="auto"/>
            <w:vAlign w:val="center"/>
          </w:tcPr>
          <w:p w:rsidR="0015794E" w:rsidRPr="00CA03F2" w:rsidRDefault="0015794E" w:rsidP="005F00A2">
            <w:pPr>
              <w:contextualSpacing/>
              <w:jc w:val="center"/>
            </w:pPr>
            <w:r w:rsidRPr="00CA03F2">
              <w:t>115,0</w:t>
            </w:r>
          </w:p>
        </w:tc>
        <w:tc>
          <w:tcPr>
            <w:tcW w:w="1080" w:type="dxa"/>
            <w:shd w:val="clear" w:color="auto" w:fill="auto"/>
            <w:vAlign w:val="center"/>
          </w:tcPr>
          <w:p w:rsidR="0015794E" w:rsidRPr="00CA03F2" w:rsidRDefault="0015794E" w:rsidP="005F00A2">
            <w:pPr>
              <w:contextualSpacing/>
              <w:jc w:val="center"/>
            </w:pPr>
            <w:r w:rsidRPr="00CA03F2">
              <w:t>149,6</w:t>
            </w:r>
          </w:p>
        </w:tc>
      </w:tr>
      <w:tr w:rsidR="0015794E" w:rsidRPr="00CA03F2" w:rsidTr="005F00A2">
        <w:trPr>
          <w:jc w:val="center"/>
        </w:trPr>
        <w:tc>
          <w:tcPr>
            <w:tcW w:w="3949" w:type="dxa"/>
            <w:shd w:val="clear" w:color="auto" w:fill="auto"/>
            <w:vAlign w:val="center"/>
          </w:tcPr>
          <w:p w:rsidR="0015794E" w:rsidRPr="00CA03F2" w:rsidRDefault="0015794E" w:rsidP="005F00A2">
            <w:pPr>
              <w:contextualSpacing/>
              <w:jc w:val="center"/>
            </w:pPr>
            <w:r w:rsidRPr="00CA03F2">
              <w:t>молоко</w:t>
            </w:r>
          </w:p>
        </w:tc>
        <w:tc>
          <w:tcPr>
            <w:tcW w:w="1190" w:type="dxa"/>
            <w:shd w:val="clear" w:color="auto" w:fill="auto"/>
            <w:vAlign w:val="center"/>
          </w:tcPr>
          <w:p w:rsidR="0015794E" w:rsidRPr="00CA03F2" w:rsidRDefault="0015794E" w:rsidP="005F00A2">
            <w:pPr>
              <w:contextualSpacing/>
              <w:jc w:val="center"/>
            </w:pPr>
            <w:r w:rsidRPr="00CA03F2">
              <w:t>13,1</w:t>
            </w:r>
          </w:p>
        </w:tc>
        <w:tc>
          <w:tcPr>
            <w:tcW w:w="1440" w:type="dxa"/>
            <w:shd w:val="clear" w:color="auto" w:fill="auto"/>
            <w:vAlign w:val="center"/>
          </w:tcPr>
          <w:p w:rsidR="0015794E" w:rsidRPr="00CA03F2" w:rsidRDefault="0015794E" w:rsidP="005F00A2">
            <w:pPr>
              <w:contextualSpacing/>
              <w:jc w:val="center"/>
            </w:pPr>
            <w:r w:rsidRPr="00CA03F2">
              <w:t>14,8</w:t>
            </w:r>
          </w:p>
        </w:tc>
        <w:tc>
          <w:tcPr>
            <w:tcW w:w="1080" w:type="dxa"/>
            <w:shd w:val="clear" w:color="auto" w:fill="auto"/>
            <w:vAlign w:val="center"/>
          </w:tcPr>
          <w:p w:rsidR="0015794E" w:rsidRPr="00CA03F2" w:rsidRDefault="0015794E" w:rsidP="005F00A2">
            <w:pPr>
              <w:contextualSpacing/>
              <w:jc w:val="center"/>
            </w:pPr>
            <w:r w:rsidRPr="00CA03F2">
              <w:t>18,2</w:t>
            </w:r>
          </w:p>
        </w:tc>
        <w:tc>
          <w:tcPr>
            <w:tcW w:w="1080" w:type="dxa"/>
            <w:shd w:val="clear" w:color="auto" w:fill="auto"/>
            <w:vAlign w:val="center"/>
          </w:tcPr>
          <w:p w:rsidR="0015794E" w:rsidRPr="00CA03F2" w:rsidRDefault="0015794E" w:rsidP="005F00A2">
            <w:pPr>
              <w:contextualSpacing/>
              <w:jc w:val="center"/>
            </w:pPr>
            <w:r w:rsidRPr="00CA03F2">
              <w:t>22,3</w:t>
            </w:r>
          </w:p>
        </w:tc>
      </w:tr>
      <w:tr w:rsidR="0015794E" w:rsidRPr="00CA03F2" w:rsidTr="005F00A2">
        <w:trPr>
          <w:jc w:val="center"/>
        </w:trPr>
        <w:tc>
          <w:tcPr>
            <w:tcW w:w="3949" w:type="dxa"/>
            <w:shd w:val="clear" w:color="auto" w:fill="auto"/>
            <w:vAlign w:val="center"/>
          </w:tcPr>
          <w:p w:rsidR="0015794E" w:rsidRPr="00CA03F2" w:rsidRDefault="0015794E" w:rsidP="005F00A2">
            <w:pPr>
              <w:contextualSpacing/>
              <w:jc w:val="center"/>
            </w:pPr>
            <w:r w:rsidRPr="00CA03F2">
              <w:t>яйца, млн. шт.</w:t>
            </w:r>
          </w:p>
        </w:tc>
        <w:tc>
          <w:tcPr>
            <w:tcW w:w="1190" w:type="dxa"/>
            <w:shd w:val="clear" w:color="auto" w:fill="auto"/>
            <w:vAlign w:val="center"/>
          </w:tcPr>
          <w:p w:rsidR="0015794E" w:rsidRPr="00CA03F2" w:rsidRDefault="0015794E" w:rsidP="005F00A2">
            <w:pPr>
              <w:contextualSpacing/>
              <w:jc w:val="center"/>
            </w:pPr>
            <w:r w:rsidRPr="00CA03F2">
              <w:t>7,6</w:t>
            </w:r>
          </w:p>
        </w:tc>
        <w:tc>
          <w:tcPr>
            <w:tcW w:w="1440" w:type="dxa"/>
            <w:shd w:val="clear" w:color="auto" w:fill="auto"/>
            <w:vAlign w:val="center"/>
          </w:tcPr>
          <w:p w:rsidR="0015794E" w:rsidRPr="00CA03F2" w:rsidRDefault="0015794E" w:rsidP="005F00A2">
            <w:pPr>
              <w:contextualSpacing/>
              <w:jc w:val="center"/>
            </w:pPr>
            <w:r w:rsidRPr="00CA03F2">
              <w:t>8,3</w:t>
            </w:r>
          </w:p>
        </w:tc>
        <w:tc>
          <w:tcPr>
            <w:tcW w:w="1080" w:type="dxa"/>
            <w:shd w:val="clear" w:color="auto" w:fill="auto"/>
            <w:vAlign w:val="center"/>
          </w:tcPr>
          <w:p w:rsidR="0015794E" w:rsidRPr="00CA03F2" w:rsidRDefault="0015794E" w:rsidP="005F00A2">
            <w:pPr>
              <w:contextualSpacing/>
              <w:jc w:val="center"/>
            </w:pPr>
            <w:r w:rsidRPr="00CA03F2">
              <w:t>9,5</w:t>
            </w:r>
          </w:p>
        </w:tc>
        <w:tc>
          <w:tcPr>
            <w:tcW w:w="1080" w:type="dxa"/>
            <w:shd w:val="clear" w:color="auto" w:fill="auto"/>
            <w:vAlign w:val="center"/>
          </w:tcPr>
          <w:p w:rsidR="0015794E" w:rsidRPr="00CA03F2" w:rsidRDefault="0015794E" w:rsidP="005F00A2">
            <w:pPr>
              <w:contextualSpacing/>
              <w:jc w:val="center"/>
            </w:pPr>
            <w:r w:rsidRPr="00CA03F2">
              <w:t>11,0</w:t>
            </w:r>
          </w:p>
        </w:tc>
      </w:tr>
    </w:tbl>
    <w:p w:rsidR="0015794E" w:rsidRPr="00CA03F2" w:rsidRDefault="0015794E" w:rsidP="0015794E">
      <w:pPr>
        <w:contextualSpacing/>
      </w:pPr>
    </w:p>
    <w:p w:rsidR="0015794E" w:rsidRPr="00CA03F2" w:rsidRDefault="0015794E" w:rsidP="0015794E">
      <w:pPr>
        <w:ind w:firstLine="709"/>
        <w:contextualSpacing/>
        <w:jc w:val="both"/>
      </w:pPr>
      <w:r w:rsidRPr="00CA03F2">
        <w:rPr>
          <w:i/>
        </w:rPr>
        <w:t>Целевой сценарий</w:t>
      </w:r>
      <w:r w:rsidRPr="00CA03F2">
        <w:t xml:space="preserve"> развития Погарского района предусматривает повышение уровня конкурентоспособности производства за счет диверсификации экономики, реализации программ и проектов по инновационному развитию отраслей и росту производительности труда. В районе создаются комфортные условия для жизни населения за счет применения «зеленых» технологий в промышленности, сельском хозяйстве и региональной инфраструктуре; формирования новой городской среды в районном центре и поселке городского типа; активизации предпринимательской активности. Данный сценарий отличается повышенной устойчивостью к ухудшению динамики роста мировой экономики и предполагает сохранение высоких темпов роста в районе. </w:t>
      </w:r>
    </w:p>
    <w:p w:rsidR="0015794E" w:rsidRPr="00CA03F2" w:rsidRDefault="0015794E" w:rsidP="0015794E">
      <w:pPr>
        <w:ind w:firstLine="709"/>
        <w:contextualSpacing/>
        <w:jc w:val="both"/>
      </w:pPr>
      <w:r w:rsidRPr="00CA03F2">
        <w:t xml:space="preserve">Инновационные факторы становятся основным источником экономического роста и поддержания высокой инвестиционной активности. При этом сценарии </w:t>
      </w:r>
      <w:r w:rsidRPr="00CA03F2">
        <w:lastRenderedPageBreak/>
        <w:t>предусматривается увеличение затрат на НИОКР, образование и здравоохранение, что станет одним из определяющих факторов перехода к инновационному социально ориентированному типу развития района.</w:t>
      </w:r>
    </w:p>
    <w:p w:rsidR="0015794E" w:rsidRPr="00CA03F2" w:rsidRDefault="0015794E" w:rsidP="0015794E">
      <w:pPr>
        <w:ind w:firstLine="709"/>
        <w:contextualSpacing/>
        <w:jc w:val="both"/>
      </w:pPr>
      <w:r w:rsidRPr="00CA03F2">
        <w:t xml:space="preserve">При целевом сценарии развития основой развития Погарского района становится человеческий капитал с преобладающей ролью системы образования. Крупные инвестиционные проекты направлены на увеличение количества высококвалифицированных кадров и повышение научно-образовательного потенциала района. Точками роста становится ведущий в районе </w:t>
      </w:r>
      <w:proofErr w:type="spellStart"/>
      <w:r w:rsidRPr="00CA03F2">
        <w:t>Погарский</w:t>
      </w:r>
      <w:proofErr w:type="spellEnd"/>
      <w:r w:rsidRPr="00CA03F2">
        <w:t xml:space="preserve"> аграрный колледж или аналогичные центры профессионального обучения. </w:t>
      </w:r>
    </w:p>
    <w:p w:rsidR="0015794E" w:rsidRPr="00CA03F2" w:rsidRDefault="0015794E" w:rsidP="0015794E">
      <w:pPr>
        <w:ind w:firstLine="709"/>
        <w:contextualSpacing/>
        <w:jc w:val="both"/>
      </w:pPr>
      <w:r w:rsidRPr="00CA03F2">
        <w:t xml:space="preserve">Комфортные условия проживания (концепт «территория для жизни») формируются посредством целенаправленного развития городской среды, реализации экологически чистых технологий в сфере общественного транспорта и переработки отходов, сбалансированной транспортной системы (городской и </w:t>
      </w:r>
      <w:proofErr w:type="spellStart"/>
      <w:r w:rsidRPr="00CA03F2">
        <w:t>внутрирегиональной</w:t>
      </w:r>
      <w:proofErr w:type="spellEnd"/>
      <w:r w:rsidRPr="00CA03F2">
        <w:t>). Важное значение имеет обеспечение вовлеченности всех групп населения в принятие решений на муниципальном и региональном уровне (общественное участие).</w:t>
      </w:r>
    </w:p>
    <w:p w:rsidR="0015794E" w:rsidRPr="00CA03F2" w:rsidRDefault="0015794E" w:rsidP="0015794E">
      <w:pPr>
        <w:ind w:firstLine="709"/>
        <w:contextualSpacing/>
        <w:jc w:val="both"/>
      </w:pPr>
      <w:r w:rsidRPr="00CA03F2">
        <w:t xml:space="preserve">Рост конкурентоспособности предприятий Погарского района происходит преимущественно за счет внедрения новых технологий. В сельском хозяйстве инновации стимулируются ростом экспорта при обеспечении продовольственной безопасности регионов России и Брянской области, успешностью политики </w:t>
      </w:r>
      <w:proofErr w:type="spellStart"/>
      <w:r w:rsidRPr="00CA03F2">
        <w:t>импортозамещения</w:t>
      </w:r>
      <w:proofErr w:type="spellEnd"/>
      <w:r w:rsidRPr="00CA03F2">
        <w:t xml:space="preserve">. Необходимость обеспечивать соответствие экспортируемой продукции более высоким стандартам качества и оставаться конкурентоспособными вынуждает сельскохозяйственных производителей района инвестировать в обновление материальной базы и инновационные решения, касающиеся как основного производства, так и обеспечивающих функций (логистика, информационные технологии и т.д.). </w:t>
      </w:r>
    </w:p>
    <w:p w:rsidR="0015794E" w:rsidRPr="00CA03F2" w:rsidRDefault="0015794E" w:rsidP="0015794E">
      <w:pPr>
        <w:ind w:firstLine="709"/>
        <w:contextualSpacing/>
        <w:jc w:val="both"/>
      </w:pPr>
      <w:r w:rsidRPr="00CA03F2">
        <w:t>Развитие промышленности обуславливается конверсией и созданием в муниципальном образовании новых предприятий. Высвобождение зон на территории существующих промышленных предприятий вследствие ликвидации части производственных мощностей создает пул площадок с подведенной инфраструктурой, которые могут быть использованы для организации новых производств. Увеличение числа предприятий, производящих продукцию с высокой добавленной стоимостью, и расширение географии рынков их присутствия способствует значительному росту производительности труда и, как следствие, их конкурентоспособности. Нацеленность на обеспечение роста производительности труда является качественной основой для повышения уровня жизни жителей Погарского района.</w:t>
      </w:r>
    </w:p>
    <w:p w:rsidR="0015794E" w:rsidRPr="00CA03F2" w:rsidRDefault="0015794E" w:rsidP="0015794E">
      <w:pPr>
        <w:ind w:firstLine="709"/>
        <w:contextualSpacing/>
        <w:jc w:val="both"/>
      </w:pPr>
      <w:r w:rsidRPr="00CA03F2">
        <w:t>Целевой сценарий предполагает формирование такой системы управления на муниципальном уровне, которая будет способствовать инвестированию в высокотехнологичные проекты, а также в проекты, позволяющие предприятиям района включаться в областные и мировые цепочки создания стоимости на более «высоких» технологических этапах. Для развития человеческого капитала и стимулирования предпринимательства осуществляется поддержка инициатив, направленных на формирование компетенций цифровой экономики. Реализация всего комплекса мер потребует повышения эффективности органов муниципального управления через оптимизацию процессов, внедрение новых механизмов целеполагания и оценки степени достижения поставленных целей, что в конечно счете приведет к снижению расходов на региональное управление в Брянской области.</w:t>
      </w:r>
    </w:p>
    <w:p w:rsidR="0015794E" w:rsidRPr="00CA03F2" w:rsidRDefault="0015794E" w:rsidP="0015794E">
      <w:pPr>
        <w:ind w:firstLine="709"/>
        <w:contextualSpacing/>
        <w:jc w:val="both"/>
      </w:pPr>
      <w:r w:rsidRPr="00CA03F2">
        <w:t xml:space="preserve">Реализация целевого сценария развития Погарского района связана с рядом рисков, среди которых привлечение существенного объема инвестиционных ресурсов для муниципальных и региональных программ развития, повышенная социальная нагрузка на бюджет, последовательность муниципальных органов власти в осуществлении соответствующей экономической политики, выстраивание партнерских связей с управляющими компаниями концернов, в состав которых входят предприятия района. </w:t>
      </w:r>
    </w:p>
    <w:p w:rsidR="0015794E" w:rsidRPr="00CA03F2" w:rsidRDefault="0015794E" w:rsidP="0015794E">
      <w:pPr>
        <w:contextualSpacing/>
        <w:jc w:val="both"/>
      </w:pPr>
    </w:p>
    <w:p w:rsidR="0015794E" w:rsidRPr="00CA03F2" w:rsidRDefault="0015794E" w:rsidP="00BE5F4C">
      <w:pPr>
        <w:ind w:firstLine="709"/>
        <w:contextualSpacing/>
        <w:jc w:val="both"/>
        <w:rPr>
          <w:color w:val="000000"/>
        </w:rPr>
      </w:pPr>
      <w:r w:rsidRPr="00CA03F2">
        <w:rPr>
          <w:color w:val="000000"/>
        </w:rPr>
        <w:lastRenderedPageBreak/>
        <w:t xml:space="preserve">Таблица </w:t>
      </w:r>
      <w:r w:rsidR="00BE5F4C" w:rsidRPr="00CA03F2">
        <w:rPr>
          <w:color w:val="000000"/>
        </w:rPr>
        <w:t>36</w:t>
      </w:r>
      <w:r w:rsidRPr="00CA03F2">
        <w:rPr>
          <w:color w:val="000000"/>
        </w:rPr>
        <w:t xml:space="preserve"> – Основные показатели реализации целевого сценария</w:t>
      </w:r>
      <w:r w:rsidR="00BE5F4C" w:rsidRPr="00CA03F2">
        <w:rPr>
          <w:color w:val="000000"/>
        </w:rPr>
        <w:t xml:space="preserve"> </w:t>
      </w:r>
      <w:r w:rsidRPr="00CA03F2">
        <w:rPr>
          <w:color w:val="000000"/>
        </w:rPr>
        <w:t>развития Погарского района до 2030 года</w:t>
      </w:r>
    </w:p>
    <w:tbl>
      <w:tblPr>
        <w:tblW w:w="8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0"/>
        <w:gridCol w:w="1299"/>
        <w:gridCol w:w="1080"/>
        <w:gridCol w:w="1072"/>
        <w:gridCol w:w="1080"/>
      </w:tblGrid>
      <w:tr w:rsidR="0015794E" w:rsidRPr="00CA03F2" w:rsidTr="005F00A2">
        <w:trPr>
          <w:jc w:val="center"/>
        </w:trPr>
        <w:tc>
          <w:tcPr>
            <w:tcW w:w="4150" w:type="dxa"/>
            <w:shd w:val="clear" w:color="auto" w:fill="auto"/>
            <w:vAlign w:val="center"/>
          </w:tcPr>
          <w:p w:rsidR="0015794E" w:rsidRPr="00CA03F2" w:rsidRDefault="0015794E" w:rsidP="005F00A2">
            <w:pPr>
              <w:contextualSpacing/>
              <w:jc w:val="center"/>
              <w:rPr>
                <w:b/>
                <w:bCs/>
              </w:rPr>
            </w:pPr>
            <w:r w:rsidRPr="00CA03F2">
              <w:rPr>
                <w:b/>
                <w:bCs/>
              </w:rPr>
              <w:t>№ п/п</w:t>
            </w:r>
          </w:p>
        </w:tc>
        <w:tc>
          <w:tcPr>
            <w:tcW w:w="1299" w:type="dxa"/>
            <w:shd w:val="clear" w:color="auto" w:fill="auto"/>
            <w:vAlign w:val="center"/>
          </w:tcPr>
          <w:p w:rsidR="0015794E" w:rsidRPr="00CA03F2" w:rsidRDefault="0015794E" w:rsidP="005F00A2">
            <w:pPr>
              <w:contextualSpacing/>
              <w:jc w:val="center"/>
              <w:rPr>
                <w:b/>
                <w:bCs/>
              </w:rPr>
            </w:pPr>
            <w:r w:rsidRPr="00CA03F2">
              <w:rPr>
                <w:b/>
                <w:bCs/>
              </w:rPr>
              <w:t>2017</w:t>
            </w:r>
          </w:p>
        </w:tc>
        <w:tc>
          <w:tcPr>
            <w:tcW w:w="1080" w:type="dxa"/>
            <w:shd w:val="clear" w:color="auto" w:fill="auto"/>
            <w:vAlign w:val="center"/>
          </w:tcPr>
          <w:p w:rsidR="0015794E" w:rsidRPr="00CA03F2" w:rsidRDefault="0015794E" w:rsidP="005F00A2">
            <w:pPr>
              <w:contextualSpacing/>
              <w:jc w:val="center"/>
              <w:rPr>
                <w:b/>
                <w:bCs/>
              </w:rPr>
            </w:pPr>
            <w:r w:rsidRPr="00CA03F2">
              <w:rPr>
                <w:b/>
                <w:bCs/>
              </w:rPr>
              <w:t>2020</w:t>
            </w:r>
          </w:p>
        </w:tc>
        <w:tc>
          <w:tcPr>
            <w:tcW w:w="1072" w:type="dxa"/>
            <w:shd w:val="clear" w:color="auto" w:fill="auto"/>
            <w:vAlign w:val="center"/>
          </w:tcPr>
          <w:p w:rsidR="0015794E" w:rsidRPr="00CA03F2" w:rsidRDefault="0015794E" w:rsidP="005F00A2">
            <w:pPr>
              <w:contextualSpacing/>
              <w:jc w:val="center"/>
              <w:rPr>
                <w:b/>
                <w:bCs/>
              </w:rPr>
            </w:pPr>
            <w:r w:rsidRPr="00CA03F2">
              <w:rPr>
                <w:b/>
                <w:bCs/>
              </w:rPr>
              <w:t>2025</w:t>
            </w:r>
          </w:p>
        </w:tc>
        <w:tc>
          <w:tcPr>
            <w:tcW w:w="1080" w:type="dxa"/>
            <w:shd w:val="clear" w:color="auto" w:fill="auto"/>
            <w:vAlign w:val="center"/>
          </w:tcPr>
          <w:p w:rsidR="0015794E" w:rsidRPr="00CA03F2" w:rsidRDefault="0015794E" w:rsidP="005F00A2">
            <w:pPr>
              <w:contextualSpacing/>
              <w:jc w:val="center"/>
              <w:rPr>
                <w:b/>
                <w:bCs/>
              </w:rPr>
            </w:pPr>
            <w:r w:rsidRPr="00CA03F2">
              <w:rPr>
                <w:b/>
                <w:bCs/>
              </w:rPr>
              <w:t>2030</w:t>
            </w:r>
          </w:p>
        </w:tc>
      </w:tr>
      <w:tr w:rsidR="0015794E" w:rsidRPr="00CA03F2" w:rsidTr="005F00A2">
        <w:trPr>
          <w:trHeight w:val="547"/>
          <w:jc w:val="center"/>
        </w:trPr>
        <w:tc>
          <w:tcPr>
            <w:tcW w:w="8681" w:type="dxa"/>
            <w:gridSpan w:val="5"/>
            <w:shd w:val="clear" w:color="auto" w:fill="auto"/>
            <w:vAlign w:val="center"/>
          </w:tcPr>
          <w:p w:rsidR="0015794E" w:rsidRPr="00CA03F2" w:rsidRDefault="0015794E" w:rsidP="005F00A2">
            <w:pPr>
              <w:contextualSpacing/>
              <w:jc w:val="center"/>
              <w:rPr>
                <w:b/>
                <w:bCs/>
              </w:rPr>
            </w:pPr>
            <w:r w:rsidRPr="00CA03F2">
              <w:rPr>
                <w:b/>
                <w:bCs/>
              </w:rPr>
              <w:t>1. Человеческий капитал и социальная сфера</w:t>
            </w:r>
          </w:p>
        </w:tc>
      </w:tr>
      <w:tr w:rsidR="0015794E" w:rsidRPr="00CA03F2" w:rsidTr="005F00A2">
        <w:trPr>
          <w:jc w:val="center"/>
        </w:trPr>
        <w:tc>
          <w:tcPr>
            <w:tcW w:w="4150" w:type="dxa"/>
            <w:shd w:val="clear" w:color="auto" w:fill="auto"/>
            <w:vAlign w:val="center"/>
          </w:tcPr>
          <w:p w:rsidR="0015794E" w:rsidRPr="00CA03F2" w:rsidRDefault="0015794E" w:rsidP="005F00A2">
            <w:pPr>
              <w:contextualSpacing/>
              <w:jc w:val="center"/>
            </w:pPr>
            <w:r w:rsidRPr="00CA03F2">
              <w:t>Численность населения на начало года,  чел.</w:t>
            </w:r>
          </w:p>
        </w:tc>
        <w:tc>
          <w:tcPr>
            <w:tcW w:w="1299" w:type="dxa"/>
            <w:shd w:val="clear" w:color="auto" w:fill="auto"/>
            <w:vAlign w:val="center"/>
          </w:tcPr>
          <w:p w:rsidR="0015794E" w:rsidRPr="00CA03F2" w:rsidRDefault="0015794E" w:rsidP="005F00A2">
            <w:pPr>
              <w:contextualSpacing/>
              <w:jc w:val="center"/>
            </w:pPr>
            <w:r w:rsidRPr="00CA03F2">
              <w:t>23961,0</w:t>
            </w:r>
          </w:p>
        </w:tc>
        <w:tc>
          <w:tcPr>
            <w:tcW w:w="1080" w:type="dxa"/>
            <w:shd w:val="clear" w:color="auto" w:fill="auto"/>
            <w:vAlign w:val="center"/>
          </w:tcPr>
          <w:p w:rsidR="0015794E" w:rsidRPr="00CA03F2" w:rsidRDefault="0015794E" w:rsidP="005F00A2">
            <w:pPr>
              <w:contextualSpacing/>
              <w:jc w:val="center"/>
            </w:pPr>
            <w:r w:rsidRPr="00CA03F2">
              <w:t>23568,5</w:t>
            </w:r>
          </w:p>
        </w:tc>
        <w:tc>
          <w:tcPr>
            <w:tcW w:w="1072" w:type="dxa"/>
            <w:shd w:val="clear" w:color="auto" w:fill="auto"/>
            <w:vAlign w:val="center"/>
          </w:tcPr>
          <w:p w:rsidR="0015794E" w:rsidRPr="00CA03F2" w:rsidRDefault="0015794E" w:rsidP="005F00A2">
            <w:pPr>
              <w:contextualSpacing/>
              <w:jc w:val="center"/>
            </w:pPr>
            <w:r w:rsidRPr="00CA03F2">
              <w:t>23588,1</w:t>
            </w:r>
          </w:p>
        </w:tc>
        <w:tc>
          <w:tcPr>
            <w:tcW w:w="1080" w:type="dxa"/>
            <w:shd w:val="clear" w:color="auto" w:fill="auto"/>
            <w:vAlign w:val="center"/>
          </w:tcPr>
          <w:p w:rsidR="0015794E" w:rsidRPr="00CA03F2" w:rsidRDefault="0015794E" w:rsidP="005F00A2">
            <w:pPr>
              <w:contextualSpacing/>
              <w:jc w:val="center"/>
            </w:pPr>
            <w:r w:rsidRPr="00CA03F2">
              <w:t>24255,4</w:t>
            </w:r>
          </w:p>
        </w:tc>
      </w:tr>
      <w:tr w:rsidR="0015794E" w:rsidRPr="00CA03F2" w:rsidTr="005F00A2">
        <w:trPr>
          <w:jc w:val="center"/>
        </w:trPr>
        <w:tc>
          <w:tcPr>
            <w:tcW w:w="4150" w:type="dxa"/>
            <w:shd w:val="clear" w:color="auto" w:fill="auto"/>
            <w:vAlign w:val="center"/>
          </w:tcPr>
          <w:p w:rsidR="0015794E" w:rsidRPr="00CA03F2" w:rsidRDefault="0015794E" w:rsidP="005F00A2">
            <w:pPr>
              <w:contextualSpacing/>
              <w:jc w:val="center"/>
            </w:pPr>
            <w:r w:rsidRPr="00CA03F2">
              <w:t>Ожидаемая продолжительность жизни при рождении, лет</w:t>
            </w:r>
          </w:p>
        </w:tc>
        <w:tc>
          <w:tcPr>
            <w:tcW w:w="1299" w:type="dxa"/>
            <w:shd w:val="clear" w:color="auto" w:fill="auto"/>
            <w:vAlign w:val="center"/>
          </w:tcPr>
          <w:p w:rsidR="0015794E" w:rsidRPr="00CA03F2" w:rsidRDefault="0015794E" w:rsidP="005F00A2">
            <w:pPr>
              <w:contextualSpacing/>
              <w:jc w:val="center"/>
            </w:pPr>
            <w:r w:rsidRPr="00CA03F2">
              <w:t>72,4</w:t>
            </w:r>
          </w:p>
        </w:tc>
        <w:tc>
          <w:tcPr>
            <w:tcW w:w="1080" w:type="dxa"/>
            <w:shd w:val="clear" w:color="auto" w:fill="auto"/>
            <w:vAlign w:val="center"/>
          </w:tcPr>
          <w:p w:rsidR="0015794E" w:rsidRPr="00CA03F2" w:rsidRDefault="0015794E" w:rsidP="005F00A2">
            <w:pPr>
              <w:contextualSpacing/>
              <w:jc w:val="center"/>
            </w:pPr>
            <w:r w:rsidRPr="00CA03F2">
              <w:t>74,3</w:t>
            </w:r>
          </w:p>
        </w:tc>
        <w:tc>
          <w:tcPr>
            <w:tcW w:w="1072" w:type="dxa"/>
            <w:shd w:val="clear" w:color="auto" w:fill="auto"/>
            <w:vAlign w:val="center"/>
          </w:tcPr>
          <w:p w:rsidR="0015794E" w:rsidRPr="00CA03F2" w:rsidRDefault="0015794E" w:rsidP="005F00A2">
            <w:pPr>
              <w:contextualSpacing/>
              <w:jc w:val="center"/>
            </w:pPr>
            <w:r w:rsidRPr="00CA03F2">
              <w:t>77,6</w:t>
            </w:r>
          </w:p>
        </w:tc>
        <w:tc>
          <w:tcPr>
            <w:tcW w:w="1080" w:type="dxa"/>
            <w:shd w:val="clear" w:color="auto" w:fill="auto"/>
            <w:vAlign w:val="center"/>
          </w:tcPr>
          <w:p w:rsidR="0015794E" w:rsidRPr="00CA03F2" w:rsidRDefault="0015794E" w:rsidP="005F00A2">
            <w:pPr>
              <w:contextualSpacing/>
              <w:jc w:val="center"/>
            </w:pPr>
            <w:r w:rsidRPr="00CA03F2">
              <w:t>81,2</w:t>
            </w:r>
          </w:p>
        </w:tc>
      </w:tr>
      <w:tr w:rsidR="0015794E" w:rsidRPr="00CA03F2" w:rsidTr="005F00A2">
        <w:trPr>
          <w:jc w:val="center"/>
        </w:trPr>
        <w:tc>
          <w:tcPr>
            <w:tcW w:w="4150" w:type="dxa"/>
            <w:shd w:val="clear" w:color="auto" w:fill="auto"/>
            <w:vAlign w:val="center"/>
          </w:tcPr>
          <w:p w:rsidR="0015794E" w:rsidRPr="00CA03F2" w:rsidRDefault="0015794E" w:rsidP="005F00A2">
            <w:pPr>
              <w:contextualSpacing/>
              <w:jc w:val="center"/>
            </w:pPr>
            <w:r w:rsidRPr="00CA03F2">
              <w:t>Естественный прирост, чел. на 1000 населения</w:t>
            </w:r>
          </w:p>
        </w:tc>
        <w:tc>
          <w:tcPr>
            <w:tcW w:w="1299" w:type="dxa"/>
            <w:shd w:val="clear" w:color="auto" w:fill="auto"/>
            <w:vAlign w:val="center"/>
          </w:tcPr>
          <w:p w:rsidR="0015794E" w:rsidRPr="00CA03F2" w:rsidRDefault="0015794E" w:rsidP="005F00A2">
            <w:pPr>
              <w:contextualSpacing/>
              <w:jc w:val="center"/>
            </w:pPr>
            <w:r w:rsidRPr="00CA03F2">
              <w:t>-10,5</w:t>
            </w:r>
          </w:p>
        </w:tc>
        <w:tc>
          <w:tcPr>
            <w:tcW w:w="1080" w:type="dxa"/>
            <w:shd w:val="clear" w:color="auto" w:fill="auto"/>
            <w:vAlign w:val="center"/>
          </w:tcPr>
          <w:p w:rsidR="0015794E" w:rsidRPr="00CA03F2" w:rsidRDefault="0015794E" w:rsidP="005F00A2">
            <w:pPr>
              <w:contextualSpacing/>
              <w:jc w:val="center"/>
            </w:pPr>
            <w:r w:rsidRPr="00CA03F2">
              <w:t>-4,7</w:t>
            </w:r>
          </w:p>
        </w:tc>
        <w:tc>
          <w:tcPr>
            <w:tcW w:w="1072" w:type="dxa"/>
            <w:shd w:val="clear" w:color="auto" w:fill="auto"/>
            <w:vAlign w:val="center"/>
          </w:tcPr>
          <w:p w:rsidR="0015794E" w:rsidRPr="00CA03F2" w:rsidRDefault="0015794E" w:rsidP="005F00A2">
            <w:pPr>
              <w:contextualSpacing/>
              <w:jc w:val="center"/>
            </w:pPr>
            <w:r w:rsidRPr="00CA03F2">
              <w:t>2,2</w:t>
            </w:r>
          </w:p>
        </w:tc>
        <w:tc>
          <w:tcPr>
            <w:tcW w:w="1080" w:type="dxa"/>
            <w:shd w:val="clear" w:color="auto" w:fill="auto"/>
            <w:vAlign w:val="center"/>
          </w:tcPr>
          <w:p w:rsidR="0015794E" w:rsidRPr="00CA03F2" w:rsidRDefault="0015794E" w:rsidP="005F00A2">
            <w:pPr>
              <w:contextualSpacing/>
              <w:jc w:val="center"/>
            </w:pPr>
            <w:r w:rsidRPr="00CA03F2">
              <w:t>7,8</w:t>
            </w:r>
          </w:p>
        </w:tc>
      </w:tr>
      <w:tr w:rsidR="0015794E" w:rsidRPr="00CA03F2" w:rsidTr="005F00A2">
        <w:trPr>
          <w:jc w:val="center"/>
        </w:trPr>
        <w:tc>
          <w:tcPr>
            <w:tcW w:w="4150" w:type="dxa"/>
            <w:shd w:val="clear" w:color="auto" w:fill="auto"/>
            <w:vAlign w:val="center"/>
          </w:tcPr>
          <w:p w:rsidR="0015794E" w:rsidRPr="00CA03F2" w:rsidRDefault="0015794E" w:rsidP="005F00A2">
            <w:pPr>
              <w:contextualSpacing/>
              <w:jc w:val="center"/>
            </w:pPr>
            <w:r w:rsidRPr="00CA03F2">
              <w:t>Миграционный прирост, чел. на 1000 населения</w:t>
            </w:r>
          </w:p>
        </w:tc>
        <w:tc>
          <w:tcPr>
            <w:tcW w:w="1299" w:type="dxa"/>
            <w:shd w:val="clear" w:color="auto" w:fill="auto"/>
            <w:vAlign w:val="center"/>
          </w:tcPr>
          <w:p w:rsidR="0015794E" w:rsidRPr="00CA03F2" w:rsidRDefault="0015794E" w:rsidP="005F00A2">
            <w:pPr>
              <w:contextualSpacing/>
              <w:jc w:val="center"/>
            </w:pPr>
            <w:r w:rsidRPr="00CA03F2">
              <w:t>-335,0</w:t>
            </w:r>
          </w:p>
        </w:tc>
        <w:tc>
          <w:tcPr>
            <w:tcW w:w="1080" w:type="dxa"/>
            <w:shd w:val="clear" w:color="auto" w:fill="auto"/>
            <w:vAlign w:val="center"/>
          </w:tcPr>
          <w:p w:rsidR="0015794E" w:rsidRPr="00CA03F2" w:rsidRDefault="0015794E" w:rsidP="005F00A2">
            <w:pPr>
              <w:contextualSpacing/>
              <w:jc w:val="center"/>
            </w:pPr>
            <w:r w:rsidRPr="00CA03F2">
              <w:t>-134,0</w:t>
            </w:r>
          </w:p>
        </w:tc>
        <w:tc>
          <w:tcPr>
            <w:tcW w:w="1072" w:type="dxa"/>
            <w:shd w:val="clear" w:color="auto" w:fill="auto"/>
            <w:vAlign w:val="center"/>
          </w:tcPr>
          <w:p w:rsidR="0015794E" w:rsidRPr="00CA03F2" w:rsidRDefault="0015794E" w:rsidP="005F00A2">
            <w:pPr>
              <w:contextualSpacing/>
              <w:jc w:val="center"/>
              <w:rPr>
                <w:lang w:val="en-US"/>
              </w:rPr>
            </w:pPr>
            <w:r w:rsidRPr="00CA03F2">
              <w:rPr>
                <w:lang w:val="en-US"/>
              </w:rPr>
              <w:t>&lt; 0</w:t>
            </w:r>
          </w:p>
        </w:tc>
        <w:tc>
          <w:tcPr>
            <w:tcW w:w="1080" w:type="dxa"/>
            <w:shd w:val="clear" w:color="auto" w:fill="auto"/>
            <w:vAlign w:val="center"/>
          </w:tcPr>
          <w:p w:rsidR="0015794E" w:rsidRPr="00CA03F2" w:rsidRDefault="0015794E" w:rsidP="005F00A2">
            <w:pPr>
              <w:contextualSpacing/>
              <w:jc w:val="center"/>
              <w:rPr>
                <w:lang w:val="en-US"/>
              </w:rPr>
            </w:pPr>
            <w:r w:rsidRPr="00CA03F2">
              <w:rPr>
                <w:lang w:val="en-US"/>
              </w:rPr>
              <w:t>&lt; 0</w:t>
            </w:r>
          </w:p>
        </w:tc>
      </w:tr>
      <w:tr w:rsidR="0015794E" w:rsidRPr="00CA03F2" w:rsidTr="005F00A2">
        <w:trPr>
          <w:jc w:val="center"/>
        </w:trPr>
        <w:tc>
          <w:tcPr>
            <w:tcW w:w="4150" w:type="dxa"/>
            <w:shd w:val="clear" w:color="auto" w:fill="auto"/>
            <w:vAlign w:val="center"/>
          </w:tcPr>
          <w:p w:rsidR="0015794E" w:rsidRPr="00CA03F2" w:rsidRDefault="0015794E" w:rsidP="005F00A2">
            <w:pPr>
              <w:contextualSpacing/>
              <w:jc w:val="center"/>
            </w:pPr>
            <w:r w:rsidRPr="00CA03F2">
              <w:t>Обеспеченность населения врачами, на 10 тыс. чел.</w:t>
            </w:r>
          </w:p>
        </w:tc>
        <w:tc>
          <w:tcPr>
            <w:tcW w:w="1299" w:type="dxa"/>
            <w:shd w:val="clear" w:color="auto" w:fill="auto"/>
            <w:vAlign w:val="center"/>
          </w:tcPr>
          <w:p w:rsidR="0015794E" w:rsidRPr="00CA03F2" w:rsidRDefault="0015794E" w:rsidP="005F00A2">
            <w:pPr>
              <w:contextualSpacing/>
              <w:jc w:val="center"/>
            </w:pPr>
            <w:r w:rsidRPr="00CA03F2">
              <w:t>28,0</w:t>
            </w:r>
          </w:p>
        </w:tc>
        <w:tc>
          <w:tcPr>
            <w:tcW w:w="1080" w:type="dxa"/>
            <w:shd w:val="clear" w:color="auto" w:fill="auto"/>
            <w:vAlign w:val="center"/>
          </w:tcPr>
          <w:p w:rsidR="0015794E" w:rsidRPr="00CA03F2" w:rsidRDefault="0015794E" w:rsidP="005F00A2">
            <w:pPr>
              <w:contextualSpacing/>
              <w:jc w:val="center"/>
            </w:pPr>
            <w:r w:rsidRPr="00CA03F2">
              <w:t>29,8</w:t>
            </w:r>
          </w:p>
        </w:tc>
        <w:tc>
          <w:tcPr>
            <w:tcW w:w="1072" w:type="dxa"/>
            <w:shd w:val="clear" w:color="auto" w:fill="auto"/>
            <w:vAlign w:val="center"/>
          </w:tcPr>
          <w:p w:rsidR="0015794E" w:rsidRPr="00CA03F2" w:rsidRDefault="0015794E" w:rsidP="005F00A2">
            <w:pPr>
              <w:contextualSpacing/>
              <w:jc w:val="center"/>
            </w:pPr>
            <w:r w:rsidRPr="00CA03F2">
              <w:t>33,0</w:t>
            </w:r>
          </w:p>
        </w:tc>
        <w:tc>
          <w:tcPr>
            <w:tcW w:w="1080" w:type="dxa"/>
            <w:shd w:val="clear" w:color="auto" w:fill="auto"/>
            <w:vAlign w:val="center"/>
          </w:tcPr>
          <w:p w:rsidR="0015794E" w:rsidRPr="00CA03F2" w:rsidRDefault="0015794E" w:rsidP="005F00A2">
            <w:pPr>
              <w:contextualSpacing/>
              <w:jc w:val="center"/>
            </w:pPr>
            <w:r w:rsidRPr="00CA03F2">
              <w:t>37,1</w:t>
            </w:r>
          </w:p>
        </w:tc>
      </w:tr>
      <w:tr w:rsidR="0015794E" w:rsidRPr="00CA03F2" w:rsidTr="005F00A2">
        <w:trPr>
          <w:jc w:val="center"/>
        </w:trPr>
        <w:tc>
          <w:tcPr>
            <w:tcW w:w="4150" w:type="dxa"/>
            <w:shd w:val="clear" w:color="auto" w:fill="auto"/>
            <w:vAlign w:val="center"/>
          </w:tcPr>
          <w:p w:rsidR="0015794E" w:rsidRPr="00CA03F2" w:rsidRDefault="0015794E" w:rsidP="005F00A2">
            <w:pPr>
              <w:contextualSpacing/>
              <w:jc w:val="center"/>
            </w:pPr>
            <w:r w:rsidRPr="00CA03F2">
              <w:t>Ввод в действие жилых домов, кв. м общей площади</w:t>
            </w:r>
          </w:p>
          <w:p w:rsidR="0015794E" w:rsidRPr="00CA03F2" w:rsidRDefault="0015794E" w:rsidP="005F00A2">
            <w:pPr>
              <w:contextualSpacing/>
              <w:jc w:val="center"/>
            </w:pPr>
          </w:p>
        </w:tc>
        <w:tc>
          <w:tcPr>
            <w:tcW w:w="1299" w:type="dxa"/>
            <w:shd w:val="clear" w:color="auto" w:fill="auto"/>
            <w:vAlign w:val="center"/>
          </w:tcPr>
          <w:p w:rsidR="0015794E" w:rsidRPr="00CA03F2" w:rsidRDefault="0015794E" w:rsidP="005F00A2">
            <w:pPr>
              <w:contextualSpacing/>
              <w:jc w:val="center"/>
            </w:pPr>
            <w:r w:rsidRPr="00CA03F2">
              <w:t>4816,6</w:t>
            </w:r>
          </w:p>
        </w:tc>
        <w:tc>
          <w:tcPr>
            <w:tcW w:w="1080" w:type="dxa"/>
            <w:shd w:val="clear" w:color="auto" w:fill="auto"/>
            <w:vAlign w:val="center"/>
          </w:tcPr>
          <w:p w:rsidR="0015794E" w:rsidRPr="00CA03F2" w:rsidRDefault="0015794E" w:rsidP="005F00A2">
            <w:pPr>
              <w:contextualSpacing/>
              <w:jc w:val="center"/>
            </w:pPr>
            <w:r w:rsidRPr="00CA03F2">
              <w:t>5377,4</w:t>
            </w:r>
          </w:p>
        </w:tc>
        <w:tc>
          <w:tcPr>
            <w:tcW w:w="1072" w:type="dxa"/>
            <w:shd w:val="clear" w:color="auto" w:fill="auto"/>
            <w:vAlign w:val="center"/>
          </w:tcPr>
          <w:p w:rsidR="0015794E" w:rsidRPr="00CA03F2" w:rsidRDefault="0015794E" w:rsidP="005F00A2">
            <w:pPr>
              <w:contextualSpacing/>
              <w:jc w:val="center"/>
            </w:pPr>
            <w:r w:rsidRPr="00CA03F2">
              <w:t>6461,8</w:t>
            </w:r>
          </w:p>
        </w:tc>
        <w:tc>
          <w:tcPr>
            <w:tcW w:w="1080" w:type="dxa"/>
            <w:shd w:val="clear" w:color="auto" w:fill="auto"/>
            <w:vAlign w:val="center"/>
          </w:tcPr>
          <w:p w:rsidR="0015794E" w:rsidRPr="00CA03F2" w:rsidRDefault="0015794E" w:rsidP="005F00A2">
            <w:pPr>
              <w:contextualSpacing/>
              <w:jc w:val="center"/>
            </w:pPr>
            <w:r w:rsidRPr="00CA03F2">
              <w:t>7764,5</w:t>
            </w:r>
          </w:p>
        </w:tc>
      </w:tr>
      <w:tr w:rsidR="0015794E" w:rsidRPr="00CA03F2" w:rsidTr="005F00A2">
        <w:trPr>
          <w:jc w:val="center"/>
        </w:trPr>
        <w:tc>
          <w:tcPr>
            <w:tcW w:w="8681" w:type="dxa"/>
            <w:gridSpan w:val="5"/>
            <w:shd w:val="clear" w:color="auto" w:fill="auto"/>
            <w:vAlign w:val="center"/>
          </w:tcPr>
          <w:p w:rsidR="0015794E" w:rsidRPr="00CA03F2" w:rsidRDefault="0015794E" w:rsidP="005F00A2">
            <w:pPr>
              <w:contextualSpacing/>
              <w:jc w:val="center"/>
            </w:pPr>
            <w:r w:rsidRPr="00CA03F2">
              <w:rPr>
                <w:b/>
                <w:bCs/>
              </w:rPr>
              <w:t>2 Наука, инновации и передовая экономика</w:t>
            </w:r>
          </w:p>
        </w:tc>
      </w:tr>
      <w:tr w:rsidR="0015794E" w:rsidRPr="00CA03F2" w:rsidTr="005F00A2">
        <w:trPr>
          <w:jc w:val="center"/>
        </w:trPr>
        <w:tc>
          <w:tcPr>
            <w:tcW w:w="4150" w:type="dxa"/>
            <w:shd w:val="clear" w:color="auto" w:fill="auto"/>
            <w:vAlign w:val="center"/>
          </w:tcPr>
          <w:p w:rsidR="0015794E" w:rsidRPr="00CA03F2" w:rsidRDefault="0015794E" w:rsidP="005F00A2">
            <w:pPr>
              <w:contextualSpacing/>
              <w:jc w:val="center"/>
            </w:pPr>
            <w:r w:rsidRPr="00CA03F2">
              <w:t>Индекс физического объема валового регионального продукта, накопленным итогом в постоянных ценах в процентах к 2017 году</w:t>
            </w:r>
          </w:p>
        </w:tc>
        <w:tc>
          <w:tcPr>
            <w:tcW w:w="1299" w:type="dxa"/>
            <w:shd w:val="clear" w:color="auto" w:fill="auto"/>
            <w:vAlign w:val="center"/>
          </w:tcPr>
          <w:p w:rsidR="0015794E" w:rsidRPr="00CA03F2" w:rsidRDefault="0015794E" w:rsidP="005F00A2">
            <w:pPr>
              <w:contextualSpacing/>
              <w:jc w:val="center"/>
            </w:pPr>
            <w:r w:rsidRPr="00CA03F2">
              <w:t>100</w:t>
            </w:r>
          </w:p>
        </w:tc>
        <w:tc>
          <w:tcPr>
            <w:tcW w:w="1080" w:type="dxa"/>
            <w:shd w:val="clear" w:color="auto" w:fill="auto"/>
            <w:vAlign w:val="center"/>
          </w:tcPr>
          <w:p w:rsidR="0015794E" w:rsidRPr="00CA03F2" w:rsidRDefault="0015794E" w:rsidP="005F00A2">
            <w:pPr>
              <w:contextualSpacing/>
              <w:jc w:val="center"/>
            </w:pPr>
            <w:r w:rsidRPr="00CA03F2">
              <w:t>113</w:t>
            </w:r>
          </w:p>
        </w:tc>
        <w:tc>
          <w:tcPr>
            <w:tcW w:w="1072" w:type="dxa"/>
            <w:shd w:val="clear" w:color="auto" w:fill="auto"/>
            <w:vAlign w:val="center"/>
          </w:tcPr>
          <w:p w:rsidR="0015794E" w:rsidRPr="00CA03F2" w:rsidRDefault="0015794E" w:rsidP="005F00A2">
            <w:pPr>
              <w:contextualSpacing/>
              <w:jc w:val="center"/>
            </w:pPr>
            <w:r w:rsidRPr="00CA03F2">
              <w:t>139</w:t>
            </w:r>
          </w:p>
        </w:tc>
        <w:tc>
          <w:tcPr>
            <w:tcW w:w="1080" w:type="dxa"/>
            <w:shd w:val="clear" w:color="auto" w:fill="auto"/>
            <w:vAlign w:val="center"/>
          </w:tcPr>
          <w:p w:rsidR="0015794E" w:rsidRPr="00CA03F2" w:rsidRDefault="0015794E" w:rsidP="005F00A2">
            <w:pPr>
              <w:contextualSpacing/>
              <w:jc w:val="center"/>
            </w:pPr>
            <w:r w:rsidRPr="00CA03F2">
              <w:t>170</w:t>
            </w:r>
          </w:p>
        </w:tc>
      </w:tr>
      <w:tr w:rsidR="0015794E" w:rsidRPr="00CA03F2" w:rsidTr="005F00A2">
        <w:trPr>
          <w:jc w:val="center"/>
        </w:trPr>
        <w:tc>
          <w:tcPr>
            <w:tcW w:w="4150" w:type="dxa"/>
            <w:shd w:val="clear" w:color="auto" w:fill="auto"/>
            <w:vAlign w:val="center"/>
          </w:tcPr>
          <w:p w:rsidR="0015794E" w:rsidRPr="00CA03F2" w:rsidRDefault="0015794E" w:rsidP="005F00A2">
            <w:pPr>
              <w:contextualSpacing/>
              <w:jc w:val="center"/>
            </w:pPr>
            <w:r w:rsidRPr="00CA03F2">
              <w:t>Индекс промышленного производства, накопленным итогом в процентах к 2017 году</w:t>
            </w:r>
          </w:p>
        </w:tc>
        <w:tc>
          <w:tcPr>
            <w:tcW w:w="1299" w:type="dxa"/>
            <w:shd w:val="clear" w:color="auto" w:fill="auto"/>
            <w:vAlign w:val="center"/>
          </w:tcPr>
          <w:p w:rsidR="0015794E" w:rsidRPr="00CA03F2" w:rsidRDefault="0015794E" w:rsidP="005F00A2">
            <w:pPr>
              <w:contextualSpacing/>
              <w:jc w:val="center"/>
            </w:pPr>
            <w:r w:rsidRPr="00CA03F2">
              <w:t>100</w:t>
            </w:r>
          </w:p>
        </w:tc>
        <w:tc>
          <w:tcPr>
            <w:tcW w:w="1080" w:type="dxa"/>
            <w:shd w:val="clear" w:color="auto" w:fill="auto"/>
            <w:vAlign w:val="center"/>
          </w:tcPr>
          <w:p w:rsidR="0015794E" w:rsidRPr="00CA03F2" w:rsidRDefault="0015794E" w:rsidP="005F00A2">
            <w:pPr>
              <w:contextualSpacing/>
              <w:jc w:val="center"/>
            </w:pPr>
            <w:r w:rsidRPr="00CA03F2">
              <w:t>110</w:t>
            </w:r>
          </w:p>
        </w:tc>
        <w:tc>
          <w:tcPr>
            <w:tcW w:w="1072" w:type="dxa"/>
            <w:shd w:val="clear" w:color="auto" w:fill="auto"/>
            <w:vAlign w:val="center"/>
          </w:tcPr>
          <w:p w:rsidR="0015794E" w:rsidRPr="00CA03F2" w:rsidRDefault="0015794E" w:rsidP="005F00A2">
            <w:pPr>
              <w:contextualSpacing/>
              <w:jc w:val="center"/>
            </w:pPr>
            <w:r w:rsidRPr="00CA03F2">
              <w:t>128</w:t>
            </w:r>
          </w:p>
        </w:tc>
        <w:tc>
          <w:tcPr>
            <w:tcW w:w="1080" w:type="dxa"/>
            <w:shd w:val="clear" w:color="auto" w:fill="auto"/>
            <w:vAlign w:val="center"/>
          </w:tcPr>
          <w:p w:rsidR="0015794E" w:rsidRPr="00CA03F2" w:rsidRDefault="0015794E" w:rsidP="005F00A2">
            <w:pPr>
              <w:contextualSpacing/>
              <w:jc w:val="center"/>
            </w:pPr>
            <w:r w:rsidRPr="00CA03F2">
              <w:t>150</w:t>
            </w:r>
          </w:p>
        </w:tc>
      </w:tr>
      <w:tr w:rsidR="0015794E" w:rsidRPr="00CA03F2" w:rsidTr="005F00A2">
        <w:trPr>
          <w:jc w:val="center"/>
        </w:trPr>
        <w:tc>
          <w:tcPr>
            <w:tcW w:w="4150" w:type="dxa"/>
            <w:shd w:val="clear" w:color="auto" w:fill="auto"/>
            <w:vAlign w:val="center"/>
          </w:tcPr>
          <w:p w:rsidR="0015794E" w:rsidRPr="00CA03F2" w:rsidRDefault="0015794E" w:rsidP="005F00A2">
            <w:pPr>
              <w:contextualSpacing/>
              <w:jc w:val="center"/>
            </w:pPr>
            <w:r w:rsidRPr="00CA03F2">
              <w:t>Индекс производительности труда, процентов к 2017 году</w:t>
            </w:r>
          </w:p>
        </w:tc>
        <w:tc>
          <w:tcPr>
            <w:tcW w:w="1299" w:type="dxa"/>
            <w:shd w:val="clear" w:color="auto" w:fill="auto"/>
            <w:vAlign w:val="center"/>
          </w:tcPr>
          <w:p w:rsidR="0015794E" w:rsidRPr="00CA03F2" w:rsidRDefault="0015794E" w:rsidP="005F00A2">
            <w:pPr>
              <w:contextualSpacing/>
              <w:jc w:val="center"/>
            </w:pPr>
            <w:r w:rsidRPr="00CA03F2">
              <w:t>100</w:t>
            </w:r>
          </w:p>
        </w:tc>
        <w:tc>
          <w:tcPr>
            <w:tcW w:w="1080" w:type="dxa"/>
            <w:shd w:val="clear" w:color="auto" w:fill="auto"/>
            <w:vAlign w:val="center"/>
          </w:tcPr>
          <w:p w:rsidR="0015794E" w:rsidRPr="00CA03F2" w:rsidRDefault="0015794E" w:rsidP="005F00A2">
            <w:pPr>
              <w:contextualSpacing/>
              <w:jc w:val="center"/>
            </w:pPr>
            <w:r w:rsidRPr="00CA03F2">
              <w:t>108</w:t>
            </w:r>
          </w:p>
        </w:tc>
        <w:tc>
          <w:tcPr>
            <w:tcW w:w="1072" w:type="dxa"/>
            <w:shd w:val="clear" w:color="auto" w:fill="auto"/>
            <w:vAlign w:val="center"/>
          </w:tcPr>
          <w:p w:rsidR="0015794E" w:rsidRPr="00CA03F2" w:rsidRDefault="0015794E" w:rsidP="005F00A2">
            <w:pPr>
              <w:contextualSpacing/>
              <w:jc w:val="center"/>
            </w:pPr>
            <w:r w:rsidRPr="00CA03F2">
              <w:t>123</w:t>
            </w:r>
          </w:p>
        </w:tc>
        <w:tc>
          <w:tcPr>
            <w:tcW w:w="1080" w:type="dxa"/>
            <w:shd w:val="clear" w:color="auto" w:fill="auto"/>
            <w:vAlign w:val="center"/>
          </w:tcPr>
          <w:p w:rsidR="0015794E" w:rsidRPr="00CA03F2" w:rsidRDefault="0015794E" w:rsidP="005F00A2">
            <w:pPr>
              <w:contextualSpacing/>
              <w:jc w:val="center"/>
            </w:pPr>
            <w:r w:rsidRPr="00CA03F2">
              <w:t>140</w:t>
            </w:r>
          </w:p>
        </w:tc>
      </w:tr>
      <w:tr w:rsidR="0015794E" w:rsidRPr="00CA03F2" w:rsidTr="005F00A2">
        <w:trPr>
          <w:trHeight w:val="1312"/>
          <w:jc w:val="center"/>
        </w:trPr>
        <w:tc>
          <w:tcPr>
            <w:tcW w:w="4150" w:type="dxa"/>
            <w:shd w:val="clear" w:color="auto" w:fill="auto"/>
            <w:vAlign w:val="center"/>
          </w:tcPr>
          <w:p w:rsidR="0015794E" w:rsidRPr="00CA03F2" w:rsidRDefault="0015794E" w:rsidP="005F00A2">
            <w:pPr>
              <w:contextualSpacing/>
              <w:jc w:val="center"/>
            </w:pPr>
            <w:r w:rsidRPr="00CA03F2">
              <w:t>Индекс физического объема инвестиций в основной капитал, в сопоставимых ценах, в процентах к 2017 году</w:t>
            </w:r>
          </w:p>
        </w:tc>
        <w:tc>
          <w:tcPr>
            <w:tcW w:w="1299" w:type="dxa"/>
            <w:shd w:val="clear" w:color="auto" w:fill="auto"/>
            <w:vAlign w:val="center"/>
          </w:tcPr>
          <w:p w:rsidR="0015794E" w:rsidRPr="00CA03F2" w:rsidRDefault="0015794E" w:rsidP="005F00A2">
            <w:pPr>
              <w:contextualSpacing/>
              <w:jc w:val="center"/>
            </w:pPr>
            <w:r w:rsidRPr="00CA03F2">
              <w:t>100</w:t>
            </w:r>
          </w:p>
        </w:tc>
        <w:tc>
          <w:tcPr>
            <w:tcW w:w="1080" w:type="dxa"/>
            <w:shd w:val="clear" w:color="auto" w:fill="auto"/>
            <w:vAlign w:val="center"/>
          </w:tcPr>
          <w:p w:rsidR="0015794E" w:rsidRPr="00CA03F2" w:rsidRDefault="0015794E" w:rsidP="005F00A2">
            <w:pPr>
              <w:contextualSpacing/>
              <w:jc w:val="center"/>
            </w:pPr>
            <w:r w:rsidRPr="00CA03F2">
              <w:t>117</w:t>
            </w:r>
          </w:p>
        </w:tc>
        <w:tc>
          <w:tcPr>
            <w:tcW w:w="1072" w:type="dxa"/>
            <w:shd w:val="clear" w:color="auto" w:fill="auto"/>
            <w:vAlign w:val="center"/>
          </w:tcPr>
          <w:p w:rsidR="0015794E" w:rsidRPr="00CA03F2" w:rsidRDefault="0015794E" w:rsidP="005F00A2">
            <w:pPr>
              <w:contextualSpacing/>
              <w:jc w:val="center"/>
            </w:pPr>
            <w:r w:rsidRPr="00CA03F2">
              <w:t>153</w:t>
            </w:r>
          </w:p>
        </w:tc>
        <w:tc>
          <w:tcPr>
            <w:tcW w:w="1080" w:type="dxa"/>
            <w:shd w:val="clear" w:color="auto" w:fill="auto"/>
            <w:vAlign w:val="center"/>
          </w:tcPr>
          <w:p w:rsidR="0015794E" w:rsidRPr="00CA03F2" w:rsidRDefault="0015794E" w:rsidP="005F00A2">
            <w:pPr>
              <w:contextualSpacing/>
              <w:jc w:val="center"/>
            </w:pPr>
            <w:r w:rsidRPr="00CA03F2">
              <w:t>200</w:t>
            </w:r>
          </w:p>
        </w:tc>
      </w:tr>
      <w:tr w:rsidR="0015794E" w:rsidRPr="00CA03F2" w:rsidTr="005F00A2">
        <w:trPr>
          <w:jc w:val="center"/>
        </w:trPr>
        <w:tc>
          <w:tcPr>
            <w:tcW w:w="8681" w:type="dxa"/>
            <w:gridSpan w:val="5"/>
            <w:shd w:val="clear" w:color="auto" w:fill="auto"/>
            <w:vAlign w:val="center"/>
          </w:tcPr>
          <w:p w:rsidR="0015794E" w:rsidRPr="00CA03F2" w:rsidRDefault="0015794E" w:rsidP="005F00A2">
            <w:pPr>
              <w:contextualSpacing/>
              <w:jc w:val="center"/>
            </w:pPr>
            <w:r w:rsidRPr="00CA03F2">
              <w:rPr>
                <w:b/>
                <w:bCs/>
              </w:rPr>
              <w:t>3 Сельское хозяйство</w:t>
            </w:r>
          </w:p>
        </w:tc>
      </w:tr>
      <w:tr w:rsidR="0015794E" w:rsidRPr="00CA03F2" w:rsidTr="005F00A2">
        <w:trPr>
          <w:jc w:val="center"/>
        </w:trPr>
        <w:tc>
          <w:tcPr>
            <w:tcW w:w="4150" w:type="dxa"/>
            <w:shd w:val="clear" w:color="auto" w:fill="auto"/>
            <w:vAlign w:val="center"/>
          </w:tcPr>
          <w:p w:rsidR="0015794E" w:rsidRPr="00CA03F2" w:rsidRDefault="0015794E" w:rsidP="005F00A2">
            <w:pPr>
              <w:contextualSpacing/>
              <w:jc w:val="center"/>
            </w:pPr>
            <w:r w:rsidRPr="00CA03F2">
              <w:t>Произведено сельскохозяйственной продукции в хозяйствах всех категорий, тыс. тонн:</w:t>
            </w:r>
          </w:p>
        </w:tc>
        <w:tc>
          <w:tcPr>
            <w:tcW w:w="1299" w:type="dxa"/>
            <w:shd w:val="clear" w:color="auto" w:fill="auto"/>
            <w:vAlign w:val="center"/>
          </w:tcPr>
          <w:p w:rsidR="0015794E" w:rsidRPr="00CA03F2" w:rsidRDefault="0015794E" w:rsidP="005F00A2">
            <w:pPr>
              <w:contextualSpacing/>
              <w:jc w:val="center"/>
            </w:pPr>
          </w:p>
        </w:tc>
        <w:tc>
          <w:tcPr>
            <w:tcW w:w="1080" w:type="dxa"/>
            <w:shd w:val="clear" w:color="auto" w:fill="auto"/>
            <w:vAlign w:val="center"/>
          </w:tcPr>
          <w:p w:rsidR="0015794E" w:rsidRPr="00CA03F2" w:rsidRDefault="0015794E" w:rsidP="005F00A2">
            <w:pPr>
              <w:contextualSpacing/>
              <w:jc w:val="center"/>
            </w:pPr>
          </w:p>
        </w:tc>
        <w:tc>
          <w:tcPr>
            <w:tcW w:w="1072" w:type="dxa"/>
            <w:shd w:val="clear" w:color="auto" w:fill="auto"/>
            <w:vAlign w:val="center"/>
          </w:tcPr>
          <w:p w:rsidR="0015794E" w:rsidRPr="00CA03F2" w:rsidRDefault="0015794E" w:rsidP="005F00A2">
            <w:pPr>
              <w:contextualSpacing/>
              <w:jc w:val="center"/>
            </w:pPr>
          </w:p>
        </w:tc>
        <w:tc>
          <w:tcPr>
            <w:tcW w:w="1080" w:type="dxa"/>
            <w:shd w:val="clear" w:color="auto" w:fill="auto"/>
            <w:vAlign w:val="center"/>
          </w:tcPr>
          <w:p w:rsidR="0015794E" w:rsidRPr="00CA03F2" w:rsidRDefault="0015794E" w:rsidP="005F00A2">
            <w:pPr>
              <w:contextualSpacing/>
              <w:jc w:val="center"/>
            </w:pPr>
          </w:p>
        </w:tc>
      </w:tr>
      <w:tr w:rsidR="0015794E" w:rsidRPr="00CA03F2" w:rsidTr="005F00A2">
        <w:trPr>
          <w:jc w:val="center"/>
        </w:trPr>
        <w:tc>
          <w:tcPr>
            <w:tcW w:w="4150" w:type="dxa"/>
            <w:shd w:val="clear" w:color="auto" w:fill="auto"/>
            <w:vAlign w:val="center"/>
          </w:tcPr>
          <w:p w:rsidR="0015794E" w:rsidRPr="00CA03F2" w:rsidRDefault="0015794E" w:rsidP="005F00A2">
            <w:pPr>
              <w:contextualSpacing/>
              <w:jc w:val="center"/>
            </w:pPr>
            <w:r w:rsidRPr="00CA03F2">
              <w:t>зерно (в весе после доработки)</w:t>
            </w:r>
          </w:p>
        </w:tc>
        <w:tc>
          <w:tcPr>
            <w:tcW w:w="1299" w:type="dxa"/>
            <w:shd w:val="clear" w:color="auto" w:fill="auto"/>
            <w:vAlign w:val="center"/>
          </w:tcPr>
          <w:p w:rsidR="0015794E" w:rsidRPr="00CA03F2" w:rsidRDefault="0015794E" w:rsidP="005F00A2">
            <w:pPr>
              <w:contextualSpacing/>
              <w:jc w:val="center"/>
            </w:pPr>
            <w:r w:rsidRPr="00CA03F2">
              <w:t>72,5</w:t>
            </w:r>
          </w:p>
        </w:tc>
        <w:tc>
          <w:tcPr>
            <w:tcW w:w="1080" w:type="dxa"/>
            <w:shd w:val="clear" w:color="auto" w:fill="auto"/>
            <w:vAlign w:val="center"/>
          </w:tcPr>
          <w:p w:rsidR="0015794E" w:rsidRPr="00CA03F2" w:rsidRDefault="0015794E" w:rsidP="005F00A2">
            <w:pPr>
              <w:contextualSpacing/>
              <w:jc w:val="center"/>
            </w:pPr>
            <w:r w:rsidRPr="00CA03F2">
              <w:t>82,3</w:t>
            </w:r>
          </w:p>
        </w:tc>
        <w:tc>
          <w:tcPr>
            <w:tcW w:w="1072" w:type="dxa"/>
            <w:shd w:val="clear" w:color="auto" w:fill="auto"/>
            <w:vAlign w:val="center"/>
          </w:tcPr>
          <w:p w:rsidR="0015794E" w:rsidRPr="00CA03F2" w:rsidRDefault="0015794E" w:rsidP="005F00A2">
            <w:pPr>
              <w:contextualSpacing/>
              <w:jc w:val="center"/>
            </w:pPr>
            <w:r w:rsidRPr="00CA03F2">
              <w:t>101,8</w:t>
            </w:r>
          </w:p>
        </w:tc>
        <w:tc>
          <w:tcPr>
            <w:tcW w:w="1080" w:type="dxa"/>
            <w:shd w:val="clear" w:color="auto" w:fill="auto"/>
            <w:vAlign w:val="center"/>
          </w:tcPr>
          <w:p w:rsidR="0015794E" w:rsidRPr="00CA03F2" w:rsidRDefault="0015794E" w:rsidP="005F00A2">
            <w:pPr>
              <w:contextualSpacing/>
              <w:jc w:val="center"/>
            </w:pPr>
            <w:r w:rsidRPr="00CA03F2">
              <w:t>125,9</w:t>
            </w:r>
          </w:p>
        </w:tc>
      </w:tr>
      <w:tr w:rsidR="0015794E" w:rsidRPr="00CA03F2" w:rsidTr="005F00A2">
        <w:trPr>
          <w:jc w:val="center"/>
        </w:trPr>
        <w:tc>
          <w:tcPr>
            <w:tcW w:w="4150" w:type="dxa"/>
            <w:shd w:val="clear" w:color="auto" w:fill="auto"/>
            <w:vAlign w:val="center"/>
          </w:tcPr>
          <w:p w:rsidR="0015794E" w:rsidRPr="00CA03F2" w:rsidRDefault="0015794E" w:rsidP="005F00A2">
            <w:pPr>
              <w:contextualSpacing/>
              <w:jc w:val="center"/>
            </w:pPr>
            <w:r w:rsidRPr="00CA03F2">
              <w:t>картофель</w:t>
            </w:r>
          </w:p>
        </w:tc>
        <w:tc>
          <w:tcPr>
            <w:tcW w:w="1299" w:type="dxa"/>
            <w:shd w:val="clear" w:color="auto" w:fill="auto"/>
            <w:vAlign w:val="center"/>
          </w:tcPr>
          <w:p w:rsidR="0015794E" w:rsidRPr="00CA03F2" w:rsidRDefault="0015794E" w:rsidP="005F00A2">
            <w:pPr>
              <w:contextualSpacing/>
              <w:jc w:val="center"/>
            </w:pPr>
            <w:r w:rsidRPr="00CA03F2">
              <w:t>142,4</w:t>
            </w:r>
          </w:p>
        </w:tc>
        <w:tc>
          <w:tcPr>
            <w:tcW w:w="1080" w:type="dxa"/>
            <w:shd w:val="clear" w:color="auto" w:fill="auto"/>
            <w:vAlign w:val="center"/>
          </w:tcPr>
          <w:p w:rsidR="0015794E" w:rsidRPr="00CA03F2" w:rsidRDefault="0015794E" w:rsidP="005F00A2">
            <w:pPr>
              <w:contextualSpacing/>
              <w:jc w:val="center"/>
            </w:pPr>
            <w:r w:rsidRPr="00CA03F2">
              <w:t>155,1</w:t>
            </w:r>
          </w:p>
        </w:tc>
        <w:tc>
          <w:tcPr>
            <w:tcW w:w="1072" w:type="dxa"/>
            <w:shd w:val="clear" w:color="auto" w:fill="auto"/>
            <w:vAlign w:val="center"/>
          </w:tcPr>
          <w:p w:rsidR="0015794E" w:rsidRPr="00CA03F2" w:rsidRDefault="0015794E" w:rsidP="005F00A2">
            <w:pPr>
              <w:contextualSpacing/>
              <w:jc w:val="center"/>
            </w:pPr>
            <w:r w:rsidRPr="00CA03F2">
              <w:t>178,9</w:t>
            </w:r>
          </w:p>
        </w:tc>
        <w:tc>
          <w:tcPr>
            <w:tcW w:w="1080" w:type="dxa"/>
            <w:shd w:val="clear" w:color="auto" w:fill="auto"/>
            <w:vAlign w:val="center"/>
          </w:tcPr>
          <w:p w:rsidR="0015794E" w:rsidRPr="00CA03F2" w:rsidRDefault="0015794E" w:rsidP="005F00A2">
            <w:pPr>
              <w:contextualSpacing/>
              <w:jc w:val="center"/>
            </w:pPr>
            <w:r w:rsidRPr="00CA03F2">
              <w:t>206,4</w:t>
            </w:r>
          </w:p>
        </w:tc>
      </w:tr>
      <w:tr w:rsidR="0015794E" w:rsidRPr="00CA03F2" w:rsidTr="005F00A2">
        <w:trPr>
          <w:jc w:val="center"/>
        </w:trPr>
        <w:tc>
          <w:tcPr>
            <w:tcW w:w="4150" w:type="dxa"/>
            <w:shd w:val="clear" w:color="auto" w:fill="auto"/>
            <w:vAlign w:val="center"/>
          </w:tcPr>
          <w:p w:rsidR="0015794E" w:rsidRPr="00CA03F2" w:rsidRDefault="0015794E" w:rsidP="005F00A2">
            <w:pPr>
              <w:contextualSpacing/>
              <w:jc w:val="center"/>
            </w:pPr>
            <w:r w:rsidRPr="00CA03F2">
              <w:t>овощи</w:t>
            </w:r>
          </w:p>
        </w:tc>
        <w:tc>
          <w:tcPr>
            <w:tcW w:w="1299" w:type="dxa"/>
            <w:shd w:val="clear" w:color="auto" w:fill="auto"/>
            <w:vAlign w:val="center"/>
          </w:tcPr>
          <w:p w:rsidR="0015794E" w:rsidRPr="00CA03F2" w:rsidRDefault="0015794E" w:rsidP="005F00A2">
            <w:pPr>
              <w:contextualSpacing/>
              <w:jc w:val="center"/>
            </w:pPr>
            <w:r w:rsidRPr="00CA03F2">
              <w:t>5,7</w:t>
            </w:r>
          </w:p>
        </w:tc>
        <w:tc>
          <w:tcPr>
            <w:tcW w:w="1080" w:type="dxa"/>
            <w:shd w:val="clear" w:color="auto" w:fill="auto"/>
            <w:vAlign w:val="center"/>
          </w:tcPr>
          <w:p w:rsidR="0015794E" w:rsidRPr="00CA03F2" w:rsidRDefault="0015794E" w:rsidP="005F00A2">
            <w:pPr>
              <w:contextualSpacing/>
              <w:jc w:val="center"/>
            </w:pPr>
            <w:r w:rsidRPr="00CA03F2">
              <w:t>6,4</w:t>
            </w:r>
          </w:p>
        </w:tc>
        <w:tc>
          <w:tcPr>
            <w:tcW w:w="1072" w:type="dxa"/>
            <w:shd w:val="clear" w:color="auto" w:fill="auto"/>
            <w:vAlign w:val="center"/>
          </w:tcPr>
          <w:p w:rsidR="0015794E" w:rsidRPr="00CA03F2" w:rsidRDefault="0015794E" w:rsidP="005F00A2">
            <w:pPr>
              <w:contextualSpacing/>
              <w:jc w:val="center"/>
            </w:pPr>
            <w:r w:rsidRPr="00CA03F2">
              <w:t>7,8</w:t>
            </w:r>
          </w:p>
        </w:tc>
        <w:tc>
          <w:tcPr>
            <w:tcW w:w="1080" w:type="dxa"/>
            <w:shd w:val="clear" w:color="auto" w:fill="auto"/>
            <w:vAlign w:val="center"/>
          </w:tcPr>
          <w:p w:rsidR="0015794E" w:rsidRPr="00CA03F2" w:rsidRDefault="0015794E" w:rsidP="005F00A2">
            <w:pPr>
              <w:contextualSpacing/>
              <w:jc w:val="center"/>
            </w:pPr>
            <w:r w:rsidRPr="00CA03F2">
              <w:t>9,5</w:t>
            </w:r>
          </w:p>
        </w:tc>
      </w:tr>
      <w:tr w:rsidR="0015794E" w:rsidRPr="00CA03F2" w:rsidTr="005F00A2">
        <w:trPr>
          <w:jc w:val="center"/>
        </w:trPr>
        <w:tc>
          <w:tcPr>
            <w:tcW w:w="4150" w:type="dxa"/>
            <w:shd w:val="clear" w:color="auto" w:fill="auto"/>
            <w:vAlign w:val="center"/>
          </w:tcPr>
          <w:p w:rsidR="0015794E" w:rsidRPr="00CA03F2" w:rsidRDefault="0015794E" w:rsidP="005F00A2">
            <w:pPr>
              <w:contextualSpacing/>
              <w:jc w:val="center"/>
            </w:pPr>
            <w:r w:rsidRPr="00CA03F2">
              <w:t>скот и птица</w:t>
            </w:r>
          </w:p>
        </w:tc>
        <w:tc>
          <w:tcPr>
            <w:tcW w:w="1299" w:type="dxa"/>
            <w:shd w:val="clear" w:color="auto" w:fill="auto"/>
            <w:vAlign w:val="center"/>
          </w:tcPr>
          <w:p w:rsidR="0015794E" w:rsidRPr="00CA03F2" w:rsidRDefault="0015794E" w:rsidP="005F00A2">
            <w:pPr>
              <w:contextualSpacing/>
              <w:jc w:val="center"/>
            </w:pPr>
            <w:r w:rsidRPr="00CA03F2">
              <w:t>75,5</w:t>
            </w:r>
          </w:p>
        </w:tc>
        <w:tc>
          <w:tcPr>
            <w:tcW w:w="1080" w:type="dxa"/>
            <w:shd w:val="clear" w:color="auto" w:fill="auto"/>
            <w:vAlign w:val="center"/>
          </w:tcPr>
          <w:p w:rsidR="0015794E" w:rsidRPr="00CA03F2" w:rsidRDefault="0015794E" w:rsidP="005F00A2">
            <w:pPr>
              <w:contextualSpacing/>
              <w:jc w:val="center"/>
            </w:pPr>
            <w:r w:rsidRPr="00CA03F2">
              <w:t>91,6</w:t>
            </w:r>
          </w:p>
        </w:tc>
        <w:tc>
          <w:tcPr>
            <w:tcW w:w="1072" w:type="dxa"/>
            <w:shd w:val="clear" w:color="auto" w:fill="auto"/>
            <w:vAlign w:val="center"/>
          </w:tcPr>
          <w:p w:rsidR="0015794E" w:rsidRPr="00CA03F2" w:rsidRDefault="0015794E" w:rsidP="005F00A2">
            <w:pPr>
              <w:contextualSpacing/>
              <w:jc w:val="center"/>
            </w:pPr>
            <w:r w:rsidRPr="00CA03F2">
              <w:t>126,4</w:t>
            </w:r>
          </w:p>
        </w:tc>
        <w:tc>
          <w:tcPr>
            <w:tcW w:w="1080" w:type="dxa"/>
            <w:shd w:val="clear" w:color="auto" w:fill="auto"/>
            <w:vAlign w:val="center"/>
          </w:tcPr>
          <w:p w:rsidR="0015794E" w:rsidRPr="00CA03F2" w:rsidRDefault="0015794E" w:rsidP="005F00A2">
            <w:pPr>
              <w:contextualSpacing/>
              <w:jc w:val="center"/>
            </w:pPr>
            <w:r w:rsidRPr="00CA03F2">
              <w:t>174,5</w:t>
            </w:r>
          </w:p>
        </w:tc>
      </w:tr>
      <w:tr w:rsidR="0015794E" w:rsidRPr="00CA03F2" w:rsidTr="005F00A2">
        <w:trPr>
          <w:jc w:val="center"/>
        </w:trPr>
        <w:tc>
          <w:tcPr>
            <w:tcW w:w="4150" w:type="dxa"/>
            <w:shd w:val="clear" w:color="auto" w:fill="auto"/>
            <w:vAlign w:val="center"/>
          </w:tcPr>
          <w:p w:rsidR="0015794E" w:rsidRPr="00CA03F2" w:rsidRDefault="0015794E" w:rsidP="005F00A2">
            <w:pPr>
              <w:contextualSpacing/>
              <w:jc w:val="center"/>
            </w:pPr>
            <w:r w:rsidRPr="00CA03F2">
              <w:t>молоко</w:t>
            </w:r>
          </w:p>
        </w:tc>
        <w:tc>
          <w:tcPr>
            <w:tcW w:w="1299" w:type="dxa"/>
            <w:shd w:val="clear" w:color="auto" w:fill="auto"/>
            <w:vAlign w:val="center"/>
          </w:tcPr>
          <w:p w:rsidR="0015794E" w:rsidRPr="00CA03F2" w:rsidRDefault="0015794E" w:rsidP="005F00A2">
            <w:pPr>
              <w:contextualSpacing/>
              <w:jc w:val="center"/>
            </w:pPr>
            <w:r w:rsidRPr="00CA03F2">
              <w:t>13,1</w:t>
            </w:r>
          </w:p>
        </w:tc>
        <w:tc>
          <w:tcPr>
            <w:tcW w:w="1080" w:type="dxa"/>
            <w:shd w:val="clear" w:color="auto" w:fill="auto"/>
            <w:vAlign w:val="center"/>
          </w:tcPr>
          <w:p w:rsidR="0015794E" w:rsidRPr="00CA03F2" w:rsidRDefault="0015794E" w:rsidP="005F00A2">
            <w:pPr>
              <w:contextualSpacing/>
              <w:jc w:val="center"/>
            </w:pPr>
            <w:r w:rsidRPr="00CA03F2">
              <w:t>15,5</w:t>
            </w:r>
          </w:p>
        </w:tc>
        <w:tc>
          <w:tcPr>
            <w:tcW w:w="1072" w:type="dxa"/>
            <w:shd w:val="clear" w:color="auto" w:fill="auto"/>
            <w:vAlign w:val="center"/>
          </w:tcPr>
          <w:p w:rsidR="0015794E" w:rsidRPr="00CA03F2" w:rsidRDefault="0015794E" w:rsidP="005F00A2">
            <w:pPr>
              <w:contextualSpacing/>
              <w:jc w:val="center"/>
            </w:pPr>
            <w:r w:rsidRPr="00CA03F2">
              <w:t>20,4</w:t>
            </w:r>
          </w:p>
        </w:tc>
        <w:tc>
          <w:tcPr>
            <w:tcW w:w="1080" w:type="dxa"/>
            <w:shd w:val="clear" w:color="auto" w:fill="auto"/>
            <w:vAlign w:val="center"/>
          </w:tcPr>
          <w:p w:rsidR="0015794E" w:rsidRPr="00CA03F2" w:rsidRDefault="0015794E" w:rsidP="005F00A2">
            <w:pPr>
              <w:contextualSpacing/>
              <w:jc w:val="center"/>
            </w:pPr>
            <w:r w:rsidRPr="00CA03F2">
              <w:t>26,8</w:t>
            </w:r>
          </w:p>
        </w:tc>
      </w:tr>
      <w:tr w:rsidR="0015794E" w:rsidRPr="00CA03F2" w:rsidTr="005F00A2">
        <w:trPr>
          <w:jc w:val="center"/>
        </w:trPr>
        <w:tc>
          <w:tcPr>
            <w:tcW w:w="4150" w:type="dxa"/>
            <w:shd w:val="clear" w:color="auto" w:fill="auto"/>
            <w:vAlign w:val="center"/>
          </w:tcPr>
          <w:p w:rsidR="0015794E" w:rsidRPr="00CA03F2" w:rsidRDefault="0015794E" w:rsidP="005F00A2">
            <w:pPr>
              <w:contextualSpacing/>
              <w:jc w:val="center"/>
            </w:pPr>
            <w:r w:rsidRPr="00CA03F2">
              <w:t>яйца, млн. шт.</w:t>
            </w:r>
          </w:p>
        </w:tc>
        <w:tc>
          <w:tcPr>
            <w:tcW w:w="1299" w:type="dxa"/>
            <w:shd w:val="clear" w:color="auto" w:fill="auto"/>
            <w:vAlign w:val="center"/>
          </w:tcPr>
          <w:p w:rsidR="0015794E" w:rsidRPr="00CA03F2" w:rsidRDefault="0015794E" w:rsidP="005F00A2">
            <w:pPr>
              <w:contextualSpacing/>
              <w:jc w:val="center"/>
            </w:pPr>
            <w:r w:rsidRPr="00CA03F2">
              <w:t>7,6</w:t>
            </w:r>
          </w:p>
        </w:tc>
        <w:tc>
          <w:tcPr>
            <w:tcW w:w="1080" w:type="dxa"/>
            <w:shd w:val="clear" w:color="auto" w:fill="auto"/>
            <w:vAlign w:val="center"/>
          </w:tcPr>
          <w:p w:rsidR="0015794E" w:rsidRPr="00CA03F2" w:rsidRDefault="0015794E" w:rsidP="005F00A2">
            <w:pPr>
              <w:contextualSpacing/>
              <w:jc w:val="center"/>
            </w:pPr>
            <w:r w:rsidRPr="00CA03F2">
              <w:t>8,6</w:t>
            </w:r>
          </w:p>
        </w:tc>
        <w:tc>
          <w:tcPr>
            <w:tcW w:w="1072" w:type="dxa"/>
            <w:shd w:val="clear" w:color="auto" w:fill="auto"/>
            <w:vAlign w:val="center"/>
          </w:tcPr>
          <w:p w:rsidR="0015794E" w:rsidRPr="00CA03F2" w:rsidRDefault="0015794E" w:rsidP="005F00A2">
            <w:pPr>
              <w:contextualSpacing/>
              <w:jc w:val="center"/>
            </w:pPr>
            <w:r w:rsidRPr="00CA03F2">
              <w:t>10,5</w:t>
            </w:r>
          </w:p>
        </w:tc>
        <w:tc>
          <w:tcPr>
            <w:tcW w:w="1080" w:type="dxa"/>
            <w:shd w:val="clear" w:color="auto" w:fill="auto"/>
            <w:vAlign w:val="center"/>
          </w:tcPr>
          <w:p w:rsidR="0015794E" w:rsidRPr="00CA03F2" w:rsidRDefault="0015794E" w:rsidP="005F00A2">
            <w:pPr>
              <w:contextualSpacing/>
              <w:jc w:val="center"/>
            </w:pPr>
            <w:r w:rsidRPr="00CA03F2">
              <w:t>12,8</w:t>
            </w:r>
          </w:p>
        </w:tc>
      </w:tr>
    </w:tbl>
    <w:p w:rsidR="0015794E" w:rsidRPr="00CA03F2" w:rsidRDefault="0015794E" w:rsidP="0015794E">
      <w:pPr>
        <w:ind w:firstLine="709"/>
        <w:contextualSpacing/>
        <w:jc w:val="both"/>
      </w:pPr>
    </w:p>
    <w:p w:rsidR="0015794E" w:rsidRPr="00CA03F2" w:rsidRDefault="0015794E">
      <w:pPr>
        <w:spacing w:after="160" w:line="259" w:lineRule="auto"/>
      </w:pPr>
      <w:r w:rsidRPr="00CA03F2">
        <w:br w:type="page"/>
      </w:r>
    </w:p>
    <w:p w:rsidR="0015794E" w:rsidRPr="00CA03F2" w:rsidRDefault="0015794E">
      <w:pPr>
        <w:spacing w:after="160" w:line="259" w:lineRule="auto"/>
        <w:sectPr w:rsidR="0015794E" w:rsidRPr="00CA03F2" w:rsidSect="0015794E">
          <w:footerReference w:type="default" r:id="rId99"/>
          <w:footnotePr>
            <w:numRestart w:val="eachPage"/>
          </w:footnotePr>
          <w:pgSz w:w="11906" w:h="16838"/>
          <w:pgMar w:top="1134" w:right="850" w:bottom="1134" w:left="1701" w:header="709" w:footer="709" w:gutter="0"/>
          <w:cols w:space="708"/>
          <w:docGrid w:linePitch="360"/>
        </w:sectPr>
      </w:pPr>
    </w:p>
    <w:p w:rsidR="00826827" w:rsidRPr="00CA03F2" w:rsidRDefault="00BE5F4C" w:rsidP="00826827">
      <w:pPr>
        <w:spacing w:before="120" w:after="120"/>
        <w:ind w:left="1134" w:right="1134" w:hanging="425"/>
        <w:jc w:val="both"/>
      </w:pPr>
      <w:r w:rsidRPr="00CA03F2">
        <w:lastRenderedPageBreak/>
        <w:t>Таблица 37</w:t>
      </w:r>
      <w:r w:rsidR="00826827" w:rsidRPr="00CA03F2">
        <w:t xml:space="preserve"> – Целевые индикаторы реализации Стратегии</w:t>
      </w:r>
    </w:p>
    <w:p w:rsidR="0015794E" w:rsidRPr="00CA03F2" w:rsidRDefault="0015794E" w:rsidP="0015794E">
      <w:pPr>
        <w:ind w:firstLine="709"/>
        <w:contextualSpacing/>
        <w:jc w:val="both"/>
      </w:pPr>
    </w:p>
    <w:tbl>
      <w:tblPr>
        <w:tblW w:w="148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
        <w:gridCol w:w="2751"/>
        <w:gridCol w:w="1344"/>
        <w:gridCol w:w="720"/>
        <w:gridCol w:w="720"/>
        <w:gridCol w:w="720"/>
        <w:gridCol w:w="901"/>
        <w:gridCol w:w="719"/>
        <w:gridCol w:w="900"/>
        <w:gridCol w:w="720"/>
        <w:gridCol w:w="720"/>
        <w:gridCol w:w="720"/>
        <w:gridCol w:w="720"/>
        <w:gridCol w:w="720"/>
        <w:gridCol w:w="900"/>
        <w:gridCol w:w="900"/>
      </w:tblGrid>
      <w:tr w:rsidR="00822690" w:rsidRPr="00CA03F2" w:rsidTr="00822690">
        <w:trPr>
          <w:trHeight w:val="780"/>
        </w:trPr>
        <w:tc>
          <w:tcPr>
            <w:tcW w:w="666" w:type="dxa"/>
            <w:shd w:val="clear" w:color="auto" w:fill="auto"/>
            <w:vAlign w:val="center"/>
          </w:tcPr>
          <w:p w:rsidR="00822690" w:rsidRPr="00CA03F2" w:rsidRDefault="00822690" w:rsidP="005F00A2">
            <w:pPr>
              <w:contextualSpacing/>
              <w:jc w:val="center"/>
              <w:rPr>
                <w:b/>
                <w:bCs/>
                <w:sz w:val="20"/>
                <w:szCs w:val="20"/>
              </w:rPr>
            </w:pPr>
            <w:r w:rsidRPr="00CA03F2">
              <w:rPr>
                <w:b/>
                <w:bCs/>
                <w:sz w:val="20"/>
                <w:szCs w:val="20"/>
              </w:rPr>
              <w:t>№ п/п</w:t>
            </w:r>
          </w:p>
        </w:tc>
        <w:tc>
          <w:tcPr>
            <w:tcW w:w="2751" w:type="dxa"/>
            <w:shd w:val="clear" w:color="auto" w:fill="auto"/>
            <w:vAlign w:val="center"/>
          </w:tcPr>
          <w:p w:rsidR="00822690" w:rsidRPr="00CA03F2" w:rsidRDefault="00822690" w:rsidP="005F00A2">
            <w:pPr>
              <w:contextualSpacing/>
              <w:jc w:val="center"/>
              <w:rPr>
                <w:b/>
                <w:bCs/>
                <w:sz w:val="20"/>
                <w:szCs w:val="20"/>
              </w:rPr>
            </w:pPr>
            <w:r w:rsidRPr="00CA03F2">
              <w:rPr>
                <w:b/>
                <w:bCs/>
                <w:sz w:val="20"/>
                <w:szCs w:val="20"/>
              </w:rPr>
              <w:t>Название показателя</w:t>
            </w:r>
          </w:p>
        </w:tc>
        <w:tc>
          <w:tcPr>
            <w:tcW w:w="1344" w:type="dxa"/>
            <w:shd w:val="clear" w:color="auto" w:fill="auto"/>
            <w:vAlign w:val="center"/>
          </w:tcPr>
          <w:p w:rsidR="00822690" w:rsidRPr="00CA03F2" w:rsidRDefault="00822690" w:rsidP="005F00A2">
            <w:pPr>
              <w:contextualSpacing/>
              <w:jc w:val="center"/>
              <w:rPr>
                <w:b/>
                <w:bCs/>
                <w:sz w:val="20"/>
                <w:szCs w:val="20"/>
              </w:rPr>
            </w:pPr>
            <w:r w:rsidRPr="00CA03F2">
              <w:rPr>
                <w:b/>
                <w:bCs/>
                <w:sz w:val="20"/>
                <w:szCs w:val="20"/>
              </w:rPr>
              <w:t>Сценарии</w:t>
            </w:r>
          </w:p>
        </w:tc>
        <w:tc>
          <w:tcPr>
            <w:tcW w:w="720" w:type="dxa"/>
            <w:shd w:val="clear" w:color="auto" w:fill="auto"/>
            <w:vAlign w:val="center"/>
          </w:tcPr>
          <w:p w:rsidR="00822690" w:rsidRPr="00CA03F2" w:rsidRDefault="00822690" w:rsidP="00822690">
            <w:pPr>
              <w:contextualSpacing/>
              <w:jc w:val="center"/>
              <w:rPr>
                <w:b/>
                <w:bCs/>
                <w:sz w:val="20"/>
                <w:szCs w:val="20"/>
              </w:rPr>
            </w:pPr>
            <w:r w:rsidRPr="00CA03F2">
              <w:rPr>
                <w:b/>
                <w:bCs/>
                <w:sz w:val="20"/>
                <w:szCs w:val="20"/>
              </w:rPr>
              <w:t>2018</w:t>
            </w:r>
          </w:p>
        </w:tc>
        <w:tc>
          <w:tcPr>
            <w:tcW w:w="720" w:type="dxa"/>
            <w:shd w:val="clear" w:color="auto" w:fill="auto"/>
            <w:vAlign w:val="center"/>
          </w:tcPr>
          <w:p w:rsidR="00822690" w:rsidRPr="00CA03F2" w:rsidRDefault="00822690" w:rsidP="00822690">
            <w:pPr>
              <w:contextualSpacing/>
              <w:jc w:val="center"/>
              <w:rPr>
                <w:b/>
                <w:bCs/>
                <w:sz w:val="20"/>
                <w:szCs w:val="20"/>
              </w:rPr>
            </w:pPr>
            <w:r w:rsidRPr="00CA03F2">
              <w:rPr>
                <w:b/>
                <w:bCs/>
                <w:sz w:val="20"/>
                <w:szCs w:val="20"/>
              </w:rPr>
              <w:t>2019</w:t>
            </w:r>
          </w:p>
        </w:tc>
        <w:tc>
          <w:tcPr>
            <w:tcW w:w="720" w:type="dxa"/>
            <w:shd w:val="clear" w:color="auto" w:fill="auto"/>
            <w:vAlign w:val="center"/>
          </w:tcPr>
          <w:p w:rsidR="00822690" w:rsidRPr="00CA03F2" w:rsidRDefault="00822690" w:rsidP="00822690">
            <w:pPr>
              <w:contextualSpacing/>
              <w:jc w:val="center"/>
              <w:rPr>
                <w:b/>
                <w:bCs/>
                <w:sz w:val="20"/>
                <w:szCs w:val="20"/>
              </w:rPr>
            </w:pPr>
            <w:r w:rsidRPr="00CA03F2">
              <w:rPr>
                <w:b/>
                <w:bCs/>
                <w:sz w:val="20"/>
                <w:szCs w:val="20"/>
              </w:rPr>
              <w:t>2020</w:t>
            </w:r>
          </w:p>
        </w:tc>
        <w:tc>
          <w:tcPr>
            <w:tcW w:w="901" w:type="dxa"/>
            <w:shd w:val="clear" w:color="auto" w:fill="auto"/>
            <w:vAlign w:val="center"/>
          </w:tcPr>
          <w:p w:rsidR="00822690" w:rsidRPr="00CA03F2" w:rsidRDefault="00822690" w:rsidP="00822690">
            <w:pPr>
              <w:contextualSpacing/>
              <w:jc w:val="center"/>
              <w:rPr>
                <w:b/>
                <w:bCs/>
                <w:sz w:val="20"/>
                <w:szCs w:val="20"/>
              </w:rPr>
            </w:pPr>
            <w:r w:rsidRPr="00CA03F2">
              <w:rPr>
                <w:b/>
                <w:bCs/>
                <w:sz w:val="20"/>
                <w:szCs w:val="20"/>
              </w:rPr>
              <w:t>2021</w:t>
            </w:r>
          </w:p>
        </w:tc>
        <w:tc>
          <w:tcPr>
            <w:tcW w:w="719" w:type="dxa"/>
            <w:shd w:val="clear" w:color="auto" w:fill="auto"/>
            <w:vAlign w:val="center"/>
          </w:tcPr>
          <w:p w:rsidR="00822690" w:rsidRPr="00CA03F2" w:rsidRDefault="00822690" w:rsidP="00822690">
            <w:pPr>
              <w:contextualSpacing/>
              <w:jc w:val="center"/>
              <w:rPr>
                <w:b/>
                <w:bCs/>
                <w:sz w:val="20"/>
                <w:szCs w:val="20"/>
              </w:rPr>
            </w:pPr>
            <w:r w:rsidRPr="00CA03F2">
              <w:rPr>
                <w:b/>
                <w:bCs/>
                <w:sz w:val="20"/>
                <w:szCs w:val="20"/>
              </w:rPr>
              <w:t>2022</w:t>
            </w:r>
          </w:p>
        </w:tc>
        <w:tc>
          <w:tcPr>
            <w:tcW w:w="900" w:type="dxa"/>
            <w:shd w:val="clear" w:color="auto" w:fill="auto"/>
            <w:vAlign w:val="center"/>
          </w:tcPr>
          <w:p w:rsidR="00822690" w:rsidRPr="00CA03F2" w:rsidRDefault="00822690" w:rsidP="00822690">
            <w:pPr>
              <w:contextualSpacing/>
              <w:jc w:val="center"/>
              <w:rPr>
                <w:b/>
                <w:bCs/>
                <w:sz w:val="20"/>
                <w:szCs w:val="20"/>
              </w:rPr>
            </w:pPr>
            <w:r w:rsidRPr="00CA03F2">
              <w:rPr>
                <w:b/>
                <w:bCs/>
                <w:sz w:val="20"/>
                <w:szCs w:val="20"/>
              </w:rPr>
              <w:t>2023</w:t>
            </w:r>
          </w:p>
        </w:tc>
        <w:tc>
          <w:tcPr>
            <w:tcW w:w="720" w:type="dxa"/>
            <w:shd w:val="clear" w:color="auto" w:fill="auto"/>
            <w:vAlign w:val="center"/>
          </w:tcPr>
          <w:p w:rsidR="00822690" w:rsidRPr="00CA03F2" w:rsidRDefault="00822690" w:rsidP="00822690">
            <w:pPr>
              <w:contextualSpacing/>
              <w:jc w:val="center"/>
              <w:rPr>
                <w:b/>
                <w:bCs/>
                <w:sz w:val="20"/>
                <w:szCs w:val="20"/>
              </w:rPr>
            </w:pPr>
            <w:r w:rsidRPr="00CA03F2">
              <w:rPr>
                <w:b/>
                <w:bCs/>
                <w:sz w:val="20"/>
                <w:szCs w:val="20"/>
              </w:rPr>
              <w:t>2024</w:t>
            </w:r>
          </w:p>
        </w:tc>
        <w:tc>
          <w:tcPr>
            <w:tcW w:w="720" w:type="dxa"/>
            <w:shd w:val="clear" w:color="auto" w:fill="auto"/>
            <w:vAlign w:val="center"/>
          </w:tcPr>
          <w:p w:rsidR="00822690" w:rsidRPr="00CA03F2" w:rsidRDefault="00822690" w:rsidP="00822690">
            <w:pPr>
              <w:contextualSpacing/>
              <w:jc w:val="center"/>
              <w:rPr>
                <w:b/>
                <w:bCs/>
                <w:sz w:val="20"/>
                <w:szCs w:val="20"/>
              </w:rPr>
            </w:pPr>
            <w:r w:rsidRPr="00CA03F2">
              <w:rPr>
                <w:b/>
                <w:bCs/>
                <w:sz w:val="20"/>
                <w:szCs w:val="20"/>
              </w:rPr>
              <w:t>2025</w:t>
            </w:r>
          </w:p>
        </w:tc>
        <w:tc>
          <w:tcPr>
            <w:tcW w:w="720" w:type="dxa"/>
            <w:shd w:val="clear" w:color="auto" w:fill="auto"/>
            <w:vAlign w:val="center"/>
          </w:tcPr>
          <w:p w:rsidR="00822690" w:rsidRPr="00CA03F2" w:rsidRDefault="00822690" w:rsidP="00822690">
            <w:pPr>
              <w:contextualSpacing/>
              <w:jc w:val="center"/>
              <w:rPr>
                <w:b/>
                <w:bCs/>
                <w:sz w:val="20"/>
                <w:szCs w:val="20"/>
              </w:rPr>
            </w:pPr>
            <w:r w:rsidRPr="00CA03F2">
              <w:rPr>
                <w:b/>
                <w:bCs/>
                <w:sz w:val="20"/>
                <w:szCs w:val="20"/>
              </w:rPr>
              <w:t>2026</w:t>
            </w:r>
          </w:p>
        </w:tc>
        <w:tc>
          <w:tcPr>
            <w:tcW w:w="720" w:type="dxa"/>
            <w:shd w:val="clear" w:color="auto" w:fill="auto"/>
            <w:vAlign w:val="center"/>
          </w:tcPr>
          <w:p w:rsidR="00822690" w:rsidRPr="00CA03F2" w:rsidRDefault="00822690" w:rsidP="00822690">
            <w:pPr>
              <w:contextualSpacing/>
              <w:jc w:val="center"/>
              <w:rPr>
                <w:b/>
                <w:bCs/>
                <w:sz w:val="20"/>
                <w:szCs w:val="20"/>
              </w:rPr>
            </w:pPr>
            <w:r w:rsidRPr="00CA03F2">
              <w:rPr>
                <w:b/>
                <w:bCs/>
                <w:sz w:val="20"/>
                <w:szCs w:val="20"/>
              </w:rPr>
              <w:t>2027</w:t>
            </w:r>
          </w:p>
        </w:tc>
        <w:tc>
          <w:tcPr>
            <w:tcW w:w="720" w:type="dxa"/>
            <w:shd w:val="clear" w:color="auto" w:fill="auto"/>
            <w:vAlign w:val="center"/>
          </w:tcPr>
          <w:p w:rsidR="00822690" w:rsidRPr="00CA03F2" w:rsidRDefault="00822690" w:rsidP="00822690">
            <w:pPr>
              <w:contextualSpacing/>
              <w:jc w:val="center"/>
              <w:rPr>
                <w:b/>
                <w:bCs/>
                <w:sz w:val="20"/>
                <w:szCs w:val="20"/>
              </w:rPr>
            </w:pPr>
            <w:r w:rsidRPr="00CA03F2">
              <w:rPr>
                <w:b/>
                <w:bCs/>
                <w:sz w:val="20"/>
                <w:szCs w:val="20"/>
              </w:rPr>
              <w:t>2028</w:t>
            </w:r>
          </w:p>
        </w:tc>
        <w:tc>
          <w:tcPr>
            <w:tcW w:w="900" w:type="dxa"/>
            <w:shd w:val="clear" w:color="auto" w:fill="auto"/>
            <w:vAlign w:val="center"/>
          </w:tcPr>
          <w:p w:rsidR="00822690" w:rsidRPr="00CA03F2" w:rsidRDefault="00822690" w:rsidP="00822690">
            <w:pPr>
              <w:contextualSpacing/>
              <w:jc w:val="center"/>
              <w:rPr>
                <w:b/>
                <w:bCs/>
                <w:sz w:val="20"/>
                <w:szCs w:val="20"/>
              </w:rPr>
            </w:pPr>
            <w:r w:rsidRPr="00CA03F2">
              <w:rPr>
                <w:b/>
                <w:bCs/>
                <w:sz w:val="20"/>
                <w:szCs w:val="20"/>
              </w:rPr>
              <w:t>2029</w:t>
            </w:r>
          </w:p>
        </w:tc>
        <w:tc>
          <w:tcPr>
            <w:tcW w:w="900" w:type="dxa"/>
            <w:shd w:val="clear" w:color="auto" w:fill="auto"/>
            <w:vAlign w:val="center"/>
          </w:tcPr>
          <w:p w:rsidR="00822690" w:rsidRPr="00CA03F2" w:rsidRDefault="00822690" w:rsidP="00822690">
            <w:pPr>
              <w:contextualSpacing/>
              <w:jc w:val="center"/>
              <w:rPr>
                <w:b/>
                <w:bCs/>
                <w:sz w:val="20"/>
                <w:szCs w:val="20"/>
              </w:rPr>
            </w:pPr>
            <w:r w:rsidRPr="00CA03F2">
              <w:rPr>
                <w:b/>
                <w:bCs/>
                <w:sz w:val="20"/>
                <w:szCs w:val="20"/>
              </w:rPr>
              <w:t>2030</w:t>
            </w:r>
          </w:p>
        </w:tc>
      </w:tr>
      <w:tr w:rsidR="00822690" w:rsidRPr="00CA03F2" w:rsidTr="00822690">
        <w:trPr>
          <w:trHeight w:val="780"/>
        </w:trPr>
        <w:tc>
          <w:tcPr>
            <w:tcW w:w="14841" w:type="dxa"/>
            <w:gridSpan w:val="16"/>
            <w:shd w:val="clear" w:color="auto" w:fill="A6A6A6" w:themeFill="background1" w:themeFillShade="A6"/>
            <w:vAlign w:val="center"/>
          </w:tcPr>
          <w:p w:rsidR="00822690" w:rsidRPr="00CA03F2" w:rsidRDefault="00822690" w:rsidP="00822690">
            <w:pPr>
              <w:contextualSpacing/>
              <w:jc w:val="center"/>
              <w:rPr>
                <w:b/>
                <w:bCs/>
                <w:sz w:val="20"/>
                <w:szCs w:val="20"/>
              </w:rPr>
            </w:pPr>
            <w:r w:rsidRPr="00CA03F2">
              <w:rPr>
                <w:b/>
                <w:bCs/>
                <w:sz w:val="20"/>
                <w:szCs w:val="20"/>
              </w:rPr>
              <w:t>1 Человеческий капитал и социальная сфера</w:t>
            </w:r>
          </w:p>
          <w:p w:rsidR="00822690" w:rsidRPr="00CA03F2" w:rsidRDefault="00822690" w:rsidP="00822690">
            <w:pPr>
              <w:contextualSpacing/>
              <w:jc w:val="center"/>
              <w:rPr>
                <w:b/>
                <w:bCs/>
                <w:sz w:val="20"/>
                <w:szCs w:val="20"/>
              </w:rPr>
            </w:pPr>
          </w:p>
        </w:tc>
      </w:tr>
      <w:tr w:rsidR="00822690" w:rsidRPr="00CA03F2" w:rsidTr="00822690">
        <w:trPr>
          <w:trHeight w:val="900"/>
        </w:trPr>
        <w:tc>
          <w:tcPr>
            <w:tcW w:w="666" w:type="dxa"/>
            <w:vMerge w:val="restart"/>
            <w:shd w:val="clear" w:color="auto" w:fill="auto"/>
            <w:vAlign w:val="center"/>
          </w:tcPr>
          <w:p w:rsidR="00822690" w:rsidRPr="00CA03F2" w:rsidRDefault="00822690" w:rsidP="005F00A2">
            <w:pPr>
              <w:contextualSpacing/>
              <w:jc w:val="center"/>
              <w:rPr>
                <w:sz w:val="20"/>
                <w:szCs w:val="20"/>
              </w:rPr>
            </w:pPr>
            <w:r w:rsidRPr="00CA03F2">
              <w:rPr>
                <w:sz w:val="20"/>
                <w:szCs w:val="20"/>
              </w:rPr>
              <w:t>1.1.</w:t>
            </w:r>
          </w:p>
        </w:tc>
        <w:tc>
          <w:tcPr>
            <w:tcW w:w="2751" w:type="dxa"/>
            <w:vMerge w:val="restart"/>
            <w:shd w:val="clear" w:color="auto" w:fill="auto"/>
            <w:vAlign w:val="center"/>
          </w:tcPr>
          <w:p w:rsidR="00822690" w:rsidRPr="00CA03F2" w:rsidRDefault="00822690" w:rsidP="005F00A2">
            <w:pPr>
              <w:contextualSpacing/>
              <w:rPr>
                <w:sz w:val="20"/>
                <w:szCs w:val="20"/>
              </w:rPr>
            </w:pPr>
            <w:r w:rsidRPr="00CA03F2">
              <w:rPr>
                <w:sz w:val="20"/>
                <w:szCs w:val="20"/>
              </w:rPr>
              <w:t>Численность населения на начало года, тыс. чел.</w:t>
            </w:r>
          </w:p>
        </w:tc>
        <w:tc>
          <w:tcPr>
            <w:tcW w:w="1344" w:type="dxa"/>
            <w:shd w:val="clear" w:color="auto" w:fill="auto"/>
            <w:vAlign w:val="center"/>
          </w:tcPr>
          <w:p w:rsidR="00822690" w:rsidRPr="00CA03F2" w:rsidRDefault="00822690" w:rsidP="005F00A2">
            <w:pPr>
              <w:contextualSpacing/>
              <w:jc w:val="both"/>
              <w:rPr>
                <w:sz w:val="20"/>
                <w:szCs w:val="20"/>
              </w:rPr>
            </w:pPr>
            <w:r w:rsidRPr="00CA03F2">
              <w:rPr>
                <w:sz w:val="20"/>
                <w:szCs w:val="20"/>
              </w:rPr>
              <w:t>Консервативный</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23765</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23608</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23490</w:t>
            </w:r>
          </w:p>
        </w:tc>
        <w:tc>
          <w:tcPr>
            <w:tcW w:w="901"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23353</w:t>
            </w:r>
          </w:p>
        </w:tc>
        <w:tc>
          <w:tcPr>
            <w:tcW w:w="719"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23255</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23156</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23098</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23019</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22980</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22941</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22921</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22921</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22921</w:t>
            </w:r>
          </w:p>
        </w:tc>
      </w:tr>
      <w:tr w:rsidR="00822690" w:rsidRPr="00CA03F2" w:rsidTr="00822690">
        <w:trPr>
          <w:trHeight w:val="390"/>
        </w:trPr>
        <w:tc>
          <w:tcPr>
            <w:tcW w:w="666" w:type="dxa"/>
            <w:vMerge/>
            <w:vAlign w:val="center"/>
          </w:tcPr>
          <w:p w:rsidR="00822690" w:rsidRPr="00CA03F2" w:rsidRDefault="00822690" w:rsidP="005F00A2">
            <w:pPr>
              <w:contextualSpacing/>
              <w:rPr>
                <w:sz w:val="20"/>
                <w:szCs w:val="20"/>
              </w:rPr>
            </w:pPr>
          </w:p>
        </w:tc>
        <w:tc>
          <w:tcPr>
            <w:tcW w:w="2751" w:type="dxa"/>
            <w:vMerge/>
            <w:vAlign w:val="center"/>
          </w:tcPr>
          <w:p w:rsidR="00822690" w:rsidRPr="00CA03F2" w:rsidRDefault="00822690" w:rsidP="005F00A2">
            <w:pPr>
              <w:contextualSpacing/>
              <w:rPr>
                <w:sz w:val="20"/>
                <w:szCs w:val="20"/>
              </w:rPr>
            </w:pPr>
          </w:p>
        </w:tc>
        <w:tc>
          <w:tcPr>
            <w:tcW w:w="1344" w:type="dxa"/>
            <w:shd w:val="clear" w:color="auto" w:fill="auto"/>
            <w:vAlign w:val="center"/>
          </w:tcPr>
          <w:p w:rsidR="00822690" w:rsidRPr="00CA03F2" w:rsidRDefault="00822690" w:rsidP="005F00A2">
            <w:pPr>
              <w:contextualSpacing/>
              <w:jc w:val="both"/>
              <w:rPr>
                <w:sz w:val="20"/>
                <w:szCs w:val="20"/>
              </w:rPr>
            </w:pPr>
            <w:r w:rsidRPr="00CA03F2">
              <w:rPr>
                <w:sz w:val="20"/>
                <w:szCs w:val="20"/>
              </w:rPr>
              <w:t>Базовый</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23765</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23627</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23510</w:t>
            </w:r>
          </w:p>
        </w:tc>
        <w:tc>
          <w:tcPr>
            <w:tcW w:w="901"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23412</w:t>
            </w:r>
          </w:p>
        </w:tc>
        <w:tc>
          <w:tcPr>
            <w:tcW w:w="719"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23333</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23274</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23235</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23215</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23196</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23215</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23235</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23294</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23353</w:t>
            </w:r>
          </w:p>
        </w:tc>
      </w:tr>
      <w:tr w:rsidR="00822690" w:rsidRPr="00CA03F2" w:rsidTr="00822690">
        <w:trPr>
          <w:trHeight w:val="390"/>
        </w:trPr>
        <w:tc>
          <w:tcPr>
            <w:tcW w:w="666" w:type="dxa"/>
            <w:vMerge/>
            <w:vAlign w:val="center"/>
          </w:tcPr>
          <w:p w:rsidR="00822690" w:rsidRPr="00CA03F2" w:rsidRDefault="00822690" w:rsidP="005F00A2">
            <w:pPr>
              <w:contextualSpacing/>
              <w:rPr>
                <w:sz w:val="20"/>
                <w:szCs w:val="20"/>
              </w:rPr>
            </w:pPr>
          </w:p>
        </w:tc>
        <w:tc>
          <w:tcPr>
            <w:tcW w:w="2751" w:type="dxa"/>
            <w:vMerge/>
            <w:vAlign w:val="center"/>
          </w:tcPr>
          <w:p w:rsidR="00822690" w:rsidRPr="00CA03F2" w:rsidRDefault="00822690" w:rsidP="005F00A2">
            <w:pPr>
              <w:contextualSpacing/>
              <w:rPr>
                <w:sz w:val="20"/>
                <w:szCs w:val="20"/>
              </w:rPr>
            </w:pPr>
          </w:p>
        </w:tc>
        <w:tc>
          <w:tcPr>
            <w:tcW w:w="1344" w:type="dxa"/>
            <w:shd w:val="clear" w:color="auto" w:fill="auto"/>
            <w:vAlign w:val="center"/>
          </w:tcPr>
          <w:p w:rsidR="00822690" w:rsidRPr="00CA03F2" w:rsidRDefault="00822690" w:rsidP="005F00A2">
            <w:pPr>
              <w:contextualSpacing/>
              <w:jc w:val="both"/>
              <w:rPr>
                <w:sz w:val="20"/>
                <w:szCs w:val="20"/>
              </w:rPr>
            </w:pPr>
            <w:r w:rsidRPr="00CA03F2">
              <w:rPr>
                <w:sz w:val="20"/>
                <w:szCs w:val="20"/>
              </w:rPr>
              <w:t>Целевой</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23765</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23647</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23569</w:t>
            </w:r>
          </w:p>
        </w:tc>
        <w:tc>
          <w:tcPr>
            <w:tcW w:w="901"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23529</w:t>
            </w:r>
          </w:p>
        </w:tc>
        <w:tc>
          <w:tcPr>
            <w:tcW w:w="719"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23490</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23510</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23529</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23588</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23667</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23784</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23902</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24059</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24255</w:t>
            </w:r>
          </w:p>
        </w:tc>
      </w:tr>
      <w:tr w:rsidR="00822690" w:rsidRPr="00CA03F2" w:rsidTr="00822690">
        <w:trPr>
          <w:trHeight w:val="900"/>
        </w:trPr>
        <w:tc>
          <w:tcPr>
            <w:tcW w:w="666" w:type="dxa"/>
            <w:vMerge w:val="restart"/>
            <w:shd w:val="clear" w:color="auto" w:fill="auto"/>
            <w:vAlign w:val="center"/>
          </w:tcPr>
          <w:p w:rsidR="00822690" w:rsidRPr="00CA03F2" w:rsidRDefault="00822690" w:rsidP="005F00A2">
            <w:pPr>
              <w:contextualSpacing/>
              <w:jc w:val="center"/>
              <w:rPr>
                <w:sz w:val="20"/>
                <w:szCs w:val="20"/>
              </w:rPr>
            </w:pPr>
            <w:r w:rsidRPr="00CA03F2">
              <w:rPr>
                <w:sz w:val="20"/>
                <w:szCs w:val="20"/>
              </w:rPr>
              <w:t>1.2.</w:t>
            </w:r>
          </w:p>
        </w:tc>
        <w:tc>
          <w:tcPr>
            <w:tcW w:w="2751" w:type="dxa"/>
            <w:vMerge w:val="restart"/>
            <w:shd w:val="clear" w:color="auto" w:fill="auto"/>
            <w:vAlign w:val="center"/>
          </w:tcPr>
          <w:p w:rsidR="00822690" w:rsidRPr="00CA03F2" w:rsidRDefault="00822690" w:rsidP="005F00A2">
            <w:pPr>
              <w:contextualSpacing/>
              <w:rPr>
                <w:sz w:val="20"/>
                <w:szCs w:val="20"/>
              </w:rPr>
            </w:pPr>
            <w:r w:rsidRPr="00CA03F2">
              <w:rPr>
                <w:sz w:val="20"/>
                <w:szCs w:val="20"/>
              </w:rPr>
              <w:t>Естественный прирост, чел. на 1000 населения</w:t>
            </w:r>
          </w:p>
        </w:tc>
        <w:tc>
          <w:tcPr>
            <w:tcW w:w="1344" w:type="dxa"/>
            <w:shd w:val="clear" w:color="auto" w:fill="auto"/>
            <w:vAlign w:val="center"/>
          </w:tcPr>
          <w:p w:rsidR="00822690" w:rsidRPr="00CA03F2" w:rsidRDefault="00822690" w:rsidP="005F00A2">
            <w:pPr>
              <w:contextualSpacing/>
              <w:jc w:val="both"/>
              <w:rPr>
                <w:sz w:val="20"/>
                <w:szCs w:val="20"/>
              </w:rPr>
            </w:pPr>
            <w:r w:rsidRPr="00CA03F2">
              <w:rPr>
                <w:sz w:val="20"/>
                <w:szCs w:val="20"/>
              </w:rPr>
              <w:t>Консервативный</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-9</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-9</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-8</w:t>
            </w:r>
          </w:p>
        </w:tc>
        <w:tc>
          <w:tcPr>
            <w:tcW w:w="901"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-7</w:t>
            </w:r>
          </w:p>
        </w:tc>
        <w:tc>
          <w:tcPr>
            <w:tcW w:w="719"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-6</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-6</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-5</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-4</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-3</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-3</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w:t>
            </w:r>
          </w:p>
        </w:tc>
      </w:tr>
      <w:tr w:rsidR="00822690" w:rsidRPr="00CA03F2" w:rsidTr="00822690">
        <w:trPr>
          <w:trHeight w:val="390"/>
        </w:trPr>
        <w:tc>
          <w:tcPr>
            <w:tcW w:w="666" w:type="dxa"/>
            <w:vMerge/>
            <w:vAlign w:val="center"/>
          </w:tcPr>
          <w:p w:rsidR="00822690" w:rsidRPr="00CA03F2" w:rsidRDefault="00822690" w:rsidP="005F00A2">
            <w:pPr>
              <w:contextualSpacing/>
              <w:rPr>
                <w:sz w:val="20"/>
                <w:szCs w:val="20"/>
              </w:rPr>
            </w:pPr>
          </w:p>
        </w:tc>
        <w:tc>
          <w:tcPr>
            <w:tcW w:w="2751" w:type="dxa"/>
            <w:vMerge/>
            <w:vAlign w:val="center"/>
          </w:tcPr>
          <w:p w:rsidR="00822690" w:rsidRPr="00CA03F2" w:rsidRDefault="00822690" w:rsidP="005F00A2">
            <w:pPr>
              <w:contextualSpacing/>
              <w:rPr>
                <w:sz w:val="20"/>
                <w:szCs w:val="20"/>
              </w:rPr>
            </w:pPr>
          </w:p>
        </w:tc>
        <w:tc>
          <w:tcPr>
            <w:tcW w:w="1344" w:type="dxa"/>
            <w:shd w:val="clear" w:color="auto" w:fill="auto"/>
            <w:vAlign w:val="center"/>
          </w:tcPr>
          <w:p w:rsidR="00822690" w:rsidRPr="00CA03F2" w:rsidRDefault="00822690" w:rsidP="005F00A2">
            <w:pPr>
              <w:contextualSpacing/>
              <w:jc w:val="both"/>
              <w:rPr>
                <w:sz w:val="20"/>
                <w:szCs w:val="20"/>
              </w:rPr>
            </w:pPr>
            <w:r w:rsidRPr="00CA03F2">
              <w:rPr>
                <w:sz w:val="20"/>
                <w:szCs w:val="20"/>
              </w:rPr>
              <w:t>Базовый</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-9</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-8</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-7</w:t>
            </w:r>
          </w:p>
        </w:tc>
        <w:tc>
          <w:tcPr>
            <w:tcW w:w="901"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-6</w:t>
            </w:r>
          </w:p>
        </w:tc>
        <w:tc>
          <w:tcPr>
            <w:tcW w:w="719"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-5</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-4</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-4</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-3</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0</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w:t>
            </w:r>
          </w:p>
        </w:tc>
      </w:tr>
      <w:tr w:rsidR="00822690" w:rsidRPr="00CA03F2" w:rsidTr="00822690">
        <w:trPr>
          <w:trHeight w:val="390"/>
        </w:trPr>
        <w:tc>
          <w:tcPr>
            <w:tcW w:w="666" w:type="dxa"/>
            <w:vMerge/>
            <w:vAlign w:val="center"/>
          </w:tcPr>
          <w:p w:rsidR="00822690" w:rsidRPr="00CA03F2" w:rsidRDefault="00822690" w:rsidP="005F00A2">
            <w:pPr>
              <w:contextualSpacing/>
              <w:rPr>
                <w:sz w:val="20"/>
                <w:szCs w:val="20"/>
              </w:rPr>
            </w:pPr>
          </w:p>
        </w:tc>
        <w:tc>
          <w:tcPr>
            <w:tcW w:w="2751" w:type="dxa"/>
            <w:vMerge/>
            <w:vAlign w:val="center"/>
          </w:tcPr>
          <w:p w:rsidR="00822690" w:rsidRPr="00CA03F2" w:rsidRDefault="00822690" w:rsidP="005F00A2">
            <w:pPr>
              <w:contextualSpacing/>
              <w:rPr>
                <w:sz w:val="20"/>
                <w:szCs w:val="20"/>
              </w:rPr>
            </w:pPr>
          </w:p>
        </w:tc>
        <w:tc>
          <w:tcPr>
            <w:tcW w:w="1344" w:type="dxa"/>
            <w:shd w:val="clear" w:color="auto" w:fill="auto"/>
            <w:vAlign w:val="center"/>
          </w:tcPr>
          <w:p w:rsidR="00822690" w:rsidRPr="00CA03F2" w:rsidRDefault="00822690" w:rsidP="005F00A2">
            <w:pPr>
              <w:contextualSpacing/>
              <w:jc w:val="both"/>
              <w:rPr>
                <w:sz w:val="20"/>
                <w:szCs w:val="20"/>
              </w:rPr>
            </w:pPr>
            <w:r w:rsidRPr="00CA03F2">
              <w:rPr>
                <w:sz w:val="20"/>
                <w:szCs w:val="20"/>
              </w:rPr>
              <w:t>Целевой</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-8</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-6</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-5</w:t>
            </w:r>
          </w:p>
        </w:tc>
        <w:tc>
          <w:tcPr>
            <w:tcW w:w="901"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-3</w:t>
            </w:r>
          </w:p>
        </w:tc>
        <w:tc>
          <w:tcPr>
            <w:tcW w:w="719"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0</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3</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5</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6</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7</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8</w:t>
            </w:r>
          </w:p>
        </w:tc>
      </w:tr>
      <w:tr w:rsidR="00822690" w:rsidRPr="00CA03F2" w:rsidTr="00822690">
        <w:trPr>
          <w:trHeight w:val="900"/>
        </w:trPr>
        <w:tc>
          <w:tcPr>
            <w:tcW w:w="666" w:type="dxa"/>
            <w:vMerge w:val="restart"/>
            <w:shd w:val="clear" w:color="auto" w:fill="auto"/>
            <w:vAlign w:val="center"/>
          </w:tcPr>
          <w:p w:rsidR="00822690" w:rsidRPr="00CA03F2" w:rsidRDefault="00822690" w:rsidP="005F00A2">
            <w:pPr>
              <w:contextualSpacing/>
              <w:jc w:val="center"/>
              <w:rPr>
                <w:sz w:val="20"/>
                <w:szCs w:val="20"/>
              </w:rPr>
            </w:pPr>
            <w:r w:rsidRPr="00CA03F2">
              <w:rPr>
                <w:sz w:val="20"/>
                <w:szCs w:val="20"/>
              </w:rPr>
              <w:t>1.3.</w:t>
            </w:r>
          </w:p>
        </w:tc>
        <w:tc>
          <w:tcPr>
            <w:tcW w:w="2751" w:type="dxa"/>
            <w:vMerge w:val="restart"/>
            <w:shd w:val="clear" w:color="auto" w:fill="auto"/>
            <w:vAlign w:val="center"/>
          </w:tcPr>
          <w:p w:rsidR="00822690" w:rsidRPr="00CA03F2" w:rsidRDefault="00822690" w:rsidP="005F00A2">
            <w:pPr>
              <w:contextualSpacing/>
              <w:rPr>
                <w:sz w:val="20"/>
                <w:szCs w:val="20"/>
              </w:rPr>
            </w:pPr>
            <w:r w:rsidRPr="00CA03F2">
              <w:rPr>
                <w:sz w:val="20"/>
                <w:szCs w:val="20"/>
              </w:rPr>
              <w:t>Миграционный прирост, чел. на 1000 населения</w:t>
            </w:r>
          </w:p>
        </w:tc>
        <w:tc>
          <w:tcPr>
            <w:tcW w:w="1344" w:type="dxa"/>
            <w:shd w:val="clear" w:color="auto" w:fill="auto"/>
            <w:vAlign w:val="center"/>
          </w:tcPr>
          <w:p w:rsidR="00822690" w:rsidRPr="00CA03F2" w:rsidRDefault="00822690" w:rsidP="005F00A2">
            <w:pPr>
              <w:contextualSpacing/>
              <w:jc w:val="both"/>
              <w:rPr>
                <w:sz w:val="20"/>
                <w:szCs w:val="20"/>
              </w:rPr>
            </w:pPr>
            <w:r w:rsidRPr="00CA03F2">
              <w:rPr>
                <w:sz w:val="20"/>
                <w:szCs w:val="20"/>
              </w:rPr>
              <w:t>Консервативный</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-302</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-268</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-235</w:t>
            </w:r>
          </w:p>
        </w:tc>
        <w:tc>
          <w:tcPr>
            <w:tcW w:w="901"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-201</w:t>
            </w:r>
          </w:p>
        </w:tc>
        <w:tc>
          <w:tcPr>
            <w:tcW w:w="719"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-168</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-134</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-101</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-67</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-34</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0</w:t>
            </w:r>
          </w:p>
        </w:tc>
        <w:tc>
          <w:tcPr>
            <w:tcW w:w="720" w:type="dxa"/>
            <w:shd w:val="clear" w:color="auto" w:fill="auto"/>
            <w:noWrap/>
            <w:vAlign w:val="center"/>
          </w:tcPr>
          <w:p w:rsidR="00822690" w:rsidRPr="00CA03F2" w:rsidRDefault="00822690" w:rsidP="00822690">
            <w:pPr>
              <w:contextualSpacing/>
              <w:jc w:val="center"/>
              <w:rPr>
                <w:sz w:val="20"/>
                <w:szCs w:val="20"/>
                <w:lang w:val="en-US"/>
              </w:rPr>
            </w:pPr>
            <w:r w:rsidRPr="00CA03F2">
              <w:rPr>
                <w:sz w:val="20"/>
                <w:szCs w:val="20"/>
                <w:lang w:val="en-US"/>
              </w:rPr>
              <w:t>&gt;0</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lang w:val="en-US"/>
              </w:rPr>
              <w:t>&gt;0</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lang w:val="en-US"/>
              </w:rPr>
              <w:t>&gt;0</w:t>
            </w:r>
          </w:p>
        </w:tc>
      </w:tr>
      <w:tr w:rsidR="00822690" w:rsidRPr="00CA03F2" w:rsidTr="00822690">
        <w:trPr>
          <w:trHeight w:val="390"/>
        </w:trPr>
        <w:tc>
          <w:tcPr>
            <w:tcW w:w="666" w:type="dxa"/>
            <w:vMerge/>
            <w:vAlign w:val="center"/>
          </w:tcPr>
          <w:p w:rsidR="00822690" w:rsidRPr="00CA03F2" w:rsidRDefault="00822690" w:rsidP="005F00A2">
            <w:pPr>
              <w:contextualSpacing/>
              <w:rPr>
                <w:sz w:val="20"/>
                <w:szCs w:val="20"/>
              </w:rPr>
            </w:pPr>
          </w:p>
        </w:tc>
        <w:tc>
          <w:tcPr>
            <w:tcW w:w="2751" w:type="dxa"/>
            <w:vMerge/>
            <w:vAlign w:val="center"/>
          </w:tcPr>
          <w:p w:rsidR="00822690" w:rsidRPr="00CA03F2" w:rsidRDefault="00822690" w:rsidP="005F00A2">
            <w:pPr>
              <w:contextualSpacing/>
              <w:rPr>
                <w:sz w:val="20"/>
                <w:szCs w:val="20"/>
              </w:rPr>
            </w:pPr>
          </w:p>
        </w:tc>
        <w:tc>
          <w:tcPr>
            <w:tcW w:w="1344" w:type="dxa"/>
            <w:shd w:val="clear" w:color="auto" w:fill="auto"/>
            <w:vAlign w:val="center"/>
          </w:tcPr>
          <w:p w:rsidR="00822690" w:rsidRPr="00CA03F2" w:rsidRDefault="00822690" w:rsidP="005F00A2">
            <w:pPr>
              <w:contextualSpacing/>
              <w:jc w:val="both"/>
              <w:rPr>
                <w:sz w:val="20"/>
                <w:szCs w:val="20"/>
              </w:rPr>
            </w:pPr>
            <w:r w:rsidRPr="00CA03F2">
              <w:rPr>
                <w:sz w:val="20"/>
                <w:szCs w:val="20"/>
              </w:rPr>
              <w:t>Базовый</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-285</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-234</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-184</w:t>
            </w:r>
          </w:p>
        </w:tc>
        <w:tc>
          <w:tcPr>
            <w:tcW w:w="901"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-134</w:t>
            </w:r>
          </w:p>
        </w:tc>
        <w:tc>
          <w:tcPr>
            <w:tcW w:w="719"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-84</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-34</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17</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67</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117</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167</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218</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268</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318</w:t>
            </w:r>
          </w:p>
        </w:tc>
      </w:tr>
      <w:tr w:rsidR="00822690" w:rsidRPr="00CA03F2" w:rsidTr="00822690">
        <w:trPr>
          <w:trHeight w:val="645"/>
        </w:trPr>
        <w:tc>
          <w:tcPr>
            <w:tcW w:w="666" w:type="dxa"/>
            <w:vMerge/>
            <w:vAlign w:val="center"/>
          </w:tcPr>
          <w:p w:rsidR="00822690" w:rsidRPr="00CA03F2" w:rsidRDefault="00822690" w:rsidP="005F00A2">
            <w:pPr>
              <w:contextualSpacing/>
              <w:rPr>
                <w:sz w:val="20"/>
                <w:szCs w:val="20"/>
              </w:rPr>
            </w:pPr>
          </w:p>
        </w:tc>
        <w:tc>
          <w:tcPr>
            <w:tcW w:w="2751" w:type="dxa"/>
            <w:vMerge/>
            <w:vAlign w:val="center"/>
          </w:tcPr>
          <w:p w:rsidR="00822690" w:rsidRPr="00CA03F2" w:rsidRDefault="00822690" w:rsidP="005F00A2">
            <w:pPr>
              <w:contextualSpacing/>
              <w:rPr>
                <w:sz w:val="20"/>
                <w:szCs w:val="20"/>
              </w:rPr>
            </w:pPr>
          </w:p>
        </w:tc>
        <w:tc>
          <w:tcPr>
            <w:tcW w:w="1344" w:type="dxa"/>
            <w:shd w:val="clear" w:color="auto" w:fill="auto"/>
            <w:vAlign w:val="center"/>
          </w:tcPr>
          <w:p w:rsidR="00822690" w:rsidRPr="00CA03F2" w:rsidRDefault="00822690" w:rsidP="005F00A2">
            <w:pPr>
              <w:contextualSpacing/>
              <w:jc w:val="both"/>
              <w:rPr>
                <w:sz w:val="20"/>
                <w:szCs w:val="20"/>
              </w:rPr>
            </w:pPr>
            <w:r w:rsidRPr="00CA03F2">
              <w:rPr>
                <w:sz w:val="20"/>
                <w:szCs w:val="20"/>
              </w:rPr>
              <w:t>Целевой</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-268</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-201</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-134</w:t>
            </w:r>
          </w:p>
        </w:tc>
        <w:tc>
          <w:tcPr>
            <w:tcW w:w="901"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-67</w:t>
            </w:r>
          </w:p>
        </w:tc>
        <w:tc>
          <w:tcPr>
            <w:tcW w:w="719"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0</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lang w:val="en-US"/>
              </w:rPr>
              <w:t>&gt;0</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lang w:val="en-US"/>
              </w:rPr>
              <w:t>&gt;0</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lang w:val="en-US"/>
              </w:rPr>
              <w:t>&gt;0</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lang w:val="en-US"/>
              </w:rPr>
              <w:t>&gt;0</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lang w:val="en-US"/>
              </w:rPr>
              <w:t>&gt;0</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lang w:val="en-US"/>
              </w:rPr>
              <w:t>&gt;0</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lang w:val="en-US"/>
              </w:rPr>
              <w:t>&gt;0</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lang w:val="en-US"/>
              </w:rPr>
              <w:t>&gt;0</w:t>
            </w:r>
          </w:p>
        </w:tc>
      </w:tr>
      <w:tr w:rsidR="00822690" w:rsidRPr="00CA03F2" w:rsidTr="00822690">
        <w:trPr>
          <w:trHeight w:val="900"/>
        </w:trPr>
        <w:tc>
          <w:tcPr>
            <w:tcW w:w="666" w:type="dxa"/>
            <w:vMerge w:val="restart"/>
            <w:shd w:val="clear" w:color="auto" w:fill="auto"/>
            <w:vAlign w:val="center"/>
          </w:tcPr>
          <w:p w:rsidR="00822690" w:rsidRPr="00CA03F2" w:rsidRDefault="00822690" w:rsidP="005F00A2">
            <w:pPr>
              <w:contextualSpacing/>
              <w:jc w:val="center"/>
              <w:rPr>
                <w:sz w:val="20"/>
                <w:szCs w:val="20"/>
              </w:rPr>
            </w:pPr>
            <w:r w:rsidRPr="00CA03F2">
              <w:rPr>
                <w:sz w:val="20"/>
                <w:szCs w:val="20"/>
              </w:rPr>
              <w:t>1.4.</w:t>
            </w:r>
          </w:p>
        </w:tc>
        <w:tc>
          <w:tcPr>
            <w:tcW w:w="2751" w:type="dxa"/>
            <w:vMerge w:val="restart"/>
            <w:shd w:val="clear" w:color="auto" w:fill="auto"/>
            <w:vAlign w:val="center"/>
          </w:tcPr>
          <w:p w:rsidR="00822690" w:rsidRPr="00CA03F2" w:rsidRDefault="00822690" w:rsidP="005F00A2">
            <w:pPr>
              <w:contextualSpacing/>
              <w:rPr>
                <w:sz w:val="20"/>
                <w:szCs w:val="20"/>
              </w:rPr>
            </w:pPr>
            <w:r w:rsidRPr="00CA03F2">
              <w:rPr>
                <w:sz w:val="20"/>
                <w:szCs w:val="20"/>
              </w:rPr>
              <w:t>Обеспеченность населения врачами, на 10 тыс. чел.</w:t>
            </w:r>
          </w:p>
        </w:tc>
        <w:tc>
          <w:tcPr>
            <w:tcW w:w="1344" w:type="dxa"/>
            <w:shd w:val="clear" w:color="auto" w:fill="auto"/>
            <w:vAlign w:val="center"/>
          </w:tcPr>
          <w:p w:rsidR="00822690" w:rsidRPr="00CA03F2" w:rsidRDefault="00822690" w:rsidP="005F00A2">
            <w:pPr>
              <w:contextualSpacing/>
              <w:jc w:val="both"/>
              <w:rPr>
                <w:sz w:val="20"/>
                <w:szCs w:val="20"/>
              </w:rPr>
            </w:pPr>
            <w:r w:rsidRPr="00CA03F2">
              <w:rPr>
                <w:sz w:val="20"/>
                <w:szCs w:val="20"/>
              </w:rPr>
              <w:t>Консервативный</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28</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29</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29</w:t>
            </w:r>
          </w:p>
        </w:tc>
        <w:tc>
          <w:tcPr>
            <w:tcW w:w="901"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29</w:t>
            </w:r>
          </w:p>
        </w:tc>
        <w:tc>
          <w:tcPr>
            <w:tcW w:w="719"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30</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30</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30</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31</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31</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31</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32</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32</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33</w:t>
            </w:r>
          </w:p>
        </w:tc>
      </w:tr>
      <w:tr w:rsidR="00822690" w:rsidRPr="00CA03F2" w:rsidTr="00822690">
        <w:trPr>
          <w:trHeight w:val="315"/>
        </w:trPr>
        <w:tc>
          <w:tcPr>
            <w:tcW w:w="666" w:type="dxa"/>
            <w:vMerge/>
            <w:vAlign w:val="center"/>
          </w:tcPr>
          <w:p w:rsidR="00822690" w:rsidRPr="00CA03F2" w:rsidRDefault="00822690" w:rsidP="005F00A2">
            <w:pPr>
              <w:contextualSpacing/>
              <w:rPr>
                <w:sz w:val="20"/>
                <w:szCs w:val="20"/>
              </w:rPr>
            </w:pPr>
          </w:p>
        </w:tc>
        <w:tc>
          <w:tcPr>
            <w:tcW w:w="2751" w:type="dxa"/>
            <w:vMerge/>
            <w:vAlign w:val="center"/>
          </w:tcPr>
          <w:p w:rsidR="00822690" w:rsidRPr="00CA03F2" w:rsidRDefault="00822690" w:rsidP="005F00A2">
            <w:pPr>
              <w:contextualSpacing/>
              <w:rPr>
                <w:sz w:val="20"/>
                <w:szCs w:val="20"/>
              </w:rPr>
            </w:pPr>
          </w:p>
        </w:tc>
        <w:tc>
          <w:tcPr>
            <w:tcW w:w="1344" w:type="dxa"/>
            <w:shd w:val="clear" w:color="auto" w:fill="auto"/>
            <w:vAlign w:val="center"/>
          </w:tcPr>
          <w:p w:rsidR="00822690" w:rsidRPr="00CA03F2" w:rsidRDefault="00822690" w:rsidP="005F00A2">
            <w:pPr>
              <w:contextualSpacing/>
              <w:jc w:val="both"/>
              <w:rPr>
                <w:sz w:val="20"/>
                <w:szCs w:val="20"/>
              </w:rPr>
            </w:pPr>
            <w:r w:rsidRPr="00CA03F2">
              <w:rPr>
                <w:sz w:val="20"/>
                <w:szCs w:val="20"/>
              </w:rPr>
              <w:t>Базовый</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28</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29</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29</w:t>
            </w:r>
          </w:p>
        </w:tc>
        <w:tc>
          <w:tcPr>
            <w:tcW w:w="901"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30</w:t>
            </w:r>
          </w:p>
        </w:tc>
        <w:tc>
          <w:tcPr>
            <w:tcW w:w="719"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30</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31</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31</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32</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32</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33</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33</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34</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35</w:t>
            </w:r>
          </w:p>
        </w:tc>
      </w:tr>
      <w:tr w:rsidR="00822690" w:rsidRPr="00CA03F2" w:rsidTr="00822690">
        <w:trPr>
          <w:trHeight w:val="315"/>
        </w:trPr>
        <w:tc>
          <w:tcPr>
            <w:tcW w:w="666" w:type="dxa"/>
            <w:vMerge/>
            <w:vAlign w:val="center"/>
          </w:tcPr>
          <w:p w:rsidR="00822690" w:rsidRPr="00CA03F2" w:rsidRDefault="00822690" w:rsidP="005F00A2">
            <w:pPr>
              <w:contextualSpacing/>
              <w:rPr>
                <w:sz w:val="20"/>
                <w:szCs w:val="20"/>
              </w:rPr>
            </w:pPr>
          </w:p>
        </w:tc>
        <w:tc>
          <w:tcPr>
            <w:tcW w:w="2751" w:type="dxa"/>
            <w:vMerge/>
            <w:vAlign w:val="center"/>
          </w:tcPr>
          <w:p w:rsidR="00822690" w:rsidRPr="00CA03F2" w:rsidRDefault="00822690" w:rsidP="005F00A2">
            <w:pPr>
              <w:contextualSpacing/>
              <w:rPr>
                <w:sz w:val="20"/>
                <w:szCs w:val="20"/>
              </w:rPr>
            </w:pPr>
          </w:p>
        </w:tc>
        <w:tc>
          <w:tcPr>
            <w:tcW w:w="1344" w:type="dxa"/>
            <w:shd w:val="clear" w:color="auto" w:fill="auto"/>
            <w:vAlign w:val="center"/>
          </w:tcPr>
          <w:p w:rsidR="00822690" w:rsidRPr="00CA03F2" w:rsidRDefault="00822690" w:rsidP="005F00A2">
            <w:pPr>
              <w:contextualSpacing/>
              <w:jc w:val="both"/>
              <w:rPr>
                <w:sz w:val="20"/>
                <w:szCs w:val="20"/>
              </w:rPr>
            </w:pPr>
            <w:r w:rsidRPr="00CA03F2">
              <w:rPr>
                <w:sz w:val="20"/>
                <w:szCs w:val="20"/>
              </w:rPr>
              <w:t>Целевой</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29</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29</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30</w:t>
            </w:r>
          </w:p>
        </w:tc>
        <w:tc>
          <w:tcPr>
            <w:tcW w:w="901"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30</w:t>
            </w:r>
          </w:p>
        </w:tc>
        <w:tc>
          <w:tcPr>
            <w:tcW w:w="719"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31</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32</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32</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33</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34</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34</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35</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36</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37</w:t>
            </w:r>
          </w:p>
        </w:tc>
      </w:tr>
      <w:tr w:rsidR="00822690" w:rsidRPr="00CA03F2" w:rsidTr="00822690">
        <w:trPr>
          <w:trHeight w:val="698"/>
        </w:trPr>
        <w:tc>
          <w:tcPr>
            <w:tcW w:w="666" w:type="dxa"/>
            <w:vMerge w:val="restart"/>
            <w:shd w:val="clear" w:color="auto" w:fill="auto"/>
            <w:vAlign w:val="center"/>
          </w:tcPr>
          <w:p w:rsidR="00822690" w:rsidRPr="00CA03F2" w:rsidRDefault="00822690" w:rsidP="005F00A2">
            <w:pPr>
              <w:contextualSpacing/>
              <w:jc w:val="center"/>
              <w:rPr>
                <w:sz w:val="20"/>
                <w:szCs w:val="20"/>
              </w:rPr>
            </w:pPr>
            <w:r w:rsidRPr="00CA03F2">
              <w:rPr>
                <w:sz w:val="20"/>
                <w:szCs w:val="20"/>
              </w:rPr>
              <w:lastRenderedPageBreak/>
              <w:t>1.5.</w:t>
            </w:r>
          </w:p>
        </w:tc>
        <w:tc>
          <w:tcPr>
            <w:tcW w:w="2751" w:type="dxa"/>
            <w:vMerge w:val="restart"/>
            <w:shd w:val="clear" w:color="auto" w:fill="auto"/>
            <w:vAlign w:val="center"/>
          </w:tcPr>
          <w:p w:rsidR="00822690" w:rsidRPr="00CA03F2" w:rsidRDefault="00822690" w:rsidP="005F00A2">
            <w:pPr>
              <w:contextualSpacing/>
              <w:rPr>
                <w:sz w:val="20"/>
                <w:szCs w:val="20"/>
              </w:rPr>
            </w:pPr>
            <w:r w:rsidRPr="00CA03F2">
              <w:rPr>
                <w:sz w:val="20"/>
                <w:szCs w:val="20"/>
              </w:rPr>
              <w:t>Ввод в действие жилых домов,  кв. м общей площади</w:t>
            </w:r>
          </w:p>
        </w:tc>
        <w:tc>
          <w:tcPr>
            <w:tcW w:w="1344" w:type="dxa"/>
            <w:shd w:val="clear" w:color="auto" w:fill="auto"/>
            <w:vAlign w:val="center"/>
          </w:tcPr>
          <w:p w:rsidR="00822690" w:rsidRPr="00CA03F2" w:rsidRDefault="00822690" w:rsidP="005F00A2">
            <w:pPr>
              <w:contextualSpacing/>
              <w:jc w:val="both"/>
              <w:rPr>
                <w:sz w:val="20"/>
                <w:szCs w:val="20"/>
              </w:rPr>
            </w:pPr>
            <w:r w:rsidRPr="00CA03F2">
              <w:rPr>
                <w:sz w:val="20"/>
                <w:szCs w:val="20"/>
              </w:rPr>
              <w:t>Консервативный</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4927</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5040</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5157</w:t>
            </w:r>
          </w:p>
        </w:tc>
        <w:tc>
          <w:tcPr>
            <w:tcW w:w="901"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5275</w:t>
            </w:r>
          </w:p>
        </w:tc>
        <w:tc>
          <w:tcPr>
            <w:tcW w:w="719"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5395</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5520</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5647</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5776</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5909</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6044</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6183</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6326</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6470</w:t>
            </w:r>
          </w:p>
        </w:tc>
      </w:tr>
      <w:tr w:rsidR="00822690" w:rsidRPr="00CA03F2" w:rsidTr="00822690">
        <w:trPr>
          <w:trHeight w:val="315"/>
        </w:trPr>
        <w:tc>
          <w:tcPr>
            <w:tcW w:w="666" w:type="dxa"/>
            <w:vMerge/>
            <w:vAlign w:val="center"/>
          </w:tcPr>
          <w:p w:rsidR="00822690" w:rsidRPr="00CA03F2" w:rsidRDefault="00822690" w:rsidP="005F00A2">
            <w:pPr>
              <w:contextualSpacing/>
              <w:rPr>
                <w:sz w:val="20"/>
                <w:szCs w:val="20"/>
              </w:rPr>
            </w:pPr>
          </w:p>
        </w:tc>
        <w:tc>
          <w:tcPr>
            <w:tcW w:w="2751" w:type="dxa"/>
            <w:vMerge/>
            <w:vAlign w:val="center"/>
          </w:tcPr>
          <w:p w:rsidR="00822690" w:rsidRPr="00CA03F2" w:rsidRDefault="00822690" w:rsidP="005F00A2">
            <w:pPr>
              <w:contextualSpacing/>
              <w:rPr>
                <w:sz w:val="20"/>
                <w:szCs w:val="20"/>
              </w:rPr>
            </w:pPr>
          </w:p>
        </w:tc>
        <w:tc>
          <w:tcPr>
            <w:tcW w:w="1344" w:type="dxa"/>
            <w:shd w:val="clear" w:color="auto" w:fill="auto"/>
            <w:vAlign w:val="center"/>
          </w:tcPr>
          <w:p w:rsidR="00822690" w:rsidRPr="00CA03F2" w:rsidRDefault="00822690" w:rsidP="005F00A2">
            <w:pPr>
              <w:contextualSpacing/>
              <w:jc w:val="both"/>
              <w:rPr>
                <w:sz w:val="20"/>
                <w:szCs w:val="20"/>
              </w:rPr>
            </w:pPr>
            <w:r w:rsidRPr="00CA03F2">
              <w:rPr>
                <w:sz w:val="20"/>
                <w:szCs w:val="20"/>
              </w:rPr>
              <w:t>Базовый</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4966</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5119</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5278</w:t>
            </w:r>
          </w:p>
        </w:tc>
        <w:tc>
          <w:tcPr>
            <w:tcW w:w="901"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5441</w:t>
            </w:r>
          </w:p>
        </w:tc>
        <w:tc>
          <w:tcPr>
            <w:tcW w:w="719"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5610</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5784</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5963</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6148</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6338</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6534</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6737</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6946</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7161</w:t>
            </w:r>
          </w:p>
        </w:tc>
      </w:tr>
      <w:tr w:rsidR="00822690" w:rsidRPr="00CA03F2" w:rsidTr="00822690">
        <w:trPr>
          <w:trHeight w:val="315"/>
        </w:trPr>
        <w:tc>
          <w:tcPr>
            <w:tcW w:w="666" w:type="dxa"/>
            <w:vMerge/>
            <w:vAlign w:val="center"/>
          </w:tcPr>
          <w:p w:rsidR="00822690" w:rsidRPr="00CA03F2" w:rsidRDefault="00822690" w:rsidP="005F00A2">
            <w:pPr>
              <w:contextualSpacing/>
              <w:rPr>
                <w:sz w:val="20"/>
                <w:szCs w:val="20"/>
              </w:rPr>
            </w:pPr>
          </w:p>
        </w:tc>
        <w:tc>
          <w:tcPr>
            <w:tcW w:w="2751" w:type="dxa"/>
            <w:vMerge/>
            <w:vAlign w:val="center"/>
          </w:tcPr>
          <w:p w:rsidR="00822690" w:rsidRPr="00CA03F2" w:rsidRDefault="00822690" w:rsidP="005F00A2">
            <w:pPr>
              <w:contextualSpacing/>
              <w:rPr>
                <w:sz w:val="20"/>
                <w:szCs w:val="20"/>
              </w:rPr>
            </w:pPr>
          </w:p>
        </w:tc>
        <w:tc>
          <w:tcPr>
            <w:tcW w:w="1344" w:type="dxa"/>
            <w:shd w:val="clear" w:color="auto" w:fill="auto"/>
            <w:vAlign w:val="center"/>
          </w:tcPr>
          <w:p w:rsidR="00822690" w:rsidRPr="00CA03F2" w:rsidRDefault="00822690" w:rsidP="005F00A2">
            <w:pPr>
              <w:contextualSpacing/>
              <w:jc w:val="both"/>
              <w:rPr>
                <w:sz w:val="20"/>
                <w:szCs w:val="20"/>
              </w:rPr>
            </w:pPr>
            <w:r w:rsidRPr="00CA03F2">
              <w:rPr>
                <w:sz w:val="20"/>
                <w:szCs w:val="20"/>
              </w:rPr>
              <w:t>Целевой</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4997</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5184</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5377</w:t>
            </w:r>
          </w:p>
        </w:tc>
        <w:tc>
          <w:tcPr>
            <w:tcW w:w="901"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5579</w:t>
            </w:r>
          </w:p>
        </w:tc>
        <w:tc>
          <w:tcPr>
            <w:tcW w:w="719"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5788</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6005</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6229</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6462</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6703</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6954</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7215</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7484</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7765</w:t>
            </w:r>
          </w:p>
        </w:tc>
      </w:tr>
      <w:tr w:rsidR="00822690" w:rsidRPr="00CA03F2" w:rsidTr="00822690">
        <w:trPr>
          <w:trHeight w:val="315"/>
        </w:trPr>
        <w:tc>
          <w:tcPr>
            <w:tcW w:w="14841" w:type="dxa"/>
            <w:gridSpan w:val="16"/>
            <w:shd w:val="clear" w:color="auto" w:fill="A6A6A6" w:themeFill="background1" w:themeFillShade="A6"/>
            <w:vAlign w:val="center"/>
          </w:tcPr>
          <w:p w:rsidR="00822690" w:rsidRPr="00CA03F2" w:rsidRDefault="00822690" w:rsidP="00822690">
            <w:pPr>
              <w:contextualSpacing/>
              <w:jc w:val="center"/>
              <w:rPr>
                <w:sz w:val="20"/>
                <w:szCs w:val="20"/>
              </w:rPr>
            </w:pPr>
            <w:r w:rsidRPr="00CA03F2">
              <w:rPr>
                <w:b/>
                <w:bCs/>
                <w:sz w:val="20"/>
                <w:szCs w:val="20"/>
              </w:rPr>
              <w:t>2 Наука, инновации и передовая экономика</w:t>
            </w:r>
          </w:p>
        </w:tc>
      </w:tr>
      <w:tr w:rsidR="00822690" w:rsidRPr="00CA03F2" w:rsidTr="00822690">
        <w:trPr>
          <w:trHeight w:val="660"/>
        </w:trPr>
        <w:tc>
          <w:tcPr>
            <w:tcW w:w="666" w:type="dxa"/>
            <w:vMerge w:val="restart"/>
            <w:shd w:val="clear" w:color="auto" w:fill="auto"/>
            <w:vAlign w:val="center"/>
          </w:tcPr>
          <w:p w:rsidR="00822690" w:rsidRPr="00CA03F2" w:rsidRDefault="00822690" w:rsidP="005F00A2">
            <w:pPr>
              <w:contextualSpacing/>
              <w:jc w:val="center"/>
              <w:rPr>
                <w:sz w:val="20"/>
                <w:szCs w:val="20"/>
              </w:rPr>
            </w:pPr>
            <w:r w:rsidRPr="00CA03F2">
              <w:rPr>
                <w:sz w:val="20"/>
                <w:szCs w:val="20"/>
              </w:rPr>
              <w:t>2.1.</w:t>
            </w:r>
          </w:p>
        </w:tc>
        <w:tc>
          <w:tcPr>
            <w:tcW w:w="2751" w:type="dxa"/>
            <w:vMerge w:val="restart"/>
            <w:shd w:val="clear" w:color="auto" w:fill="auto"/>
            <w:vAlign w:val="center"/>
          </w:tcPr>
          <w:p w:rsidR="00822690" w:rsidRPr="00CA03F2" w:rsidRDefault="00822690" w:rsidP="005F00A2">
            <w:pPr>
              <w:contextualSpacing/>
              <w:rPr>
                <w:sz w:val="20"/>
                <w:szCs w:val="20"/>
              </w:rPr>
            </w:pPr>
            <w:r w:rsidRPr="00CA03F2">
              <w:rPr>
                <w:sz w:val="20"/>
                <w:szCs w:val="20"/>
              </w:rPr>
              <w:t>Индекс физического объема валового регионального продукта, накопленным итогом в постоянных ценах в процентах к 2017 году</w:t>
            </w:r>
          </w:p>
        </w:tc>
        <w:tc>
          <w:tcPr>
            <w:tcW w:w="1344" w:type="dxa"/>
            <w:shd w:val="clear" w:color="auto" w:fill="auto"/>
            <w:vAlign w:val="center"/>
          </w:tcPr>
          <w:p w:rsidR="00822690" w:rsidRPr="00CA03F2" w:rsidRDefault="00822690" w:rsidP="005F00A2">
            <w:pPr>
              <w:contextualSpacing/>
              <w:jc w:val="both"/>
              <w:rPr>
                <w:sz w:val="20"/>
                <w:szCs w:val="20"/>
              </w:rPr>
            </w:pPr>
            <w:r w:rsidRPr="00CA03F2">
              <w:rPr>
                <w:sz w:val="20"/>
                <w:szCs w:val="20"/>
              </w:rPr>
              <w:t>Консервативный</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102</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104</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106</w:t>
            </w:r>
          </w:p>
        </w:tc>
        <w:tc>
          <w:tcPr>
            <w:tcW w:w="901"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108</w:t>
            </w:r>
          </w:p>
        </w:tc>
        <w:tc>
          <w:tcPr>
            <w:tcW w:w="719"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111</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113</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115</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118</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120</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122</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125</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127</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130</w:t>
            </w:r>
          </w:p>
        </w:tc>
      </w:tr>
      <w:tr w:rsidR="00822690" w:rsidRPr="00CA03F2" w:rsidTr="00822690">
        <w:trPr>
          <w:trHeight w:val="315"/>
        </w:trPr>
        <w:tc>
          <w:tcPr>
            <w:tcW w:w="666" w:type="dxa"/>
            <w:vMerge/>
            <w:vAlign w:val="center"/>
          </w:tcPr>
          <w:p w:rsidR="00822690" w:rsidRPr="00CA03F2" w:rsidRDefault="00822690" w:rsidP="005F00A2">
            <w:pPr>
              <w:contextualSpacing/>
              <w:rPr>
                <w:sz w:val="20"/>
                <w:szCs w:val="20"/>
              </w:rPr>
            </w:pPr>
          </w:p>
        </w:tc>
        <w:tc>
          <w:tcPr>
            <w:tcW w:w="2751" w:type="dxa"/>
            <w:vMerge/>
            <w:vAlign w:val="center"/>
          </w:tcPr>
          <w:p w:rsidR="00822690" w:rsidRPr="00CA03F2" w:rsidRDefault="00822690" w:rsidP="005F00A2">
            <w:pPr>
              <w:contextualSpacing/>
              <w:rPr>
                <w:sz w:val="20"/>
                <w:szCs w:val="20"/>
              </w:rPr>
            </w:pPr>
          </w:p>
        </w:tc>
        <w:tc>
          <w:tcPr>
            <w:tcW w:w="1344" w:type="dxa"/>
            <w:shd w:val="clear" w:color="auto" w:fill="auto"/>
            <w:vAlign w:val="center"/>
          </w:tcPr>
          <w:p w:rsidR="00822690" w:rsidRPr="00CA03F2" w:rsidRDefault="00822690" w:rsidP="005F00A2">
            <w:pPr>
              <w:contextualSpacing/>
              <w:jc w:val="both"/>
              <w:rPr>
                <w:sz w:val="20"/>
                <w:szCs w:val="20"/>
              </w:rPr>
            </w:pPr>
            <w:r w:rsidRPr="00CA03F2">
              <w:rPr>
                <w:sz w:val="20"/>
                <w:szCs w:val="20"/>
              </w:rPr>
              <w:t>Базовый</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103</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106</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110</w:t>
            </w:r>
          </w:p>
        </w:tc>
        <w:tc>
          <w:tcPr>
            <w:tcW w:w="901"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113</w:t>
            </w:r>
          </w:p>
        </w:tc>
        <w:tc>
          <w:tcPr>
            <w:tcW w:w="719"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117</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121</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124</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128</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132</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137</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141</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145</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150</w:t>
            </w:r>
          </w:p>
        </w:tc>
      </w:tr>
      <w:tr w:rsidR="00822690" w:rsidRPr="00CA03F2" w:rsidTr="00822690">
        <w:trPr>
          <w:trHeight w:val="315"/>
        </w:trPr>
        <w:tc>
          <w:tcPr>
            <w:tcW w:w="666" w:type="dxa"/>
            <w:vMerge/>
            <w:vAlign w:val="center"/>
          </w:tcPr>
          <w:p w:rsidR="00822690" w:rsidRPr="00CA03F2" w:rsidRDefault="00822690" w:rsidP="005F00A2">
            <w:pPr>
              <w:contextualSpacing/>
              <w:rPr>
                <w:sz w:val="20"/>
                <w:szCs w:val="20"/>
              </w:rPr>
            </w:pPr>
          </w:p>
        </w:tc>
        <w:tc>
          <w:tcPr>
            <w:tcW w:w="2751" w:type="dxa"/>
            <w:vMerge/>
            <w:vAlign w:val="center"/>
          </w:tcPr>
          <w:p w:rsidR="00822690" w:rsidRPr="00CA03F2" w:rsidRDefault="00822690" w:rsidP="005F00A2">
            <w:pPr>
              <w:contextualSpacing/>
              <w:rPr>
                <w:sz w:val="20"/>
                <w:szCs w:val="20"/>
              </w:rPr>
            </w:pPr>
          </w:p>
        </w:tc>
        <w:tc>
          <w:tcPr>
            <w:tcW w:w="1344" w:type="dxa"/>
            <w:shd w:val="clear" w:color="auto" w:fill="auto"/>
            <w:vAlign w:val="center"/>
          </w:tcPr>
          <w:p w:rsidR="00822690" w:rsidRPr="00CA03F2" w:rsidRDefault="00822690" w:rsidP="005F00A2">
            <w:pPr>
              <w:contextualSpacing/>
              <w:jc w:val="both"/>
              <w:rPr>
                <w:sz w:val="20"/>
                <w:szCs w:val="20"/>
              </w:rPr>
            </w:pPr>
            <w:r w:rsidRPr="00CA03F2">
              <w:rPr>
                <w:sz w:val="20"/>
                <w:szCs w:val="20"/>
              </w:rPr>
              <w:t>Целевой</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104</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109</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113</w:t>
            </w:r>
          </w:p>
        </w:tc>
        <w:tc>
          <w:tcPr>
            <w:tcW w:w="901"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118</w:t>
            </w:r>
          </w:p>
        </w:tc>
        <w:tc>
          <w:tcPr>
            <w:tcW w:w="719"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123</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128</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133</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139</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144</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150</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157</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163</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170</w:t>
            </w:r>
          </w:p>
        </w:tc>
      </w:tr>
      <w:tr w:rsidR="00822690" w:rsidRPr="00CA03F2" w:rsidTr="00822690">
        <w:trPr>
          <w:trHeight w:val="735"/>
        </w:trPr>
        <w:tc>
          <w:tcPr>
            <w:tcW w:w="666" w:type="dxa"/>
            <w:vMerge w:val="restart"/>
            <w:shd w:val="clear" w:color="auto" w:fill="auto"/>
            <w:vAlign w:val="center"/>
          </w:tcPr>
          <w:p w:rsidR="00822690" w:rsidRPr="00CA03F2" w:rsidRDefault="00822690" w:rsidP="005F00A2">
            <w:pPr>
              <w:contextualSpacing/>
              <w:jc w:val="center"/>
              <w:rPr>
                <w:sz w:val="20"/>
                <w:szCs w:val="20"/>
              </w:rPr>
            </w:pPr>
            <w:r w:rsidRPr="00CA03F2">
              <w:rPr>
                <w:sz w:val="20"/>
                <w:szCs w:val="20"/>
              </w:rPr>
              <w:t>2.2.</w:t>
            </w:r>
          </w:p>
        </w:tc>
        <w:tc>
          <w:tcPr>
            <w:tcW w:w="2751" w:type="dxa"/>
            <w:vMerge w:val="restart"/>
            <w:shd w:val="clear" w:color="auto" w:fill="auto"/>
            <w:vAlign w:val="center"/>
          </w:tcPr>
          <w:p w:rsidR="00822690" w:rsidRPr="00CA03F2" w:rsidRDefault="00822690" w:rsidP="005F00A2">
            <w:pPr>
              <w:contextualSpacing/>
              <w:rPr>
                <w:sz w:val="20"/>
                <w:szCs w:val="20"/>
              </w:rPr>
            </w:pPr>
            <w:r w:rsidRPr="00CA03F2">
              <w:rPr>
                <w:sz w:val="20"/>
                <w:szCs w:val="20"/>
              </w:rPr>
              <w:t>Индекс промышленного производства, накопленным итогом в процентах к 2017 году</w:t>
            </w:r>
          </w:p>
        </w:tc>
        <w:tc>
          <w:tcPr>
            <w:tcW w:w="1344" w:type="dxa"/>
            <w:shd w:val="clear" w:color="auto" w:fill="auto"/>
            <w:vAlign w:val="center"/>
          </w:tcPr>
          <w:p w:rsidR="00822690" w:rsidRPr="00CA03F2" w:rsidRDefault="00822690" w:rsidP="005F00A2">
            <w:pPr>
              <w:contextualSpacing/>
              <w:jc w:val="both"/>
              <w:rPr>
                <w:sz w:val="20"/>
                <w:szCs w:val="20"/>
              </w:rPr>
            </w:pPr>
            <w:r w:rsidRPr="00CA03F2">
              <w:rPr>
                <w:sz w:val="20"/>
                <w:szCs w:val="20"/>
              </w:rPr>
              <w:t>Консервативный</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101</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103</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104</w:t>
            </w:r>
          </w:p>
        </w:tc>
        <w:tc>
          <w:tcPr>
            <w:tcW w:w="901"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106</w:t>
            </w:r>
          </w:p>
        </w:tc>
        <w:tc>
          <w:tcPr>
            <w:tcW w:w="719"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107</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109</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110</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112</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114</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115</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117</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118</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120</w:t>
            </w:r>
          </w:p>
        </w:tc>
      </w:tr>
      <w:tr w:rsidR="00822690" w:rsidRPr="00CA03F2" w:rsidTr="00822690">
        <w:trPr>
          <w:trHeight w:val="465"/>
        </w:trPr>
        <w:tc>
          <w:tcPr>
            <w:tcW w:w="666" w:type="dxa"/>
            <w:vMerge/>
            <w:vAlign w:val="center"/>
          </w:tcPr>
          <w:p w:rsidR="00822690" w:rsidRPr="00CA03F2" w:rsidRDefault="00822690" w:rsidP="005F00A2">
            <w:pPr>
              <w:contextualSpacing/>
              <w:rPr>
                <w:sz w:val="20"/>
                <w:szCs w:val="20"/>
              </w:rPr>
            </w:pPr>
          </w:p>
        </w:tc>
        <w:tc>
          <w:tcPr>
            <w:tcW w:w="2751" w:type="dxa"/>
            <w:vMerge/>
            <w:vAlign w:val="center"/>
          </w:tcPr>
          <w:p w:rsidR="00822690" w:rsidRPr="00CA03F2" w:rsidRDefault="00822690" w:rsidP="005F00A2">
            <w:pPr>
              <w:contextualSpacing/>
              <w:rPr>
                <w:sz w:val="20"/>
                <w:szCs w:val="20"/>
              </w:rPr>
            </w:pPr>
          </w:p>
        </w:tc>
        <w:tc>
          <w:tcPr>
            <w:tcW w:w="1344" w:type="dxa"/>
            <w:shd w:val="clear" w:color="auto" w:fill="auto"/>
            <w:vAlign w:val="center"/>
          </w:tcPr>
          <w:p w:rsidR="00822690" w:rsidRPr="00CA03F2" w:rsidRDefault="00822690" w:rsidP="005F00A2">
            <w:pPr>
              <w:contextualSpacing/>
              <w:jc w:val="both"/>
              <w:rPr>
                <w:sz w:val="20"/>
                <w:szCs w:val="20"/>
              </w:rPr>
            </w:pPr>
            <w:r w:rsidRPr="00CA03F2">
              <w:rPr>
                <w:sz w:val="20"/>
                <w:szCs w:val="20"/>
              </w:rPr>
              <w:t>Базовый</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102</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105</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107</w:t>
            </w:r>
          </w:p>
        </w:tc>
        <w:tc>
          <w:tcPr>
            <w:tcW w:w="901"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110</w:t>
            </w:r>
          </w:p>
        </w:tc>
        <w:tc>
          <w:tcPr>
            <w:tcW w:w="719"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112</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115</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117</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120</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123</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126</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129</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132</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135</w:t>
            </w:r>
          </w:p>
        </w:tc>
      </w:tr>
      <w:tr w:rsidR="00822690" w:rsidRPr="00CA03F2" w:rsidTr="00822690">
        <w:trPr>
          <w:trHeight w:val="315"/>
        </w:trPr>
        <w:tc>
          <w:tcPr>
            <w:tcW w:w="666" w:type="dxa"/>
            <w:vMerge/>
            <w:vAlign w:val="center"/>
          </w:tcPr>
          <w:p w:rsidR="00822690" w:rsidRPr="00CA03F2" w:rsidRDefault="00822690" w:rsidP="005F00A2">
            <w:pPr>
              <w:contextualSpacing/>
              <w:rPr>
                <w:sz w:val="20"/>
                <w:szCs w:val="20"/>
              </w:rPr>
            </w:pPr>
          </w:p>
        </w:tc>
        <w:tc>
          <w:tcPr>
            <w:tcW w:w="2751" w:type="dxa"/>
            <w:vMerge/>
            <w:vAlign w:val="center"/>
          </w:tcPr>
          <w:p w:rsidR="00822690" w:rsidRPr="00CA03F2" w:rsidRDefault="00822690" w:rsidP="005F00A2">
            <w:pPr>
              <w:contextualSpacing/>
              <w:rPr>
                <w:sz w:val="20"/>
                <w:szCs w:val="20"/>
              </w:rPr>
            </w:pPr>
          </w:p>
        </w:tc>
        <w:tc>
          <w:tcPr>
            <w:tcW w:w="1344" w:type="dxa"/>
            <w:shd w:val="clear" w:color="auto" w:fill="auto"/>
            <w:vAlign w:val="center"/>
          </w:tcPr>
          <w:p w:rsidR="00822690" w:rsidRPr="00CA03F2" w:rsidRDefault="00822690" w:rsidP="005F00A2">
            <w:pPr>
              <w:contextualSpacing/>
              <w:jc w:val="both"/>
              <w:rPr>
                <w:sz w:val="20"/>
                <w:szCs w:val="20"/>
              </w:rPr>
            </w:pPr>
            <w:r w:rsidRPr="00CA03F2">
              <w:rPr>
                <w:sz w:val="20"/>
                <w:szCs w:val="20"/>
              </w:rPr>
              <w:t>Целевой</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103</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106</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110</w:t>
            </w:r>
          </w:p>
        </w:tc>
        <w:tc>
          <w:tcPr>
            <w:tcW w:w="901"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113</w:t>
            </w:r>
          </w:p>
        </w:tc>
        <w:tc>
          <w:tcPr>
            <w:tcW w:w="719"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117</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121</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124</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128</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132</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137</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141</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145</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150</w:t>
            </w:r>
          </w:p>
        </w:tc>
      </w:tr>
      <w:tr w:rsidR="00822690" w:rsidRPr="00CA03F2" w:rsidTr="00822690">
        <w:trPr>
          <w:trHeight w:val="1155"/>
        </w:trPr>
        <w:tc>
          <w:tcPr>
            <w:tcW w:w="666" w:type="dxa"/>
            <w:vMerge w:val="restart"/>
            <w:shd w:val="clear" w:color="auto" w:fill="auto"/>
            <w:vAlign w:val="center"/>
          </w:tcPr>
          <w:p w:rsidR="00822690" w:rsidRPr="00CA03F2" w:rsidRDefault="00822690" w:rsidP="005F00A2">
            <w:pPr>
              <w:contextualSpacing/>
              <w:jc w:val="center"/>
              <w:rPr>
                <w:sz w:val="20"/>
                <w:szCs w:val="20"/>
              </w:rPr>
            </w:pPr>
            <w:r w:rsidRPr="00CA03F2">
              <w:rPr>
                <w:sz w:val="20"/>
                <w:szCs w:val="20"/>
              </w:rPr>
              <w:t>2.3.</w:t>
            </w:r>
          </w:p>
        </w:tc>
        <w:tc>
          <w:tcPr>
            <w:tcW w:w="2751" w:type="dxa"/>
            <w:vMerge w:val="restart"/>
            <w:shd w:val="clear" w:color="auto" w:fill="auto"/>
            <w:vAlign w:val="center"/>
          </w:tcPr>
          <w:p w:rsidR="00822690" w:rsidRPr="00CA03F2" w:rsidRDefault="00822690" w:rsidP="005F00A2">
            <w:pPr>
              <w:contextualSpacing/>
              <w:rPr>
                <w:sz w:val="20"/>
                <w:szCs w:val="20"/>
              </w:rPr>
            </w:pPr>
            <w:r w:rsidRPr="00CA03F2">
              <w:rPr>
                <w:sz w:val="20"/>
                <w:szCs w:val="20"/>
              </w:rPr>
              <w:t xml:space="preserve">Индекс производительности труда, процентов к 2017 году </w:t>
            </w:r>
          </w:p>
        </w:tc>
        <w:tc>
          <w:tcPr>
            <w:tcW w:w="1344" w:type="dxa"/>
            <w:shd w:val="clear" w:color="auto" w:fill="auto"/>
            <w:vAlign w:val="center"/>
          </w:tcPr>
          <w:p w:rsidR="00822690" w:rsidRPr="00CA03F2" w:rsidRDefault="00822690" w:rsidP="005F00A2">
            <w:pPr>
              <w:contextualSpacing/>
              <w:jc w:val="both"/>
              <w:rPr>
                <w:sz w:val="20"/>
                <w:szCs w:val="20"/>
              </w:rPr>
            </w:pPr>
            <w:r w:rsidRPr="00CA03F2">
              <w:rPr>
                <w:sz w:val="20"/>
                <w:szCs w:val="20"/>
              </w:rPr>
              <w:t>Консервативный</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101</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103</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104</w:t>
            </w:r>
          </w:p>
        </w:tc>
        <w:tc>
          <w:tcPr>
            <w:tcW w:w="901"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106</w:t>
            </w:r>
          </w:p>
        </w:tc>
        <w:tc>
          <w:tcPr>
            <w:tcW w:w="719"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107</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109</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110</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112</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114</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115</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117</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118</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120</w:t>
            </w:r>
          </w:p>
        </w:tc>
      </w:tr>
      <w:tr w:rsidR="00822690" w:rsidRPr="00CA03F2" w:rsidTr="00822690">
        <w:trPr>
          <w:trHeight w:val="315"/>
        </w:trPr>
        <w:tc>
          <w:tcPr>
            <w:tcW w:w="666" w:type="dxa"/>
            <w:vMerge/>
            <w:vAlign w:val="center"/>
          </w:tcPr>
          <w:p w:rsidR="00822690" w:rsidRPr="00CA03F2" w:rsidRDefault="00822690" w:rsidP="005F00A2">
            <w:pPr>
              <w:contextualSpacing/>
              <w:rPr>
                <w:sz w:val="20"/>
                <w:szCs w:val="20"/>
              </w:rPr>
            </w:pPr>
          </w:p>
        </w:tc>
        <w:tc>
          <w:tcPr>
            <w:tcW w:w="2751" w:type="dxa"/>
            <w:vMerge/>
            <w:vAlign w:val="center"/>
          </w:tcPr>
          <w:p w:rsidR="00822690" w:rsidRPr="00CA03F2" w:rsidRDefault="00822690" w:rsidP="005F00A2">
            <w:pPr>
              <w:contextualSpacing/>
              <w:rPr>
                <w:sz w:val="20"/>
                <w:szCs w:val="20"/>
              </w:rPr>
            </w:pPr>
          </w:p>
        </w:tc>
        <w:tc>
          <w:tcPr>
            <w:tcW w:w="1344" w:type="dxa"/>
            <w:shd w:val="clear" w:color="auto" w:fill="auto"/>
            <w:vAlign w:val="center"/>
          </w:tcPr>
          <w:p w:rsidR="00822690" w:rsidRPr="00CA03F2" w:rsidRDefault="00822690" w:rsidP="005F00A2">
            <w:pPr>
              <w:contextualSpacing/>
              <w:jc w:val="both"/>
              <w:rPr>
                <w:sz w:val="20"/>
                <w:szCs w:val="20"/>
              </w:rPr>
            </w:pPr>
            <w:r w:rsidRPr="00CA03F2">
              <w:rPr>
                <w:sz w:val="20"/>
                <w:szCs w:val="20"/>
              </w:rPr>
              <w:t>Базовый</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102</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104</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106</w:t>
            </w:r>
          </w:p>
        </w:tc>
        <w:tc>
          <w:tcPr>
            <w:tcW w:w="901"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108</w:t>
            </w:r>
          </w:p>
        </w:tc>
        <w:tc>
          <w:tcPr>
            <w:tcW w:w="719"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111</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113</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115</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117</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120</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122</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125</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127</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130</w:t>
            </w:r>
          </w:p>
        </w:tc>
      </w:tr>
      <w:tr w:rsidR="00822690" w:rsidRPr="00CA03F2" w:rsidTr="00822690">
        <w:trPr>
          <w:trHeight w:val="315"/>
        </w:trPr>
        <w:tc>
          <w:tcPr>
            <w:tcW w:w="666" w:type="dxa"/>
            <w:vMerge/>
            <w:vAlign w:val="center"/>
          </w:tcPr>
          <w:p w:rsidR="00822690" w:rsidRPr="00CA03F2" w:rsidRDefault="00822690" w:rsidP="005F00A2">
            <w:pPr>
              <w:contextualSpacing/>
              <w:rPr>
                <w:sz w:val="20"/>
                <w:szCs w:val="20"/>
              </w:rPr>
            </w:pPr>
          </w:p>
        </w:tc>
        <w:tc>
          <w:tcPr>
            <w:tcW w:w="2751" w:type="dxa"/>
            <w:vMerge/>
            <w:vAlign w:val="center"/>
          </w:tcPr>
          <w:p w:rsidR="00822690" w:rsidRPr="00CA03F2" w:rsidRDefault="00822690" w:rsidP="005F00A2">
            <w:pPr>
              <w:contextualSpacing/>
              <w:rPr>
                <w:sz w:val="20"/>
                <w:szCs w:val="20"/>
              </w:rPr>
            </w:pPr>
          </w:p>
        </w:tc>
        <w:tc>
          <w:tcPr>
            <w:tcW w:w="1344" w:type="dxa"/>
            <w:shd w:val="clear" w:color="auto" w:fill="auto"/>
            <w:vAlign w:val="center"/>
          </w:tcPr>
          <w:p w:rsidR="00822690" w:rsidRPr="00CA03F2" w:rsidRDefault="00822690" w:rsidP="005F00A2">
            <w:pPr>
              <w:contextualSpacing/>
              <w:jc w:val="both"/>
              <w:rPr>
                <w:sz w:val="20"/>
                <w:szCs w:val="20"/>
              </w:rPr>
            </w:pPr>
            <w:r w:rsidRPr="00CA03F2">
              <w:rPr>
                <w:sz w:val="20"/>
                <w:szCs w:val="20"/>
              </w:rPr>
              <w:t>Целевой</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103</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105</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108</w:t>
            </w:r>
          </w:p>
        </w:tc>
        <w:tc>
          <w:tcPr>
            <w:tcW w:w="901"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111</w:t>
            </w:r>
          </w:p>
        </w:tc>
        <w:tc>
          <w:tcPr>
            <w:tcW w:w="719"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114</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117</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120</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123</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126</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130</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133</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136</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140</w:t>
            </w:r>
          </w:p>
        </w:tc>
      </w:tr>
      <w:tr w:rsidR="00822690" w:rsidRPr="00CA03F2" w:rsidTr="00554C02">
        <w:trPr>
          <w:trHeight w:val="425"/>
        </w:trPr>
        <w:tc>
          <w:tcPr>
            <w:tcW w:w="666" w:type="dxa"/>
            <w:vMerge w:val="restart"/>
            <w:shd w:val="clear" w:color="auto" w:fill="auto"/>
            <w:vAlign w:val="center"/>
          </w:tcPr>
          <w:p w:rsidR="00822690" w:rsidRPr="00CA03F2" w:rsidRDefault="00822690" w:rsidP="005F00A2">
            <w:pPr>
              <w:contextualSpacing/>
              <w:jc w:val="center"/>
              <w:rPr>
                <w:sz w:val="20"/>
                <w:szCs w:val="20"/>
              </w:rPr>
            </w:pPr>
            <w:r w:rsidRPr="00CA03F2">
              <w:rPr>
                <w:sz w:val="20"/>
                <w:szCs w:val="20"/>
              </w:rPr>
              <w:t>2.4</w:t>
            </w:r>
          </w:p>
        </w:tc>
        <w:tc>
          <w:tcPr>
            <w:tcW w:w="2751" w:type="dxa"/>
            <w:vMerge w:val="restart"/>
            <w:shd w:val="clear" w:color="auto" w:fill="auto"/>
            <w:vAlign w:val="center"/>
          </w:tcPr>
          <w:p w:rsidR="00822690" w:rsidRPr="00CA03F2" w:rsidRDefault="00822690" w:rsidP="005F00A2">
            <w:pPr>
              <w:contextualSpacing/>
              <w:rPr>
                <w:sz w:val="20"/>
                <w:szCs w:val="20"/>
              </w:rPr>
            </w:pPr>
            <w:r w:rsidRPr="00CA03F2">
              <w:rPr>
                <w:sz w:val="20"/>
                <w:szCs w:val="20"/>
              </w:rPr>
              <w:t>Индекс физического объема инвестиций в основной капитал, в сопоставимых ценах, в процентах к 2017 году</w:t>
            </w:r>
          </w:p>
        </w:tc>
        <w:tc>
          <w:tcPr>
            <w:tcW w:w="1344" w:type="dxa"/>
            <w:shd w:val="clear" w:color="auto" w:fill="auto"/>
            <w:vAlign w:val="center"/>
          </w:tcPr>
          <w:p w:rsidR="00822690" w:rsidRPr="00CA03F2" w:rsidRDefault="00822690" w:rsidP="005F00A2">
            <w:pPr>
              <w:contextualSpacing/>
              <w:jc w:val="both"/>
              <w:rPr>
                <w:sz w:val="20"/>
                <w:szCs w:val="20"/>
              </w:rPr>
            </w:pPr>
            <w:r w:rsidRPr="00CA03F2">
              <w:rPr>
                <w:sz w:val="20"/>
                <w:szCs w:val="20"/>
              </w:rPr>
              <w:t>Консервативный</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103</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106</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110</w:t>
            </w:r>
          </w:p>
        </w:tc>
        <w:tc>
          <w:tcPr>
            <w:tcW w:w="901"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113</w:t>
            </w:r>
          </w:p>
        </w:tc>
        <w:tc>
          <w:tcPr>
            <w:tcW w:w="719"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117</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121</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124</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128</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132</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137</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141</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145</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150</w:t>
            </w:r>
          </w:p>
        </w:tc>
      </w:tr>
      <w:tr w:rsidR="00822690" w:rsidRPr="00CA03F2" w:rsidTr="00822690">
        <w:trPr>
          <w:trHeight w:val="315"/>
        </w:trPr>
        <w:tc>
          <w:tcPr>
            <w:tcW w:w="666" w:type="dxa"/>
            <w:vMerge/>
            <w:vAlign w:val="center"/>
          </w:tcPr>
          <w:p w:rsidR="00822690" w:rsidRPr="00CA03F2" w:rsidRDefault="00822690" w:rsidP="005F00A2">
            <w:pPr>
              <w:contextualSpacing/>
              <w:rPr>
                <w:sz w:val="20"/>
                <w:szCs w:val="20"/>
              </w:rPr>
            </w:pPr>
          </w:p>
        </w:tc>
        <w:tc>
          <w:tcPr>
            <w:tcW w:w="2751" w:type="dxa"/>
            <w:vMerge/>
            <w:vAlign w:val="center"/>
          </w:tcPr>
          <w:p w:rsidR="00822690" w:rsidRPr="00CA03F2" w:rsidRDefault="00822690" w:rsidP="005F00A2">
            <w:pPr>
              <w:contextualSpacing/>
              <w:rPr>
                <w:sz w:val="20"/>
                <w:szCs w:val="20"/>
              </w:rPr>
            </w:pPr>
          </w:p>
        </w:tc>
        <w:tc>
          <w:tcPr>
            <w:tcW w:w="1344" w:type="dxa"/>
            <w:shd w:val="clear" w:color="auto" w:fill="auto"/>
            <w:vAlign w:val="center"/>
          </w:tcPr>
          <w:p w:rsidR="00822690" w:rsidRPr="00CA03F2" w:rsidRDefault="00822690" w:rsidP="005F00A2">
            <w:pPr>
              <w:contextualSpacing/>
              <w:jc w:val="both"/>
              <w:rPr>
                <w:sz w:val="20"/>
                <w:szCs w:val="20"/>
              </w:rPr>
            </w:pPr>
            <w:r w:rsidRPr="00CA03F2">
              <w:rPr>
                <w:sz w:val="20"/>
                <w:szCs w:val="20"/>
              </w:rPr>
              <w:t>Базовый</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104</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109</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113</w:t>
            </w:r>
          </w:p>
        </w:tc>
        <w:tc>
          <w:tcPr>
            <w:tcW w:w="901"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118</w:t>
            </w:r>
          </w:p>
        </w:tc>
        <w:tc>
          <w:tcPr>
            <w:tcW w:w="719"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123</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128</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133</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139</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144</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150</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157</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163</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170</w:t>
            </w:r>
          </w:p>
        </w:tc>
      </w:tr>
      <w:tr w:rsidR="00822690" w:rsidRPr="00CA03F2" w:rsidTr="00822690">
        <w:trPr>
          <w:trHeight w:val="315"/>
        </w:trPr>
        <w:tc>
          <w:tcPr>
            <w:tcW w:w="666" w:type="dxa"/>
            <w:vMerge/>
            <w:vAlign w:val="center"/>
          </w:tcPr>
          <w:p w:rsidR="00822690" w:rsidRPr="00CA03F2" w:rsidRDefault="00822690" w:rsidP="005F00A2">
            <w:pPr>
              <w:contextualSpacing/>
              <w:rPr>
                <w:sz w:val="20"/>
                <w:szCs w:val="20"/>
              </w:rPr>
            </w:pPr>
          </w:p>
        </w:tc>
        <w:tc>
          <w:tcPr>
            <w:tcW w:w="2751" w:type="dxa"/>
            <w:vMerge/>
            <w:vAlign w:val="center"/>
          </w:tcPr>
          <w:p w:rsidR="00822690" w:rsidRPr="00CA03F2" w:rsidRDefault="00822690" w:rsidP="005F00A2">
            <w:pPr>
              <w:contextualSpacing/>
              <w:rPr>
                <w:sz w:val="20"/>
                <w:szCs w:val="20"/>
              </w:rPr>
            </w:pPr>
          </w:p>
        </w:tc>
        <w:tc>
          <w:tcPr>
            <w:tcW w:w="1344" w:type="dxa"/>
            <w:shd w:val="clear" w:color="auto" w:fill="auto"/>
            <w:vAlign w:val="center"/>
          </w:tcPr>
          <w:p w:rsidR="00822690" w:rsidRPr="00CA03F2" w:rsidRDefault="00822690" w:rsidP="005F00A2">
            <w:pPr>
              <w:contextualSpacing/>
              <w:jc w:val="both"/>
              <w:rPr>
                <w:sz w:val="20"/>
                <w:szCs w:val="20"/>
              </w:rPr>
            </w:pPr>
            <w:r w:rsidRPr="00CA03F2">
              <w:rPr>
                <w:sz w:val="20"/>
                <w:szCs w:val="20"/>
              </w:rPr>
              <w:t>Целевой</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106</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111</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117</w:t>
            </w:r>
          </w:p>
        </w:tc>
        <w:tc>
          <w:tcPr>
            <w:tcW w:w="901"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124</w:t>
            </w:r>
          </w:p>
        </w:tc>
        <w:tc>
          <w:tcPr>
            <w:tcW w:w="719"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131</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138</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145</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153</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162</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170</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180</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190</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200</w:t>
            </w:r>
          </w:p>
        </w:tc>
      </w:tr>
      <w:tr w:rsidR="00822690" w:rsidRPr="00CA03F2" w:rsidTr="00822690">
        <w:trPr>
          <w:trHeight w:val="315"/>
        </w:trPr>
        <w:tc>
          <w:tcPr>
            <w:tcW w:w="14841" w:type="dxa"/>
            <w:gridSpan w:val="16"/>
            <w:shd w:val="clear" w:color="auto" w:fill="A6A6A6" w:themeFill="background1" w:themeFillShade="A6"/>
            <w:vAlign w:val="center"/>
          </w:tcPr>
          <w:p w:rsidR="00822690" w:rsidRPr="00CA03F2" w:rsidRDefault="00822690" w:rsidP="00822690">
            <w:pPr>
              <w:contextualSpacing/>
              <w:jc w:val="center"/>
              <w:rPr>
                <w:sz w:val="20"/>
                <w:szCs w:val="20"/>
              </w:rPr>
            </w:pPr>
            <w:r w:rsidRPr="00CA03F2">
              <w:rPr>
                <w:b/>
                <w:bCs/>
                <w:sz w:val="20"/>
                <w:szCs w:val="20"/>
              </w:rPr>
              <w:t>3 Сельское хозяйство</w:t>
            </w:r>
          </w:p>
        </w:tc>
      </w:tr>
      <w:tr w:rsidR="00822690" w:rsidRPr="00CA03F2" w:rsidTr="00822690">
        <w:trPr>
          <w:trHeight w:val="1288"/>
        </w:trPr>
        <w:tc>
          <w:tcPr>
            <w:tcW w:w="666" w:type="dxa"/>
            <w:shd w:val="clear" w:color="auto" w:fill="auto"/>
            <w:vAlign w:val="center"/>
          </w:tcPr>
          <w:p w:rsidR="00822690" w:rsidRPr="00CA03F2" w:rsidRDefault="00822690" w:rsidP="005F00A2">
            <w:pPr>
              <w:contextualSpacing/>
              <w:jc w:val="both"/>
              <w:rPr>
                <w:sz w:val="20"/>
                <w:szCs w:val="20"/>
              </w:rPr>
            </w:pPr>
            <w:r w:rsidRPr="00CA03F2">
              <w:rPr>
                <w:sz w:val="20"/>
                <w:szCs w:val="20"/>
              </w:rPr>
              <w:t>3.1.</w:t>
            </w:r>
          </w:p>
        </w:tc>
        <w:tc>
          <w:tcPr>
            <w:tcW w:w="2751" w:type="dxa"/>
            <w:shd w:val="clear" w:color="auto" w:fill="auto"/>
            <w:vAlign w:val="center"/>
          </w:tcPr>
          <w:p w:rsidR="00822690" w:rsidRPr="00CA03F2" w:rsidRDefault="00822690" w:rsidP="005F00A2">
            <w:pPr>
              <w:contextualSpacing/>
              <w:jc w:val="both"/>
              <w:rPr>
                <w:sz w:val="20"/>
                <w:szCs w:val="20"/>
              </w:rPr>
            </w:pPr>
            <w:r w:rsidRPr="00CA03F2">
              <w:rPr>
                <w:sz w:val="20"/>
                <w:szCs w:val="20"/>
              </w:rPr>
              <w:t>Произведено сельскохозяйственной продукции в хозяйствах всех категорий, тыс. тонн:</w:t>
            </w:r>
          </w:p>
        </w:tc>
        <w:tc>
          <w:tcPr>
            <w:tcW w:w="1344" w:type="dxa"/>
            <w:shd w:val="clear" w:color="auto" w:fill="auto"/>
            <w:vAlign w:val="center"/>
          </w:tcPr>
          <w:p w:rsidR="00822690" w:rsidRPr="00CA03F2" w:rsidRDefault="00822690" w:rsidP="005F00A2">
            <w:pPr>
              <w:contextualSpacing/>
              <w:rPr>
                <w:sz w:val="20"/>
                <w:szCs w:val="20"/>
              </w:rPr>
            </w:pPr>
            <w:r w:rsidRPr="00CA03F2">
              <w:rPr>
                <w:sz w:val="20"/>
                <w:szCs w:val="20"/>
              </w:rPr>
              <w:t> </w:t>
            </w:r>
          </w:p>
        </w:tc>
        <w:tc>
          <w:tcPr>
            <w:tcW w:w="720" w:type="dxa"/>
            <w:shd w:val="clear" w:color="auto" w:fill="auto"/>
            <w:noWrap/>
            <w:vAlign w:val="center"/>
          </w:tcPr>
          <w:p w:rsidR="00822690" w:rsidRPr="00CA03F2" w:rsidRDefault="00822690" w:rsidP="00822690">
            <w:pPr>
              <w:contextualSpacing/>
              <w:jc w:val="center"/>
              <w:rPr>
                <w:sz w:val="20"/>
                <w:szCs w:val="20"/>
              </w:rPr>
            </w:pPr>
          </w:p>
        </w:tc>
        <w:tc>
          <w:tcPr>
            <w:tcW w:w="720" w:type="dxa"/>
            <w:shd w:val="clear" w:color="auto" w:fill="auto"/>
            <w:noWrap/>
            <w:vAlign w:val="center"/>
          </w:tcPr>
          <w:p w:rsidR="00822690" w:rsidRPr="00CA03F2" w:rsidRDefault="00822690" w:rsidP="00822690">
            <w:pPr>
              <w:contextualSpacing/>
              <w:jc w:val="center"/>
              <w:rPr>
                <w:sz w:val="20"/>
                <w:szCs w:val="20"/>
              </w:rPr>
            </w:pPr>
          </w:p>
        </w:tc>
        <w:tc>
          <w:tcPr>
            <w:tcW w:w="720" w:type="dxa"/>
            <w:shd w:val="clear" w:color="auto" w:fill="auto"/>
            <w:noWrap/>
            <w:vAlign w:val="center"/>
          </w:tcPr>
          <w:p w:rsidR="00822690" w:rsidRPr="00CA03F2" w:rsidRDefault="00822690" w:rsidP="00822690">
            <w:pPr>
              <w:contextualSpacing/>
              <w:jc w:val="center"/>
              <w:rPr>
                <w:sz w:val="20"/>
                <w:szCs w:val="20"/>
              </w:rPr>
            </w:pPr>
          </w:p>
        </w:tc>
        <w:tc>
          <w:tcPr>
            <w:tcW w:w="901" w:type="dxa"/>
            <w:shd w:val="clear" w:color="auto" w:fill="auto"/>
            <w:noWrap/>
            <w:vAlign w:val="center"/>
          </w:tcPr>
          <w:p w:rsidR="00822690" w:rsidRPr="00CA03F2" w:rsidRDefault="00822690" w:rsidP="00822690">
            <w:pPr>
              <w:contextualSpacing/>
              <w:jc w:val="center"/>
              <w:rPr>
                <w:sz w:val="20"/>
                <w:szCs w:val="20"/>
              </w:rPr>
            </w:pPr>
          </w:p>
        </w:tc>
        <w:tc>
          <w:tcPr>
            <w:tcW w:w="719" w:type="dxa"/>
            <w:shd w:val="clear" w:color="auto" w:fill="auto"/>
            <w:noWrap/>
            <w:vAlign w:val="center"/>
          </w:tcPr>
          <w:p w:rsidR="00822690" w:rsidRPr="00CA03F2" w:rsidRDefault="00822690" w:rsidP="00822690">
            <w:pPr>
              <w:contextualSpacing/>
              <w:jc w:val="center"/>
              <w:rPr>
                <w:sz w:val="20"/>
                <w:szCs w:val="20"/>
              </w:rPr>
            </w:pPr>
          </w:p>
        </w:tc>
        <w:tc>
          <w:tcPr>
            <w:tcW w:w="900" w:type="dxa"/>
            <w:shd w:val="clear" w:color="auto" w:fill="auto"/>
            <w:noWrap/>
            <w:vAlign w:val="center"/>
          </w:tcPr>
          <w:p w:rsidR="00822690" w:rsidRPr="00CA03F2" w:rsidRDefault="00822690" w:rsidP="00822690">
            <w:pPr>
              <w:contextualSpacing/>
              <w:jc w:val="center"/>
              <w:rPr>
                <w:sz w:val="20"/>
                <w:szCs w:val="20"/>
              </w:rPr>
            </w:pPr>
          </w:p>
        </w:tc>
        <w:tc>
          <w:tcPr>
            <w:tcW w:w="720" w:type="dxa"/>
            <w:shd w:val="clear" w:color="auto" w:fill="auto"/>
            <w:noWrap/>
            <w:vAlign w:val="center"/>
          </w:tcPr>
          <w:p w:rsidR="00822690" w:rsidRPr="00CA03F2" w:rsidRDefault="00822690" w:rsidP="00822690">
            <w:pPr>
              <w:contextualSpacing/>
              <w:jc w:val="center"/>
              <w:rPr>
                <w:sz w:val="20"/>
                <w:szCs w:val="20"/>
              </w:rPr>
            </w:pPr>
          </w:p>
        </w:tc>
        <w:tc>
          <w:tcPr>
            <w:tcW w:w="720" w:type="dxa"/>
            <w:shd w:val="clear" w:color="auto" w:fill="auto"/>
            <w:noWrap/>
            <w:vAlign w:val="center"/>
          </w:tcPr>
          <w:p w:rsidR="00822690" w:rsidRPr="00CA03F2" w:rsidRDefault="00822690" w:rsidP="00822690">
            <w:pPr>
              <w:contextualSpacing/>
              <w:jc w:val="center"/>
              <w:rPr>
                <w:sz w:val="20"/>
                <w:szCs w:val="20"/>
              </w:rPr>
            </w:pPr>
          </w:p>
        </w:tc>
        <w:tc>
          <w:tcPr>
            <w:tcW w:w="720" w:type="dxa"/>
            <w:shd w:val="clear" w:color="auto" w:fill="auto"/>
            <w:noWrap/>
            <w:vAlign w:val="center"/>
          </w:tcPr>
          <w:p w:rsidR="00822690" w:rsidRPr="00CA03F2" w:rsidRDefault="00822690" w:rsidP="00822690">
            <w:pPr>
              <w:contextualSpacing/>
              <w:jc w:val="center"/>
              <w:rPr>
                <w:sz w:val="20"/>
                <w:szCs w:val="20"/>
              </w:rPr>
            </w:pPr>
          </w:p>
        </w:tc>
        <w:tc>
          <w:tcPr>
            <w:tcW w:w="720" w:type="dxa"/>
            <w:shd w:val="clear" w:color="auto" w:fill="auto"/>
            <w:noWrap/>
            <w:vAlign w:val="center"/>
          </w:tcPr>
          <w:p w:rsidR="00822690" w:rsidRPr="00CA03F2" w:rsidRDefault="00822690" w:rsidP="00822690">
            <w:pPr>
              <w:contextualSpacing/>
              <w:jc w:val="center"/>
              <w:rPr>
                <w:sz w:val="20"/>
                <w:szCs w:val="20"/>
              </w:rPr>
            </w:pPr>
          </w:p>
        </w:tc>
        <w:tc>
          <w:tcPr>
            <w:tcW w:w="720" w:type="dxa"/>
            <w:shd w:val="clear" w:color="auto" w:fill="auto"/>
            <w:noWrap/>
            <w:vAlign w:val="center"/>
          </w:tcPr>
          <w:p w:rsidR="00822690" w:rsidRPr="00CA03F2" w:rsidRDefault="00822690" w:rsidP="00822690">
            <w:pPr>
              <w:contextualSpacing/>
              <w:jc w:val="center"/>
              <w:rPr>
                <w:sz w:val="20"/>
                <w:szCs w:val="20"/>
              </w:rPr>
            </w:pPr>
          </w:p>
        </w:tc>
        <w:tc>
          <w:tcPr>
            <w:tcW w:w="900" w:type="dxa"/>
            <w:shd w:val="clear" w:color="auto" w:fill="auto"/>
            <w:noWrap/>
            <w:vAlign w:val="center"/>
          </w:tcPr>
          <w:p w:rsidR="00822690" w:rsidRPr="00CA03F2" w:rsidRDefault="00822690" w:rsidP="00822690">
            <w:pPr>
              <w:contextualSpacing/>
              <w:jc w:val="center"/>
              <w:rPr>
                <w:sz w:val="20"/>
                <w:szCs w:val="20"/>
              </w:rPr>
            </w:pPr>
          </w:p>
        </w:tc>
        <w:tc>
          <w:tcPr>
            <w:tcW w:w="900" w:type="dxa"/>
            <w:shd w:val="clear" w:color="auto" w:fill="auto"/>
            <w:noWrap/>
            <w:vAlign w:val="center"/>
          </w:tcPr>
          <w:p w:rsidR="00822690" w:rsidRPr="00CA03F2" w:rsidRDefault="00822690" w:rsidP="00822690">
            <w:pPr>
              <w:contextualSpacing/>
              <w:jc w:val="center"/>
              <w:rPr>
                <w:sz w:val="20"/>
                <w:szCs w:val="20"/>
              </w:rPr>
            </w:pPr>
          </w:p>
        </w:tc>
      </w:tr>
      <w:tr w:rsidR="00822690" w:rsidRPr="00CA03F2" w:rsidTr="00822690">
        <w:trPr>
          <w:trHeight w:val="525"/>
        </w:trPr>
        <w:tc>
          <w:tcPr>
            <w:tcW w:w="666" w:type="dxa"/>
            <w:vMerge w:val="restart"/>
            <w:shd w:val="clear" w:color="auto" w:fill="auto"/>
            <w:vAlign w:val="center"/>
          </w:tcPr>
          <w:p w:rsidR="00822690" w:rsidRPr="00CA03F2" w:rsidRDefault="00822690" w:rsidP="005F00A2">
            <w:pPr>
              <w:contextualSpacing/>
              <w:jc w:val="center"/>
              <w:rPr>
                <w:sz w:val="20"/>
                <w:szCs w:val="20"/>
              </w:rPr>
            </w:pPr>
            <w:r w:rsidRPr="00CA03F2">
              <w:rPr>
                <w:sz w:val="20"/>
                <w:szCs w:val="20"/>
              </w:rPr>
              <w:lastRenderedPageBreak/>
              <w:t>3.1.1.</w:t>
            </w:r>
          </w:p>
        </w:tc>
        <w:tc>
          <w:tcPr>
            <w:tcW w:w="2751" w:type="dxa"/>
            <w:vMerge w:val="restart"/>
            <w:shd w:val="clear" w:color="auto" w:fill="auto"/>
            <w:vAlign w:val="center"/>
          </w:tcPr>
          <w:p w:rsidR="00822690" w:rsidRPr="00CA03F2" w:rsidRDefault="00822690" w:rsidP="005F00A2">
            <w:pPr>
              <w:contextualSpacing/>
              <w:jc w:val="right"/>
              <w:rPr>
                <w:sz w:val="20"/>
                <w:szCs w:val="20"/>
              </w:rPr>
            </w:pPr>
            <w:r w:rsidRPr="00CA03F2">
              <w:rPr>
                <w:sz w:val="20"/>
                <w:szCs w:val="20"/>
              </w:rPr>
              <w:t>зерно (в весе после доработки)</w:t>
            </w:r>
          </w:p>
        </w:tc>
        <w:tc>
          <w:tcPr>
            <w:tcW w:w="1344" w:type="dxa"/>
            <w:shd w:val="clear" w:color="auto" w:fill="auto"/>
            <w:vAlign w:val="center"/>
          </w:tcPr>
          <w:p w:rsidR="00822690" w:rsidRPr="00CA03F2" w:rsidRDefault="00822690" w:rsidP="005F00A2">
            <w:pPr>
              <w:contextualSpacing/>
              <w:jc w:val="both"/>
              <w:rPr>
                <w:sz w:val="20"/>
                <w:szCs w:val="20"/>
              </w:rPr>
            </w:pPr>
            <w:r w:rsidRPr="00CA03F2">
              <w:rPr>
                <w:sz w:val="20"/>
                <w:szCs w:val="20"/>
              </w:rPr>
              <w:t>Консервативный</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74,4</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76,3</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78,2</w:t>
            </w:r>
          </w:p>
        </w:tc>
        <w:tc>
          <w:tcPr>
            <w:tcW w:w="901"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80,2</w:t>
            </w:r>
          </w:p>
        </w:tc>
        <w:tc>
          <w:tcPr>
            <w:tcW w:w="719"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82,3</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84,4</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86,6</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88,8</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91,1</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93,4</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95,8</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98,2</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100,0</w:t>
            </w:r>
          </w:p>
        </w:tc>
      </w:tr>
      <w:tr w:rsidR="00822690" w:rsidRPr="00CA03F2" w:rsidTr="00822690">
        <w:trPr>
          <w:trHeight w:val="390"/>
        </w:trPr>
        <w:tc>
          <w:tcPr>
            <w:tcW w:w="666" w:type="dxa"/>
            <w:vMerge/>
            <w:vAlign w:val="center"/>
          </w:tcPr>
          <w:p w:rsidR="00822690" w:rsidRPr="00CA03F2" w:rsidRDefault="00822690" w:rsidP="005F00A2">
            <w:pPr>
              <w:contextualSpacing/>
              <w:rPr>
                <w:sz w:val="20"/>
                <w:szCs w:val="20"/>
              </w:rPr>
            </w:pPr>
          </w:p>
        </w:tc>
        <w:tc>
          <w:tcPr>
            <w:tcW w:w="2751" w:type="dxa"/>
            <w:vMerge/>
            <w:vAlign w:val="center"/>
          </w:tcPr>
          <w:p w:rsidR="00822690" w:rsidRPr="00CA03F2" w:rsidRDefault="00822690" w:rsidP="005F00A2">
            <w:pPr>
              <w:contextualSpacing/>
              <w:rPr>
                <w:sz w:val="20"/>
                <w:szCs w:val="20"/>
              </w:rPr>
            </w:pPr>
          </w:p>
        </w:tc>
        <w:tc>
          <w:tcPr>
            <w:tcW w:w="1344" w:type="dxa"/>
            <w:shd w:val="clear" w:color="auto" w:fill="auto"/>
            <w:vAlign w:val="center"/>
          </w:tcPr>
          <w:p w:rsidR="00822690" w:rsidRPr="00CA03F2" w:rsidRDefault="00822690" w:rsidP="005F00A2">
            <w:pPr>
              <w:contextualSpacing/>
              <w:jc w:val="both"/>
              <w:rPr>
                <w:sz w:val="20"/>
                <w:szCs w:val="20"/>
              </w:rPr>
            </w:pPr>
            <w:r w:rsidRPr="00CA03F2">
              <w:rPr>
                <w:sz w:val="20"/>
                <w:szCs w:val="20"/>
              </w:rPr>
              <w:t>Базовый</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75,0</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77,7</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80,4</w:t>
            </w:r>
          </w:p>
        </w:tc>
        <w:tc>
          <w:tcPr>
            <w:tcW w:w="901"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83,2</w:t>
            </w:r>
          </w:p>
        </w:tc>
        <w:tc>
          <w:tcPr>
            <w:tcW w:w="719"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86,1</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89,1</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92,2</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95,5</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98,8</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102,2</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105,8</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109,5</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113,4</w:t>
            </w:r>
          </w:p>
        </w:tc>
      </w:tr>
      <w:tr w:rsidR="00822690" w:rsidRPr="00CA03F2" w:rsidTr="00822690">
        <w:trPr>
          <w:trHeight w:val="390"/>
        </w:trPr>
        <w:tc>
          <w:tcPr>
            <w:tcW w:w="666" w:type="dxa"/>
            <w:vMerge/>
            <w:vAlign w:val="center"/>
          </w:tcPr>
          <w:p w:rsidR="00822690" w:rsidRPr="00CA03F2" w:rsidRDefault="00822690" w:rsidP="005F00A2">
            <w:pPr>
              <w:contextualSpacing/>
              <w:rPr>
                <w:sz w:val="20"/>
                <w:szCs w:val="20"/>
              </w:rPr>
            </w:pPr>
          </w:p>
        </w:tc>
        <w:tc>
          <w:tcPr>
            <w:tcW w:w="2751" w:type="dxa"/>
            <w:vMerge/>
            <w:vAlign w:val="center"/>
          </w:tcPr>
          <w:p w:rsidR="00822690" w:rsidRPr="00CA03F2" w:rsidRDefault="00822690" w:rsidP="005F00A2">
            <w:pPr>
              <w:contextualSpacing/>
              <w:rPr>
                <w:sz w:val="20"/>
                <w:szCs w:val="20"/>
              </w:rPr>
            </w:pPr>
          </w:p>
        </w:tc>
        <w:tc>
          <w:tcPr>
            <w:tcW w:w="1344" w:type="dxa"/>
            <w:shd w:val="clear" w:color="auto" w:fill="auto"/>
            <w:vAlign w:val="center"/>
          </w:tcPr>
          <w:p w:rsidR="00822690" w:rsidRPr="00CA03F2" w:rsidRDefault="00822690" w:rsidP="005F00A2">
            <w:pPr>
              <w:contextualSpacing/>
              <w:jc w:val="both"/>
              <w:rPr>
                <w:sz w:val="20"/>
                <w:szCs w:val="20"/>
              </w:rPr>
            </w:pPr>
            <w:r w:rsidRPr="00CA03F2">
              <w:rPr>
                <w:sz w:val="20"/>
                <w:szCs w:val="20"/>
              </w:rPr>
              <w:t>Целевой</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75,6</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78,9</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82,3</w:t>
            </w:r>
          </w:p>
        </w:tc>
        <w:tc>
          <w:tcPr>
            <w:tcW w:w="901"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85,9</w:t>
            </w:r>
          </w:p>
        </w:tc>
        <w:tc>
          <w:tcPr>
            <w:tcW w:w="719"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89,7</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93,5</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97,6</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101,8</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106,3</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110,9</w:t>
            </w:r>
          </w:p>
        </w:tc>
        <w:tc>
          <w:tcPr>
            <w:tcW w:w="72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115,7</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120,7</w:t>
            </w:r>
          </w:p>
        </w:tc>
        <w:tc>
          <w:tcPr>
            <w:tcW w:w="900" w:type="dxa"/>
            <w:shd w:val="clear" w:color="auto" w:fill="auto"/>
            <w:noWrap/>
            <w:vAlign w:val="center"/>
          </w:tcPr>
          <w:p w:rsidR="00822690" w:rsidRPr="00CA03F2" w:rsidRDefault="00822690" w:rsidP="00822690">
            <w:pPr>
              <w:contextualSpacing/>
              <w:jc w:val="center"/>
              <w:rPr>
                <w:sz w:val="20"/>
                <w:szCs w:val="20"/>
              </w:rPr>
            </w:pPr>
            <w:r w:rsidRPr="00CA03F2">
              <w:rPr>
                <w:sz w:val="20"/>
                <w:szCs w:val="20"/>
              </w:rPr>
              <w:t>125,9</w:t>
            </w:r>
          </w:p>
        </w:tc>
      </w:tr>
      <w:tr w:rsidR="00822690" w:rsidRPr="00CA03F2" w:rsidTr="00822690">
        <w:trPr>
          <w:trHeight w:val="525"/>
        </w:trPr>
        <w:tc>
          <w:tcPr>
            <w:tcW w:w="666" w:type="dxa"/>
            <w:vMerge w:val="restart"/>
            <w:shd w:val="clear" w:color="auto" w:fill="auto"/>
            <w:vAlign w:val="center"/>
          </w:tcPr>
          <w:p w:rsidR="00822690" w:rsidRPr="00CA03F2" w:rsidRDefault="00822690" w:rsidP="005F00A2">
            <w:pPr>
              <w:contextualSpacing/>
              <w:jc w:val="center"/>
              <w:rPr>
                <w:sz w:val="20"/>
                <w:szCs w:val="20"/>
              </w:rPr>
            </w:pPr>
            <w:r w:rsidRPr="00CA03F2">
              <w:rPr>
                <w:sz w:val="20"/>
                <w:szCs w:val="20"/>
              </w:rPr>
              <w:t>3.1.2.</w:t>
            </w:r>
          </w:p>
        </w:tc>
        <w:tc>
          <w:tcPr>
            <w:tcW w:w="2751" w:type="dxa"/>
            <w:vMerge w:val="restart"/>
            <w:shd w:val="clear" w:color="auto" w:fill="auto"/>
            <w:vAlign w:val="center"/>
          </w:tcPr>
          <w:p w:rsidR="00822690" w:rsidRPr="00CA03F2" w:rsidRDefault="00822690" w:rsidP="005F00A2">
            <w:pPr>
              <w:contextualSpacing/>
              <w:jc w:val="right"/>
              <w:rPr>
                <w:sz w:val="20"/>
                <w:szCs w:val="20"/>
              </w:rPr>
            </w:pPr>
            <w:r w:rsidRPr="00CA03F2">
              <w:rPr>
                <w:sz w:val="20"/>
                <w:szCs w:val="20"/>
              </w:rPr>
              <w:t>картофель</w:t>
            </w:r>
          </w:p>
        </w:tc>
        <w:tc>
          <w:tcPr>
            <w:tcW w:w="1344" w:type="dxa"/>
            <w:shd w:val="clear" w:color="auto" w:fill="auto"/>
            <w:vAlign w:val="center"/>
          </w:tcPr>
          <w:p w:rsidR="00822690" w:rsidRPr="00CA03F2" w:rsidRDefault="00822690" w:rsidP="005F00A2">
            <w:pPr>
              <w:contextualSpacing/>
              <w:jc w:val="both"/>
              <w:rPr>
                <w:sz w:val="20"/>
                <w:szCs w:val="20"/>
              </w:rPr>
            </w:pPr>
            <w:r w:rsidRPr="00CA03F2">
              <w:rPr>
                <w:sz w:val="20"/>
                <w:szCs w:val="20"/>
              </w:rPr>
              <w:t>Консервативный</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144,0</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145,7</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147,3</w:t>
            </w:r>
          </w:p>
        </w:tc>
        <w:tc>
          <w:tcPr>
            <w:tcW w:w="901" w:type="dxa"/>
            <w:shd w:val="clear" w:color="auto" w:fill="auto"/>
            <w:vAlign w:val="center"/>
          </w:tcPr>
          <w:p w:rsidR="00822690" w:rsidRPr="00CA03F2" w:rsidRDefault="00822690" w:rsidP="00822690">
            <w:pPr>
              <w:contextualSpacing/>
              <w:jc w:val="center"/>
              <w:rPr>
                <w:sz w:val="20"/>
                <w:szCs w:val="20"/>
              </w:rPr>
            </w:pPr>
            <w:r w:rsidRPr="00CA03F2">
              <w:rPr>
                <w:sz w:val="20"/>
                <w:szCs w:val="20"/>
              </w:rPr>
              <w:t>149,0</w:t>
            </w:r>
          </w:p>
        </w:tc>
        <w:tc>
          <w:tcPr>
            <w:tcW w:w="719" w:type="dxa"/>
            <w:shd w:val="clear" w:color="auto" w:fill="auto"/>
            <w:vAlign w:val="center"/>
          </w:tcPr>
          <w:p w:rsidR="00822690" w:rsidRPr="00CA03F2" w:rsidRDefault="00822690" w:rsidP="00822690">
            <w:pPr>
              <w:contextualSpacing/>
              <w:jc w:val="center"/>
              <w:rPr>
                <w:sz w:val="20"/>
                <w:szCs w:val="20"/>
              </w:rPr>
            </w:pPr>
            <w:r w:rsidRPr="00CA03F2">
              <w:rPr>
                <w:sz w:val="20"/>
                <w:szCs w:val="20"/>
              </w:rPr>
              <w:t>150,7</w:t>
            </w:r>
          </w:p>
        </w:tc>
        <w:tc>
          <w:tcPr>
            <w:tcW w:w="900" w:type="dxa"/>
            <w:shd w:val="clear" w:color="auto" w:fill="auto"/>
            <w:vAlign w:val="center"/>
          </w:tcPr>
          <w:p w:rsidR="00822690" w:rsidRPr="00CA03F2" w:rsidRDefault="00822690" w:rsidP="00822690">
            <w:pPr>
              <w:contextualSpacing/>
              <w:jc w:val="center"/>
              <w:rPr>
                <w:sz w:val="20"/>
                <w:szCs w:val="20"/>
              </w:rPr>
            </w:pPr>
            <w:r w:rsidRPr="00CA03F2">
              <w:rPr>
                <w:sz w:val="20"/>
                <w:szCs w:val="20"/>
              </w:rPr>
              <w:t>152,4</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154,2</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156,0</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157,7</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159,5</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161,4</w:t>
            </w:r>
          </w:p>
        </w:tc>
        <w:tc>
          <w:tcPr>
            <w:tcW w:w="900" w:type="dxa"/>
            <w:shd w:val="clear" w:color="auto" w:fill="auto"/>
            <w:vAlign w:val="center"/>
          </w:tcPr>
          <w:p w:rsidR="00822690" w:rsidRPr="00CA03F2" w:rsidRDefault="00822690" w:rsidP="00822690">
            <w:pPr>
              <w:contextualSpacing/>
              <w:jc w:val="center"/>
              <w:rPr>
                <w:sz w:val="20"/>
                <w:szCs w:val="20"/>
              </w:rPr>
            </w:pPr>
            <w:r w:rsidRPr="00CA03F2">
              <w:rPr>
                <w:sz w:val="20"/>
                <w:szCs w:val="20"/>
              </w:rPr>
              <w:t>163,2</w:t>
            </w:r>
          </w:p>
        </w:tc>
        <w:tc>
          <w:tcPr>
            <w:tcW w:w="900" w:type="dxa"/>
            <w:shd w:val="clear" w:color="auto" w:fill="auto"/>
            <w:vAlign w:val="center"/>
          </w:tcPr>
          <w:p w:rsidR="00822690" w:rsidRPr="00CA03F2" w:rsidRDefault="00822690" w:rsidP="00822690">
            <w:pPr>
              <w:contextualSpacing/>
              <w:jc w:val="center"/>
              <w:rPr>
                <w:sz w:val="20"/>
                <w:szCs w:val="20"/>
              </w:rPr>
            </w:pPr>
            <w:r w:rsidRPr="00CA03F2">
              <w:rPr>
                <w:sz w:val="20"/>
                <w:szCs w:val="20"/>
              </w:rPr>
              <w:t>165,1</w:t>
            </w:r>
          </w:p>
        </w:tc>
      </w:tr>
      <w:tr w:rsidR="00822690" w:rsidRPr="00CA03F2" w:rsidTr="00822690">
        <w:trPr>
          <w:trHeight w:val="390"/>
        </w:trPr>
        <w:tc>
          <w:tcPr>
            <w:tcW w:w="666" w:type="dxa"/>
            <w:vMerge/>
            <w:vAlign w:val="center"/>
          </w:tcPr>
          <w:p w:rsidR="00822690" w:rsidRPr="00CA03F2" w:rsidRDefault="00822690" w:rsidP="005F00A2">
            <w:pPr>
              <w:contextualSpacing/>
              <w:rPr>
                <w:sz w:val="20"/>
                <w:szCs w:val="20"/>
              </w:rPr>
            </w:pPr>
          </w:p>
        </w:tc>
        <w:tc>
          <w:tcPr>
            <w:tcW w:w="2751" w:type="dxa"/>
            <w:vMerge/>
            <w:vAlign w:val="center"/>
          </w:tcPr>
          <w:p w:rsidR="00822690" w:rsidRPr="00CA03F2" w:rsidRDefault="00822690" w:rsidP="005F00A2">
            <w:pPr>
              <w:contextualSpacing/>
              <w:rPr>
                <w:sz w:val="20"/>
                <w:szCs w:val="20"/>
              </w:rPr>
            </w:pPr>
          </w:p>
        </w:tc>
        <w:tc>
          <w:tcPr>
            <w:tcW w:w="1344" w:type="dxa"/>
            <w:shd w:val="clear" w:color="auto" w:fill="auto"/>
            <w:vAlign w:val="center"/>
          </w:tcPr>
          <w:p w:rsidR="00822690" w:rsidRPr="00CA03F2" w:rsidRDefault="00822690" w:rsidP="005F00A2">
            <w:pPr>
              <w:contextualSpacing/>
              <w:jc w:val="both"/>
              <w:rPr>
                <w:sz w:val="20"/>
                <w:szCs w:val="20"/>
              </w:rPr>
            </w:pPr>
            <w:r w:rsidRPr="00CA03F2">
              <w:rPr>
                <w:sz w:val="20"/>
                <w:szCs w:val="20"/>
              </w:rPr>
              <w:t>Базовый</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145,3</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148,3</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151,4</w:t>
            </w:r>
          </w:p>
        </w:tc>
        <w:tc>
          <w:tcPr>
            <w:tcW w:w="901" w:type="dxa"/>
            <w:shd w:val="clear" w:color="auto" w:fill="auto"/>
            <w:vAlign w:val="center"/>
          </w:tcPr>
          <w:p w:rsidR="00822690" w:rsidRPr="00CA03F2" w:rsidRDefault="00822690" w:rsidP="00822690">
            <w:pPr>
              <w:contextualSpacing/>
              <w:jc w:val="center"/>
              <w:rPr>
                <w:sz w:val="20"/>
                <w:szCs w:val="20"/>
              </w:rPr>
            </w:pPr>
            <w:r w:rsidRPr="00CA03F2">
              <w:rPr>
                <w:sz w:val="20"/>
                <w:szCs w:val="20"/>
              </w:rPr>
              <w:t>154,5</w:t>
            </w:r>
          </w:p>
        </w:tc>
        <w:tc>
          <w:tcPr>
            <w:tcW w:w="719" w:type="dxa"/>
            <w:shd w:val="clear" w:color="auto" w:fill="auto"/>
            <w:vAlign w:val="center"/>
          </w:tcPr>
          <w:p w:rsidR="00822690" w:rsidRPr="00CA03F2" w:rsidRDefault="00822690" w:rsidP="00822690">
            <w:pPr>
              <w:contextualSpacing/>
              <w:jc w:val="center"/>
              <w:rPr>
                <w:sz w:val="20"/>
                <w:szCs w:val="20"/>
              </w:rPr>
            </w:pPr>
            <w:r w:rsidRPr="00CA03F2">
              <w:rPr>
                <w:sz w:val="20"/>
                <w:szCs w:val="20"/>
              </w:rPr>
              <w:t>157,7</w:t>
            </w:r>
          </w:p>
        </w:tc>
        <w:tc>
          <w:tcPr>
            <w:tcW w:w="900" w:type="dxa"/>
            <w:shd w:val="clear" w:color="auto" w:fill="auto"/>
            <w:vAlign w:val="center"/>
          </w:tcPr>
          <w:p w:rsidR="00822690" w:rsidRPr="00CA03F2" w:rsidRDefault="00822690" w:rsidP="00822690">
            <w:pPr>
              <w:contextualSpacing/>
              <w:jc w:val="center"/>
              <w:rPr>
                <w:sz w:val="20"/>
                <w:szCs w:val="20"/>
              </w:rPr>
            </w:pPr>
            <w:r w:rsidRPr="00CA03F2">
              <w:rPr>
                <w:sz w:val="20"/>
                <w:szCs w:val="20"/>
              </w:rPr>
              <w:t>161,0</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164,3</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167,7</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171,1</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174,7</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178,3</w:t>
            </w:r>
          </w:p>
        </w:tc>
        <w:tc>
          <w:tcPr>
            <w:tcW w:w="900" w:type="dxa"/>
            <w:shd w:val="clear" w:color="auto" w:fill="auto"/>
            <w:vAlign w:val="center"/>
          </w:tcPr>
          <w:p w:rsidR="00822690" w:rsidRPr="00CA03F2" w:rsidRDefault="00822690" w:rsidP="00822690">
            <w:pPr>
              <w:contextualSpacing/>
              <w:jc w:val="center"/>
              <w:rPr>
                <w:sz w:val="20"/>
                <w:szCs w:val="20"/>
              </w:rPr>
            </w:pPr>
            <w:r w:rsidRPr="00CA03F2">
              <w:rPr>
                <w:sz w:val="20"/>
                <w:szCs w:val="20"/>
              </w:rPr>
              <w:t>182,0</w:t>
            </w:r>
          </w:p>
        </w:tc>
        <w:tc>
          <w:tcPr>
            <w:tcW w:w="900" w:type="dxa"/>
            <w:shd w:val="clear" w:color="auto" w:fill="auto"/>
            <w:vAlign w:val="center"/>
          </w:tcPr>
          <w:p w:rsidR="00822690" w:rsidRPr="00CA03F2" w:rsidRDefault="00822690" w:rsidP="00822690">
            <w:pPr>
              <w:contextualSpacing/>
              <w:jc w:val="center"/>
              <w:rPr>
                <w:sz w:val="20"/>
                <w:szCs w:val="20"/>
              </w:rPr>
            </w:pPr>
            <w:r w:rsidRPr="00CA03F2">
              <w:rPr>
                <w:sz w:val="20"/>
                <w:szCs w:val="20"/>
              </w:rPr>
              <w:t>185,7</w:t>
            </w:r>
          </w:p>
        </w:tc>
      </w:tr>
      <w:tr w:rsidR="00822690" w:rsidRPr="00CA03F2" w:rsidTr="00822690">
        <w:trPr>
          <w:trHeight w:val="390"/>
        </w:trPr>
        <w:tc>
          <w:tcPr>
            <w:tcW w:w="666" w:type="dxa"/>
            <w:vMerge/>
            <w:vAlign w:val="center"/>
          </w:tcPr>
          <w:p w:rsidR="00822690" w:rsidRPr="00CA03F2" w:rsidRDefault="00822690" w:rsidP="005F00A2">
            <w:pPr>
              <w:contextualSpacing/>
              <w:rPr>
                <w:sz w:val="20"/>
                <w:szCs w:val="20"/>
              </w:rPr>
            </w:pPr>
          </w:p>
        </w:tc>
        <w:tc>
          <w:tcPr>
            <w:tcW w:w="2751" w:type="dxa"/>
            <w:vMerge/>
            <w:vAlign w:val="center"/>
          </w:tcPr>
          <w:p w:rsidR="00822690" w:rsidRPr="00CA03F2" w:rsidRDefault="00822690" w:rsidP="005F00A2">
            <w:pPr>
              <w:contextualSpacing/>
              <w:rPr>
                <w:sz w:val="20"/>
                <w:szCs w:val="20"/>
              </w:rPr>
            </w:pPr>
          </w:p>
        </w:tc>
        <w:tc>
          <w:tcPr>
            <w:tcW w:w="1344" w:type="dxa"/>
            <w:shd w:val="clear" w:color="auto" w:fill="auto"/>
            <w:vAlign w:val="center"/>
          </w:tcPr>
          <w:p w:rsidR="00822690" w:rsidRPr="00CA03F2" w:rsidRDefault="00822690" w:rsidP="005F00A2">
            <w:pPr>
              <w:contextualSpacing/>
              <w:jc w:val="both"/>
              <w:rPr>
                <w:sz w:val="20"/>
                <w:szCs w:val="20"/>
              </w:rPr>
            </w:pPr>
            <w:r w:rsidRPr="00CA03F2">
              <w:rPr>
                <w:sz w:val="20"/>
                <w:szCs w:val="20"/>
              </w:rPr>
              <w:t>Целевой</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146,5</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150,8</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155,1</w:t>
            </w:r>
          </w:p>
        </w:tc>
        <w:tc>
          <w:tcPr>
            <w:tcW w:w="901" w:type="dxa"/>
            <w:shd w:val="clear" w:color="auto" w:fill="auto"/>
            <w:vAlign w:val="center"/>
          </w:tcPr>
          <w:p w:rsidR="00822690" w:rsidRPr="00CA03F2" w:rsidRDefault="00822690" w:rsidP="00822690">
            <w:pPr>
              <w:contextualSpacing/>
              <w:jc w:val="center"/>
              <w:rPr>
                <w:sz w:val="20"/>
                <w:szCs w:val="20"/>
              </w:rPr>
            </w:pPr>
            <w:r w:rsidRPr="00CA03F2">
              <w:rPr>
                <w:sz w:val="20"/>
                <w:szCs w:val="20"/>
              </w:rPr>
              <w:t>159,6</w:t>
            </w:r>
          </w:p>
        </w:tc>
        <w:tc>
          <w:tcPr>
            <w:tcW w:w="719" w:type="dxa"/>
            <w:shd w:val="clear" w:color="auto" w:fill="auto"/>
            <w:vAlign w:val="center"/>
          </w:tcPr>
          <w:p w:rsidR="00822690" w:rsidRPr="00CA03F2" w:rsidRDefault="00822690" w:rsidP="00822690">
            <w:pPr>
              <w:contextualSpacing/>
              <w:jc w:val="center"/>
              <w:rPr>
                <w:sz w:val="20"/>
                <w:szCs w:val="20"/>
              </w:rPr>
            </w:pPr>
            <w:r w:rsidRPr="00CA03F2">
              <w:rPr>
                <w:sz w:val="20"/>
                <w:szCs w:val="20"/>
              </w:rPr>
              <w:t>164,2</w:t>
            </w:r>
          </w:p>
        </w:tc>
        <w:tc>
          <w:tcPr>
            <w:tcW w:w="900" w:type="dxa"/>
            <w:shd w:val="clear" w:color="auto" w:fill="auto"/>
            <w:vAlign w:val="center"/>
          </w:tcPr>
          <w:p w:rsidR="00822690" w:rsidRPr="00CA03F2" w:rsidRDefault="00822690" w:rsidP="00822690">
            <w:pPr>
              <w:contextualSpacing/>
              <w:jc w:val="center"/>
              <w:rPr>
                <w:sz w:val="20"/>
                <w:szCs w:val="20"/>
              </w:rPr>
            </w:pPr>
            <w:r w:rsidRPr="00CA03F2">
              <w:rPr>
                <w:sz w:val="20"/>
                <w:szCs w:val="20"/>
              </w:rPr>
              <w:t>169,0</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173,9</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178,9</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184,1</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189,4</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194,9</w:t>
            </w:r>
          </w:p>
        </w:tc>
        <w:tc>
          <w:tcPr>
            <w:tcW w:w="900" w:type="dxa"/>
            <w:shd w:val="clear" w:color="auto" w:fill="auto"/>
            <w:vAlign w:val="center"/>
          </w:tcPr>
          <w:p w:rsidR="00822690" w:rsidRPr="00CA03F2" w:rsidRDefault="00822690" w:rsidP="00822690">
            <w:pPr>
              <w:contextualSpacing/>
              <w:jc w:val="center"/>
              <w:rPr>
                <w:sz w:val="20"/>
                <w:szCs w:val="20"/>
              </w:rPr>
            </w:pPr>
            <w:r w:rsidRPr="00CA03F2">
              <w:rPr>
                <w:sz w:val="20"/>
                <w:szCs w:val="20"/>
              </w:rPr>
              <w:t>200,5</w:t>
            </w:r>
          </w:p>
        </w:tc>
        <w:tc>
          <w:tcPr>
            <w:tcW w:w="900" w:type="dxa"/>
            <w:shd w:val="clear" w:color="auto" w:fill="auto"/>
            <w:vAlign w:val="center"/>
          </w:tcPr>
          <w:p w:rsidR="00822690" w:rsidRPr="00CA03F2" w:rsidRDefault="00822690" w:rsidP="00822690">
            <w:pPr>
              <w:contextualSpacing/>
              <w:jc w:val="center"/>
              <w:rPr>
                <w:sz w:val="20"/>
                <w:szCs w:val="20"/>
              </w:rPr>
            </w:pPr>
            <w:r w:rsidRPr="00CA03F2">
              <w:rPr>
                <w:sz w:val="20"/>
                <w:szCs w:val="20"/>
              </w:rPr>
              <w:t>206,4</w:t>
            </w:r>
          </w:p>
        </w:tc>
      </w:tr>
      <w:tr w:rsidR="00822690" w:rsidRPr="00CA03F2" w:rsidTr="00822690">
        <w:trPr>
          <w:trHeight w:val="525"/>
        </w:trPr>
        <w:tc>
          <w:tcPr>
            <w:tcW w:w="666" w:type="dxa"/>
            <w:vMerge w:val="restart"/>
            <w:shd w:val="clear" w:color="auto" w:fill="auto"/>
            <w:vAlign w:val="center"/>
          </w:tcPr>
          <w:p w:rsidR="00822690" w:rsidRPr="00CA03F2" w:rsidRDefault="00822690" w:rsidP="005F00A2">
            <w:pPr>
              <w:contextualSpacing/>
              <w:jc w:val="center"/>
              <w:rPr>
                <w:sz w:val="20"/>
                <w:szCs w:val="20"/>
              </w:rPr>
            </w:pPr>
            <w:r w:rsidRPr="00CA03F2">
              <w:rPr>
                <w:sz w:val="20"/>
                <w:szCs w:val="20"/>
              </w:rPr>
              <w:t>3.1.3.</w:t>
            </w:r>
          </w:p>
        </w:tc>
        <w:tc>
          <w:tcPr>
            <w:tcW w:w="2751" w:type="dxa"/>
            <w:vMerge w:val="restart"/>
            <w:shd w:val="clear" w:color="auto" w:fill="auto"/>
            <w:vAlign w:val="center"/>
          </w:tcPr>
          <w:p w:rsidR="00822690" w:rsidRPr="00CA03F2" w:rsidRDefault="00822690" w:rsidP="005F00A2">
            <w:pPr>
              <w:contextualSpacing/>
              <w:jc w:val="right"/>
              <w:rPr>
                <w:sz w:val="20"/>
                <w:szCs w:val="20"/>
              </w:rPr>
            </w:pPr>
            <w:r w:rsidRPr="00CA03F2">
              <w:rPr>
                <w:sz w:val="20"/>
                <w:szCs w:val="20"/>
              </w:rPr>
              <w:t>овощи</w:t>
            </w:r>
          </w:p>
        </w:tc>
        <w:tc>
          <w:tcPr>
            <w:tcW w:w="1344" w:type="dxa"/>
            <w:shd w:val="clear" w:color="auto" w:fill="auto"/>
            <w:vAlign w:val="center"/>
          </w:tcPr>
          <w:p w:rsidR="00822690" w:rsidRPr="00CA03F2" w:rsidRDefault="00822690" w:rsidP="005F00A2">
            <w:pPr>
              <w:contextualSpacing/>
              <w:jc w:val="both"/>
              <w:rPr>
                <w:sz w:val="20"/>
                <w:szCs w:val="20"/>
              </w:rPr>
            </w:pPr>
            <w:r w:rsidRPr="00CA03F2">
              <w:rPr>
                <w:sz w:val="20"/>
                <w:szCs w:val="20"/>
              </w:rPr>
              <w:t>Консервативный</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5,8</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6,0</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6,2</w:t>
            </w:r>
          </w:p>
        </w:tc>
        <w:tc>
          <w:tcPr>
            <w:tcW w:w="901" w:type="dxa"/>
            <w:shd w:val="clear" w:color="auto" w:fill="auto"/>
            <w:vAlign w:val="center"/>
          </w:tcPr>
          <w:p w:rsidR="00822690" w:rsidRPr="00CA03F2" w:rsidRDefault="00822690" w:rsidP="00822690">
            <w:pPr>
              <w:contextualSpacing/>
              <w:jc w:val="center"/>
              <w:rPr>
                <w:sz w:val="20"/>
                <w:szCs w:val="20"/>
              </w:rPr>
            </w:pPr>
            <w:r w:rsidRPr="00CA03F2">
              <w:rPr>
                <w:sz w:val="20"/>
                <w:szCs w:val="20"/>
              </w:rPr>
              <w:t>6,3</w:t>
            </w:r>
          </w:p>
        </w:tc>
        <w:tc>
          <w:tcPr>
            <w:tcW w:w="719" w:type="dxa"/>
            <w:shd w:val="clear" w:color="auto" w:fill="auto"/>
            <w:vAlign w:val="center"/>
          </w:tcPr>
          <w:p w:rsidR="00822690" w:rsidRPr="00CA03F2" w:rsidRDefault="00822690" w:rsidP="00822690">
            <w:pPr>
              <w:contextualSpacing/>
              <w:jc w:val="center"/>
              <w:rPr>
                <w:sz w:val="20"/>
                <w:szCs w:val="20"/>
              </w:rPr>
            </w:pPr>
            <w:r w:rsidRPr="00CA03F2">
              <w:rPr>
                <w:sz w:val="20"/>
                <w:szCs w:val="20"/>
              </w:rPr>
              <w:t>6,5</w:t>
            </w:r>
          </w:p>
        </w:tc>
        <w:tc>
          <w:tcPr>
            <w:tcW w:w="900" w:type="dxa"/>
            <w:shd w:val="clear" w:color="auto" w:fill="auto"/>
            <w:vAlign w:val="center"/>
          </w:tcPr>
          <w:p w:rsidR="00822690" w:rsidRPr="00CA03F2" w:rsidRDefault="00822690" w:rsidP="00822690">
            <w:pPr>
              <w:contextualSpacing/>
              <w:jc w:val="center"/>
              <w:rPr>
                <w:sz w:val="20"/>
                <w:szCs w:val="20"/>
              </w:rPr>
            </w:pPr>
            <w:r w:rsidRPr="00CA03F2">
              <w:rPr>
                <w:sz w:val="20"/>
                <w:szCs w:val="20"/>
              </w:rPr>
              <w:t>6,7</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6,8</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7,0</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7,2</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7,4</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7,6</w:t>
            </w:r>
          </w:p>
        </w:tc>
        <w:tc>
          <w:tcPr>
            <w:tcW w:w="900" w:type="dxa"/>
            <w:shd w:val="clear" w:color="auto" w:fill="auto"/>
            <w:vAlign w:val="center"/>
          </w:tcPr>
          <w:p w:rsidR="00822690" w:rsidRPr="00CA03F2" w:rsidRDefault="00822690" w:rsidP="00822690">
            <w:pPr>
              <w:contextualSpacing/>
              <w:jc w:val="center"/>
              <w:rPr>
                <w:sz w:val="20"/>
                <w:szCs w:val="20"/>
              </w:rPr>
            </w:pPr>
            <w:r w:rsidRPr="00CA03F2">
              <w:rPr>
                <w:sz w:val="20"/>
                <w:szCs w:val="20"/>
              </w:rPr>
              <w:t>7,8</w:t>
            </w:r>
          </w:p>
        </w:tc>
        <w:tc>
          <w:tcPr>
            <w:tcW w:w="900" w:type="dxa"/>
            <w:shd w:val="clear" w:color="auto" w:fill="auto"/>
            <w:vAlign w:val="center"/>
          </w:tcPr>
          <w:p w:rsidR="00822690" w:rsidRPr="00CA03F2" w:rsidRDefault="00822690" w:rsidP="00822690">
            <w:pPr>
              <w:contextualSpacing/>
              <w:jc w:val="center"/>
              <w:rPr>
                <w:sz w:val="20"/>
                <w:szCs w:val="20"/>
              </w:rPr>
            </w:pPr>
            <w:r w:rsidRPr="00CA03F2">
              <w:rPr>
                <w:sz w:val="20"/>
                <w:szCs w:val="20"/>
              </w:rPr>
              <w:t>8,0</w:t>
            </w:r>
          </w:p>
        </w:tc>
      </w:tr>
      <w:tr w:rsidR="00822690" w:rsidRPr="00CA03F2" w:rsidTr="00822690">
        <w:trPr>
          <w:trHeight w:val="390"/>
        </w:trPr>
        <w:tc>
          <w:tcPr>
            <w:tcW w:w="666" w:type="dxa"/>
            <w:vMerge/>
            <w:vAlign w:val="center"/>
          </w:tcPr>
          <w:p w:rsidR="00822690" w:rsidRPr="00CA03F2" w:rsidRDefault="00822690" w:rsidP="005F00A2">
            <w:pPr>
              <w:contextualSpacing/>
              <w:rPr>
                <w:sz w:val="20"/>
                <w:szCs w:val="20"/>
              </w:rPr>
            </w:pPr>
          </w:p>
        </w:tc>
        <w:tc>
          <w:tcPr>
            <w:tcW w:w="2751" w:type="dxa"/>
            <w:vMerge/>
            <w:vAlign w:val="center"/>
          </w:tcPr>
          <w:p w:rsidR="00822690" w:rsidRPr="00CA03F2" w:rsidRDefault="00822690" w:rsidP="005F00A2">
            <w:pPr>
              <w:contextualSpacing/>
              <w:rPr>
                <w:sz w:val="20"/>
                <w:szCs w:val="20"/>
              </w:rPr>
            </w:pPr>
          </w:p>
        </w:tc>
        <w:tc>
          <w:tcPr>
            <w:tcW w:w="1344" w:type="dxa"/>
            <w:shd w:val="clear" w:color="auto" w:fill="auto"/>
            <w:vAlign w:val="center"/>
          </w:tcPr>
          <w:p w:rsidR="00822690" w:rsidRPr="00CA03F2" w:rsidRDefault="00822690" w:rsidP="005F00A2">
            <w:pPr>
              <w:contextualSpacing/>
              <w:jc w:val="both"/>
              <w:rPr>
                <w:sz w:val="20"/>
                <w:szCs w:val="20"/>
              </w:rPr>
            </w:pPr>
            <w:r w:rsidRPr="00CA03F2">
              <w:rPr>
                <w:sz w:val="20"/>
                <w:szCs w:val="20"/>
              </w:rPr>
              <w:t>Базовый</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5,9</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6,1</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6,3</w:t>
            </w:r>
          </w:p>
        </w:tc>
        <w:tc>
          <w:tcPr>
            <w:tcW w:w="901" w:type="dxa"/>
            <w:shd w:val="clear" w:color="auto" w:fill="auto"/>
            <w:vAlign w:val="center"/>
          </w:tcPr>
          <w:p w:rsidR="00822690" w:rsidRPr="00CA03F2" w:rsidRDefault="00822690" w:rsidP="00822690">
            <w:pPr>
              <w:contextualSpacing/>
              <w:jc w:val="center"/>
              <w:rPr>
                <w:sz w:val="20"/>
                <w:szCs w:val="20"/>
              </w:rPr>
            </w:pPr>
            <w:r w:rsidRPr="00CA03F2">
              <w:rPr>
                <w:sz w:val="20"/>
                <w:szCs w:val="20"/>
              </w:rPr>
              <w:t>6,5</w:t>
            </w:r>
          </w:p>
        </w:tc>
        <w:tc>
          <w:tcPr>
            <w:tcW w:w="719" w:type="dxa"/>
            <w:shd w:val="clear" w:color="auto" w:fill="auto"/>
            <w:vAlign w:val="center"/>
          </w:tcPr>
          <w:p w:rsidR="00822690" w:rsidRPr="00CA03F2" w:rsidRDefault="00822690" w:rsidP="00822690">
            <w:pPr>
              <w:contextualSpacing/>
              <w:jc w:val="center"/>
              <w:rPr>
                <w:sz w:val="20"/>
                <w:szCs w:val="20"/>
              </w:rPr>
            </w:pPr>
            <w:r w:rsidRPr="00CA03F2">
              <w:rPr>
                <w:sz w:val="20"/>
                <w:szCs w:val="20"/>
              </w:rPr>
              <w:t>6,7</w:t>
            </w:r>
          </w:p>
        </w:tc>
        <w:tc>
          <w:tcPr>
            <w:tcW w:w="900" w:type="dxa"/>
            <w:shd w:val="clear" w:color="auto" w:fill="auto"/>
            <w:vAlign w:val="center"/>
          </w:tcPr>
          <w:p w:rsidR="00822690" w:rsidRPr="00CA03F2" w:rsidRDefault="00822690" w:rsidP="00822690">
            <w:pPr>
              <w:contextualSpacing/>
              <w:jc w:val="center"/>
              <w:rPr>
                <w:sz w:val="20"/>
                <w:szCs w:val="20"/>
              </w:rPr>
            </w:pPr>
            <w:r w:rsidRPr="00CA03F2">
              <w:rPr>
                <w:sz w:val="20"/>
                <w:szCs w:val="20"/>
              </w:rPr>
              <w:t>7,0</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7,2</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7,4</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7,7</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8,0</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8,2</w:t>
            </w:r>
          </w:p>
        </w:tc>
        <w:tc>
          <w:tcPr>
            <w:tcW w:w="900" w:type="dxa"/>
            <w:shd w:val="clear" w:color="auto" w:fill="auto"/>
            <w:vAlign w:val="center"/>
          </w:tcPr>
          <w:p w:rsidR="00822690" w:rsidRPr="00CA03F2" w:rsidRDefault="00822690" w:rsidP="00822690">
            <w:pPr>
              <w:contextualSpacing/>
              <w:jc w:val="center"/>
              <w:rPr>
                <w:sz w:val="20"/>
                <w:szCs w:val="20"/>
              </w:rPr>
            </w:pPr>
            <w:r w:rsidRPr="00CA03F2">
              <w:rPr>
                <w:sz w:val="20"/>
                <w:szCs w:val="20"/>
              </w:rPr>
              <w:t>8,5</w:t>
            </w:r>
          </w:p>
        </w:tc>
        <w:tc>
          <w:tcPr>
            <w:tcW w:w="900" w:type="dxa"/>
            <w:shd w:val="clear" w:color="auto" w:fill="auto"/>
            <w:vAlign w:val="center"/>
          </w:tcPr>
          <w:p w:rsidR="00822690" w:rsidRPr="00CA03F2" w:rsidRDefault="00822690" w:rsidP="00822690">
            <w:pPr>
              <w:contextualSpacing/>
              <w:jc w:val="center"/>
              <w:rPr>
                <w:sz w:val="20"/>
                <w:szCs w:val="20"/>
              </w:rPr>
            </w:pPr>
            <w:r w:rsidRPr="00CA03F2">
              <w:rPr>
                <w:sz w:val="20"/>
                <w:szCs w:val="20"/>
              </w:rPr>
              <w:t>8,8</w:t>
            </w:r>
          </w:p>
        </w:tc>
      </w:tr>
      <w:tr w:rsidR="00822690" w:rsidRPr="00CA03F2" w:rsidTr="00822690">
        <w:trPr>
          <w:trHeight w:val="390"/>
        </w:trPr>
        <w:tc>
          <w:tcPr>
            <w:tcW w:w="666" w:type="dxa"/>
            <w:vMerge/>
            <w:vAlign w:val="center"/>
          </w:tcPr>
          <w:p w:rsidR="00822690" w:rsidRPr="00CA03F2" w:rsidRDefault="00822690" w:rsidP="005F00A2">
            <w:pPr>
              <w:contextualSpacing/>
              <w:rPr>
                <w:sz w:val="20"/>
                <w:szCs w:val="20"/>
              </w:rPr>
            </w:pPr>
          </w:p>
        </w:tc>
        <w:tc>
          <w:tcPr>
            <w:tcW w:w="2751" w:type="dxa"/>
            <w:vMerge/>
            <w:vAlign w:val="center"/>
          </w:tcPr>
          <w:p w:rsidR="00822690" w:rsidRPr="00CA03F2" w:rsidRDefault="00822690" w:rsidP="005F00A2">
            <w:pPr>
              <w:contextualSpacing/>
              <w:rPr>
                <w:sz w:val="20"/>
                <w:szCs w:val="20"/>
              </w:rPr>
            </w:pPr>
          </w:p>
        </w:tc>
        <w:tc>
          <w:tcPr>
            <w:tcW w:w="1344" w:type="dxa"/>
            <w:shd w:val="clear" w:color="auto" w:fill="auto"/>
            <w:vAlign w:val="center"/>
          </w:tcPr>
          <w:p w:rsidR="00822690" w:rsidRPr="00CA03F2" w:rsidRDefault="00822690" w:rsidP="005F00A2">
            <w:pPr>
              <w:contextualSpacing/>
              <w:jc w:val="both"/>
              <w:rPr>
                <w:sz w:val="20"/>
                <w:szCs w:val="20"/>
              </w:rPr>
            </w:pPr>
            <w:r w:rsidRPr="00CA03F2">
              <w:rPr>
                <w:sz w:val="20"/>
                <w:szCs w:val="20"/>
              </w:rPr>
              <w:t>Целевой</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5,9</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6,2</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6,4</w:t>
            </w:r>
          </w:p>
        </w:tc>
        <w:tc>
          <w:tcPr>
            <w:tcW w:w="901" w:type="dxa"/>
            <w:shd w:val="clear" w:color="auto" w:fill="auto"/>
            <w:vAlign w:val="center"/>
          </w:tcPr>
          <w:p w:rsidR="00822690" w:rsidRPr="00CA03F2" w:rsidRDefault="00822690" w:rsidP="00822690">
            <w:pPr>
              <w:contextualSpacing/>
              <w:jc w:val="center"/>
              <w:rPr>
                <w:sz w:val="20"/>
                <w:szCs w:val="20"/>
              </w:rPr>
            </w:pPr>
            <w:r w:rsidRPr="00CA03F2">
              <w:rPr>
                <w:sz w:val="20"/>
                <w:szCs w:val="20"/>
              </w:rPr>
              <w:t>6,7</w:t>
            </w:r>
          </w:p>
        </w:tc>
        <w:tc>
          <w:tcPr>
            <w:tcW w:w="719" w:type="dxa"/>
            <w:shd w:val="clear" w:color="auto" w:fill="auto"/>
            <w:vAlign w:val="center"/>
          </w:tcPr>
          <w:p w:rsidR="00822690" w:rsidRPr="00CA03F2" w:rsidRDefault="00822690" w:rsidP="00822690">
            <w:pPr>
              <w:contextualSpacing/>
              <w:jc w:val="center"/>
              <w:rPr>
                <w:sz w:val="20"/>
                <w:szCs w:val="20"/>
              </w:rPr>
            </w:pPr>
            <w:r w:rsidRPr="00CA03F2">
              <w:rPr>
                <w:sz w:val="20"/>
                <w:szCs w:val="20"/>
              </w:rPr>
              <w:t>7,0</w:t>
            </w:r>
          </w:p>
        </w:tc>
        <w:tc>
          <w:tcPr>
            <w:tcW w:w="900" w:type="dxa"/>
            <w:shd w:val="clear" w:color="auto" w:fill="auto"/>
            <w:vAlign w:val="center"/>
          </w:tcPr>
          <w:p w:rsidR="00822690" w:rsidRPr="00CA03F2" w:rsidRDefault="00822690" w:rsidP="00822690">
            <w:pPr>
              <w:contextualSpacing/>
              <w:jc w:val="center"/>
              <w:rPr>
                <w:sz w:val="20"/>
                <w:szCs w:val="20"/>
              </w:rPr>
            </w:pPr>
            <w:r w:rsidRPr="00CA03F2">
              <w:rPr>
                <w:sz w:val="20"/>
                <w:szCs w:val="20"/>
              </w:rPr>
              <w:t>7,2</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7,5</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7,8</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8,1</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8,5</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8,8</w:t>
            </w:r>
          </w:p>
        </w:tc>
        <w:tc>
          <w:tcPr>
            <w:tcW w:w="900" w:type="dxa"/>
            <w:shd w:val="clear" w:color="auto" w:fill="auto"/>
            <w:vAlign w:val="center"/>
          </w:tcPr>
          <w:p w:rsidR="00822690" w:rsidRPr="00CA03F2" w:rsidRDefault="00822690" w:rsidP="00822690">
            <w:pPr>
              <w:contextualSpacing/>
              <w:jc w:val="center"/>
              <w:rPr>
                <w:sz w:val="20"/>
                <w:szCs w:val="20"/>
              </w:rPr>
            </w:pPr>
            <w:r w:rsidRPr="00CA03F2">
              <w:rPr>
                <w:sz w:val="20"/>
                <w:szCs w:val="20"/>
              </w:rPr>
              <w:t>9,2</w:t>
            </w:r>
          </w:p>
        </w:tc>
        <w:tc>
          <w:tcPr>
            <w:tcW w:w="900" w:type="dxa"/>
            <w:shd w:val="clear" w:color="auto" w:fill="auto"/>
            <w:vAlign w:val="center"/>
          </w:tcPr>
          <w:p w:rsidR="00822690" w:rsidRPr="00CA03F2" w:rsidRDefault="00822690" w:rsidP="00822690">
            <w:pPr>
              <w:contextualSpacing/>
              <w:jc w:val="center"/>
              <w:rPr>
                <w:sz w:val="20"/>
                <w:szCs w:val="20"/>
              </w:rPr>
            </w:pPr>
            <w:r w:rsidRPr="00CA03F2">
              <w:rPr>
                <w:sz w:val="20"/>
                <w:szCs w:val="20"/>
              </w:rPr>
              <w:t>9,5</w:t>
            </w:r>
          </w:p>
        </w:tc>
      </w:tr>
      <w:tr w:rsidR="00822690" w:rsidRPr="00CA03F2" w:rsidTr="00822690">
        <w:trPr>
          <w:trHeight w:val="525"/>
        </w:trPr>
        <w:tc>
          <w:tcPr>
            <w:tcW w:w="666" w:type="dxa"/>
            <w:vMerge w:val="restart"/>
            <w:shd w:val="clear" w:color="auto" w:fill="auto"/>
            <w:vAlign w:val="center"/>
          </w:tcPr>
          <w:p w:rsidR="00822690" w:rsidRPr="00CA03F2" w:rsidRDefault="00822690" w:rsidP="005F00A2">
            <w:pPr>
              <w:contextualSpacing/>
              <w:jc w:val="center"/>
              <w:rPr>
                <w:sz w:val="20"/>
                <w:szCs w:val="20"/>
              </w:rPr>
            </w:pPr>
            <w:r w:rsidRPr="00CA03F2">
              <w:rPr>
                <w:sz w:val="20"/>
                <w:szCs w:val="20"/>
              </w:rPr>
              <w:t>3.1.4.</w:t>
            </w:r>
          </w:p>
        </w:tc>
        <w:tc>
          <w:tcPr>
            <w:tcW w:w="2751" w:type="dxa"/>
            <w:vMerge w:val="restart"/>
            <w:shd w:val="clear" w:color="auto" w:fill="auto"/>
            <w:vAlign w:val="center"/>
          </w:tcPr>
          <w:p w:rsidR="00822690" w:rsidRPr="00CA03F2" w:rsidRDefault="00822690" w:rsidP="005F00A2">
            <w:pPr>
              <w:contextualSpacing/>
              <w:jc w:val="right"/>
              <w:rPr>
                <w:sz w:val="20"/>
                <w:szCs w:val="20"/>
              </w:rPr>
            </w:pPr>
            <w:r w:rsidRPr="00CA03F2">
              <w:rPr>
                <w:sz w:val="20"/>
                <w:szCs w:val="20"/>
              </w:rPr>
              <w:t>скот и птица</w:t>
            </w:r>
          </w:p>
        </w:tc>
        <w:tc>
          <w:tcPr>
            <w:tcW w:w="1344" w:type="dxa"/>
            <w:shd w:val="clear" w:color="auto" w:fill="auto"/>
            <w:vAlign w:val="center"/>
          </w:tcPr>
          <w:p w:rsidR="00822690" w:rsidRPr="00CA03F2" w:rsidRDefault="00822690" w:rsidP="005F00A2">
            <w:pPr>
              <w:contextualSpacing/>
              <w:jc w:val="both"/>
              <w:rPr>
                <w:sz w:val="20"/>
                <w:szCs w:val="20"/>
              </w:rPr>
            </w:pPr>
            <w:r w:rsidRPr="00CA03F2">
              <w:rPr>
                <w:sz w:val="20"/>
                <w:szCs w:val="20"/>
              </w:rPr>
              <w:t>Консервативный</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78,5</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81,6</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84,8</w:t>
            </w:r>
          </w:p>
        </w:tc>
        <w:tc>
          <w:tcPr>
            <w:tcW w:w="901" w:type="dxa"/>
            <w:shd w:val="clear" w:color="auto" w:fill="auto"/>
            <w:vAlign w:val="center"/>
          </w:tcPr>
          <w:p w:rsidR="00822690" w:rsidRPr="00CA03F2" w:rsidRDefault="00822690" w:rsidP="00822690">
            <w:pPr>
              <w:contextualSpacing/>
              <w:jc w:val="center"/>
              <w:rPr>
                <w:sz w:val="20"/>
                <w:szCs w:val="20"/>
              </w:rPr>
            </w:pPr>
            <w:r w:rsidRPr="00CA03F2">
              <w:rPr>
                <w:sz w:val="20"/>
                <w:szCs w:val="20"/>
              </w:rPr>
              <w:t>88,1</w:t>
            </w:r>
          </w:p>
        </w:tc>
        <w:tc>
          <w:tcPr>
            <w:tcW w:w="719" w:type="dxa"/>
            <w:shd w:val="clear" w:color="auto" w:fill="auto"/>
            <w:vAlign w:val="center"/>
          </w:tcPr>
          <w:p w:rsidR="00822690" w:rsidRPr="00CA03F2" w:rsidRDefault="00822690" w:rsidP="00822690">
            <w:pPr>
              <w:contextualSpacing/>
              <w:jc w:val="center"/>
              <w:rPr>
                <w:sz w:val="20"/>
                <w:szCs w:val="20"/>
              </w:rPr>
            </w:pPr>
            <w:r w:rsidRPr="00CA03F2">
              <w:rPr>
                <w:sz w:val="20"/>
                <w:szCs w:val="20"/>
              </w:rPr>
              <w:t>91,6</w:t>
            </w:r>
          </w:p>
        </w:tc>
        <w:tc>
          <w:tcPr>
            <w:tcW w:w="900" w:type="dxa"/>
            <w:shd w:val="clear" w:color="auto" w:fill="auto"/>
            <w:vAlign w:val="center"/>
          </w:tcPr>
          <w:p w:rsidR="00822690" w:rsidRPr="00CA03F2" w:rsidRDefault="00822690" w:rsidP="00822690">
            <w:pPr>
              <w:contextualSpacing/>
              <w:jc w:val="center"/>
              <w:rPr>
                <w:sz w:val="20"/>
                <w:szCs w:val="20"/>
              </w:rPr>
            </w:pPr>
            <w:r w:rsidRPr="00CA03F2">
              <w:rPr>
                <w:sz w:val="20"/>
                <w:szCs w:val="20"/>
              </w:rPr>
              <w:t>95,2</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98,9</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102,8</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106,9</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111,1</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115,4</w:t>
            </w:r>
          </w:p>
        </w:tc>
        <w:tc>
          <w:tcPr>
            <w:tcW w:w="900" w:type="dxa"/>
            <w:shd w:val="clear" w:color="auto" w:fill="auto"/>
            <w:vAlign w:val="center"/>
          </w:tcPr>
          <w:p w:rsidR="00822690" w:rsidRPr="00CA03F2" w:rsidRDefault="00822690" w:rsidP="00822690">
            <w:pPr>
              <w:contextualSpacing/>
              <w:jc w:val="center"/>
              <w:rPr>
                <w:sz w:val="20"/>
                <w:szCs w:val="20"/>
              </w:rPr>
            </w:pPr>
            <w:r w:rsidRPr="00CA03F2">
              <w:rPr>
                <w:sz w:val="20"/>
                <w:szCs w:val="20"/>
              </w:rPr>
              <w:t>120,0</w:t>
            </w:r>
          </w:p>
        </w:tc>
        <w:tc>
          <w:tcPr>
            <w:tcW w:w="900" w:type="dxa"/>
            <w:shd w:val="clear" w:color="auto" w:fill="auto"/>
            <w:vAlign w:val="center"/>
          </w:tcPr>
          <w:p w:rsidR="00822690" w:rsidRPr="00CA03F2" w:rsidRDefault="00822690" w:rsidP="00822690">
            <w:pPr>
              <w:contextualSpacing/>
              <w:jc w:val="center"/>
              <w:rPr>
                <w:sz w:val="20"/>
                <w:szCs w:val="20"/>
              </w:rPr>
            </w:pPr>
            <w:r w:rsidRPr="00CA03F2">
              <w:rPr>
                <w:sz w:val="20"/>
                <w:szCs w:val="20"/>
              </w:rPr>
              <w:t>124,7</w:t>
            </w:r>
          </w:p>
        </w:tc>
      </w:tr>
      <w:tr w:rsidR="00822690" w:rsidRPr="00CA03F2" w:rsidTr="00822690">
        <w:trPr>
          <w:trHeight w:val="390"/>
        </w:trPr>
        <w:tc>
          <w:tcPr>
            <w:tcW w:w="666" w:type="dxa"/>
            <w:vMerge/>
            <w:vAlign w:val="center"/>
          </w:tcPr>
          <w:p w:rsidR="00822690" w:rsidRPr="00CA03F2" w:rsidRDefault="00822690" w:rsidP="005F00A2">
            <w:pPr>
              <w:contextualSpacing/>
              <w:rPr>
                <w:sz w:val="20"/>
                <w:szCs w:val="20"/>
              </w:rPr>
            </w:pPr>
          </w:p>
        </w:tc>
        <w:tc>
          <w:tcPr>
            <w:tcW w:w="2751" w:type="dxa"/>
            <w:vMerge/>
            <w:vAlign w:val="center"/>
          </w:tcPr>
          <w:p w:rsidR="00822690" w:rsidRPr="00CA03F2" w:rsidRDefault="00822690" w:rsidP="005F00A2">
            <w:pPr>
              <w:contextualSpacing/>
              <w:rPr>
                <w:sz w:val="20"/>
                <w:szCs w:val="20"/>
              </w:rPr>
            </w:pPr>
          </w:p>
        </w:tc>
        <w:tc>
          <w:tcPr>
            <w:tcW w:w="1344" w:type="dxa"/>
            <w:shd w:val="clear" w:color="auto" w:fill="auto"/>
            <w:vAlign w:val="center"/>
          </w:tcPr>
          <w:p w:rsidR="00822690" w:rsidRPr="00CA03F2" w:rsidRDefault="00822690" w:rsidP="005F00A2">
            <w:pPr>
              <w:contextualSpacing/>
              <w:jc w:val="both"/>
              <w:rPr>
                <w:sz w:val="20"/>
                <w:szCs w:val="20"/>
              </w:rPr>
            </w:pPr>
            <w:r w:rsidRPr="00CA03F2">
              <w:rPr>
                <w:sz w:val="20"/>
                <w:szCs w:val="20"/>
              </w:rPr>
              <w:t>Базовый</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79,6</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83,9</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88,4</w:t>
            </w:r>
          </w:p>
        </w:tc>
        <w:tc>
          <w:tcPr>
            <w:tcW w:w="901" w:type="dxa"/>
            <w:shd w:val="clear" w:color="auto" w:fill="auto"/>
            <w:vAlign w:val="center"/>
          </w:tcPr>
          <w:p w:rsidR="00822690" w:rsidRPr="00CA03F2" w:rsidRDefault="00822690" w:rsidP="00822690">
            <w:pPr>
              <w:contextualSpacing/>
              <w:jc w:val="center"/>
              <w:rPr>
                <w:sz w:val="20"/>
                <w:szCs w:val="20"/>
              </w:rPr>
            </w:pPr>
            <w:r w:rsidRPr="00CA03F2">
              <w:rPr>
                <w:sz w:val="20"/>
                <w:szCs w:val="20"/>
              </w:rPr>
              <w:t>93,2</w:t>
            </w:r>
          </w:p>
        </w:tc>
        <w:tc>
          <w:tcPr>
            <w:tcW w:w="719" w:type="dxa"/>
            <w:shd w:val="clear" w:color="auto" w:fill="auto"/>
            <w:vAlign w:val="center"/>
          </w:tcPr>
          <w:p w:rsidR="00822690" w:rsidRPr="00CA03F2" w:rsidRDefault="00822690" w:rsidP="00822690">
            <w:pPr>
              <w:contextualSpacing/>
              <w:jc w:val="center"/>
              <w:rPr>
                <w:sz w:val="20"/>
                <w:szCs w:val="20"/>
              </w:rPr>
            </w:pPr>
            <w:r w:rsidRPr="00CA03F2">
              <w:rPr>
                <w:sz w:val="20"/>
                <w:szCs w:val="20"/>
              </w:rPr>
              <w:t>98,2</w:t>
            </w:r>
          </w:p>
        </w:tc>
        <w:tc>
          <w:tcPr>
            <w:tcW w:w="900" w:type="dxa"/>
            <w:shd w:val="clear" w:color="auto" w:fill="auto"/>
            <w:vAlign w:val="center"/>
          </w:tcPr>
          <w:p w:rsidR="00822690" w:rsidRPr="00CA03F2" w:rsidRDefault="00822690" w:rsidP="00822690">
            <w:pPr>
              <w:contextualSpacing/>
              <w:jc w:val="center"/>
              <w:rPr>
                <w:sz w:val="20"/>
                <w:szCs w:val="20"/>
              </w:rPr>
            </w:pPr>
            <w:r w:rsidRPr="00CA03F2">
              <w:rPr>
                <w:sz w:val="20"/>
                <w:szCs w:val="20"/>
              </w:rPr>
              <w:t>103,5</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109,1</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115,0</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121,2</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127,7</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134,6</w:t>
            </w:r>
          </w:p>
        </w:tc>
        <w:tc>
          <w:tcPr>
            <w:tcW w:w="900" w:type="dxa"/>
            <w:shd w:val="clear" w:color="auto" w:fill="auto"/>
            <w:vAlign w:val="center"/>
          </w:tcPr>
          <w:p w:rsidR="00822690" w:rsidRPr="00CA03F2" w:rsidRDefault="00822690" w:rsidP="00822690">
            <w:pPr>
              <w:contextualSpacing/>
              <w:jc w:val="center"/>
              <w:rPr>
                <w:sz w:val="20"/>
                <w:szCs w:val="20"/>
              </w:rPr>
            </w:pPr>
            <w:r w:rsidRPr="00CA03F2">
              <w:rPr>
                <w:sz w:val="20"/>
                <w:szCs w:val="20"/>
              </w:rPr>
              <w:t>141,9</w:t>
            </w:r>
          </w:p>
        </w:tc>
        <w:tc>
          <w:tcPr>
            <w:tcW w:w="900" w:type="dxa"/>
            <w:shd w:val="clear" w:color="auto" w:fill="auto"/>
            <w:vAlign w:val="center"/>
          </w:tcPr>
          <w:p w:rsidR="00822690" w:rsidRPr="00CA03F2" w:rsidRDefault="00822690" w:rsidP="00822690">
            <w:pPr>
              <w:contextualSpacing/>
              <w:jc w:val="center"/>
              <w:rPr>
                <w:sz w:val="20"/>
                <w:szCs w:val="20"/>
              </w:rPr>
            </w:pPr>
            <w:r w:rsidRPr="00CA03F2">
              <w:rPr>
                <w:sz w:val="20"/>
                <w:szCs w:val="20"/>
              </w:rPr>
              <w:t>149,6</w:t>
            </w:r>
          </w:p>
        </w:tc>
      </w:tr>
      <w:tr w:rsidR="00822690" w:rsidRPr="00CA03F2" w:rsidTr="00822690">
        <w:trPr>
          <w:trHeight w:val="390"/>
        </w:trPr>
        <w:tc>
          <w:tcPr>
            <w:tcW w:w="666" w:type="dxa"/>
            <w:vMerge/>
            <w:vAlign w:val="center"/>
          </w:tcPr>
          <w:p w:rsidR="00822690" w:rsidRPr="00CA03F2" w:rsidRDefault="00822690" w:rsidP="005F00A2">
            <w:pPr>
              <w:contextualSpacing/>
              <w:rPr>
                <w:sz w:val="20"/>
                <w:szCs w:val="20"/>
              </w:rPr>
            </w:pPr>
          </w:p>
        </w:tc>
        <w:tc>
          <w:tcPr>
            <w:tcW w:w="2751" w:type="dxa"/>
            <w:vMerge/>
            <w:vAlign w:val="center"/>
          </w:tcPr>
          <w:p w:rsidR="00822690" w:rsidRPr="00CA03F2" w:rsidRDefault="00822690" w:rsidP="005F00A2">
            <w:pPr>
              <w:contextualSpacing/>
              <w:rPr>
                <w:sz w:val="20"/>
                <w:szCs w:val="20"/>
              </w:rPr>
            </w:pPr>
          </w:p>
        </w:tc>
        <w:tc>
          <w:tcPr>
            <w:tcW w:w="1344" w:type="dxa"/>
            <w:shd w:val="clear" w:color="auto" w:fill="auto"/>
            <w:vAlign w:val="center"/>
          </w:tcPr>
          <w:p w:rsidR="00822690" w:rsidRPr="00CA03F2" w:rsidRDefault="00822690" w:rsidP="005F00A2">
            <w:pPr>
              <w:contextualSpacing/>
              <w:jc w:val="both"/>
              <w:rPr>
                <w:sz w:val="20"/>
                <w:szCs w:val="20"/>
              </w:rPr>
            </w:pPr>
            <w:r w:rsidRPr="00CA03F2">
              <w:rPr>
                <w:sz w:val="20"/>
                <w:szCs w:val="20"/>
              </w:rPr>
              <w:t>Целевой</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80,5</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85,9</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91,6</w:t>
            </w:r>
          </w:p>
        </w:tc>
        <w:tc>
          <w:tcPr>
            <w:tcW w:w="901" w:type="dxa"/>
            <w:shd w:val="clear" w:color="auto" w:fill="auto"/>
            <w:vAlign w:val="center"/>
          </w:tcPr>
          <w:p w:rsidR="00822690" w:rsidRPr="00CA03F2" w:rsidRDefault="00822690" w:rsidP="00822690">
            <w:pPr>
              <w:contextualSpacing/>
              <w:jc w:val="center"/>
              <w:rPr>
                <w:sz w:val="20"/>
                <w:szCs w:val="20"/>
              </w:rPr>
            </w:pPr>
            <w:r w:rsidRPr="00CA03F2">
              <w:rPr>
                <w:sz w:val="20"/>
                <w:szCs w:val="20"/>
              </w:rPr>
              <w:t>97,7</w:t>
            </w:r>
          </w:p>
        </w:tc>
        <w:tc>
          <w:tcPr>
            <w:tcW w:w="719" w:type="dxa"/>
            <w:shd w:val="clear" w:color="auto" w:fill="auto"/>
            <w:vAlign w:val="center"/>
          </w:tcPr>
          <w:p w:rsidR="00822690" w:rsidRPr="00CA03F2" w:rsidRDefault="00822690" w:rsidP="00822690">
            <w:pPr>
              <w:contextualSpacing/>
              <w:jc w:val="center"/>
              <w:rPr>
                <w:sz w:val="20"/>
                <w:szCs w:val="20"/>
              </w:rPr>
            </w:pPr>
            <w:r w:rsidRPr="00CA03F2">
              <w:rPr>
                <w:sz w:val="20"/>
                <w:szCs w:val="20"/>
              </w:rPr>
              <w:t>104,2</w:t>
            </w:r>
          </w:p>
        </w:tc>
        <w:tc>
          <w:tcPr>
            <w:tcW w:w="900" w:type="dxa"/>
            <w:shd w:val="clear" w:color="auto" w:fill="auto"/>
            <w:vAlign w:val="center"/>
          </w:tcPr>
          <w:p w:rsidR="00822690" w:rsidRPr="00CA03F2" w:rsidRDefault="00822690" w:rsidP="00822690">
            <w:pPr>
              <w:contextualSpacing/>
              <w:jc w:val="center"/>
              <w:rPr>
                <w:sz w:val="20"/>
                <w:szCs w:val="20"/>
              </w:rPr>
            </w:pPr>
            <w:r w:rsidRPr="00CA03F2">
              <w:rPr>
                <w:sz w:val="20"/>
                <w:szCs w:val="20"/>
              </w:rPr>
              <w:t>111,1</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118,5</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126,4</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134,8</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143,8</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153,4</w:t>
            </w:r>
          </w:p>
        </w:tc>
        <w:tc>
          <w:tcPr>
            <w:tcW w:w="900" w:type="dxa"/>
            <w:shd w:val="clear" w:color="auto" w:fill="auto"/>
            <w:vAlign w:val="center"/>
          </w:tcPr>
          <w:p w:rsidR="00822690" w:rsidRPr="00CA03F2" w:rsidRDefault="00822690" w:rsidP="00822690">
            <w:pPr>
              <w:contextualSpacing/>
              <w:jc w:val="center"/>
              <w:rPr>
                <w:sz w:val="20"/>
                <w:szCs w:val="20"/>
              </w:rPr>
            </w:pPr>
            <w:r w:rsidRPr="00CA03F2">
              <w:rPr>
                <w:sz w:val="20"/>
                <w:szCs w:val="20"/>
              </w:rPr>
              <w:t>163,6</w:t>
            </w:r>
          </w:p>
        </w:tc>
        <w:tc>
          <w:tcPr>
            <w:tcW w:w="900" w:type="dxa"/>
            <w:shd w:val="clear" w:color="auto" w:fill="auto"/>
            <w:vAlign w:val="center"/>
          </w:tcPr>
          <w:p w:rsidR="00822690" w:rsidRPr="00CA03F2" w:rsidRDefault="00822690" w:rsidP="00822690">
            <w:pPr>
              <w:contextualSpacing/>
              <w:jc w:val="center"/>
              <w:rPr>
                <w:sz w:val="20"/>
                <w:szCs w:val="20"/>
              </w:rPr>
            </w:pPr>
            <w:r w:rsidRPr="00CA03F2">
              <w:rPr>
                <w:sz w:val="20"/>
                <w:szCs w:val="20"/>
              </w:rPr>
              <w:t>174,5</w:t>
            </w:r>
          </w:p>
        </w:tc>
      </w:tr>
      <w:tr w:rsidR="00822690" w:rsidRPr="00CA03F2" w:rsidTr="00822690">
        <w:trPr>
          <w:trHeight w:val="525"/>
        </w:trPr>
        <w:tc>
          <w:tcPr>
            <w:tcW w:w="666" w:type="dxa"/>
            <w:vMerge w:val="restart"/>
            <w:shd w:val="clear" w:color="auto" w:fill="auto"/>
            <w:vAlign w:val="center"/>
          </w:tcPr>
          <w:p w:rsidR="00822690" w:rsidRPr="00CA03F2" w:rsidRDefault="00822690" w:rsidP="005F00A2">
            <w:pPr>
              <w:contextualSpacing/>
              <w:jc w:val="center"/>
              <w:rPr>
                <w:sz w:val="20"/>
                <w:szCs w:val="20"/>
              </w:rPr>
            </w:pPr>
            <w:r w:rsidRPr="00CA03F2">
              <w:rPr>
                <w:sz w:val="20"/>
                <w:szCs w:val="20"/>
              </w:rPr>
              <w:t>3.1.5.</w:t>
            </w:r>
          </w:p>
        </w:tc>
        <w:tc>
          <w:tcPr>
            <w:tcW w:w="2751" w:type="dxa"/>
            <w:vMerge w:val="restart"/>
            <w:shd w:val="clear" w:color="auto" w:fill="auto"/>
            <w:vAlign w:val="center"/>
          </w:tcPr>
          <w:p w:rsidR="00822690" w:rsidRPr="00CA03F2" w:rsidRDefault="00822690" w:rsidP="005F00A2">
            <w:pPr>
              <w:contextualSpacing/>
              <w:jc w:val="right"/>
              <w:rPr>
                <w:sz w:val="20"/>
                <w:szCs w:val="20"/>
              </w:rPr>
            </w:pPr>
            <w:r w:rsidRPr="00CA03F2">
              <w:rPr>
                <w:sz w:val="20"/>
                <w:szCs w:val="20"/>
              </w:rPr>
              <w:t>молоко</w:t>
            </w:r>
          </w:p>
        </w:tc>
        <w:tc>
          <w:tcPr>
            <w:tcW w:w="1344" w:type="dxa"/>
            <w:shd w:val="clear" w:color="auto" w:fill="auto"/>
            <w:vAlign w:val="center"/>
          </w:tcPr>
          <w:p w:rsidR="00822690" w:rsidRPr="00CA03F2" w:rsidRDefault="00822690" w:rsidP="005F00A2">
            <w:pPr>
              <w:contextualSpacing/>
              <w:jc w:val="both"/>
              <w:rPr>
                <w:sz w:val="20"/>
                <w:szCs w:val="20"/>
              </w:rPr>
            </w:pPr>
            <w:r w:rsidRPr="00CA03F2">
              <w:rPr>
                <w:sz w:val="20"/>
                <w:szCs w:val="20"/>
              </w:rPr>
              <w:t>Консервативный</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13,4</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13,7</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14,1</w:t>
            </w:r>
          </w:p>
        </w:tc>
        <w:tc>
          <w:tcPr>
            <w:tcW w:w="901" w:type="dxa"/>
            <w:shd w:val="clear" w:color="auto" w:fill="auto"/>
            <w:vAlign w:val="center"/>
          </w:tcPr>
          <w:p w:rsidR="00822690" w:rsidRPr="00CA03F2" w:rsidRDefault="00822690" w:rsidP="00822690">
            <w:pPr>
              <w:contextualSpacing/>
              <w:jc w:val="center"/>
              <w:rPr>
                <w:sz w:val="20"/>
                <w:szCs w:val="20"/>
              </w:rPr>
            </w:pPr>
            <w:r w:rsidRPr="00CA03F2">
              <w:rPr>
                <w:sz w:val="20"/>
                <w:szCs w:val="20"/>
              </w:rPr>
              <w:t>14,4</w:t>
            </w:r>
          </w:p>
        </w:tc>
        <w:tc>
          <w:tcPr>
            <w:tcW w:w="719" w:type="dxa"/>
            <w:shd w:val="clear" w:color="auto" w:fill="auto"/>
            <w:vAlign w:val="center"/>
          </w:tcPr>
          <w:p w:rsidR="00822690" w:rsidRPr="00CA03F2" w:rsidRDefault="00822690" w:rsidP="00822690">
            <w:pPr>
              <w:contextualSpacing/>
              <w:jc w:val="center"/>
              <w:rPr>
                <w:sz w:val="20"/>
                <w:szCs w:val="20"/>
              </w:rPr>
            </w:pPr>
            <w:r w:rsidRPr="00CA03F2">
              <w:rPr>
                <w:sz w:val="20"/>
                <w:szCs w:val="20"/>
              </w:rPr>
              <w:t>14,8</w:t>
            </w:r>
          </w:p>
        </w:tc>
        <w:tc>
          <w:tcPr>
            <w:tcW w:w="900" w:type="dxa"/>
            <w:shd w:val="clear" w:color="auto" w:fill="auto"/>
            <w:vAlign w:val="center"/>
          </w:tcPr>
          <w:p w:rsidR="00822690" w:rsidRPr="00CA03F2" w:rsidRDefault="00822690" w:rsidP="00822690">
            <w:pPr>
              <w:contextualSpacing/>
              <w:jc w:val="center"/>
              <w:rPr>
                <w:sz w:val="20"/>
                <w:szCs w:val="20"/>
              </w:rPr>
            </w:pPr>
            <w:r w:rsidRPr="00CA03F2">
              <w:rPr>
                <w:sz w:val="20"/>
                <w:szCs w:val="20"/>
              </w:rPr>
              <w:t>15,1</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15,5</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15,9</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16,2</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16,6</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17,0</w:t>
            </w:r>
          </w:p>
        </w:tc>
        <w:tc>
          <w:tcPr>
            <w:tcW w:w="900" w:type="dxa"/>
            <w:shd w:val="clear" w:color="auto" w:fill="auto"/>
            <w:vAlign w:val="center"/>
          </w:tcPr>
          <w:p w:rsidR="00822690" w:rsidRPr="00CA03F2" w:rsidRDefault="00822690" w:rsidP="00822690">
            <w:pPr>
              <w:contextualSpacing/>
              <w:jc w:val="center"/>
              <w:rPr>
                <w:sz w:val="20"/>
                <w:szCs w:val="20"/>
              </w:rPr>
            </w:pPr>
            <w:r w:rsidRPr="00CA03F2">
              <w:rPr>
                <w:sz w:val="20"/>
                <w:szCs w:val="20"/>
              </w:rPr>
              <w:t>17,5</w:t>
            </w:r>
          </w:p>
        </w:tc>
        <w:tc>
          <w:tcPr>
            <w:tcW w:w="900" w:type="dxa"/>
            <w:shd w:val="clear" w:color="auto" w:fill="auto"/>
            <w:vAlign w:val="center"/>
          </w:tcPr>
          <w:p w:rsidR="00822690" w:rsidRPr="00CA03F2" w:rsidRDefault="00822690" w:rsidP="00822690">
            <w:pPr>
              <w:contextualSpacing/>
              <w:jc w:val="center"/>
              <w:rPr>
                <w:sz w:val="20"/>
                <w:szCs w:val="20"/>
              </w:rPr>
            </w:pPr>
            <w:r w:rsidRPr="00CA03F2">
              <w:rPr>
                <w:sz w:val="20"/>
                <w:szCs w:val="20"/>
              </w:rPr>
              <w:t>17,9</w:t>
            </w:r>
          </w:p>
        </w:tc>
      </w:tr>
      <w:tr w:rsidR="00822690" w:rsidRPr="00CA03F2" w:rsidTr="00822690">
        <w:trPr>
          <w:trHeight w:val="390"/>
        </w:trPr>
        <w:tc>
          <w:tcPr>
            <w:tcW w:w="666" w:type="dxa"/>
            <w:vMerge/>
            <w:vAlign w:val="center"/>
          </w:tcPr>
          <w:p w:rsidR="00822690" w:rsidRPr="00CA03F2" w:rsidRDefault="00822690" w:rsidP="005F00A2">
            <w:pPr>
              <w:contextualSpacing/>
              <w:rPr>
                <w:sz w:val="20"/>
                <w:szCs w:val="20"/>
              </w:rPr>
            </w:pPr>
          </w:p>
        </w:tc>
        <w:tc>
          <w:tcPr>
            <w:tcW w:w="2751" w:type="dxa"/>
            <w:vMerge/>
            <w:vAlign w:val="center"/>
          </w:tcPr>
          <w:p w:rsidR="00822690" w:rsidRPr="00CA03F2" w:rsidRDefault="00822690" w:rsidP="005F00A2">
            <w:pPr>
              <w:contextualSpacing/>
              <w:rPr>
                <w:sz w:val="20"/>
                <w:szCs w:val="20"/>
              </w:rPr>
            </w:pPr>
          </w:p>
        </w:tc>
        <w:tc>
          <w:tcPr>
            <w:tcW w:w="1344" w:type="dxa"/>
            <w:shd w:val="clear" w:color="auto" w:fill="auto"/>
            <w:vAlign w:val="center"/>
          </w:tcPr>
          <w:p w:rsidR="00822690" w:rsidRPr="00CA03F2" w:rsidRDefault="00822690" w:rsidP="005F00A2">
            <w:pPr>
              <w:contextualSpacing/>
              <w:jc w:val="both"/>
              <w:rPr>
                <w:sz w:val="20"/>
                <w:szCs w:val="20"/>
              </w:rPr>
            </w:pPr>
            <w:r w:rsidRPr="00CA03F2">
              <w:rPr>
                <w:sz w:val="20"/>
                <w:szCs w:val="20"/>
              </w:rPr>
              <w:t>Базовый</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13,6</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14,2</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14,8</w:t>
            </w:r>
          </w:p>
        </w:tc>
        <w:tc>
          <w:tcPr>
            <w:tcW w:w="901" w:type="dxa"/>
            <w:shd w:val="clear" w:color="auto" w:fill="auto"/>
            <w:vAlign w:val="center"/>
          </w:tcPr>
          <w:p w:rsidR="00822690" w:rsidRPr="00CA03F2" w:rsidRDefault="00822690" w:rsidP="00822690">
            <w:pPr>
              <w:contextualSpacing/>
              <w:jc w:val="center"/>
              <w:rPr>
                <w:sz w:val="20"/>
                <w:szCs w:val="20"/>
              </w:rPr>
            </w:pPr>
            <w:r w:rsidRPr="00CA03F2">
              <w:rPr>
                <w:sz w:val="20"/>
                <w:szCs w:val="20"/>
              </w:rPr>
              <w:t>15,4</w:t>
            </w:r>
          </w:p>
        </w:tc>
        <w:tc>
          <w:tcPr>
            <w:tcW w:w="719" w:type="dxa"/>
            <w:shd w:val="clear" w:color="auto" w:fill="auto"/>
            <w:vAlign w:val="center"/>
          </w:tcPr>
          <w:p w:rsidR="00822690" w:rsidRPr="00CA03F2" w:rsidRDefault="00822690" w:rsidP="00822690">
            <w:pPr>
              <w:contextualSpacing/>
              <w:jc w:val="center"/>
              <w:rPr>
                <w:sz w:val="20"/>
                <w:szCs w:val="20"/>
              </w:rPr>
            </w:pPr>
            <w:r w:rsidRPr="00CA03F2">
              <w:rPr>
                <w:sz w:val="20"/>
                <w:szCs w:val="20"/>
              </w:rPr>
              <w:t>16,1</w:t>
            </w:r>
          </w:p>
        </w:tc>
        <w:tc>
          <w:tcPr>
            <w:tcW w:w="900" w:type="dxa"/>
            <w:shd w:val="clear" w:color="auto" w:fill="auto"/>
            <w:vAlign w:val="center"/>
          </w:tcPr>
          <w:p w:rsidR="00822690" w:rsidRPr="00CA03F2" w:rsidRDefault="00822690" w:rsidP="00822690">
            <w:pPr>
              <w:contextualSpacing/>
              <w:jc w:val="center"/>
              <w:rPr>
                <w:sz w:val="20"/>
                <w:szCs w:val="20"/>
              </w:rPr>
            </w:pPr>
            <w:r w:rsidRPr="00CA03F2">
              <w:rPr>
                <w:sz w:val="20"/>
                <w:szCs w:val="20"/>
              </w:rPr>
              <w:t>16,8</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17,5</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18,2</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19,0</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19,8</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20,6</w:t>
            </w:r>
          </w:p>
        </w:tc>
        <w:tc>
          <w:tcPr>
            <w:tcW w:w="900" w:type="dxa"/>
            <w:shd w:val="clear" w:color="auto" w:fill="auto"/>
            <w:vAlign w:val="center"/>
          </w:tcPr>
          <w:p w:rsidR="00822690" w:rsidRPr="00CA03F2" w:rsidRDefault="00822690" w:rsidP="00822690">
            <w:pPr>
              <w:contextualSpacing/>
              <w:jc w:val="center"/>
              <w:rPr>
                <w:sz w:val="20"/>
                <w:szCs w:val="20"/>
              </w:rPr>
            </w:pPr>
            <w:r w:rsidRPr="00CA03F2">
              <w:rPr>
                <w:sz w:val="20"/>
                <w:szCs w:val="20"/>
              </w:rPr>
              <w:t>21,4</w:t>
            </w:r>
          </w:p>
        </w:tc>
        <w:tc>
          <w:tcPr>
            <w:tcW w:w="900" w:type="dxa"/>
            <w:shd w:val="clear" w:color="auto" w:fill="auto"/>
            <w:vAlign w:val="center"/>
          </w:tcPr>
          <w:p w:rsidR="00822690" w:rsidRPr="00CA03F2" w:rsidRDefault="00822690" w:rsidP="00822690">
            <w:pPr>
              <w:contextualSpacing/>
              <w:jc w:val="center"/>
              <w:rPr>
                <w:sz w:val="20"/>
                <w:szCs w:val="20"/>
              </w:rPr>
            </w:pPr>
            <w:r w:rsidRPr="00CA03F2">
              <w:rPr>
                <w:sz w:val="20"/>
                <w:szCs w:val="20"/>
              </w:rPr>
              <w:t>22,3</w:t>
            </w:r>
          </w:p>
        </w:tc>
      </w:tr>
      <w:tr w:rsidR="00822690" w:rsidRPr="00CA03F2" w:rsidTr="00822690">
        <w:trPr>
          <w:trHeight w:val="390"/>
        </w:trPr>
        <w:tc>
          <w:tcPr>
            <w:tcW w:w="666" w:type="dxa"/>
            <w:vMerge/>
            <w:vAlign w:val="center"/>
          </w:tcPr>
          <w:p w:rsidR="00822690" w:rsidRPr="00CA03F2" w:rsidRDefault="00822690" w:rsidP="005F00A2">
            <w:pPr>
              <w:contextualSpacing/>
              <w:rPr>
                <w:sz w:val="20"/>
                <w:szCs w:val="20"/>
              </w:rPr>
            </w:pPr>
          </w:p>
        </w:tc>
        <w:tc>
          <w:tcPr>
            <w:tcW w:w="2751" w:type="dxa"/>
            <w:vMerge/>
            <w:vAlign w:val="center"/>
          </w:tcPr>
          <w:p w:rsidR="00822690" w:rsidRPr="00CA03F2" w:rsidRDefault="00822690" w:rsidP="005F00A2">
            <w:pPr>
              <w:contextualSpacing/>
              <w:rPr>
                <w:sz w:val="20"/>
                <w:szCs w:val="20"/>
              </w:rPr>
            </w:pPr>
          </w:p>
        </w:tc>
        <w:tc>
          <w:tcPr>
            <w:tcW w:w="1344" w:type="dxa"/>
            <w:shd w:val="clear" w:color="auto" w:fill="auto"/>
            <w:vAlign w:val="center"/>
          </w:tcPr>
          <w:p w:rsidR="00822690" w:rsidRPr="00CA03F2" w:rsidRDefault="00822690" w:rsidP="005F00A2">
            <w:pPr>
              <w:contextualSpacing/>
              <w:jc w:val="both"/>
              <w:rPr>
                <w:sz w:val="20"/>
                <w:szCs w:val="20"/>
              </w:rPr>
            </w:pPr>
            <w:r w:rsidRPr="00CA03F2">
              <w:rPr>
                <w:sz w:val="20"/>
                <w:szCs w:val="20"/>
              </w:rPr>
              <w:t>Целевой</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13,8</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14,6</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15,5</w:t>
            </w:r>
          </w:p>
        </w:tc>
        <w:tc>
          <w:tcPr>
            <w:tcW w:w="901" w:type="dxa"/>
            <w:shd w:val="clear" w:color="auto" w:fill="auto"/>
            <w:vAlign w:val="center"/>
          </w:tcPr>
          <w:p w:rsidR="00822690" w:rsidRPr="00CA03F2" w:rsidRDefault="00822690" w:rsidP="00822690">
            <w:pPr>
              <w:contextualSpacing/>
              <w:jc w:val="center"/>
              <w:rPr>
                <w:sz w:val="20"/>
                <w:szCs w:val="20"/>
              </w:rPr>
            </w:pPr>
            <w:r w:rsidRPr="00CA03F2">
              <w:rPr>
                <w:sz w:val="20"/>
                <w:szCs w:val="20"/>
              </w:rPr>
              <w:t>16,3</w:t>
            </w:r>
          </w:p>
        </w:tc>
        <w:tc>
          <w:tcPr>
            <w:tcW w:w="719" w:type="dxa"/>
            <w:shd w:val="clear" w:color="auto" w:fill="auto"/>
            <w:vAlign w:val="center"/>
          </w:tcPr>
          <w:p w:rsidR="00822690" w:rsidRPr="00CA03F2" w:rsidRDefault="00822690" w:rsidP="00822690">
            <w:pPr>
              <w:contextualSpacing/>
              <w:jc w:val="center"/>
              <w:rPr>
                <w:sz w:val="20"/>
                <w:szCs w:val="20"/>
              </w:rPr>
            </w:pPr>
            <w:r w:rsidRPr="00CA03F2">
              <w:rPr>
                <w:sz w:val="20"/>
                <w:szCs w:val="20"/>
              </w:rPr>
              <w:t>17,3</w:t>
            </w:r>
          </w:p>
        </w:tc>
        <w:tc>
          <w:tcPr>
            <w:tcW w:w="900" w:type="dxa"/>
            <w:shd w:val="clear" w:color="auto" w:fill="auto"/>
            <w:vAlign w:val="center"/>
          </w:tcPr>
          <w:p w:rsidR="00822690" w:rsidRPr="00CA03F2" w:rsidRDefault="00822690" w:rsidP="00822690">
            <w:pPr>
              <w:contextualSpacing/>
              <w:jc w:val="center"/>
              <w:rPr>
                <w:sz w:val="20"/>
                <w:szCs w:val="20"/>
              </w:rPr>
            </w:pPr>
            <w:r w:rsidRPr="00CA03F2">
              <w:rPr>
                <w:sz w:val="20"/>
                <w:szCs w:val="20"/>
              </w:rPr>
              <w:t>18,2</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19,3</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20,4</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21,5</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22,7</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24,0</w:t>
            </w:r>
          </w:p>
        </w:tc>
        <w:tc>
          <w:tcPr>
            <w:tcW w:w="900" w:type="dxa"/>
            <w:shd w:val="clear" w:color="auto" w:fill="auto"/>
            <w:vAlign w:val="center"/>
          </w:tcPr>
          <w:p w:rsidR="00822690" w:rsidRPr="00CA03F2" w:rsidRDefault="00822690" w:rsidP="00822690">
            <w:pPr>
              <w:contextualSpacing/>
              <w:jc w:val="center"/>
              <w:rPr>
                <w:sz w:val="20"/>
                <w:szCs w:val="20"/>
              </w:rPr>
            </w:pPr>
            <w:r w:rsidRPr="00CA03F2">
              <w:rPr>
                <w:sz w:val="20"/>
                <w:szCs w:val="20"/>
              </w:rPr>
              <w:t>25,4</w:t>
            </w:r>
          </w:p>
        </w:tc>
        <w:tc>
          <w:tcPr>
            <w:tcW w:w="900" w:type="dxa"/>
            <w:shd w:val="clear" w:color="auto" w:fill="auto"/>
            <w:vAlign w:val="center"/>
          </w:tcPr>
          <w:p w:rsidR="00822690" w:rsidRPr="00CA03F2" w:rsidRDefault="00822690" w:rsidP="00822690">
            <w:pPr>
              <w:contextualSpacing/>
              <w:jc w:val="center"/>
              <w:rPr>
                <w:sz w:val="20"/>
                <w:szCs w:val="20"/>
              </w:rPr>
            </w:pPr>
            <w:r w:rsidRPr="00CA03F2">
              <w:rPr>
                <w:sz w:val="20"/>
                <w:szCs w:val="20"/>
              </w:rPr>
              <w:t>26,8</w:t>
            </w:r>
          </w:p>
        </w:tc>
      </w:tr>
      <w:tr w:rsidR="00822690" w:rsidRPr="00CA03F2" w:rsidTr="00822690">
        <w:trPr>
          <w:trHeight w:val="525"/>
        </w:trPr>
        <w:tc>
          <w:tcPr>
            <w:tcW w:w="666" w:type="dxa"/>
            <w:vMerge w:val="restart"/>
            <w:shd w:val="clear" w:color="auto" w:fill="auto"/>
            <w:vAlign w:val="center"/>
          </w:tcPr>
          <w:p w:rsidR="00822690" w:rsidRPr="00CA03F2" w:rsidRDefault="00822690" w:rsidP="005F00A2">
            <w:pPr>
              <w:contextualSpacing/>
              <w:jc w:val="center"/>
              <w:rPr>
                <w:sz w:val="20"/>
                <w:szCs w:val="20"/>
              </w:rPr>
            </w:pPr>
            <w:r w:rsidRPr="00CA03F2">
              <w:rPr>
                <w:sz w:val="20"/>
                <w:szCs w:val="20"/>
              </w:rPr>
              <w:t>3.1.6.</w:t>
            </w:r>
          </w:p>
        </w:tc>
        <w:tc>
          <w:tcPr>
            <w:tcW w:w="2751" w:type="dxa"/>
            <w:vMerge w:val="restart"/>
            <w:shd w:val="clear" w:color="auto" w:fill="auto"/>
            <w:vAlign w:val="center"/>
          </w:tcPr>
          <w:p w:rsidR="00822690" w:rsidRPr="00CA03F2" w:rsidRDefault="00822690" w:rsidP="005F00A2">
            <w:pPr>
              <w:contextualSpacing/>
              <w:jc w:val="right"/>
              <w:rPr>
                <w:sz w:val="20"/>
                <w:szCs w:val="20"/>
              </w:rPr>
            </w:pPr>
            <w:r w:rsidRPr="00CA03F2">
              <w:rPr>
                <w:sz w:val="20"/>
                <w:szCs w:val="20"/>
              </w:rPr>
              <w:t>яйца, млн. шт.</w:t>
            </w:r>
          </w:p>
        </w:tc>
        <w:tc>
          <w:tcPr>
            <w:tcW w:w="1344" w:type="dxa"/>
            <w:shd w:val="clear" w:color="auto" w:fill="auto"/>
            <w:vAlign w:val="center"/>
          </w:tcPr>
          <w:p w:rsidR="00822690" w:rsidRPr="00CA03F2" w:rsidRDefault="00822690" w:rsidP="005F00A2">
            <w:pPr>
              <w:contextualSpacing/>
              <w:jc w:val="both"/>
              <w:rPr>
                <w:sz w:val="20"/>
                <w:szCs w:val="20"/>
              </w:rPr>
            </w:pPr>
            <w:r w:rsidRPr="00CA03F2">
              <w:rPr>
                <w:sz w:val="20"/>
                <w:szCs w:val="20"/>
              </w:rPr>
              <w:t>Консервативный</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7,7</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7,8</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7,9</w:t>
            </w:r>
          </w:p>
        </w:tc>
        <w:tc>
          <w:tcPr>
            <w:tcW w:w="901" w:type="dxa"/>
            <w:shd w:val="clear" w:color="auto" w:fill="auto"/>
            <w:vAlign w:val="center"/>
          </w:tcPr>
          <w:p w:rsidR="00822690" w:rsidRPr="00CA03F2" w:rsidRDefault="00822690" w:rsidP="00822690">
            <w:pPr>
              <w:contextualSpacing/>
              <w:jc w:val="center"/>
              <w:rPr>
                <w:sz w:val="20"/>
                <w:szCs w:val="20"/>
              </w:rPr>
            </w:pPr>
            <w:r w:rsidRPr="00CA03F2">
              <w:rPr>
                <w:sz w:val="20"/>
                <w:szCs w:val="20"/>
              </w:rPr>
              <w:t>8,0</w:t>
            </w:r>
          </w:p>
        </w:tc>
        <w:tc>
          <w:tcPr>
            <w:tcW w:w="719" w:type="dxa"/>
            <w:shd w:val="clear" w:color="auto" w:fill="auto"/>
            <w:vAlign w:val="center"/>
          </w:tcPr>
          <w:p w:rsidR="00822690" w:rsidRPr="00CA03F2" w:rsidRDefault="00822690" w:rsidP="00822690">
            <w:pPr>
              <w:contextualSpacing/>
              <w:jc w:val="center"/>
              <w:rPr>
                <w:sz w:val="20"/>
                <w:szCs w:val="20"/>
              </w:rPr>
            </w:pPr>
            <w:r w:rsidRPr="00CA03F2">
              <w:rPr>
                <w:sz w:val="20"/>
                <w:szCs w:val="20"/>
              </w:rPr>
              <w:t>8,2</w:t>
            </w:r>
          </w:p>
        </w:tc>
        <w:tc>
          <w:tcPr>
            <w:tcW w:w="900" w:type="dxa"/>
            <w:shd w:val="clear" w:color="auto" w:fill="auto"/>
            <w:vAlign w:val="center"/>
          </w:tcPr>
          <w:p w:rsidR="00822690" w:rsidRPr="00CA03F2" w:rsidRDefault="00822690" w:rsidP="00822690">
            <w:pPr>
              <w:contextualSpacing/>
              <w:jc w:val="center"/>
              <w:rPr>
                <w:sz w:val="20"/>
                <w:szCs w:val="20"/>
              </w:rPr>
            </w:pPr>
            <w:r w:rsidRPr="00CA03F2">
              <w:rPr>
                <w:sz w:val="20"/>
                <w:szCs w:val="20"/>
              </w:rPr>
              <w:t>8,3</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8,4</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8,5</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8,6</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8,8</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8,9</w:t>
            </w:r>
          </w:p>
        </w:tc>
        <w:tc>
          <w:tcPr>
            <w:tcW w:w="900" w:type="dxa"/>
            <w:shd w:val="clear" w:color="auto" w:fill="auto"/>
            <w:vAlign w:val="center"/>
          </w:tcPr>
          <w:p w:rsidR="00822690" w:rsidRPr="00CA03F2" w:rsidRDefault="00822690" w:rsidP="00822690">
            <w:pPr>
              <w:contextualSpacing/>
              <w:jc w:val="center"/>
              <w:rPr>
                <w:sz w:val="20"/>
                <w:szCs w:val="20"/>
              </w:rPr>
            </w:pPr>
            <w:r w:rsidRPr="00CA03F2">
              <w:rPr>
                <w:sz w:val="20"/>
                <w:szCs w:val="20"/>
              </w:rPr>
              <w:t>9,0</w:t>
            </w:r>
          </w:p>
        </w:tc>
        <w:tc>
          <w:tcPr>
            <w:tcW w:w="900" w:type="dxa"/>
            <w:shd w:val="clear" w:color="auto" w:fill="auto"/>
            <w:vAlign w:val="center"/>
          </w:tcPr>
          <w:p w:rsidR="00822690" w:rsidRPr="00CA03F2" w:rsidRDefault="00822690" w:rsidP="00822690">
            <w:pPr>
              <w:contextualSpacing/>
              <w:jc w:val="center"/>
              <w:rPr>
                <w:sz w:val="20"/>
                <w:szCs w:val="20"/>
              </w:rPr>
            </w:pPr>
            <w:r w:rsidRPr="00CA03F2">
              <w:rPr>
                <w:sz w:val="20"/>
                <w:szCs w:val="20"/>
              </w:rPr>
              <w:t>9,1</w:t>
            </w:r>
          </w:p>
        </w:tc>
      </w:tr>
      <w:tr w:rsidR="00822690" w:rsidRPr="00CA03F2" w:rsidTr="00822690">
        <w:trPr>
          <w:trHeight w:val="390"/>
        </w:trPr>
        <w:tc>
          <w:tcPr>
            <w:tcW w:w="666" w:type="dxa"/>
            <w:vMerge/>
            <w:vAlign w:val="center"/>
          </w:tcPr>
          <w:p w:rsidR="00822690" w:rsidRPr="00CA03F2" w:rsidRDefault="00822690" w:rsidP="005F00A2">
            <w:pPr>
              <w:contextualSpacing/>
              <w:rPr>
                <w:sz w:val="20"/>
                <w:szCs w:val="20"/>
              </w:rPr>
            </w:pPr>
          </w:p>
        </w:tc>
        <w:tc>
          <w:tcPr>
            <w:tcW w:w="2751" w:type="dxa"/>
            <w:vMerge/>
            <w:vAlign w:val="center"/>
          </w:tcPr>
          <w:p w:rsidR="00822690" w:rsidRPr="00CA03F2" w:rsidRDefault="00822690" w:rsidP="005F00A2">
            <w:pPr>
              <w:contextualSpacing/>
              <w:rPr>
                <w:sz w:val="20"/>
                <w:szCs w:val="20"/>
              </w:rPr>
            </w:pPr>
          </w:p>
        </w:tc>
        <w:tc>
          <w:tcPr>
            <w:tcW w:w="1344" w:type="dxa"/>
            <w:shd w:val="clear" w:color="auto" w:fill="auto"/>
            <w:vAlign w:val="center"/>
          </w:tcPr>
          <w:p w:rsidR="00822690" w:rsidRPr="00CA03F2" w:rsidRDefault="00822690" w:rsidP="005F00A2">
            <w:pPr>
              <w:contextualSpacing/>
              <w:jc w:val="both"/>
              <w:rPr>
                <w:sz w:val="20"/>
                <w:szCs w:val="20"/>
              </w:rPr>
            </w:pPr>
            <w:r w:rsidRPr="00CA03F2">
              <w:rPr>
                <w:sz w:val="20"/>
                <w:szCs w:val="20"/>
              </w:rPr>
              <w:t>Базовый</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7,8</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8,0</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8,3</w:t>
            </w:r>
          </w:p>
        </w:tc>
        <w:tc>
          <w:tcPr>
            <w:tcW w:w="901" w:type="dxa"/>
            <w:shd w:val="clear" w:color="auto" w:fill="auto"/>
            <w:vAlign w:val="center"/>
          </w:tcPr>
          <w:p w:rsidR="00822690" w:rsidRPr="00CA03F2" w:rsidRDefault="00822690" w:rsidP="00822690">
            <w:pPr>
              <w:contextualSpacing/>
              <w:jc w:val="center"/>
              <w:rPr>
                <w:sz w:val="20"/>
                <w:szCs w:val="20"/>
              </w:rPr>
            </w:pPr>
            <w:r w:rsidRPr="00CA03F2">
              <w:rPr>
                <w:sz w:val="20"/>
                <w:szCs w:val="20"/>
              </w:rPr>
              <w:t>8,5</w:t>
            </w:r>
          </w:p>
        </w:tc>
        <w:tc>
          <w:tcPr>
            <w:tcW w:w="719" w:type="dxa"/>
            <w:shd w:val="clear" w:color="auto" w:fill="auto"/>
            <w:vAlign w:val="center"/>
          </w:tcPr>
          <w:p w:rsidR="00822690" w:rsidRPr="00CA03F2" w:rsidRDefault="00822690" w:rsidP="00822690">
            <w:pPr>
              <w:contextualSpacing/>
              <w:jc w:val="center"/>
              <w:rPr>
                <w:sz w:val="20"/>
                <w:szCs w:val="20"/>
              </w:rPr>
            </w:pPr>
            <w:r w:rsidRPr="00CA03F2">
              <w:rPr>
                <w:sz w:val="20"/>
                <w:szCs w:val="20"/>
              </w:rPr>
              <w:t>8,7</w:t>
            </w:r>
          </w:p>
        </w:tc>
        <w:tc>
          <w:tcPr>
            <w:tcW w:w="900" w:type="dxa"/>
            <w:shd w:val="clear" w:color="auto" w:fill="auto"/>
            <w:vAlign w:val="center"/>
          </w:tcPr>
          <w:p w:rsidR="00822690" w:rsidRPr="00CA03F2" w:rsidRDefault="00822690" w:rsidP="00822690">
            <w:pPr>
              <w:contextualSpacing/>
              <w:jc w:val="center"/>
              <w:rPr>
                <w:sz w:val="20"/>
                <w:szCs w:val="20"/>
              </w:rPr>
            </w:pPr>
            <w:r w:rsidRPr="00CA03F2">
              <w:rPr>
                <w:sz w:val="20"/>
                <w:szCs w:val="20"/>
              </w:rPr>
              <w:t>9,0</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9,3</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9,5</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9,8</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10,1</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10,4</w:t>
            </w:r>
          </w:p>
        </w:tc>
        <w:tc>
          <w:tcPr>
            <w:tcW w:w="900" w:type="dxa"/>
            <w:shd w:val="clear" w:color="auto" w:fill="auto"/>
            <w:vAlign w:val="center"/>
          </w:tcPr>
          <w:p w:rsidR="00822690" w:rsidRPr="00CA03F2" w:rsidRDefault="00822690" w:rsidP="00822690">
            <w:pPr>
              <w:contextualSpacing/>
              <w:jc w:val="center"/>
              <w:rPr>
                <w:sz w:val="20"/>
                <w:szCs w:val="20"/>
              </w:rPr>
            </w:pPr>
            <w:r w:rsidRPr="00CA03F2">
              <w:rPr>
                <w:sz w:val="20"/>
                <w:szCs w:val="20"/>
              </w:rPr>
              <w:t>10,7</w:t>
            </w:r>
          </w:p>
        </w:tc>
        <w:tc>
          <w:tcPr>
            <w:tcW w:w="900" w:type="dxa"/>
            <w:shd w:val="clear" w:color="auto" w:fill="auto"/>
            <w:vAlign w:val="center"/>
          </w:tcPr>
          <w:p w:rsidR="00822690" w:rsidRPr="00CA03F2" w:rsidRDefault="00822690" w:rsidP="00822690">
            <w:pPr>
              <w:contextualSpacing/>
              <w:jc w:val="center"/>
              <w:rPr>
                <w:sz w:val="20"/>
                <w:szCs w:val="20"/>
              </w:rPr>
            </w:pPr>
            <w:r w:rsidRPr="00CA03F2">
              <w:rPr>
                <w:sz w:val="20"/>
                <w:szCs w:val="20"/>
              </w:rPr>
              <w:t>11,0</w:t>
            </w:r>
          </w:p>
        </w:tc>
      </w:tr>
      <w:tr w:rsidR="00822690" w:rsidRPr="00CA03F2" w:rsidTr="00822690">
        <w:trPr>
          <w:trHeight w:val="390"/>
        </w:trPr>
        <w:tc>
          <w:tcPr>
            <w:tcW w:w="666" w:type="dxa"/>
            <w:vMerge/>
            <w:vAlign w:val="center"/>
          </w:tcPr>
          <w:p w:rsidR="00822690" w:rsidRPr="00CA03F2" w:rsidRDefault="00822690" w:rsidP="005F00A2">
            <w:pPr>
              <w:contextualSpacing/>
              <w:rPr>
                <w:sz w:val="20"/>
                <w:szCs w:val="20"/>
              </w:rPr>
            </w:pPr>
          </w:p>
        </w:tc>
        <w:tc>
          <w:tcPr>
            <w:tcW w:w="2751" w:type="dxa"/>
            <w:vMerge/>
            <w:vAlign w:val="center"/>
          </w:tcPr>
          <w:p w:rsidR="00822690" w:rsidRPr="00CA03F2" w:rsidRDefault="00822690" w:rsidP="005F00A2">
            <w:pPr>
              <w:contextualSpacing/>
              <w:rPr>
                <w:sz w:val="20"/>
                <w:szCs w:val="20"/>
              </w:rPr>
            </w:pPr>
          </w:p>
        </w:tc>
        <w:tc>
          <w:tcPr>
            <w:tcW w:w="1344" w:type="dxa"/>
            <w:shd w:val="clear" w:color="auto" w:fill="auto"/>
            <w:vAlign w:val="center"/>
          </w:tcPr>
          <w:p w:rsidR="00822690" w:rsidRPr="00CA03F2" w:rsidRDefault="00822690" w:rsidP="005F00A2">
            <w:pPr>
              <w:contextualSpacing/>
              <w:jc w:val="both"/>
              <w:rPr>
                <w:sz w:val="20"/>
                <w:szCs w:val="20"/>
              </w:rPr>
            </w:pPr>
            <w:r w:rsidRPr="00CA03F2">
              <w:rPr>
                <w:sz w:val="20"/>
                <w:szCs w:val="20"/>
              </w:rPr>
              <w:t>Целевой</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7,9</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8,2</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8,6</w:t>
            </w:r>
          </w:p>
        </w:tc>
        <w:tc>
          <w:tcPr>
            <w:tcW w:w="901" w:type="dxa"/>
            <w:shd w:val="clear" w:color="auto" w:fill="auto"/>
            <w:vAlign w:val="center"/>
          </w:tcPr>
          <w:p w:rsidR="00822690" w:rsidRPr="00CA03F2" w:rsidRDefault="00822690" w:rsidP="00822690">
            <w:pPr>
              <w:contextualSpacing/>
              <w:jc w:val="center"/>
              <w:rPr>
                <w:sz w:val="20"/>
                <w:szCs w:val="20"/>
              </w:rPr>
            </w:pPr>
            <w:r w:rsidRPr="00CA03F2">
              <w:rPr>
                <w:sz w:val="20"/>
                <w:szCs w:val="20"/>
              </w:rPr>
              <w:t>8,9</w:t>
            </w:r>
          </w:p>
        </w:tc>
        <w:tc>
          <w:tcPr>
            <w:tcW w:w="719" w:type="dxa"/>
            <w:shd w:val="clear" w:color="auto" w:fill="auto"/>
            <w:vAlign w:val="center"/>
          </w:tcPr>
          <w:p w:rsidR="00822690" w:rsidRPr="00CA03F2" w:rsidRDefault="00822690" w:rsidP="00822690">
            <w:pPr>
              <w:contextualSpacing/>
              <w:jc w:val="center"/>
              <w:rPr>
                <w:sz w:val="20"/>
                <w:szCs w:val="20"/>
              </w:rPr>
            </w:pPr>
            <w:r w:rsidRPr="00CA03F2">
              <w:rPr>
                <w:sz w:val="20"/>
                <w:szCs w:val="20"/>
              </w:rPr>
              <w:t>9,3</w:t>
            </w:r>
          </w:p>
        </w:tc>
        <w:tc>
          <w:tcPr>
            <w:tcW w:w="900" w:type="dxa"/>
            <w:shd w:val="clear" w:color="auto" w:fill="auto"/>
            <w:vAlign w:val="center"/>
          </w:tcPr>
          <w:p w:rsidR="00822690" w:rsidRPr="00CA03F2" w:rsidRDefault="00822690" w:rsidP="00822690">
            <w:pPr>
              <w:contextualSpacing/>
              <w:jc w:val="center"/>
              <w:rPr>
                <w:sz w:val="20"/>
                <w:szCs w:val="20"/>
              </w:rPr>
            </w:pPr>
            <w:r w:rsidRPr="00CA03F2">
              <w:rPr>
                <w:sz w:val="20"/>
                <w:szCs w:val="20"/>
              </w:rPr>
              <w:t>9,7</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10,1</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10,5</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10,9</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11,3</w:t>
            </w:r>
          </w:p>
        </w:tc>
        <w:tc>
          <w:tcPr>
            <w:tcW w:w="720" w:type="dxa"/>
            <w:shd w:val="clear" w:color="auto" w:fill="auto"/>
            <w:vAlign w:val="center"/>
          </w:tcPr>
          <w:p w:rsidR="00822690" w:rsidRPr="00CA03F2" w:rsidRDefault="00822690" w:rsidP="00822690">
            <w:pPr>
              <w:contextualSpacing/>
              <w:jc w:val="center"/>
              <w:rPr>
                <w:sz w:val="20"/>
                <w:szCs w:val="20"/>
              </w:rPr>
            </w:pPr>
            <w:r w:rsidRPr="00CA03F2">
              <w:rPr>
                <w:sz w:val="20"/>
                <w:szCs w:val="20"/>
              </w:rPr>
              <w:t>11,8</w:t>
            </w:r>
          </w:p>
        </w:tc>
        <w:tc>
          <w:tcPr>
            <w:tcW w:w="900" w:type="dxa"/>
            <w:shd w:val="clear" w:color="auto" w:fill="auto"/>
            <w:vAlign w:val="center"/>
          </w:tcPr>
          <w:p w:rsidR="00822690" w:rsidRPr="00CA03F2" w:rsidRDefault="00822690" w:rsidP="00822690">
            <w:pPr>
              <w:contextualSpacing/>
              <w:jc w:val="center"/>
              <w:rPr>
                <w:sz w:val="20"/>
                <w:szCs w:val="20"/>
              </w:rPr>
            </w:pPr>
            <w:r w:rsidRPr="00CA03F2">
              <w:rPr>
                <w:sz w:val="20"/>
                <w:szCs w:val="20"/>
              </w:rPr>
              <w:t>12,3</w:t>
            </w:r>
          </w:p>
        </w:tc>
        <w:tc>
          <w:tcPr>
            <w:tcW w:w="900" w:type="dxa"/>
            <w:shd w:val="clear" w:color="auto" w:fill="auto"/>
            <w:vAlign w:val="center"/>
          </w:tcPr>
          <w:p w:rsidR="00822690" w:rsidRPr="00CA03F2" w:rsidRDefault="00822690" w:rsidP="00822690">
            <w:pPr>
              <w:contextualSpacing/>
              <w:jc w:val="center"/>
              <w:rPr>
                <w:sz w:val="20"/>
                <w:szCs w:val="20"/>
              </w:rPr>
            </w:pPr>
            <w:r w:rsidRPr="00CA03F2">
              <w:rPr>
                <w:sz w:val="20"/>
                <w:szCs w:val="20"/>
              </w:rPr>
              <w:t>12,8</w:t>
            </w:r>
          </w:p>
        </w:tc>
      </w:tr>
    </w:tbl>
    <w:p w:rsidR="0015794E" w:rsidRPr="00CA03F2" w:rsidRDefault="0015794E" w:rsidP="0015794E">
      <w:pPr>
        <w:ind w:firstLine="709"/>
        <w:contextualSpacing/>
        <w:jc w:val="both"/>
      </w:pPr>
    </w:p>
    <w:p w:rsidR="0015794E" w:rsidRPr="00CA03F2" w:rsidRDefault="0015794E" w:rsidP="0015794E">
      <w:pPr>
        <w:ind w:firstLine="709"/>
        <w:contextualSpacing/>
        <w:jc w:val="both"/>
      </w:pPr>
    </w:p>
    <w:p w:rsidR="0015794E" w:rsidRPr="00CA03F2" w:rsidRDefault="0015794E" w:rsidP="0015794E">
      <w:pPr>
        <w:ind w:firstLine="709"/>
        <w:contextualSpacing/>
        <w:jc w:val="both"/>
      </w:pPr>
    </w:p>
    <w:p w:rsidR="0015794E" w:rsidRPr="00CA03F2" w:rsidRDefault="0015794E" w:rsidP="0015794E">
      <w:pPr>
        <w:ind w:firstLine="709"/>
        <w:contextualSpacing/>
        <w:jc w:val="both"/>
        <w:sectPr w:rsidR="0015794E" w:rsidRPr="00CA03F2" w:rsidSect="0015794E">
          <w:footnotePr>
            <w:numRestart w:val="eachPage"/>
          </w:footnotePr>
          <w:pgSz w:w="16838" w:h="11906" w:orient="landscape"/>
          <w:pgMar w:top="1701" w:right="1134" w:bottom="851" w:left="1134" w:header="709" w:footer="709" w:gutter="0"/>
          <w:cols w:space="708"/>
          <w:docGrid w:linePitch="360"/>
        </w:sectPr>
      </w:pPr>
    </w:p>
    <w:p w:rsidR="00357C82" w:rsidRPr="00CA03F2" w:rsidRDefault="00357C82" w:rsidP="00357C82">
      <w:pPr>
        <w:ind w:firstLine="709"/>
        <w:jc w:val="both"/>
        <w:rPr>
          <w:b/>
        </w:rPr>
      </w:pPr>
      <w:r w:rsidRPr="00CA03F2">
        <w:rPr>
          <w:b/>
        </w:rPr>
        <w:lastRenderedPageBreak/>
        <w:t>2.3.2 Выделение этапов реализации Стратегии (краткосрочного, среднесрочного и долгосрочного), описание результатов реализации целей Стратегии на каждом из этапов</w:t>
      </w:r>
    </w:p>
    <w:p w:rsidR="00554C02" w:rsidRPr="00CA03F2" w:rsidRDefault="00554C02" w:rsidP="00357C82">
      <w:pPr>
        <w:ind w:firstLine="709"/>
        <w:jc w:val="both"/>
        <w:rPr>
          <w:b/>
        </w:rPr>
      </w:pPr>
    </w:p>
    <w:p w:rsidR="0015794E" w:rsidRPr="00CA03F2" w:rsidRDefault="0015794E" w:rsidP="0015794E">
      <w:pPr>
        <w:ind w:firstLine="709"/>
        <w:contextualSpacing/>
        <w:jc w:val="both"/>
      </w:pPr>
      <w:r w:rsidRPr="00CA03F2">
        <w:t>Выделение отдельных этапов в реализации Стратегии вызвано необходимостью обеспечения последовательного решения целей и задач социально-экономического развития Погарского района, корректировкой механизмов ее реализации в соответствии с меняющимися макроэкономическими условиями.</w:t>
      </w:r>
    </w:p>
    <w:p w:rsidR="0015794E" w:rsidRPr="00CA03F2" w:rsidRDefault="0015794E" w:rsidP="0015794E">
      <w:pPr>
        <w:contextualSpacing/>
        <w:jc w:val="both"/>
      </w:pPr>
      <w:r w:rsidRPr="00CA03F2">
        <w:rPr>
          <w:noProof/>
        </w:rPr>
        <w:drawing>
          <wp:inline distT="0" distB="0" distL="0" distR="0">
            <wp:extent cx="5817235" cy="1562735"/>
            <wp:effectExtent l="38100" t="57150" r="31115" b="75565"/>
            <wp:docPr id="85" name="Схема 8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rsidR="0015794E" w:rsidRPr="00CA03F2" w:rsidRDefault="0015794E" w:rsidP="0015794E">
      <w:pPr>
        <w:contextualSpacing/>
        <w:jc w:val="center"/>
      </w:pPr>
      <w:r w:rsidRPr="00CA03F2">
        <w:t>Рисунок</w:t>
      </w:r>
      <w:r w:rsidR="00507AB1" w:rsidRPr="00CA03F2">
        <w:t xml:space="preserve"> 65</w:t>
      </w:r>
      <w:r w:rsidR="00554C02" w:rsidRPr="00CA03F2">
        <w:t xml:space="preserve"> </w:t>
      </w:r>
      <w:r w:rsidRPr="00CA03F2">
        <w:t>–   Этапы реализации Стратегии</w:t>
      </w:r>
    </w:p>
    <w:p w:rsidR="0015794E" w:rsidRPr="00CA03F2" w:rsidRDefault="0015794E" w:rsidP="0015794E">
      <w:pPr>
        <w:ind w:firstLine="709"/>
        <w:contextualSpacing/>
        <w:jc w:val="both"/>
      </w:pPr>
    </w:p>
    <w:p w:rsidR="0015794E" w:rsidRPr="00CA03F2" w:rsidRDefault="0015794E" w:rsidP="0015794E">
      <w:pPr>
        <w:ind w:firstLine="709"/>
        <w:contextualSpacing/>
        <w:jc w:val="both"/>
      </w:pPr>
      <w:r w:rsidRPr="00CA03F2">
        <w:t>На первом этапе реализации Стратегии (2019-2020 гг.) предполагается формирование системного инструментария, обеспечивающего лидирующие позиции района по наиболее перспективным направлениям социально-экономического развития с целью усиления конкурентных преимуществ.</w:t>
      </w:r>
    </w:p>
    <w:p w:rsidR="0015794E" w:rsidRPr="00CA03F2" w:rsidRDefault="0015794E" w:rsidP="0015794E">
      <w:pPr>
        <w:ind w:firstLine="709"/>
        <w:contextualSpacing/>
        <w:jc w:val="both"/>
      </w:pPr>
      <w:r w:rsidRPr="00CA03F2">
        <w:t xml:space="preserve">Экономическое развитие Погарского района в краткосрочном периоде будет связано с совершенствованием механизмов привлечения инвестиций, улучшением делового и инфраструктурного климата, выравниванием существующих диспропорций. Одним из основных направлений улучшения качества жизни населения в данный период выступают формирование комфортной среды проживания, повышение продолжительности жизни населения района. Налоговый потенциал района может быть улучшен за счет эффективной специализации и </w:t>
      </w:r>
      <w:proofErr w:type="spellStart"/>
      <w:r w:rsidRPr="00CA03F2">
        <w:t>деверсификации</w:t>
      </w:r>
      <w:proofErr w:type="spellEnd"/>
      <w:r w:rsidRPr="00CA03F2">
        <w:t xml:space="preserve"> производства.</w:t>
      </w:r>
    </w:p>
    <w:p w:rsidR="0015794E" w:rsidRPr="00CA03F2" w:rsidRDefault="0015794E" w:rsidP="0015794E">
      <w:pPr>
        <w:shd w:val="clear" w:color="auto" w:fill="FFFFFF"/>
        <w:ind w:firstLine="709"/>
        <w:contextualSpacing/>
        <w:jc w:val="both"/>
        <w:rPr>
          <w:color w:val="000000"/>
        </w:rPr>
      </w:pPr>
      <w:r w:rsidRPr="00CA03F2">
        <w:rPr>
          <w:color w:val="000000"/>
        </w:rPr>
        <w:t xml:space="preserve">Институциональные и организационные механизмы реализации Стратегии в данный период направлены на существенное улучшение качества инфраструктуры в </w:t>
      </w:r>
      <w:proofErr w:type="spellStart"/>
      <w:r w:rsidRPr="00CA03F2">
        <w:rPr>
          <w:color w:val="000000"/>
        </w:rPr>
        <w:t>Погарском</w:t>
      </w:r>
      <w:proofErr w:type="spellEnd"/>
      <w:r w:rsidRPr="00CA03F2">
        <w:rPr>
          <w:color w:val="000000"/>
        </w:rPr>
        <w:t xml:space="preserve"> районе, в том числе доступного объема энергетических мощностей, повышение качества водоснабжения, что позволит снять ограничения реализации инвестиционных проектов, связанные с доступностью инфраструктурных ресурсов. </w:t>
      </w:r>
    </w:p>
    <w:p w:rsidR="0015794E" w:rsidRPr="00CA03F2" w:rsidRDefault="0015794E" w:rsidP="0015794E">
      <w:pPr>
        <w:ind w:firstLine="709"/>
        <w:contextualSpacing/>
        <w:jc w:val="both"/>
      </w:pPr>
      <w:r w:rsidRPr="00CA03F2">
        <w:t>На втором этапе реализации Стратегии (2020-2025 гг.) ставится задача максимального использования инновационных методов и механизмов социально-экономического развития, способных обеспечить району значительные преимущества на конкурентных рынках.  Целевой задачей данного этапа будет выступать формирование бездефицитной финансовой системы района при полном исполнении социальных обязательств.</w:t>
      </w:r>
    </w:p>
    <w:p w:rsidR="0015794E" w:rsidRPr="00CA03F2" w:rsidRDefault="0015794E" w:rsidP="0015794E">
      <w:pPr>
        <w:ind w:firstLine="709"/>
        <w:contextualSpacing/>
        <w:jc w:val="both"/>
      </w:pPr>
      <w:r w:rsidRPr="00CA03F2">
        <w:t>На третьем этапе реализации Стратегии (2026-2030 гг.) предполагается достижение основных целей и задач социально-экономического развития Погарского района. В рамках этапа будет особое внимание уделено индивидуальной работе с крупными инвесторами в районе и содействию взаимодействию с инвесторами в регионе, развитие инструментов государственно-частного партнерства на муниципальном уровне и синхронизации инвестиционных стратегий компаний района, содействие вовлеченности бизнес-сообщества в вопросы подготовки профессиональных кадров муниципального образования.</w:t>
      </w:r>
    </w:p>
    <w:p w:rsidR="0015794E" w:rsidRPr="00CA03F2" w:rsidRDefault="0015794E" w:rsidP="0015794E">
      <w:pPr>
        <w:ind w:firstLine="709"/>
        <w:contextualSpacing/>
        <w:jc w:val="both"/>
      </w:pPr>
      <w:r w:rsidRPr="00CA03F2">
        <w:t xml:space="preserve">Мероприятия третьего этапа Стратегии неразрывно связаны с общими целями развития Брянской  области и Российской Федерации в целом, структурной перестройкой, </w:t>
      </w:r>
      <w:r w:rsidRPr="00CA03F2">
        <w:lastRenderedPageBreak/>
        <w:t>модернизацией экономики, повышением инновационной составляющей, обеспечением устойчивого экономического роста и повышения благосостояния населения.</w:t>
      </w:r>
    </w:p>
    <w:p w:rsidR="0015794E" w:rsidRPr="00CA03F2" w:rsidRDefault="0015794E" w:rsidP="00357C82">
      <w:pPr>
        <w:ind w:firstLine="709"/>
        <w:jc w:val="both"/>
        <w:rPr>
          <w:b/>
        </w:rPr>
      </w:pPr>
    </w:p>
    <w:p w:rsidR="0015794E" w:rsidRPr="00CA03F2" w:rsidRDefault="0015794E" w:rsidP="00357C82">
      <w:pPr>
        <w:ind w:firstLine="709"/>
        <w:jc w:val="both"/>
        <w:rPr>
          <w:b/>
        </w:rPr>
      </w:pPr>
    </w:p>
    <w:p w:rsidR="00357C82" w:rsidRPr="00CA03F2" w:rsidRDefault="00357C82" w:rsidP="00357C82">
      <w:pPr>
        <w:ind w:firstLine="709"/>
        <w:jc w:val="both"/>
        <w:rPr>
          <w:b/>
        </w:rPr>
      </w:pPr>
      <w:r w:rsidRPr="00CA03F2">
        <w:rPr>
          <w:b/>
        </w:rPr>
        <w:t>2.3.3 Оценка финансовых ресурсов, необходимых для реализации Стратегии на каждом этапе</w:t>
      </w:r>
    </w:p>
    <w:p w:rsidR="00554C02" w:rsidRPr="00CA03F2" w:rsidRDefault="00554C02" w:rsidP="00357C82">
      <w:pPr>
        <w:ind w:firstLine="709"/>
        <w:jc w:val="both"/>
        <w:rPr>
          <w:b/>
        </w:rPr>
      </w:pPr>
    </w:p>
    <w:p w:rsidR="0015794E" w:rsidRPr="00CA03F2" w:rsidRDefault="0015794E" w:rsidP="0015794E">
      <w:pPr>
        <w:ind w:firstLine="709"/>
        <w:contextualSpacing/>
        <w:jc w:val="both"/>
      </w:pPr>
      <w:r w:rsidRPr="00CA03F2">
        <w:t>В целях реализации Стратегии необходимо привлечение значительных финансовых ресурсов, источниками которых станут бюджетные (федеральный бюджет, бюджет Брянской области, бюджет Погарского муниципального района и бюджеты поселений) и внебюджетные средства (средства предприятий и организаций; средства инвесторов и др.).</w:t>
      </w:r>
    </w:p>
    <w:p w:rsidR="0015794E" w:rsidRPr="00CA03F2" w:rsidRDefault="0015794E" w:rsidP="0015794E">
      <w:pPr>
        <w:ind w:firstLine="709"/>
        <w:contextualSpacing/>
        <w:jc w:val="both"/>
      </w:pPr>
      <w:r w:rsidRPr="00CA03F2">
        <w:t>Привлечение средств федерального бюджета для реализации Стратегии планируется осуществлять в соответствии с действующим порядком финансирования государственных, региональных и муниципальных программ Российской Федерации, федеральной адресной инвестиционной программы.</w:t>
      </w:r>
    </w:p>
    <w:p w:rsidR="0015794E" w:rsidRPr="00CA03F2" w:rsidRDefault="0015794E" w:rsidP="0015794E">
      <w:pPr>
        <w:ind w:firstLine="709"/>
        <w:contextualSpacing/>
        <w:jc w:val="both"/>
      </w:pPr>
      <w:r w:rsidRPr="00CA03F2">
        <w:t>В соответствии с Федеральным законом от 28 июня 2014 года №172-ФЗ «О стратегическом планировании в Российской Федерации» распоряжением Правительства Брянской области от  27 марта 2017 г.   №  123-п утвержден бюджетный прогноз Брянской области на долгосрочный период (далее – бюджетный прогноз) разработанный до 2028 года на основе базового сценария развития экономики и решения о бюджете Погарского муниципального района на 2018 год и на плановый период 2019 и 2020 годов.</w:t>
      </w:r>
    </w:p>
    <w:p w:rsidR="0015794E" w:rsidRPr="00CA03F2" w:rsidRDefault="0015794E" w:rsidP="0015794E">
      <w:pPr>
        <w:tabs>
          <w:tab w:val="num" w:pos="1637"/>
        </w:tabs>
        <w:ind w:firstLine="709"/>
        <w:contextualSpacing/>
        <w:jc w:val="both"/>
      </w:pPr>
      <w:r w:rsidRPr="00CA03F2">
        <w:t>Основные характеристики бюджета Погарского муниципального района на плановый период 2019 и 2020 годов:</w:t>
      </w:r>
    </w:p>
    <w:p w:rsidR="0015794E" w:rsidRPr="00CA03F2" w:rsidRDefault="0015794E" w:rsidP="0015794E">
      <w:pPr>
        <w:suppressAutoHyphens/>
        <w:ind w:firstLine="709"/>
        <w:contextualSpacing/>
        <w:jc w:val="both"/>
      </w:pPr>
      <w:r w:rsidRPr="00CA03F2">
        <w:t xml:space="preserve">- прогнозируемый общий объем доходов бюджета в сумме </w:t>
      </w:r>
      <w:r w:rsidRPr="00CA03F2">
        <w:rPr>
          <w:b/>
        </w:rPr>
        <w:t>430 980 707,43 рублей</w:t>
      </w:r>
      <w:r w:rsidRPr="00CA03F2">
        <w:t xml:space="preserve">, в том числе налоговые и неналоговые доходы в сумме </w:t>
      </w:r>
      <w:r w:rsidRPr="00CA03F2">
        <w:rPr>
          <w:b/>
        </w:rPr>
        <w:t>142 700 000 рублей.</w:t>
      </w:r>
    </w:p>
    <w:p w:rsidR="0015794E" w:rsidRPr="00CA03F2" w:rsidRDefault="0015794E" w:rsidP="0015794E">
      <w:pPr>
        <w:suppressAutoHyphens/>
        <w:ind w:firstLine="709"/>
        <w:contextualSpacing/>
        <w:jc w:val="both"/>
        <w:rPr>
          <w:b/>
        </w:rPr>
      </w:pPr>
      <w:r w:rsidRPr="00CA03F2">
        <w:t xml:space="preserve">- общий объем расходов бюджета в сумме </w:t>
      </w:r>
      <w:r w:rsidRPr="00CA03F2">
        <w:rPr>
          <w:b/>
        </w:rPr>
        <w:t>430 980 707,43 рублей;</w:t>
      </w:r>
    </w:p>
    <w:p w:rsidR="0015794E" w:rsidRPr="00CA03F2" w:rsidRDefault="0015794E" w:rsidP="0015794E">
      <w:pPr>
        <w:suppressAutoHyphens/>
        <w:ind w:firstLine="709"/>
        <w:contextualSpacing/>
        <w:jc w:val="both"/>
      </w:pPr>
      <w:r w:rsidRPr="00CA03F2">
        <w:t>- верхний предел муниципального внутреннего долга Погарского района на 1 января 2019 года в сумме 0 тыс. рублей.</w:t>
      </w:r>
    </w:p>
    <w:p w:rsidR="0015794E" w:rsidRPr="00CA03F2" w:rsidRDefault="0015794E" w:rsidP="0015794E">
      <w:pPr>
        <w:suppressAutoHyphens/>
        <w:ind w:firstLine="709"/>
        <w:contextualSpacing/>
        <w:jc w:val="both"/>
      </w:pPr>
      <w:r w:rsidRPr="00CA03F2">
        <w:t>2. Утвердить основные характеристики бюджета Погарского района на плановый период 2019 и 2020 годов:</w:t>
      </w:r>
    </w:p>
    <w:p w:rsidR="0015794E" w:rsidRPr="00CA03F2" w:rsidRDefault="0015794E" w:rsidP="0015794E">
      <w:pPr>
        <w:suppressAutoHyphens/>
        <w:ind w:firstLine="709"/>
        <w:contextualSpacing/>
        <w:jc w:val="both"/>
      </w:pPr>
      <w:r w:rsidRPr="00CA03F2">
        <w:t xml:space="preserve">- прогнозируемый общий объем доходов бюджета на 2019 год в сумме </w:t>
      </w:r>
      <w:r w:rsidRPr="00CA03F2">
        <w:rPr>
          <w:b/>
        </w:rPr>
        <w:t>413 047 344,64 рублей</w:t>
      </w:r>
      <w:r w:rsidRPr="00CA03F2">
        <w:t xml:space="preserve">, в том числе налоговые и неналоговые доходы в сумме </w:t>
      </w:r>
      <w:r w:rsidRPr="00CA03F2">
        <w:rPr>
          <w:b/>
        </w:rPr>
        <w:t>143 364 000 рублей</w:t>
      </w:r>
      <w:r w:rsidRPr="00CA03F2">
        <w:t>, и на 2020 год в сумме</w:t>
      </w:r>
      <w:r w:rsidRPr="00CA03F2">
        <w:rPr>
          <w:b/>
        </w:rPr>
        <w:t xml:space="preserve"> 419 815 921,86 рублей</w:t>
      </w:r>
      <w:r w:rsidRPr="00CA03F2">
        <w:t xml:space="preserve">, в том числе налоговые и неналоговые доходы в сумме </w:t>
      </w:r>
      <w:r w:rsidRPr="00CA03F2">
        <w:rPr>
          <w:b/>
        </w:rPr>
        <w:t>150 017 000 рублей.</w:t>
      </w:r>
    </w:p>
    <w:p w:rsidR="0015794E" w:rsidRPr="00CA03F2" w:rsidRDefault="0015794E" w:rsidP="0015794E">
      <w:pPr>
        <w:suppressAutoHyphens/>
        <w:ind w:firstLine="709"/>
        <w:contextualSpacing/>
        <w:jc w:val="both"/>
        <w:rPr>
          <w:b/>
        </w:rPr>
      </w:pPr>
      <w:r w:rsidRPr="00CA03F2">
        <w:t xml:space="preserve">- общий объем расходов бюджета на 2019 год в сумме </w:t>
      </w:r>
      <w:r w:rsidRPr="00CA03F2">
        <w:rPr>
          <w:b/>
        </w:rPr>
        <w:t>413 047 344,64 рублей,</w:t>
      </w:r>
      <w:r w:rsidRPr="00CA03F2">
        <w:t xml:space="preserve"> и на 2020 год в сумме </w:t>
      </w:r>
      <w:r w:rsidRPr="00CA03F2">
        <w:rPr>
          <w:b/>
        </w:rPr>
        <w:t>419 815 921,86 рублей.</w:t>
      </w:r>
    </w:p>
    <w:p w:rsidR="0015794E" w:rsidRPr="00CA03F2" w:rsidRDefault="0015794E" w:rsidP="0015794E">
      <w:pPr>
        <w:suppressAutoHyphens/>
        <w:ind w:firstLine="709"/>
        <w:contextualSpacing/>
        <w:jc w:val="both"/>
      </w:pPr>
      <w:r w:rsidRPr="00CA03F2">
        <w:t>- верхний предел муниципального внутренне</w:t>
      </w:r>
      <w:r w:rsidR="00554C02" w:rsidRPr="00CA03F2">
        <w:t>го долга Погарского района на 1 </w:t>
      </w:r>
      <w:r w:rsidRPr="00CA03F2">
        <w:t>января 2020 года в сумме 0 рублей и на 1 января 2021 года в сумме 0 рублей.</w:t>
      </w:r>
    </w:p>
    <w:p w:rsidR="0015794E" w:rsidRPr="00CA03F2" w:rsidRDefault="0015794E" w:rsidP="0015794E">
      <w:pPr>
        <w:ind w:firstLine="709"/>
        <w:contextualSpacing/>
        <w:jc w:val="both"/>
        <w:rPr>
          <w:color w:val="000000"/>
        </w:rPr>
      </w:pPr>
      <w:r w:rsidRPr="00CA03F2">
        <w:rPr>
          <w:color w:val="000000"/>
        </w:rPr>
        <w:t xml:space="preserve">На всех этапах реализации Стратегии будет продолжено развитие образования, здравоохранения, культуры и спорта, обеспечена социальная поддержка населения. В числе приоритетных направлений сохранятся расходы на развитие производственной инфраструктуры, в том числе сельского хозяйства, жилищно-коммунального хозяйства, дорожного хозяйства. При этом должно быть обеспечено безусловное исполнение указов Президента Российской Федерации от 7 мая 2012 года и от 7 мая 2018 года, направленных на развитие экономики, образования и здравоохранения, реализацию социальной и демографической политики, обеспечение граждан Российской Федерации доступным и комфортным жильем и повышение качества жилищно-коммунальных услуг. </w:t>
      </w:r>
    </w:p>
    <w:p w:rsidR="005F00A2" w:rsidRPr="00CA03F2" w:rsidRDefault="0015794E" w:rsidP="00823F60">
      <w:pPr>
        <w:ind w:firstLine="709"/>
        <w:contextualSpacing/>
        <w:jc w:val="both"/>
        <w:rPr>
          <w:color w:val="000000"/>
        </w:rPr>
      </w:pPr>
      <w:r w:rsidRPr="00CA03F2">
        <w:rPr>
          <w:color w:val="000000"/>
        </w:rPr>
        <w:t xml:space="preserve">Финансовые ресурсы, необходимые для реализации Стратегии могут быть сформированы в рамках региональных и муниципальных программ Погарского района, в случаях планирования </w:t>
      </w:r>
      <w:proofErr w:type="spellStart"/>
      <w:r w:rsidR="00554C02" w:rsidRPr="00CA03F2">
        <w:rPr>
          <w:color w:val="000000"/>
        </w:rPr>
        <w:t>муниципально</w:t>
      </w:r>
      <w:proofErr w:type="spellEnd"/>
      <w:r w:rsidR="00554C02" w:rsidRPr="00CA03F2">
        <w:rPr>
          <w:color w:val="000000"/>
        </w:rPr>
        <w:t>-частного</w:t>
      </w:r>
      <w:r w:rsidRPr="00CA03F2">
        <w:rPr>
          <w:color w:val="000000"/>
        </w:rPr>
        <w:t xml:space="preserve"> партнерства при реализации программных мероприятий.</w:t>
      </w:r>
      <w:bookmarkStart w:id="6" w:name="_GoBack"/>
      <w:bookmarkEnd w:id="6"/>
    </w:p>
    <w:sectPr w:rsidR="005F00A2" w:rsidRPr="00CA03F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328B" w:rsidRDefault="005C328B" w:rsidP="002A7A15">
      <w:r>
        <w:separator/>
      </w:r>
    </w:p>
  </w:endnote>
  <w:endnote w:type="continuationSeparator" w:id="0">
    <w:p w:rsidR="005C328B" w:rsidRDefault="005C328B" w:rsidP="002A7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ltica">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0312539"/>
      <w:docPartObj>
        <w:docPartGallery w:val="Page Numbers (Bottom of Page)"/>
        <w:docPartUnique/>
      </w:docPartObj>
    </w:sdtPr>
    <w:sdtEndPr>
      <w:rPr>
        <w:sz w:val="20"/>
        <w:szCs w:val="20"/>
      </w:rPr>
    </w:sdtEndPr>
    <w:sdtContent>
      <w:p w:rsidR="00DD097F" w:rsidRPr="00DD097F" w:rsidRDefault="00DD097F" w:rsidP="00DD097F">
        <w:pPr>
          <w:pStyle w:val="af8"/>
          <w:jc w:val="center"/>
          <w:rPr>
            <w:sz w:val="20"/>
            <w:szCs w:val="20"/>
          </w:rPr>
        </w:pPr>
        <w:r w:rsidRPr="00DD097F">
          <w:rPr>
            <w:sz w:val="20"/>
            <w:szCs w:val="20"/>
          </w:rPr>
          <w:fldChar w:fldCharType="begin"/>
        </w:r>
        <w:r w:rsidRPr="00DD097F">
          <w:rPr>
            <w:sz w:val="20"/>
            <w:szCs w:val="20"/>
          </w:rPr>
          <w:instrText>PAGE   \* MERGEFORMAT</w:instrText>
        </w:r>
        <w:r w:rsidRPr="00DD097F">
          <w:rPr>
            <w:sz w:val="20"/>
            <w:szCs w:val="20"/>
          </w:rPr>
          <w:fldChar w:fldCharType="separate"/>
        </w:r>
        <w:r w:rsidR="00823F60">
          <w:rPr>
            <w:noProof/>
            <w:sz w:val="20"/>
            <w:szCs w:val="20"/>
          </w:rPr>
          <w:t>2</w:t>
        </w:r>
        <w:r w:rsidRPr="00DD097F">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328B" w:rsidRDefault="005C328B" w:rsidP="002A7A15">
      <w:r>
        <w:separator/>
      </w:r>
    </w:p>
  </w:footnote>
  <w:footnote w:type="continuationSeparator" w:id="0">
    <w:p w:rsidR="005C328B" w:rsidRDefault="005C328B" w:rsidP="002A7A15">
      <w:r>
        <w:continuationSeparator/>
      </w:r>
    </w:p>
  </w:footnote>
  <w:footnote w:id="1">
    <w:p w:rsidR="00E65B69" w:rsidRPr="00C439D2" w:rsidRDefault="00E65B69" w:rsidP="002A7A15">
      <w:pPr>
        <w:ind w:right="254" w:firstLine="709"/>
        <w:jc w:val="both"/>
        <w:rPr>
          <w:sz w:val="20"/>
          <w:szCs w:val="20"/>
        </w:rPr>
      </w:pPr>
      <w:r w:rsidRPr="00C439D2">
        <w:rPr>
          <w:rStyle w:val="aa"/>
          <w:sz w:val="20"/>
          <w:szCs w:val="20"/>
        </w:rPr>
        <w:footnoteRef/>
      </w:r>
      <w:r w:rsidRPr="00C439D2">
        <w:rPr>
          <w:sz w:val="20"/>
          <w:szCs w:val="20"/>
        </w:rPr>
        <w:t>Сводный годовой отчет о ходе реализации и оценке эффективности реализации муниципальных программ на территории Погарского района за 2017 год</w:t>
      </w:r>
    </w:p>
    <w:p w:rsidR="00E65B69" w:rsidRPr="00C439D2" w:rsidRDefault="00E65B69" w:rsidP="002A7A15">
      <w:pPr>
        <w:pStyle w:val="a8"/>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86A80"/>
    <w:multiLevelType w:val="hybridMultilevel"/>
    <w:tmpl w:val="DAD259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26738E"/>
    <w:multiLevelType w:val="multilevel"/>
    <w:tmpl w:val="494AECD8"/>
    <w:lvl w:ilvl="0">
      <w:start w:val="1"/>
      <w:numFmt w:val="decimal"/>
      <w:lvlText w:val="%1."/>
      <w:lvlJc w:val="left"/>
      <w:pPr>
        <w:ind w:left="1429" w:hanging="360"/>
      </w:pPr>
    </w:lvl>
    <w:lvl w:ilvl="1">
      <w:start w:val="2"/>
      <w:numFmt w:val="decimal"/>
      <w:isLgl/>
      <w:lvlText w:val="%1.%2."/>
      <w:lvlJc w:val="left"/>
      <w:pPr>
        <w:ind w:left="2284" w:hanging="1215"/>
      </w:pPr>
      <w:rPr>
        <w:rFonts w:hint="default"/>
      </w:rPr>
    </w:lvl>
    <w:lvl w:ilvl="2">
      <w:start w:val="1"/>
      <w:numFmt w:val="decimal"/>
      <w:isLgl/>
      <w:lvlText w:val="%1.%2.%3."/>
      <w:lvlJc w:val="left"/>
      <w:pPr>
        <w:ind w:left="2284" w:hanging="1215"/>
      </w:pPr>
      <w:rPr>
        <w:rFonts w:hint="default"/>
      </w:rPr>
    </w:lvl>
    <w:lvl w:ilvl="3">
      <w:start w:val="1"/>
      <w:numFmt w:val="decimal"/>
      <w:isLgl/>
      <w:lvlText w:val="%1.%2.%3.%4."/>
      <w:lvlJc w:val="left"/>
      <w:pPr>
        <w:ind w:left="2284" w:hanging="1215"/>
      </w:pPr>
      <w:rPr>
        <w:rFonts w:hint="default"/>
      </w:rPr>
    </w:lvl>
    <w:lvl w:ilvl="4">
      <w:start w:val="1"/>
      <w:numFmt w:val="decimal"/>
      <w:isLgl/>
      <w:lvlText w:val="%1.%2.%3.%4.%5."/>
      <w:lvlJc w:val="left"/>
      <w:pPr>
        <w:ind w:left="2284" w:hanging="1215"/>
      </w:pPr>
      <w:rPr>
        <w:rFonts w:hint="default"/>
      </w:rPr>
    </w:lvl>
    <w:lvl w:ilvl="5">
      <w:start w:val="1"/>
      <w:numFmt w:val="decimal"/>
      <w:isLgl/>
      <w:lvlText w:val="%1.%2.%3.%4.%5.%6."/>
      <w:lvlJc w:val="left"/>
      <w:pPr>
        <w:ind w:left="2284" w:hanging="1215"/>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
    <w:nsid w:val="068F4007"/>
    <w:multiLevelType w:val="multilevel"/>
    <w:tmpl w:val="BC3E4E7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7B44454"/>
    <w:multiLevelType w:val="hybridMultilevel"/>
    <w:tmpl w:val="297017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CFC5274"/>
    <w:multiLevelType w:val="multilevel"/>
    <w:tmpl w:val="BC3E4E7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110C2C6D"/>
    <w:multiLevelType w:val="multilevel"/>
    <w:tmpl w:val="260AC2E6"/>
    <w:lvl w:ilvl="0">
      <w:start w:val="1"/>
      <w:numFmt w:val="decimal"/>
      <w:lvlText w:val="%1."/>
      <w:lvlJc w:val="left"/>
      <w:pPr>
        <w:ind w:left="502" w:hanging="360"/>
      </w:pPr>
      <w:rPr>
        <w:rFonts w:cs="Times New Roman" w:hint="default"/>
      </w:rPr>
    </w:lvl>
    <w:lvl w:ilvl="1">
      <w:start w:val="3"/>
      <w:numFmt w:val="decimal"/>
      <w:isLgl/>
      <w:lvlText w:val="%1.%2."/>
      <w:lvlJc w:val="left"/>
      <w:pPr>
        <w:ind w:left="1984" w:hanging="1275"/>
      </w:pPr>
      <w:rPr>
        <w:rFonts w:hint="default"/>
      </w:rPr>
    </w:lvl>
    <w:lvl w:ilvl="2">
      <w:start w:val="1"/>
      <w:numFmt w:val="decimal"/>
      <w:isLgl/>
      <w:lvlText w:val="%1.%2.%3."/>
      <w:lvlJc w:val="left"/>
      <w:pPr>
        <w:ind w:left="2551" w:hanging="1275"/>
      </w:pPr>
      <w:rPr>
        <w:rFonts w:hint="default"/>
      </w:rPr>
    </w:lvl>
    <w:lvl w:ilvl="3">
      <w:start w:val="1"/>
      <w:numFmt w:val="decimal"/>
      <w:isLgl/>
      <w:lvlText w:val="%1.%2.%3.%4."/>
      <w:lvlJc w:val="left"/>
      <w:pPr>
        <w:ind w:left="3118" w:hanging="1275"/>
      </w:pPr>
      <w:rPr>
        <w:rFonts w:hint="default"/>
      </w:rPr>
    </w:lvl>
    <w:lvl w:ilvl="4">
      <w:start w:val="1"/>
      <w:numFmt w:val="decimal"/>
      <w:isLgl/>
      <w:lvlText w:val="%1.%2.%3.%4.%5."/>
      <w:lvlJc w:val="left"/>
      <w:pPr>
        <w:ind w:left="3685" w:hanging="1275"/>
      </w:pPr>
      <w:rPr>
        <w:rFonts w:hint="default"/>
      </w:rPr>
    </w:lvl>
    <w:lvl w:ilvl="5">
      <w:start w:val="1"/>
      <w:numFmt w:val="decimal"/>
      <w:isLgl/>
      <w:lvlText w:val="%1.%2.%3.%4.%5.%6."/>
      <w:lvlJc w:val="left"/>
      <w:pPr>
        <w:ind w:left="4252" w:hanging="1275"/>
      </w:pPr>
      <w:rPr>
        <w:rFonts w:hint="default"/>
      </w:rPr>
    </w:lvl>
    <w:lvl w:ilvl="6">
      <w:start w:val="1"/>
      <w:numFmt w:val="decimal"/>
      <w:isLgl/>
      <w:lvlText w:val="%1.%2.%3.%4.%5.%6.%7."/>
      <w:lvlJc w:val="left"/>
      <w:pPr>
        <w:ind w:left="4984" w:hanging="1440"/>
      </w:pPr>
      <w:rPr>
        <w:rFonts w:hint="default"/>
      </w:rPr>
    </w:lvl>
    <w:lvl w:ilvl="7">
      <w:start w:val="1"/>
      <w:numFmt w:val="decimal"/>
      <w:isLgl/>
      <w:lvlText w:val="%1.%2.%3.%4.%5.%6.%7.%8."/>
      <w:lvlJc w:val="left"/>
      <w:pPr>
        <w:ind w:left="5551" w:hanging="1440"/>
      </w:pPr>
      <w:rPr>
        <w:rFonts w:hint="default"/>
      </w:rPr>
    </w:lvl>
    <w:lvl w:ilvl="8">
      <w:start w:val="1"/>
      <w:numFmt w:val="decimal"/>
      <w:isLgl/>
      <w:lvlText w:val="%1.%2.%3.%4.%5.%6.%7.%8.%9."/>
      <w:lvlJc w:val="left"/>
      <w:pPr>
        <w:ind w:left="6478" w:hanging="1800"/>
      </w:pPr>
      <w:rPr>
        <w:rFonts w:hint="default"/>
      </w:rPr>
    </w:lvl>
  </w:abstractNum>
  <w:abstractNum w:abstractNumId="6">
    <w:nsid w:val="11870EA2"/>
    <w:multiLevelType w:val="hybridMultilevel"/>
    <w:tmpl w:val="0B12FD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96904CA"/>
    <w:multiLevelType w:val="hybridMultilevel"/>
    <w:tmpl w:val="F404EAE6"/>
    <w:lvl w:ilvl="0" w:tplc="0419000F">
      <w:start w:val="1"/>
      <w:numFmt w:val="decimal"/>
      <w:lvlText w:val="%1."/>
      <w:lvlJc w:val="left"/>
      <w:pPr>
        <w:ind w:left="107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E8E5B3C"/>
    <w:multiLevelType w:val="hybridMultilevel"/>
    <w:tmpl w:val="BCFEF748"/>
    <w:lvl w:ilvl="0" w:tplc="2F9831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0D549F8"/>
    <w:multiLevelType w:val="hybridMultilevel"/>
    <w:tmpl w:val="513848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6E2F19"/>
    <w:multiLevelType w:val="multilevel"/>
    <w:tmpl w:val="F16EB662"/>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1">
    <w:nsid w:val="313F0D28"/>
    <w:multiLevelType w:val="hybridMultilevel"/>
    <w:tmpl w:val="91E45A0C"/>
    <w:lvl w:ilvl="0" w:tplc="ECDE8C8E">
      <w:start w:val="3"/>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nsid w:val="32425D28"/>
    <w:multiLevelType w:val="hybridMultilevel"/>
    <w:tmpl w:val="1818B41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2AF1A8D"/>
    <w:multiLevelType w:val="hybridMultilevel"/>
    <w:tmpl w:val="96408C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5803C99"/>
    <w:multiLevelType w:val="hybridMultilevel"/>
    <w:tmpl w:val="1342330E"/>
    <w:lvl w:ilvl="0" w:tplc="E74E1B22">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48C65CA"/>
    <w:multiLevelType w:val="hybridMultilevel"/>
    <w:tmpl w:val="62D272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45297309"/>
    <w:multiLevelType w:val="hybridMultilevel"/>
    <w:tmpl w:val="E1B2E8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7CB7157"/>
    <w:multiLevelType w:val="hybridMultilevel"/>
    <w:tmpl w:val="D0FAB85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481937CE"/>
    <w:multiLevelType w:val="hybridMultilevel"/>
    <w:tmpl w:val="B56A4434"/>
    <w:lvl w:ilvl="0" w:tplc="819E09E4">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D4F0836"/>
    <w:multiLevelType w:val="hybridMultilevel"/>
    <w:tmpl w:val="6E5E7BA6"/>
    <w:lvl w:ilvl="0" w:tplc="0419000F">
      <w:start w:val="1"/>
      <w:numFmt w:val="decimal"/>
      <w:lvlText w:val="%1."/>
      <w:lvlJc w:val="left"/>
      <w:pPr>
        <w:ind w:left="107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4E2406EE"/>
    <w:multiLevelType w:val="hybridMultilevel"/>
    <w:tmpl w:val="0B02A3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55EC7A34"/>
    <w:multiLevelType w:val="hybridMultilevel"/>
    <w:tmpl w:val="F09AFB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57756D0B"/>
    <w:multiLevelType w:val="hybridMultilevel"/>
    <w:tmpl w:val="906CF0CE"/>
    <w:lvl w:ilvl="0" w:tplc="81200E28">
      <w:start w:val="1"/>
      <w:numFmt w:val="decimal"/>
      <w:lvlText w:val="%1."/>
      <w:lvlJc w:val="left"/>
      <w:pPr>
        <w:ind w:left="1725" w:hanging="100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57D843CC"/>
    <w:multiLevelType w:val="hybridMultilevel"/>
    <w:tmpl w:val="5022786E"/>
    <w:lvl w:ilvl="0" w:tplc="1354D5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912433E"/>
    <w:multiLevelType w:val="hybridMultilevel"/>
    <w:tmpl w:val="A6A0C0F6"/>
    <w:lvl w:ilvl="0" w:tplc="90FA748E">
      <w:start w:val="1"/>
      <w:numFmt w:val="bullet"/>
      <w:lvlText w:val=""/>
      <w:lvlJc w:val="left"/>
      <w:pPr>
        <w:ind w:left="1429" w:hanging="360"/>
      </w:pPr>
      <w:rPr>
        <w:rFonts w:ascii="Symbol" w:eastAsia="Times New Roman" w:hAnsi="Symbol"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B3B40AB"/>
    <w:multiLevelType w:val="hybridMultilevel"/>
    <w:tmpl w:val="0ADA8B3C"/>
    <w:lvl w:ilvl="0" w:tplc="00982356">
      <w:start w:val="1"/>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61152417"/>
    <w:multiLevelType w:val="hybridMultilevel"/>
    <w:tmpl w:val="879A96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62761FE7"/>
    <w:multiLevelType w:val="hybridMultilevel"/>
    <w:tmpl w:val="2F204D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69CD34F6"/>
    <w:multiLevelType w:val="hybridMultilevel"/>
    <w:tmpl w:val="0D12C7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708F726E"/>
    <w:multiLevelType w:val="multilevel"/>
    <w:tmpl w:val="F9861CA8"/>
    <w:lvl w:ilvl="0">
      <w:start w:val="1"/>
      <w:numFmt w:val="decimal"/>
      <w:lvlText w:val="%1."/>
      <w:lvlJc w:val="left"/>
      <w:pPr>
        <w:ind w:left="1429" w:hanging="360"/>
      </w:pPr>
    </w:lvl>
    <w:lvl w:ilvl="1">
      <w:start w:val="1"/>
      <w:numFmt w:val="decimal"/>
      <w:isLgl/>
      <w:lvlText w:val="%1.%2"/>
      <w:lvlJc w:val="left"/>
      <w:pPr>
        <w:ind w:left="2479" w:hanging="1410"/>
      </w:pPr>
      <w:rPr>
        <w:rFonts w:hint="default"/>
      </w:rPr>
    </w:lvl>
    <w:lvl w:ilvl="2">
      <w:start w:val="2"/>
      <w:numFmt w:val="decimal"/>
      <w:isLgl/>
      <w:lvlText w:val="%1.%2.%3"/>
      <w:lvlJc w:val="left"/>
      <w:pPr>
        <w:ind w:left="2479" w:hanging="1410"/>
      </w:pPr>
      <w:rPr>
        <w:rFonts w:hint="default"/>
      </w:rPr>
    </w:lvl>
    <w:lvl w:ilvl="3">
      <w:start w:val="1"/>
      <w:numFmt w:val="decimal"/>
      <w:isLgl/>
      <w:lvlText w:val="%1.%2.%3.%4"/>
      <w:lvlJc w:val="left"/>
      <w:pPr>
        <w:ind w:left="2479" w:hanging="1410"/>
      </w:pPr>
      <w:rPr>
        <w:rFonts w:hint="default"/>
      </w:rPr>
    </w:lvl>
    <w:lvl w:ilvl="4">
      <w:start w:val="1"/>
      <w:numFmt w:val="decimal"/>
      <w:isLgl/>
      <w:lvlText w:val="%1.%2.%3.%4.%5"/>
      <w:lvlJc w:val="left"/>
      <w:pPr>
        <w:ind w:left="2479" w:hanging="1410"/>
      </w:pPr>
      <w:rPr>
        <w:rFonts w:hint="default"/>
      </w:rPr>
    </w:lvl>
    <w:lvl w:ilvl="5">
      <w:start w:val="1"/>
      <w:numFmt w:val="decimal"/>
      <w:isLgl/>
      <w:lvlText w:val="%1.%2.%3.%4.%5.%6"/>
      <w:lvlJc w:val="left"/>
      <w:pPr>
        <w:ind w:left="2479" w:hanging="141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0">
    <w:nsid w:val="70E6063C"/>
    <w:multiLevelType w:val="hybridMultilevel"/>
    <w:tmpl w:val="753A9C00"/>
    <w:lvl w:ilvl="0" w:tplc="055269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6061074"/>
    <w:multiLevelType w:val="hybridMultilevel"/>
    <w:tmpl w:val="AD1238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7D8F2F29"/>
    <w:multiLevelType w:val="hybridMultilevel"/>
    <w:tmpl w:val="DBE68C08"/>
    <w:lvl w:ilvl="0" w:tplc="46882FCA">
      <w:start w:val="6"/>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3">
    <w:nsid w:val="7FD13C5C"/>
    <w:multiLevelType w:val="hybridMultilevel"/>
    <w:tmpl w:val="9D4AB5A2"/>
    <w:lvl w:ilvl="0" w:tplc="2F9831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32"/>
  </w:num>
  <w:num w:numId="3">
    <w:abstractNumId w:val="12"/>
  </w:num>
  <w:num w:numId="4">
    <w:abstractNumId w:val="10"/>
  </w:num>
  <w:num w:numId="5">
    <w:abstractNumId w:val="4"/>
  </w:num>
  <w:num w:numId="6">
    <w:abstractNumId w:val="2"/>
  </w:num>
  <w:num w:numId="7">
    <w:abstractNumId w:val="11"/>
  </w:num>
  <w:num w:numId="8">
    <w:abstractNumId w:val="19"/>
  </w:num>
  <w:num w:numId="9">
    <w:abstractNumId w:val="7"/>
  </w:num>
  <w:num w:numId="10">
    <w:abstractNumId w:val="20"/>
  </w:num>
  <w:num w:numId="11">
    <w:abstractNumId w:val="27"/>
  </w:num>
  <w:num w:numId="12">
    <w:abstractNumId w:val="15"/>
  </w:num>
  <w:num w:numId="13">
    <w:abstractNumId w:val="28"/>
  </w:num>
  <w:num w:numId="14">
    <w:abstractNumId w:val="3"/>
  </w:num>
  <w:num w:numId="15">
    <w:abstractNumId w:val="29"/>
  </w:num>
  <w:num w:numId="16">
    <w:abstractNumId w:val="26"/>
  </w:num>
  <w:num w:numId="17">
    <w:abstractNumId w:val="31"/>
  </w:num>
  <w:num w:numId="18">
    <w:abstractNumId w:val="30"/>
  </w:num>
  <w:num w:numId="19">
    <w:abstractNumId w:val="16"/>
  </w:num>
  <w:num w:numId="20">
    <w:abstractNumId w:val="23"/>
  </w:num>
  <w:num w:numId="21">
    <w:abstractNumId w:val="1"/>
  </w:num>
  <w:num w:numId="22">
    <w:abstractNumId w:val="6"/>
  </w:num>
  <w:num w:numId="23">
    <w:abstractNumId w:val="0"/>
  </w:num>
  <w:num w:numId="24">
    <w:abstractNumId w:val="24"/>
  </w:num>
  <w:num w:numId="25">
    <w:abstractNumId w:val="8"/>
  </w:num>
  <w:num w:numId="26">
    <w:abstractNumId w:val="33"/>
  </w:num>
  <w:num w:numId="27">
    <w:abstractNumId w:val="25"/>
  </w:num>
  <w:num w:numId="28">
    <w:abstractNumId w:val="18"/>
  </w:num>
  <w:num w:numId="29">
    <w:abstractNumId w:val="14"/>
  </w:num>
  <w:num w:numId="30">
    <w:abstractNumId w:val="13"/>
  </w:num>
  <w:num w:numId="31">
    <w:abstractNumId w:val="21"/>
  </w:num>
  <w:num w:numId="32">
    <w:abstractNumId w:val="17"/>
  </w:num>
  <w:num w:numId="33">
    <w:abstractNumId w:val="22"/>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812"/>
    <w:rsid w:val="00002F8A"/>
    <w:rsid w:val="000563E1"/>
    <w:rsid w:val="00073D42"/>
    <w:rsid w:val="0008222E"/>
    <w:rsid w:val="000964B3"/>
    <w:rsid w:val="000A4839"/>
    <w:rsid w:val="000C00D4"/>
    <w:rsid w:val="000D447A"/>
    <w:rsid w:val="000E6889"/>
    <w:rsid w:val="00117A97"/>
    <w:rsid w:val="001236C1"/>
    <w:rsid w:val="00132746"/>
    <w:rsid w:val="001334AA"/>
    <w:rsid w:val="00156052"/>
    <w:rsid w:val="0015794E"/>
    <w:rsid w:val="001658EF"/>
    <w:rsid w:val="00183DC4"/>
    <w:rsid w:val="001C6ECC"/>
    <w:rsid w:val="00225370"/>
    <w:rsid w:val="0029415D"/>
    <w:rsid w:val="002A7A15"/>
    <w:rsid w:val="002C211E"/>
    <w:rsid w:val="002F0A94"/>
    <w:rsid w:val="003235F2"/>
    <w:rsid w:val="00327D5A"/>
    <w:rsid w:val="00330A27"/>
    <w:rsid w:val="00333D22"/>
    <w:rsid w:val="00357C82"/>
    <w:rsid w:val="0037387D"/>
    <w:rsid w:val="003805E1"/>
    <w:rsid w:val="00392DF4"/>
    <w:rsid w:val="003C1627"/>
    <w:rsid w:val="003C773D"/>
    <w:rsid w:val="003D512C"/>
    <w:rsid w:val="003F0219"/>
    <w:rsid w:val="004200F4"/>
    <w:rsid w:val="00443C01"/>
    <w:rsid w:val="004501C1"/>
    <w:rsid w:val="00463B9E"/>
    <w:rsid w:val="004779AE"/>
    <w:rsid w:val="004C69A6"/>
    <w:rsid w:val="00507AB1"/>
    <w:rsid w:val="005476F1"/>
    <w:rsid w:val="00554C02"/>
    <w:rsid w:val="00581896"/>
    <w:rsid w:val="005C328B"/>
    <w:rsid w:val="005D3EC0"/>
    <w:rsid w:val="005E16C8"/>
    <w:rsid w:val="005F00A2"/>
    <w:rsid w:val="005F32A4"/>
    <w:rsid w:val="00600E55"/>
    <w:rsid w:val="0066048F"/>
    <w:rsid w:val="0067040A"/>
    <w:rsid w:val="007027BB"/>
    <w:rsid w:val="007147CF"/>
    <w:rsid w:val="007162C9"/>
    <w:rsid w:val="0074092F"/>
    <w:rsid w:val="00766336"/>
    <w:rsid w:val="00784B09"/>
    <w:rsid w:val="007A293F"/>
    <w:rsid w:val="007A6CAD"/>
    <w:rsid w:val="007A7F1A"/>
    <w:rsid w:val="007C319F"/>
    <w:rsid w:val="007E3D4B"/>
    <w:rsid w:val="007F456D"/>
    <w:rsid w:val="007F540D"/>
    <w:rsid w:val="008037B2"/>
    <w:rsid w:val="00822690"/>
    <w:rsid w:val="00823F60"/>
    <w:rsid w:val="00826827"/>
    <w:rsid w:val="008778A7"/>
    <w:rsid w:val="0089094D"/>
    <w:rsid w:val="008C521F"/>
    <w:rsid w:val="008E1FFE"/>
    <w:rsid w:val="008F3C09"/>
    <w:rsid w:val="009348A9"/>
    <w:rsid w:val="00937775"/>
    <w:rsid w:val="00955063"/>
    <w:rsid w:val="00961F93"/>
    <w:rsid w:val="0097005C"/>
    <w:rsid w:val="00991528"/>
    <w:rsid w:val="009B79D5"/>
    <w:rsid w:val="009C7BF5"/>
    <w:rsid w:val="009E4908"/>
    <w:rsid w:val="009F57F4"/>
    <w:rsid w:val="00A340E9"/>
    <w:rsid w:val="00A3550A"/>
    <w:rsid w:val="00A74102"/>
    <w:rsid w:val="00A92C8B"/>
    <w:rsid w:val="00AA2D0A"/>
    <w:rsid w:val="00AA3C49"/>
    <w:rsid w:val="00AB0821"/>
    <w:rsid w:val="00AC7FC5"/>
    <w:rsid w:val="00AF29EB"/>
    <w:rsid w:val="00AF3F67"/>
    <w:rsid w:val="00B05306"/>
    <w:rsid w:val="00B1048C"/>
    <w:rsid w:val="00B15067"/>
    <w:rsid w:val="00B5211D"/>
    <w:rsid w:val="00B72C46"/>
    <w:rsid w:val="00B93252"/>
    <w:rsid w:val="00BD71F6"/>
    <w:rsid w:val="00BE230C"/>
    <w:rsid w:val="00BE3B6E"/>
    <w:rsid w:val="00BE5F4C"/>
    <w:rsid w:val="00BE7241"/>
    <w:rsid w:val="00C30A03"/>
    <w:rsid w:val="00C578B8"/>
    <w:rsid w:val="00C71B75"/>
    <w:rsid w:val="00C841EB"/>
    <w:rsid w:val="00CA03F2"/>
    <w:rsid w:val="00CA0ED3"/>
    <w:rsid w:val="00CD1E11"/>
    <w:rsid w:val="00CD39CB"/>
    <w:rsid w:val="00CD4E23"/>
    <w:rsid w:val="00CE5418"/>
    <w:rsid w:val="00D32D66"/>
    <w:rsid w:val="00D37812"/>
    <w:rsid w:val="00D62C4C"/>
    <w:rsid w:val="00DB0FCA"/>
    <w:rsid w:val="00DD097F"/>
    <w:rsid w:val="00DD69C7"/>
    <w:rsid w:val="00DE189A"/>
    <w:rsid w:val="00DF4CDB"/>
    <w:rsid w:val="00E12500"/>
    <w:rsid w:val="00E42602"/>
    <w:rsid w:val="00E60DD6"/>
    <w:rsid w:val="00E65B69"/>
    <w:rsid w:val="00E769EB"/>
    <w:rsid w:val="00E9502A"/>
    <w:rsid w:val="00EB0428"/>
    <w:rsid w:val="00EF5F95"/>
    <w:rsid w:val="00F522EA"/>
    <w:rsid w:val="00F86054"/>
    <w:rsid w:val="00F97869"/>
    <w:rsid w:val="00FB03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2DF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A7F1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C30A03"/>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qFormat/>
    <w:rsid w:val="002A7A15"/>
    <w:pPr>
      <w:keepNext/>
      <w:spacing w:before="240" w:after="60"/>
      <w:outlineLvl w:val="2"/>
    </w:pPr>
    <w:rPr>
      <w:rFonts w:ascii="Cambria" w:eastAsia="Calibri" w:hAnsi="Cambria" w:cs="Cambria"/>
      <w:b/>
      <w:bCs/>
      <w:sz w:val="26"/>
      <w:szCs w:val="26"/>
    </w:rPr>
  </w:style>
  <w:style w:type="paragraph" w:styleId="5">
    <w:name w:val="heading 5"/>
    <w:basedOn w:val="a"/>
    <w:next w:val="a"/>
    <w:link w:val="50"/>
    <w:uiPriority w:val="9"/>
    <w:semiHidden/>
    <w:unhideWhenUsed/>
    <w:qFormat/>
    <w:rsid w:val="007A7F1A"/>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ПАРАГРАФ,Bullet List,FooterText,numbered,Paragraphe de liste1,lp1,Абзац списка3,Цветной список - Акцент 11,СПИСОК,Второй абзац списка,Абзац списка11,Абзац списка для документа,Нумерация,List Paragraph,Bullet 1,Абзац списка2"/>
    <w:basedOn w:val="a"/>
    <w:link w:val="a4"/>
    <w:qFormat/>
    <w:rsid w:val="00392DF4"/>
    <w:pPr>
      <w:ind w:left="720"/>
      <w:contextualSpacing/>
    </w:pPr>
    <w:rPr>
      <w:szCs w:val="20"/>
    </w:rPr>
  </w:style>
  <w:style w:type="character" w:customStyle="1" w:styleId="a4">
    <w:name w:val="Абзац списка Знак"/>
    <w:aliases w:val="ПАРАГРАФ Знак,Bullet List Знак,FooterText Знак,numbered Знак,Paragraphe de liste1 Знак,lp1 Знак,Абзац списка3 Знак,Цветной список - Акцент 11 Знак,СПИСОК Знак,Второй абзац списка Знак,Абзац списка11 Знак,Абзац списка для документа Знак"/>
    <w:link w:val="a3"/>
    <w:uiPriority w:val="34"/>
    <w:locked/>
    <w:rsid w:val="00392DF4"/>
    <w:rPr>
      <w:rFonts w:ascii="Times New Roman" w:eastAsia="Times New Roman" w:hAnsi="Times New Roman" w:cs="Times New Roman"/>
      <w:sz w:val="24"/>
      <w:szCs w:val="20"/>
      <w:lang w:eastAsia="ru-RU"/>
    </w:rPr>
  </w:style>
  <w:style w:type="paragraph" w:styleId="a5">
    <w:name w:val="Normal (Web)"/>
    <w:aliases w:val="Normal (Web) Char1,Normal (Web) Char Char1,Обычный (Web),Знак1,Обычный (веб) Знак,Обычный (веб) Знак1 Знак,Обычный (веб) Знак Знак Знак,Обычный (Web) Знак1 Знак Знак,Знак Знак Знак Знак,Обычный (веб) Знак1 Знак Знак Знак,Знак Знак1"/>
    <w:basedOn w:val="a"/>
    <w:link w:val="11"/>
    <w:uiPriority w:val="99"/>
    <w:unhideWhenUsed/>
    <w:qFormat/>
    <w:rsid w:val="00392DF4"/>
    <w:pPr>
      <w:spacing w:before="100" w:beforeAutospacing="1" w:after="100" w:afterAutospacing="1"/>
    </w:pPr>
  </w:style>
  <w:style w:type="character" w:customStyle="1" w:styleId="11">
    <w:name w:val="Обычный (веб) Знак1"/>
    <w:aliases w:val="Normal (Web) Char1 Знак,Normal (Web) Char Char1 Знак,Обычный (Web) Знак,Знак1 Знак,Обычный (веб) Знак Знак,Обычный (веб) Знак1 Знак Знак,Обычный (веб) Знак Знак Знак Знак,Обычный (Web) Знак1 Знак Знак Знак,Знак Знак Знак Знак Знак"/>
    <w:link w:val="a5"/>
    <w:locked/>
    <w:rsid w:val="00392DF4"/>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2A7A15"/>
    <w:rPr>
      <w:rFonts w:ascii="Cambria" w:eastAsia="Calibri" w:hAnsi="Cambria" w:cs="Cambria"/>
      <w:b/>
      <w:bCs/>
      <w:sz w:val="26"/>
      <w:szCs w:val="26"/>
      <w:lang w:eastAsia="ru-RU"/>
    </w:rPr>
  </w:style>
  <w:style w:type="character" w:customStyle="1" w:styleId="ListParagraphChar">
    <w:name w:val="List Paragraph Char"/>
    <w:aliases w:val="ПАРАГРАФ Char,Bullet List Char,FooterText Char,numbered Char,Paragraphe de liste1 Char,lp1 Char,Абзац списка3 Char,Абзац списка1 Char,Абзац списка2 Char,Цветной список - Акцент 11 Char,СПИСОК Char,Второй абзац списка Char"/>
    <w:locked/>
    <w:rsid w:val="002A7A15"/>
    <w:rPr>
      <w:rFonts w:ascii="Times New Roman" w:hAnsi="Times New Roman"/>
      <w:sz w:val="20"/>
      <w:lang w:val="x-none" w:eastAsia="ru-RU"/>
    </w:rPr>
  </w:style>
  <w:style w:type="paragraph" w:styleId="a6">
    <w:name w:val="header"/>
    <w:basedOn w:val="a"/>
    <w:link w:val="a7"/>
    <w:uiPriority w:val="99"/>
    <w:rsid w:val="002A7A15"/>
    <w:pPr>
      <w:tabs>
        <w:tab w:val="center" w:pos="4677"/>
        <w:tab w:val="right" w:pos="9355"/>
      </w:tabs>
    </w:pPr>
    <w:rPr>
      <w:rFonts w:eastAsia="Calibri"/>
    </w:rPr>
  </w:style>
  <w:style w:type="character" w:customStyle="1" w:styleId="a7">
    <w:name w:val="Верхний колонтитул Знак"/>
    <w:basedOn w:val="a0"/>
    <w:link w:val="a6"/>
    <w:uiPriority w:val="99"/>
    <w:rsid w:val="002A7A15"/>
    <w:rPr>
      <w:rFonts w:ascii="Times New Roman" w:eastAsia="Calibri" w:hAnsi="Times New Roman" w:cs="Times New Roman"/>
      <w:sz w:val="24"/>
      <w:szCs w:val="24"/>
      <w:lang w:eastAsia="ru-RU"/>
    </w:rPr>
  </w:style>
  <w:style w:type="paragraph" w:styleId="a8">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fn,ft"/>
    <w:basedOn w:val="a"/>
    <w:link w:val="a9"/>
    <w:uiPriority w:val="99"/>
    <w:qFormat/>
    <w:rsid w:val="002A7A15"/>
    <w:rPr>
      <w:rFonts w:eastAsia="Calibri"/>
      <w:sz w:val="20"/>
      <w:szCs w:val="20"/>
    </w:rPr>
  </w:style>
  <w:style w:type="character" w:customStyle="1" w:styleId="a9">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basedOn w:val="a0"/>
    <w:link w:val="a8"/>
    <w:uiPriority w:val="99"/>
    <w:rsid w:val="002A7A15"/>
    <w:rPr>
      <w:rFonts w:ascii="Times New Roman" w:eastAsia="Calibri" w:hAnsi="Times New Roman" w:cs="Times New Roman"/>
      <w:sz w:val="20"/>
      <w:szCs w:val="20"/>
      <w:lang w:eastAsia="ru-RU"/>
    </w:rPr>
  </w:style>
  <w:style w:type="character" w:styleId="aa">
    <w:name w:val="footnote reference"/>
    <w:aliases w:val="Знак сноски-FN,Ciae niinee-FN,SUPERS,Знак сноски 1,Ciae niinee 1,Referencia nota al pie,Ссылка на сноску 45,Appel note de bas de page,fr,Used by Word for Help footnote symbols,анкета сноска,Ref,de nota al pie,Style 49,o,Style 18,16 Point"/>
    <w:uiPriority w:val="99"/>
    <w:rsid w:val="002A7A15"/>
    <w:rPr>
      <w:rFonts w:cs="Times New Roman"/>
      <w:vertAlign w:val="superscript"/>
    </w:rPr>
  </w:style>
  <w:style w:type="character" w:styleId="ab">
    <w:name w:val="Hyperlink"/>
    <w:uiPriority w:val="99"/>
    <w:rsid w:val="002A7A15"/>
    <w:rPr>
      <w:rFonts w:cs="Times New Roman"/>
      <w:color w:val="0000FF"/>
      <w:u w:val="single"/>
    </w:rPr>
  </w:style>
  <w:style w:type="paragraph" w:customStyle="1" w:styleId="Default">
    <w:name w:val="Default"/>
    <w:uiPriority w:val="99"/>
    <w:rsid w:val="002A7A1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2">
    <w:name w:val="Абзац списка1"/>
    <w:basedOn w:val="a"/>
    <w:rsid w:val="002A7A15"/>
    <w:pPr>
      <w:ind w:left="720" w:firstLine="709"/>
      <w:contextualSpacing/>
    </w:pPr>
    <w:rPr>
      <w:rFonts w:ascii="Calibri" w:eastAsia="Calibri" w:hAnsi="Calibri"/>
      <w:sz w:val="28"/>
      <w:szCs w:val="22"/>
      <w:lang w:eastAsia="en-US"/>
    </w:rPr>
  </w:style>
  <w:style w:type="character" w:styleId="ac">
    <w:name w:val="Emphasis"/>
    <w:uiPriority w:val="20"/>
    <w:qFormat/>
    <w:rsid w:val="002A7A15"/>
    <w:rPr>
      <w:rFonts w:cs="Times New Roman"/>
      <w:i/>
      <w:iCs/>
    </w:rPr>
  </w:style>
  <w:style w:type="character" w:customStyle="1" w:styleId="s1">
    <w:name w:val="s1"/>
    <w:rsid w:val="002A7A15"/>
  </w:style>
  <w:style w:type="paragraph" w:customStyle="1" w:styleId="p3">
    <w:name w:val="p3"/>
    <w:basedOn w:val="a"/>
    <w:rsid w:val="002A7A15"/>
    <w:pPr>
      <w:spacing w:before="100" w:beforeAutospacing="1" w:after="100" w:afterAutospacing="1"/>
    </w:pPr>
    <w:rPr>
      <w:rFonts w:eastAsia="Calibri"/>
    </w:rPr>
  </w:style>
  <w:style w:type="paragraph" w:customStyle="1" w:styleId="formattext">
    <w:name w:val="formattext"/>
    <w:basedOn w:val="a"/>
    <w:rsid w:val="002A7A15"/>
    <w:pPr>
      <w:spacing w:before="100" w:beforeAutospacing="1" w:after="100" w:afterAutospacing="1"/>
    </w:pPr>
    <w:rPr>
      <w:rFonts w:eastAsia="Calibri"/>
    </w:rPr>
  </w:style>
  <w:style w:type="paragraph" w:styleId="ad">
    <w:name w:val="Body Text"/>
    <w:aliases w:val="bt,Òàáë òåêñò"/>
    <w:basedOn w:val="a"/>
    <w:link w:val="ae"/>
    <w:uiPriority w:val="99"/>
    <w:rsid w:val="002A7A15"/>
    <w:pPr>
      <w:spacing w:after="120"/>
    </w:pPr>
    <w:rPr>
      <w:rFonts w:eastAsia="Calibri"/>
    </w:rPr>
  </w:style>
  <w:style w:type="character" w:customStyle="1" w:styleId="ae">
    <w:name w:val="Основной текст Знак"/>
    <w:aliases w:val="bt Знак,Òàáë òåêñò Знак"/>
    <w:basedOn w:val="a0"/>
    <w:link w:val="ad"/>
    <w:uiPriority w:val="99"/>
    <w:rsid w:val="002A7A15"/>
    <w:rPr>
      <w:rFonts w:ascii="Times New Roman" w:eastAsia="Calibri" w:hAnsi="Times New Roman" w:cs="Times New Roman"/>
      <w:sz w:val="24"/>
      <w:szCs w:val="24"/>
      <w:lang w:eastAsia="ru-RU"/>
    </w:rPr>
  </w:style>
  <w:style w:type="paragraph" w:styleId="af">
    <w:name w:val="Body Text Indent"/>
    <w:basedOn w:val="a"/>
    <w:link w:val="af0"/>
    <w:semiHidden/>
    <w:rsid w:val="002A7A15"/>
    <w:pPr>
      <w:spacing w:after="120" w:line="276" w:lineRule="auto"/>
      <w:ind w:left="283"/>
    </w:pPr>
    <w:rPr>
      <w:rFonts w:ascii="Calibri" w:eastAsia="Calibri" w:hAnsi="Calibri"/>
      <w:sz w:val="22"/>
      <w:szCs w:val="22"/>
    </w:rPr>
  </w:style>
  <w:style w:type="character" w:customStyle="1" w:styleId="af0">
    <w:name w:val="Основной текст с отступом Знак"/>
    <w:basedOn w:val="a0"/>
    <w:link w:val="af"/>
    <w:semiHidden/>
    <w:rsid w:val="002A7A15"/>
    <w:rPr>
      <w:rFonts w:ascii="Calibri" w:eastAsia="Calibri" w:hAnsi="Calibri" w:cs="Times New Roman"/>
      <w:lang w:eastAsia="ru-RU"/>
    </w:rPr>
  </w:style>
  <w:style w:type="paragraph" w:customStyle="1" w:styleId="bl0">
    <w:name w:val="bl0"/>
    <w:basedOn w:val="a"/>
    <w:rsid w:val="002A7A15"/>
    <w:pPr>
      <w:spacing w:before="100" w:beforeAutospacing="1" w:after="100" w:afterAutospacing="1"/>
    </w:pPr>
  </w:style>
  <w:style w:type="character" w:styleId="af1">
    <w:name w:val="Strong"/>
    <w:uiPriority w:val="22"/>
    <w:qFormat/>
    <w:rsid w:val="002A7A15"/>
    <w:rPr>
      <w:rFonts w:cs="Times New Roman"/>
      <w:b/>
    </w:rPr>
  </w:style>
  <w:style w:type="paragraph" w:customStyle="1" w:styleId="ConsNormal">
    <w:name w:val="ConsNormal"/>
    <w:rsid w:val="002A7A15"/>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character" w:customStyle="1" w:styleId="10">
    <w:name w:val="Заголовок 1 Знак"/>
    <w:basedOn w:val="a0"/>
    <w:link w:val="1"/>
    <w:uiPriority w:val="9"/>
    <w:rsid w:val="007A7F1A"/>
    <w:rPr>
      <w:rFonts w:asciiTheme="majorHAnsi" w:eastAsiaTheme="majorEastAsia" w:hAnsiTheme="majorHAnsi" w:cstheme="majorBidi"/>
      <w:color w:val="2E74B5" w:themeColor="accent1" w:themeShade="BF"/>
      <w:sz w:val="32"/>
      <w:szCs w:val="32"/>
      <w:lang w:eastAsia="ru-RU"/>
    </w:rPr>
  </w:style>
  <w:style w:type="character" w:customStyle="1" w:styleId="50">
    <w:name w:val="Заголовок 5 Знак"/>
    <w:basedOn w:val="a0"/>
    <w:link w:val="5"/>
    <w:uiPriority w:val="9"/>
    <w:semiHidden/>
    <w:rsid w:val="007A7F1A"/>
    <w:rPr>
      <w:rFonts w:asciiTheme="majorHAnsi" w:eastAsiaTheme="majorEastAsia" w:hAnsiTheme="majorHAnsi" w:cstheme="majorBidi"/>
      <w:color w:val="2E74B5" w:themeColor="accent1" w:themeShade="BF"/>
      <w:sz w:val="24"/>
      <w:szCs w:val="24"/>
      <w:lang w:eastAsia="ru-RU"/>
    </w:rPr>
  </w:style>
  <w:style w:type="paragraph" w:styleId="31">
    <w:name w:val="Body Text Indent 3"/>
    <w:basedOn w:val="a"/>
    <w:link w:val="32"/>
    <w:unhideWhenUsed/>
    <w:rsid w:val="005E16C8"/>
    <w:pPr>
      <w:spacing w:after="120"/>
      <w:ind w:left="283"/>
    </w:pPr>
    <w:rPr>
      <w:sz w:val="16"/>
      <w:szCs w:val="16"/>
    </w:rPr>
  </w:style>
  <w:style w:type="character" w:customStyle="1" w:styleId="32">
    <w:name w:val="Основной текст с отступом 3 Знак"/>
    <w:basedOn w:val="a0"/>
    <w:link w:val="31"/>
    <w:rsid w:val="005E16C8"/>
    <w:rPr>
      <w:rFonts w:ascii="Times New Roman" w:eastAsia="Times New Roman" w:hAnsi="Times New Roman" w:cs="Times New Roman"/>
      <w:sz w:val="16"/>
      <w:szCs w:val="16"/>
      <w:lang w:eastAsia="ru-RU"/>
    </w:rPr>
  </w:style>
  <w:style w:type="paragraph" w:styleId="af2">
    <w:name w:val="Balloon Text"/>
    <w:basedOn w:val="a"/>
    <w:link w:val="af3"/>
    <w:uiPriority w:val="99"/>
    <w:semiHidden/>
    <w:unhideWhenUsed/>
    <w:rsid w:val="005E16C8"/>
    <w:rPr>
      <w:rFonts w:ascii="Tahoma" w:eastAsiaTheme="minorHAnsi" w:hAnsi="Tahoma" w:cs="Tahoma"/>
      <w:sz w:val="16"/>
      <w:szCs w:val="16"/>
      <w:lang w:eastAsia="en-US"/>
    </w:rPr>
  </w:style>
  <w:style w:type="character" w:customStyle="1" w:styleId="af3">
    <w:name w:val="Текст выноски Знак"/>
    <w:basedOn w:val="a0"/>
    <w:link w:val="af2"/>
    <w:uiPriority w:val="99"/>
    <w:semiHidden/>
    <w:rsid w:val="005E16C8"/>
    <w:rPr>
      <w:rFonts w:ascii="Tahoma" w:hAnsi="Tahoma" w:cs="Tahoma"/>
      <w:sz w:val="16"/>
      <w:szCs w:val="16"/>
    </w:rPr>
  </w:style>
  <w:style w:type="character" w:customStyle="1" w:styleId="apple-style-span">
    <w:name w:val="apple-style-span"/>
    <w:basedOn w:val="a0"/>
    <w:uiPriority w:val="99"/>
    <w:rsid w:val="005E16C8"/>
    <w:rPr>
      <w:rFonts w:cs="Times New Roman"/>
    </w:rPr>
  </w:style>
  <w:style w:type="table" w:styleId="af4">
    <w:name w:val="Table Grid"/>
    <w:basedOn w:val="a1"/>
    <w:uiPriority w:val="59"/>
    <w:rsid w:val="005E16C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0">
    <w:name w:val="AC Название таблицы"/>
    <w:next w:val="a"/>
    <w:qFormat/>
    <w:rsid w:val="005E16C8"/>
    <w:pPr>
      <w:widowControl w:val="0"/>
      <w:tabs>
        <w:tab w:val="left" w:pos="1276"/>
      </w:tabs>
      <w:adjustRightInd w:val="0"/>
      <w:spacing w:before="120" w:after="120" w:line="360" w:lineRule="auto"/>
      <w:jc w:val="both"/>
      <w:textAlignment w:val="baseline"/>
    </w:pPr>
    <w:rPr>
      <w:rFonts w:ascii="Arial" w:eastAsia="Calibri" w:hAnsi="Arial" w:cs="Times New Roman"/>
      <w:color w:val="000000"/>
      <w:sz w:val="20"/>
      <w:szCs w:val="20"/>
      <w:lang w:eastAsia="ru-RU"/>
    </w:rPr>
  </w:style>
  <w:style w:type="paragraph" w:customStyle="1" w:styleId="af5">
    <w:name w:val="Знак"/>
    <w:basedOn w:val="a"/>
    <w:rsid w:val="005E16C8"/>
    <w:pPr>
      <w:widowControl w:val="0"/>
      <w:adjustRightInd w:val="0"/>
      <w:spacing w:before="100" w:beforeAutospacing="1" w:after="100" w:afterAutospacing="1" w:line="360" w:lineRule="atLeast"/>
      <w:jc w:val="both"/>
    </w:pPr>
    <w:rPr>
      <w:rFonts w:ascii="Tahoma" w:hAnsi="Tahoma" w:cs="Tahoma"/>
      <w:sz w:val="20"/>
      <w:szCs w:val="20"/>
      <w:lang w:val="en-US" w:eastAsia="en-US"/>
    </w:rPr>
  </w:style>
  <w:style w:type="paragraph" w:customStyle="1" w:styleId="Standard">
    <w:name w:val="Standard"/>
    <w:rsid w:val="005E16C8"/>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paragraph" w:customStyle="1" w:styleId="TableContents">
    <w:name w:val="Table Contents"/>
    <w:basedOn w:val="Standard"/>
    <w:rsid w:val="005E16C8"/>
    <w:pPr>
      <w:suppressLineNumbers/>
    </w:pPr>
  </w:style>
  <w:style w:type="paragraph" w:customStyle="1" w:styleId="33">
    <w:name w:val="заголовок 3"/>
    <w:basedOn w:val="a"/>
    <w:next w:val="a"/>
    <w:rsid w:val="005E16C8"/>
    <w:pPr>
      <w:keepNext/>
      <w:autoSpaceDE w:val="0"/>
      <w:autoSpaceDN w:val="0"/>
    </w:pPr>
    <w:rPr>
      <w:rFonts w:ascii="Arial Narrow" w:hAnsi="Arial Narrow"/>
      <w:b/>
      <w:bCs/>
      <w:sz w:val="14"/>
      <w:szCs w:val="14"/>
      <w:lang w:val="en-US"/>
    </w:rPr>
  </w:style>
  <w:style w:type="paragraph" w:styleId="af6">
    <w:name w:val="No Spacing"/>
    <w:uiPriority w:val="1"/>
    <w:qFormat/>
    <w:rsid w:val="005E16C8"/>
    <w:pPr>
      <w:spacing w:after="0" w:line="240" w:lineRule="auto"/>
    </w:pPr>
  </w:style>
  <w:style w:type="paragraph" w:customStyle="1" w:styleId="af7">
    <w:name w:val="Базовый"/>
    <w:rsid w:val="005E16C8"/>
    <w:pPr>
      <w:suppressAutoHyphens/>
      <w:spacing w:after="200" w:line="276" w:lineRule="auto"/>
      <w:ind w:firstLine="709"/>
    </w:pPr>
    <w:rPr>
      <w:rFonts w:ascii="Times New Roman" w:eastAsia="SimSun" w:hAnsi="Times New Roman" w:cs="Calibri"/>
      <w:sz w:val="28"/>
      <w:szCs w:val="28"/>
    </w:rPr>
  </w:style>
  <w:style w:type="character" w:customStyle="1" w:styleId="20">
    <w:name w:val="Заголовок 2 Знак"/>
    <w:basedOn w:val="a0"/>
    <w:link w:val="2"/>
    <w:uiPriority w:val="9"/>
    <w:rsid w:val="00C30A03"/>
    <w:rPr>
      <w:rFonts w:asciiTheme="majorHAnsi" w:eastAsiaTheme="majorEastAsia" w:hAnsiTheme="majorHAnsi" w:cstheme="majorBidi"/>
      <w:b/>
      <w:bCs/>
      <w:color w:val="5B9BD5" w:themeColor="accent1"/>
      <w:sz w:val="26"/>
      <w:szCs w:val="26"/>
      <w:lang w:eastAsia="ru-RU"/>
    </w:rPr>
  </w:style>
  <w:style w:type="paragraph" w:styleId="af8">
    <w:name w:val="footer"/>
    <w:basedOn w:val="a"/>
    <w:link w:val="af9"/>
    <w:uiPriority w:val="99"/>
    <w:unhideWhenUsed/>
    <w:rsid w:val="00333D22"/>
    <w:pPr>
      <w:tabs>
        <w:tab w:val="center" w:pos="4677"/>
        <w:tab w:val="right" w:pos="9355"/>
      </w:tabs>
    </w:pPr>
  </w:style>
  <w:style w:type="character" w:customStyle="1" w:styleId="af9">
    <w:name w:val="Нижний колонтитул Знак"/>
    <w:basedOn w:val="a0"/>
    <w:link w:val="af8"/>
    <w:uiPriority w:val="99"/>
    <w:rsid w:val="00333D22"/>
    <w:rPr>
      <w:rFonts w:ascii="Times New Roman" w:eastAsia="Times New Roman" w:hAnsi="Times New Roman" w:cs="Times New Roman"/>
      <w:sz w:val="24"/>
      <w:szCs w:val="24"/>
      <w:lang w:eastAsia="ru-RU"/>
    </w:rPr>
  </w:style>
  <w:style w:type="table" w:customStyle="1" w:styleId="13">
    <w:name w:val="Сетка таблицы1"/>
    <w:basedOn w:val="a1"/>
    <w:next w:val="af4"/>
    <w:uiPriority w:val="59"/>
    <w:rsid w:val="00333D2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2DF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A7F1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C30A03"/>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qFormat/>
    <w:rsid w:val="002A7A15"/>
    <w:pPr>
      <w:keepNext/>
      <w:spacing w:before="240" w:after="60"/>
      <w:outlineLvl w:val="2"/>
    </w:pPr>
    <w:rPr>
      <w:rFonts w:ascii="Cambria" w:eastAsia="Calibri" w:hAnsi="Cambria" w:cs="Cambria"/>
      <w:b/>
      <w:bCs/>
      <w:sz w:val="26"/>
      <w:szCs w:val="26"/>
    </w:rPr>
  </w:style>
  <w:style w:type="paragraph" w:styleId="5">
    <w:name w:val="heading 5"/>
    <w:basedOn w:val="a"/>
    <w:next w:val="a"/>
    <w:link w:val="50"/>
    <w:uiPriority w:val="9"/>
    <w:semiHidden/>
    <w:unhideWhenUsed/>
    <w:qFormat/>
    <w:rsid w:val="007A7F1A"/>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ПАРАГРАФ,Bullet List,FooterText,numbered,Paragraphe de liste1,lp1,Абзац списка3,Цветной список - Акцент 11,СПИСОК,Второй абзац списка,Абзац списка11,Абзац списка для документа,Нумерация,List Paragraph,Bullet 1,Абзац списка2"/>
    <w:basedOn w:val="a"/>
    <w:link w:val="a4"/>
    <w:qFormat/>
    <w:rsid w:val="00392DF4"/>
    <w:pPr>
      <w:ind w:left="720"/>
      <w:contextualSpacing/>
    </w:pPr>
    <w:rPr>
      <w:szCs w:val="20"/>
    </w:rPr>
  </w:style>
  <w:style w:type="character" w:customStyle="1" w:styleId="a4">
    <w:name w:val="Абзац списка Знак"/>
    <w:aliases w:val="ПАРАГРАФ Знак,Bullet List Знак,FooterText Знак,numbered Знак,Paragraphe de liste1 Знак,lp1 Знак,Абзац списка3 Знак,Цветной список - Акцент 11 Знак,СПИСОК Знак,Второй абзац списка Знак,Абзац списка11 Знак,Абзац списка для документа Знак"/>
    <w:link w:val="a3"/>
    <w:uiPriority w:val="34"/>
    <w:locked/>
    <w:rsid w:val="00392DF4"/>
    <w:rPr>
      <w:rFonts w:ascii="Times New Roman" w:eastAsia="Times New Roman" w:hAnsi="Times New Roman" w:cs="Times New Roman"/>
      <w:sz w:val="24"/>
      <w:szCs w:val="20"/>
      <w:lang w:eastAsia="ru-RU"/>
    </w:rPr>
  </w:style>
  <w:style w:type="paragraph" w:styleId="a5">
    <w:name w:val="Normal (Web)"/>
    <w:aliases w:val="Normal (Web) Char1,Normal (Web) Char Char1,Обычный (Web),Знак1,Обычный (веб) Знак,Обычный (веб) Знак1 Знак,Обычный (веб) Знак Знак Знак,Обычный (Web) Знак1 Знак Знак,Знак Знак Знак Знак,Обычный (веб) Знак1 Знак Знак Знак,Знак Знак1"/>
    <w:basedOn w:val="a"/>
    <w:link w:val="11"/>
    <w:uiPriority w:val="99"/>
    <w:unhideWhenUsed/>
    <w:qFormat/>
    <w:rsid w:val="00392DF4"/>
    <w:pPr>
      <w:spacing w:before="100" w:beforeAutospacing="1" w:after="100" w:afterAutospacing="1"/>
    </w:pPr>
  </w:style>
  <w:style w:type="character" w:customStyle="1" w:styleId="11">
    <w:name w:val="Обычный (веб) Знак1"/>
    <w:aliases w:val="Normal (Web) Char1 Знак,Normal (Web) Char Char1 Знак,Обычный (Web) Знак,Знак1 Знак,Обычный (веб) Знак Знак,Обычный (веб) Знак1 Знак Знак,Обычный (веб) Знак Знак Знак Знак,Обычный (Web) Знак1 Знак Знак Знак,Знак Знак Знак Знак Знак"/>
    <w:link w:val="a5"/>
    <w:locked/>
    <w:rsid w:val="00392DF4"/>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2A7A15"/>
    <w:rPr>
      <w:rFonts w:ascii="Cambria" w:eastAsia="Calibri" w:hAnsi="Cambria" w:cs="Cambria"/>
      <w:b/>
      <w:bCs/>
      <w:sz w:val="26"/>
      <w:szCs w:val="26"/>
      <w:lang w:eastAsia="ru-RU"/>
    </w:rPr>
  </w:style>
  <w:style w:type="character" w:customStyle="1" w:styleId="ListParagraphChar">
    <w:name w:val="List Paragraph Char"/>
    <w:aliases w:val="ПАРАГРАФ Char,Bullet List Char,FooterText Char,numbered Char,Paragraphe de liste1 Char,lp1 Char,Абзац списка3 Char,Абзац списка1 Char,Абзац списка2 Char,Цветной список - Акцент 11 Char,СПИСОК Char,Второй абзац списка Char"/>
    <w:locked/>
    <w:rsid w:val="002A7A15"/>
    <w:rPr>
      <w:rFonts w:ascii="Times New Roman" w:hAnsi="Times New Roman"/>
      <w:sz w:val="20"/>
      <w:lang w:val="x-none" w:eastAsia="ru-RU"/>
    </w:rPr>
  </w:style>
  <w:style w:type="paragraph" w:styleId="a6">
    <w:name w:val="header"/>
    <w:basedOn w:val="a"/>
    <w:link w:val="a7"/>
    <w:uiPriority w:val="99"/>
    <w:rsid w:val="002A7A15"/>
    <w:pPr>
      <w:tabs>
        <w:tab w:val="center" w:pos="4677"/>
        <w:tab w:val="right" w:pos="9355"/>
      </w:tabs>
    </w:pPr>
    <w:rPr>
      <w:rFonts w:eastAsia="Calibri"/>
    </w:rPr>
  </w:style>
  <w:style w:type="character" w:customStyle="1" w:styleId="a7">
    <w:name w:val="Верхний колонтитул Знак"/>
    <w:basedOn w:val="a0"/>
    <w:link w:val="a6"/>
    <w:uiPriority w:val="99"/>
    <w:rsid w:val="002A7A15"/>
    <w:rPr>
      <w:rFonts w:ascii="Times New Roman" w:eastAsia="Calibri" w:hAnsi="Times New Roman" w:cs="Times New Roman"/>
      <w:sz w:val="24"/>
      <w:szCs w:val="24"/>
      <w:lang w:eastAsia="ru-RU"/>
    </w:rPr>
  </w:style>
  <w:style w:type="paragraph" w:styleId="a8">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fn,ft"/>
    <w:basedOn w:val="a"/>
    <w:link w:val="a9"/>
    <w:uiPriority w:val="99"/>
    <w:qFormat/>
    <w:rsid w:val="002A7A15"/>
    <w:rPr>
      <w:rFonts w:eastAsia="Calibri"/>
      <w:sz w:val="20"/>
      <w:szCs w:val="20"/>
    </w:rPr>
  </w:style>
  <w:style w:type="character" w:customStyle="1" w:styleId="a9">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basedOn w:val="a0"/>
    <w:link w:val="a8"/>
    <w:uiPriority w:val="99"/>
    <w:rsid w:val="002A7A15"/>
    <w:rPr>
      <w:rFonts w:ascii="Times New Roman" w:eastAsia="Calibri" w:hAnsi="Times New Roman" w:cs="Times New Roman"/>
      <w:sz w:val="20"/>
      <w:szCs w:val="20"/>
      <w:lang w:eastAsia="ru-RU"/>
    </w:rPr>
  </w:style>
  <w:style w:type="character" w:styleId="aa">
    <w:name w:val="footnote reference"/>
    <w:aliases w:val="Знак сноски-FN,Ciae niinee-FN,SUPERS,Знак сноски 1,Ciae niinee 1,Referencia nota al pie,Ссылка на сноску 45,Appel note de bas de page,fr,Used by Word for Help footnote symbols,анкета сноска,Ref,de nota al pie,Style 49,o,Style 18,16 Point"/>
    <w:uiPriority w:val="99"/>
    <w:rsid w:val="002A7A15"/>
    <w:rPr>
      <w:rFonts w:cs="Times New Roman"/>
      <w:vertAlign w:val="superscript"/>
    </w:rPr>
  </w:style>
  <w:style w:type="character" w:styleId="ab">
    <w:name w:val="Hyperlink"/>
    <w:uiPriority w:val="99"/>
    <w:rsid w:val="002A7A15"/>
    <w:rPr>
      <w:rFonts w:cs="Times New Roman"/>
      <w:color w:val="0000FF"/>
      <w:u w:val="single"/>
    </w:rPr>
  </w:style>
  <w:style w:type="paragraph" w:customStyle="1" w:styleId="Default">
    <w:name w:val="Default"/>
    <w:uiPriority w:val="99"/>
    <w:rsid w:val="002A7A1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2">
    <w:name w:val="Абзац списка1"/>
    <w:basedOn w:val="a"/>
    <w:rsid w:val="002A7A15"/>
    <w:pPr>
      <w:ind w:left="720" w:firstLine="709"/>
      <w:contextualSpacing/>
    </w:pPr>
    <w:rPr>
      <w:rFonts w:ascii="Calibri" w:eastAsia="Calibri" w:hAnsi="Calibri"/>
      <w:sz w:val="28"/>
      <w:szCs w:val="22"/>
      <w:lang w:eastAsia="en-US"/>
    </w:rPr>
  </w:style>
  <w:style w:type="character" w:styleId="ac">
    <w:name w:val="Emphasis"/>
    <w:uiPriority w:val="20"/>
    <w:qFormat/>
    <w:rsid w:val="002A7A15"/>
    <w:rPr>
      <w:rFonts w:cs="Times New Roman"/>
      <w:i/>
      <w:iCs/>
    </w:rPr>
  </w:style>
  <w:style w:type="character" w:customStyle="1" w:styleId="s1">
    <w:name w:val="s1"/>
    <w:rsid w:val="002A7A15"/>
  </w:style>
  <w:style w:type="paragraph" w:customStyle="1" w:styleId="p3">
    <w:name w:val="p3"/>
    <w:basedOn w:val="a"/>
    <w:rsid w:val="002A7A15"/>
    <w:pPr>
      <w:spacing w:before="100" w:beforeAutospacing="1" w:after="100" w:afterAutospacing="1"/>
    </w:pPr>
    <w:rPr>
      <w:rFonts w:eastAsia="Calibri"/>
    </w:rPr>
  </w:style>
  <w:style w:type="paragraph" w:customStyle="1" w:styleId="formattext">
    <w:name w:val="formattext"/>
    <w:basedOn w:val="a"/>
    <w:rsid w:val="002A7A15"/>
    <w:pPr>
      <w:spacing w:before="100" w:beforeAutospacing="1" w:after="100" w:afterAutospacing="1"/>
    </w:pPr>
    <w:rPr>
      <w:rFonts w:eastAsia="Calibri"/>
    </w:rPr>
  </w:style>
  <w:style w:type="paragraph" w:styleId="ad">
    <w:name w:val="Body Text"/>
    <w:aliases w:val="bt,Òàáë òåêñò"/>
    <w:basedOn w:val="a"/>
    <w:link w:val="ae"/>
    <w:uiPriority w:val="99"/>
    <w:rsid w:val="002A7A15"/>
    <w:pPr>
      <w:spacing w:after="120"/>
    </w:pPr>
    <w:rPr>
      <w:rFonts w:eastAsia="Calibri"/>
    </w:rPr>
  </w:style>
  <w:style w:type="character" w:customStyle="1" w:styleId="ae">
    <w:name w:val="Основной текст Знак"/>
    <w:aliases w:val="bt Знак,Òàáë òåêñò Знак"/>
    <w:basedOn w:val="a0"/>
    <w:link w:val="ad"/>
    <w:uiPriority w:val="99"/>
    <w:rsid w:val="002A7A15"/>
    <w:rPr>
      <w:rFonts w:ascii="Times New Roman" w:eastAsia="Calibri" w:hAnsi="Times New Roman" w:cs="Times New Roman"/>
      <w:sz w:val="24"/>
      <w:szCs w:val="24"/>
      <w:lang w:eastAsia="ru-RU"/>
    </w:rPr>
  </w:style>
  <w:style w:type="paragraph" w:styleId="af">
    <w:name w:val="Body Text Indent"/>
    <w:basedOn w:val="a"/>
    <w:link w:val="af0"/>
    <w:semiHidden/>
    <w:rsid w:val="002A7A15"/>
    <w:pPr>
      <w:spacing w:after="120" w:line="276" w:lineRule="auto"/>
      <w:ind w:left="283"/>
    </w:pPr>
    <w:rPr>
      <w:rFonts w:ascii="Calibri" w:eastAsia="Calibri" w:hAnsi="Calibri"/>
      <w:sz w:val="22"/>
      <w:szCs w:val="22"/>
    </w:rPr>
  </w:style>
  <w:style w:type="character" w:customStyle="1" w:styleId="af0">
    <w:name w:val="Основной текст с отступом Знак"/>
    <w:basedOn w:val="a0"/>
    <w:link w:val="af"/>
    <w:semiHidden/>
    <w:rsid w:val="002A7A15"/>
    <w:rPr>
      <w:rFonts w:ascii="Calibri" w:eastAsia="Calibri" w:hAnsi="Calibri" w:cs="Times New Roman"/>
      <w:lang w:eastAsia="ru-RU"/>
    </w:rPr>
  </w:style>
  <w:style w:type="paragraph" w:customStyle="1" w:styleId="bl0">
    <w:name w:val="bl0"/>
    <w:basedOn w:val="a"/>
    <w:rsid w:val="002A7A15"/>
    <w:pPr>
      <w:spacing w:before="100" w:beforeAutospacing="1" w:after="100" w:afterAutospacing="1"/>
    </w:pPr>
  </w:style>
  <w:style w:type="character" w:styleId="af1">
    <w:name w:val="Strong"/>
    <w:uiPriority w:val="22"/>
    <w:qFormat/>
    <w:rsid w:val="002A7A15"/>
    <w:rPr>
      <w:rFonts w:cs="Times New Roman"/>
      <w:b/>
    </w:rPr>
  </w:style>
  <w:style w:type="paragraph" w:customStyle="1" w:styleId="ConsNormal">
    <w:name w:val="ConsNormal"/>
    <w:rsid w:val="002A7A15"/>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character" w:customStyle="1" w:styleId="10">
    <w:name w:val="Заголовок 1 Знак"/>
    <w:basedOn w:val="a0"/>
    <w:link w:val="1"/>
    <w:uiPriority w:val="9"/>
    <w:rsid w:val="007A7F1A"/>
    <w:rPr>
      <w:rFonts w:asciiTheme="majorHAnsi" w:eastAsiaTheme="majorEastAsia" w:hAnsiTheme="majorHAnsi" w:cstheme="majorBidi"/>
      <w:color w:val="2E74B5" w:themeColor="accent1" w:themeShade="BF"/>
      <w:sz w:val="32"/>
      <w:szCs w:val="32"/>
      <w:lang w:eastAsia="ru-RU"/>
    </w:rPr>
  </w:style>
  <w:style w:type="character" w:customStyle="1" w:styleId="50">
    <w:name w:val="Заголовок 5 Знак"/>
    <w:basedOn w:val="a0"/>
    <w:link w:val="5"/>
    <w:uiPriority w:val="9"/>
    <w:semiHidden/>
    <w:rsid w:val="007A7F1A"/>
    <w:rPr>
      <w:rFonts w:asciiTheme="majorHAnsi" w:eastAsiaTheme="majorEastAsia" w:hAnsiTheme="majorHAnsi" w:cstheme="majorBidi"/>
      <w:color w:val="2E74B5" w:themeColor="accent1" w:themeShade="BF"/>
      <w:sz w:val="24"/>
      <w:szCs w:val="24"/>
      <w:lang w:eastAsia="ru-RU"/>
    </w:rPr>
  </w:style>
  <w:style w:type="paragraph" w:styleId="31">
    <w:name w:val="Body Text Indent 3"/>
    <w:basedOn w:val="a"/>
    <w:link w:val="32"/>
    <w:unhideWhenUsed/>
    <w:rsid w:val="005E16C8"/>
    <w:pPr>
      <w:spacing w:after="120"/>
      <w:ind w:left="283"/>
    </w:pPr>
    <w:rPr>
      <w:sz w:val="16"/>
      <w:szCs w:val="16"/>
    </w:rPr>
  </w:style>
  <w:style w:type="character" w:customStyle="1" w:styleId="32">
    <w:name w:val="Основной текст с отступом 3 Знак"/>
    <w:basedOn w:val="a0"/>
    <w:link w:val="31"/>
    <w:rsid w:val="005E16C8"/>
    <w:rPr>
      <w:rFonts w:ascii="Times New Roman" w:eastAsia="Times New Roman" w:hAnsi="Times New Roman" w:cs="Times New Roman"/>
      <w:sz w:val="16"/>
      <w:szCs w:val="16"/>
      <w:lang w:eastAsia="ru-RU"/>
    </w:rPr>
  </w:style>
  <w:style w:type="paragraph" w:styleId="af2">
    <w:name w:val="Balloon Text"/>
    <w:basedOn w:val="a"/>
    <w:link w:val="af3"/>
    <w:uiPriority w:val="99"/>
    <w:semiHidden/>
    <w:unhideWhenUsed/>
    <w:rsid w:val="005E16C8"/>
    <w:rPr>
      <w:rFonts w:ascii="Tahoma" w:eastAsiaTheme="minorHAnsi" w:hAnsi="Tahoma" w:cs="Tahoma"/>
      <w:sz w:val="16"/>
      <w:szCs w:val="16"/>
      <w:lang w:eastAsia="en-US"/>
    </w:rPr>
  </w:style>
  <w:style w:type="character" w:customStyle="1" w:styleId="af3">
    <w:name w:val="Текст выноски Знак"/>
    <w:basedOn w:val="a0"/>
    <w:link w:val="af2"/>
    <w:uiPriority w:val="99"/>
    <w:semiHidden/>
    <w:rsid w:val="005E16C8"/>
    <w:rPr>
      <w:rFonts w:ascii="Tahoma" w:hAnsi="Tahoma" w:cs="Tahoma"/>
      <w:sz w:val="16"/>
      <w:szCs w:val="16"/>
    </w:rPr>
  </w:style>
  <w:style w:type="character" w:customStyle="1" w:styleId="apple-style-span">
    <w:name w:val="apple-style-span"/>
    <w:basedOn w:val="a0"/>
    <w:uiPriority w:val="99"/>
    <w:rsid w:val="005E16C8"/>
    <w:rPr>
      <w:rFonts w:cs="Times New Roman"/>
    </w:rPr>
  </w:style>
  <w:style w:type="table" w:styleId="af4">
    <w:name w:val="Table Grid"/>
    <w:basedOn w:val="a1"/>
    <w:uiPriority w:val="59"/>
    <w:rsid w:val="005E16C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0">
    <w:name w:val="AC Название таблицы"/>
    <w:next w:val="a"/>
    <w:qFormat/>
    <w:rsid w:val="005E16C8"/>
    <w:pPr>
      <w:widowControl w:val="0"/>
      <w:tabs>
        <w:tab w:val="left" w:pos="1276"/>
      </w:tabs>
      <w:adjustRightInd w:val="0"/>
      <w:spacing w:before="120" w:after="120" w:line="360" w:lineRule="auto"/>
      <w:jc w:val="both"/>
      <w:textAlignment w:val="baseline"/>
    </w:pPr>
    <w:rPr>
      <w:rFonts w:ascii="Arial" w:eastAsia="Calibri" w:hAnsi="Arial" w:cs="Times New Roman"/>
      <w:color w:val="000000"/>
      <w:sz w:val="20"/>
      <w:szCs w:val="20"/>
      <w:lang w:eastAsia="ru-RU"/>
    </w:rPr>
  </w:style>
  <w:style w:type="paragraph" w:customStyle="1" w:styleId="af5">
    <w:name w:val="Знак"/>
    <w:basedOn w:val="a"/>
    <w:rsid w:val="005E16C8"/>
    <w:pPr>
      <w:widowControl w:val="0"/>
      <w:adjustRightInd w:val="0"/>
      <w:spacing w:before="100" w:beforeAutospacing="1" w:after="100" w:afterAutospacing="1" w:line="360" w:lineRule="atLeast"/>
      <w:jc w:val="both"/>
    </w:pPr>
    <w:rPr>
      <w:rFonts w:ascii="Tahoma" w:hAnsi="Tahoma" w:cs="Tahoma"/>
      <w:sz w:val="20"/>
      <w:szCs w:val="20"/>
      <w:lang w:val="en-US" w:eastAsia="en-US"/>
    </w:rPr>
  </w:style>
  <w:style w:type="paragraph" w:customStyle="1" w:styleId="Standard">
    <w:name w:val="Standard"/>
    <w:rsid w:val="005E16C8"/>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paragraph" w:customStyle="1" w:styleId="TableContents">
    <w:name w:val="Table Contents"/>
    <w:basedOn w:val="Standard"/>
    <w:rsid w:val="005E16C8"/>
    <w:pPr>
      <w:suppressLineNumbers/>
    </w:pPr>
  </w:style>
  <w:style w:type="paragraph" w:customStyle="1" w:styleId="33">
    <w:name w:val="заголовок 3"/>
    <w:basedOn w:val="a"/>
    <w:next w:val="a"/>
    <w:rsid w:val="005E16C8"/>
    <w:pPr>
      <w:keepNext/>
      <w:autoSpaceDE w:val="0"/>
      <w:autoSpaceDN w:val="0"/>
    </w:pPr>
    <w:rPr>
      <w:rFonts w:ascii="Arial Narrow" w:hAnsi="Arial Narrow"/>
      <w:b/>
      <w:bCs/>
      <w:sz w:val="14"/>
      <w:szCs w:val="14"/>
      <w:lang w:val="en-US"/>
    </w:rPr>
  </w:style>
  <w:style w:type="paragraph" w:styleId="af6">
    <w:name w:val="No Spacing"/>
    <w:uiPriority w:val="1"/>
    <w:qFormat/>
    <w:rsid w:val="005E16C8"/>
    <w:pPr>
      <w:spacing w:after="0" w:line="240" w:lineRule="auto"/>
    </w:pPr>
  </w:style>
  <w:style w:type="paragraph" w:customStyle="1" w:styleId="af7">
    <w:name w:val="Базовый"/>
    <w:rsid w:val="005E16C8"/>
    <w:pPr>
      <w:suppressAutoHyphens/>
      <w:spacing w:after="200" w:line="276" w:lineRule="auto"/>
      <w:ind w:firstLine="709"/>
    </w:pPr>
    <w:rPr>
      <w:rFonts w:ascii="Times New Roman" w:eastAsia="SimSun" w:hAnsi="Times New Roman" w:cs="Calibri"/>
      <w:sz w:val="28"/>
      <w:szCs w:val="28"/>
    </w:rPr>
  </w:style>
  <w:style w:type="character" w:customStyle="1" w:styleId="20">
    <w:name w:val="Заголовок 2 Знак"/>
    <w:basedOn w:val="a0"/>
    <w:link w:val="2"/>
    <w:uiPriority w:val="9"/>
    <w:rsid w:val="00C30A03"/>
    <w:rPr>
      <w:rFonts w:asciiTheme="majorHAnsi" w:eastAsiaTheme="majorEastAsia" w:hAnsiTheme="majorHAnsi" w:cstheme="majorBidi"/>
      <w:b/>
      <w:bCs/>
      <w:color w:val="5B9BD5" w:themeColor="accent1"/>
      <w:sz w:val="26"/>
      <w:szCs w:val="26"/>
      <w:lang w:eastAsia="ru-RU"/>
    </w:rPr>
  </w:style>
  <w:style w:type="paragraph" w:styleId="af8">
    <w:name w:val="footer"/>
    <w:basedOn w:val="a"/>
    <w:link w:val="af9"/>
    <w:uiPriority w:val="99"/>
    <w:unhideWhenUsed/>
    <w:rsid w:val="00333D22"/>
    <w:pPr>
      <w:tabs>
        <w:tab w:val="center" w:pos="4677"/>
        <w:tab w:val="right" w:pos="9355"/>
      </w:tabs>
    </w:pPr>
  </w:style>
  <w:style w:type="character" w:customStyle="1" w:styleId="af9">
    <w:name w:val="Нижний колонтитул Знак"/>
    <w:basedOn w:val="a0"/>
    <w:link w:val="af8"/>
    <w:uiPriority w:val="99"/>
    <w:rsid w:val="00333D22"/>
    <w:rPr>
      <w:rFonts w:ascii="Times New Roman" w:eastAsia="Times New Roman" w:hAnsi="Times New Roman" w:cs="Times New Roman"/>
      <w:sz w:val="24"/>
      <w:szCs w:val="24"/>
      <w:lang w:eastAsia="ru-RU"/>
    </w:rPr>
  </w:style>
  <w:style w:type="table" w:customStyle="1" w:styleId="13">
    <w:name w:val="Сетка таблицы1"/>
    <w:basedOn w:val="a1"/>
    <w:next w:val="af4"/>
    <w:uiPriority w:val="59"/>
    <w:rsid w:val="00333D2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21" Type="http://schemas.openxmlformats.org/officeDocument/2006/relationships/chart" Target="charts/chart10.xml"/><Relationship Id="rId42" Type="http://schemas.openxmlformats.org/officeDocument/2006/relationships/hyperlink" Target="https://ru.wikipedia.org/wiki/%D0%91%D1%80%D1%8F%D0%BD%D1%81%D0%BA%D0%B0%D1%8F_%D0%BE%D0%B1%D0%BB%D0%B0%D1%81%D1%82%D1%8C" TargetMode="External"/><Relationship Id="rId47" Type="http://schemas.openxmlformats.org/officeDocument/2006/relationships/image" Target="media/image70.png"/><Relationship Id="rId63" Type="http://schemas.openxmlformats.org/officeDocument/2006/relationships/hyperlink" Target="http://www.kpl32.ru/?page=316" TargetMode="External"/><Relationship Id="rId68" Type="http://schemas.openxmlformats.org/officeDocument/2006/relationships/chart" Target="charts/chart41.xml"/><Relationship Id="rId84" Type="http://schemas.openxmlformats.org/officeDocument/2006/relationships/hyperlink" Target="http://www.pogaradm.ru/doc/investicii/post1322.doc" TargetMode="External"/><Relationship Id="rId89" Type="http://schemas.openxmlformats.org/officeDocument/2006/relationships/hyperlink" Target="http://www.pccf.ru/" TargetMode="External"/><Relationship Id="rId16" Type="http://schemas.openxmlformats.org/officeDocument/2006/relationships/chart" Target="charts/chart5.xml"/><Relationship Id="rId11" Type="http://schemas.openxmlformats.org/officeDocument/2006/relationships/chart" Target="charts/chart2.xml"/><Relationship Id="rId32" Type="http://schemas.openxmlformats.org/officeDocument/2006/relationships/chart" Target="charts/chart19.xml"/><Relationship Id="rId37" Type="http://schemas.openxmlformats.org/officeDocument/2006/relationships/chart" Target="charts/chart23.xml"/><Relationship Id="rId53" Type="http://schemas.openxmlformats.org/officeDocument/2006/relationships/chart" Target="charts/chart32.xml"/><Relationship Id="rId58" Type="http://schemas.openxmlformats.org/officeDocument/2006/relationships/image" Target="media/image8.png"/><Relationship Id="rId74" Type="http://schemas.openxmlformats.org/officeDocument/2006/relationships/hyperlink" Target="http://www.pogaradm.ru/doc/investicii/post_504.doc" TargetMode="External"/><Relationship Id="rId79" Type="http://schemas.openxmlformats.org/officeDocument/2006/relationships/hyperlink" Target="http://www.pogaradm.ru/doc/investicii/post866.doc" TargetMode="External"/><Relationship Id="rId102" Type="http://schemas.openxmlformats.org/officeDocument/2006/relationships/diagramQuickStyle" Target="diagrams/quickStyle1.xml"/><Relationship Id="rId5" Type="http://schemas.openxmlformats.org/officeDocument/2006/relationships/webSettings" Target="webSettings.xml"/><Relationship Id="rId90" Type="http://schemas.openxmlformats.org/officeDocument/2006/relationships/chart" Target="charts/chart42.xml"/><Relationship Id="rId95" Type="http://schemas.openxmlformats.org/officeDocument/2006/relationships/chart" Target="charts/chart47.xml"/><Relationship Id="rId22" Type="http://schemas.openxmlformats.org/officeDocument/2006/relationships/chart" Target="charts/chart11.xml"/><Relationship Id="rId27" Type="http://schemas.openxmlformats.org/officeDocument/2006/relationships/chart" Target="charts/chart16.xml"/><Relationship Id="rId43" Type="http://schemas.openxmlformats.org/officeDocument/2006/relationships/hyperlink" Target="https://ru.wikipedia.org/wiki/%D0%A0%D0%BE%D1%81%D1%81%D0%B8%D1%8F" TargetMode="External"/><Relationship Id="rId48" Type="http://schemas.openxmlformats.org/officeDocument/2006/relationships/chart" Target="charts/chart27.xml"/><Relationship Id="rId64" Type="http://schemas.openxmlformats.org/officeDocument/2006/relationships/image" Target="media/image10.png"/><Relationship Id="rId69" Type="http://schemas.openxmlformats.org/officeDocument/2006/relationships/hyperlink" Target="http://www.gks.ru/scripts/db_inet2/passport/table.aspx?opt=156420002006200720082009201020112012201320142015201620172018" TargetMode="External"/><Relationship Id="rId80" Type="http://schemas.openxmlformats.org/officeDocument/2006/relationships/hyperlink" Target="http://www.pogaradm.ru/doc/investicii/post800.doc" TargetMode="External"/><Relationship Id="rId85" Type="http://schemas.openxmlformats.org/officeDocument/2006/relationships/image" Target="media/image15.png"/><Relationship Id="rId12" Type="http://schemas.openxmlformats.org/officeDocument/2006/relationships/chart" Target="charts/chart3.xml"/><Relationship Id="rId17" Type="http://schemas.openxmlformats.org/officeDocument/2006/relationships/chart" Target="charts/chart6.xml"/><Relationship Id="rId33" Type="http://schemas.openxmlformats.org/officeDocument/2006/relationships/chart" Target="charts/chart20.xml"/><Relationship Id="rId38" Type="http://schemas.openxmlformats.org/officeDocument/2006/relationships/chart" Target="charts/chart24.xml"/><Relationship Id="rId59" Type="http://schemas.openxmlformats.org/officeDocument/2006/relationships/chart" Target="charts/chart37.xml"/><Relationship Id="rId103" Type="http://schemas.openxmlformats.org/officeDocument/2006/relationships/diagramColors" Target="diagrams/colors1.xml"/><Relationship Id="rId20" Type="http://schemas.openxmlformats.org/officeDocument/2006/relationships/chart" Target="charts/chart9.xml"/><Relationship Id="rId41" Type="http://schemas.openxmlformats.org/officeDocument/2006/relationships/hyperlink" Target="https://ru.wikipedia.org/wiki/%D0%9F%D0%BE%D0%B3%D0%B0%D1%80%D1%81%D0%BA%D0%B8%D0%B9_%D1%80%D0%B0%D0%B9%D0%BE%D0%BD_%D0%91%D1%80%D1%8F%D0%BD%D1%81%D0%BA%D0%BE%D0%B9_%D0%BE%D0%B1%D0%BB%D0%B0%D1%81%D1%82%D0%B8" TargetMode="External"/><Relationship Id="rId54" Type="http://schemas.openxmlformats.org/officeDocument/2006/relationships/chart" Target="charts/chart33.xml"/><Relationship Id="rId62" Type="http://schemas.openxmlformats.org/officeDocument/2006/relationships/image" Target="media/image9.png"/><Relationship Id="rId70" Type="http://schemas.openxmlformats.org/officeDocument/2006/relationships/hyperlink" Target="http://www.zapoved.net/index.php/%D0%9A%D0%B0%D1%82%D0%B0%D0%BB%D0%BE%D0%B3/%D0%92%D0%B8%D0%B4%D1%8B-%D1%82%D1%83%D1%80%D0%B8%D0%B7%D0%BC%D0%B0/%D0%BA%D1%83%D1%80%D0%BE%D1%80%D1%82%D0%BD%D1%8B%D0%B9_%D0%BE%D1%82%D0%B4%D1%8B%D1%85" TargetMode="External"/><Relationship Id="rId75" Type="http://schemas.openxmlformats.org/officeDocument/2006/relationships/hyperlink" Target="http://www.pogaradm.ru/doc/investicii/post_503.doc" TargetMode="External"/><Relationship Id="rId83" Type="http://schemas.openxmlformats.org/officeDocument/2006/relationships/hyperlink" Target="http://www.pogaradm.ru/doc/normat_doc/adm/23.05.2011/post240.doc" TargetMode="External"/><Relationship Id="rId88" Type="http://schemas.openxmlformats.org/officeDocument/2006/relationships/hyperlink" Target="http://pogarretro.3dn.ru/" TargetMode="External"/><Relationship Id="rId91" Type="http://schemas.openxmlformats.org/officeDocument/2006/relationships/chart" Target="charts/chart43.xml"/><Relationship Id="rId96" Type="http://schemas.openxmlformats.org/officeDocument/2006/relationships/hyperlink" Target="https://ru.wikipedia.org/wiki/%D0%A0%D0%BE%D1%81%D1%81%D0%B8%D1%8F"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gks.ru/dbscripts/munst/munst15/DBInet.cgi" TargetMode="Externa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image" Target="media/image5.jpeg"/><Relationship Id="rId49" Type="http://schemas.openxmlformats.org/officeDocument/2006/relationships/chart" Target="charts/chart28.xml"/><Relationship Id="rId57" Type="http://schemas.openxmlformats.org/officeDocument/2006/relationships/chart" Target="charts/chart36.xml"/><Relationship Id="rId106" Type="http://schemas.openxmlformats.org/officeDocument/2006/relationships/theme" Target="theme/theme1.xml"/><Relationship Id="rId10" Type="http://schemas.openxmlformats.org/officeDocument/2006/relationships/chart" Target="charts/chart1.xml"/><Relationship Id="rId31" Type="http://schemas.openxmlformats.org/officeDocument/2006/relationships/image" Target="media/image4.png"/><Relationship Id="rId44" Type="http://schemas.openxmlformats.org/officeDocument/2006/relationships/hyperlink" Target="https://ru.wikipedia.org/wiki/%D0%91%D1%80%D1%8F%D0%BD%D1%81%D0%BA" TargetMode="External"/><Relationship Id="rId52" Type="http://schemas.openxmlformats.org/officeDocument/2006/relationships/chart" Target="charts/chart31.xml"/><Relationship Id="rId60" Type="http://schemas.openxmlformats.org/officeDocument/2006/relationships/chart" Target="charts/chart38.xml"/><Relationship Id="rId65" Type="http://schemas.openxmlformats.org/officeDocument/2006/relationships/hyperlink" Target="http://www.kpl32.ru/?page=316" TargetMode="External"/><Relationship Id="rId73" Type="http://schemas.openxmlformats.org/officeDocument/2006/relationships/image" Target="media/image14.jpeg"/><Relationship Id="rId78" Type="http://schemas.openxmlformats.org/officeDocument/2006/relationships/hyperlink" Target="http://www.pogaradm.ru/doc/investicii/post1038.doc" TargetMode="External"/><Relationship Id="rId81" Type="http://schemas.openxmlformats.org/officeDocument/2006/relationships/hyperlink" Target="http://www.pogaradm.ru/doc/investicii/rasp1493.doc" TargetMode="External"/><Relationship Id="rId86" Type="http://schemas.openxmlformats.org/officeDocument/2006/relationships/image" Target="media/image16.png"/><Relationship Id="rId94" Type="http://schemas.openxmlformats.org/officeDocument/2006/relationships/chart" Target="charts/chart46.xml"/><Relationship Id="rId99" Type="http://schemas.openxmlformats.org/officeDocument/2006/relationships/footer" Target="footer1.xml"/><Relationship Id="rId101"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www.gks.ru/dbscripts/munst/munst15/DBInet.cgi" TargetMode="External"/><Relationship Id="rId18" Type="http://schemas.openxmlformats.org/officeDocument/2006/relationships/chart" Target="charts/chart7.xml"/><Relationship Id="rId39" Type="http://schemas.openxmlformats.org/officeDocument/2006/relationships/chart" Target="charts/chart25.xml"/><Relationship Id="rId34" Type="http://schemas.openxmlformats.org/officeDocument/2006/relationships/chart" Target="charts/chart21.xml"/><Relationship Id="rId50" Type="http://schemas.openxmlformats.org/officeDocument/2006/relationships/chart" Target="charts/chart29.xml"/><Relationship Id="rId55" Type="http://schemas.openxmlformats.org/officeDocument/2006/relationships/chart" Target="charts/chart34.xml"/><Relationship Id="rId76" Type="http://schemas.openxmlformats.org/officeDocument/2006/relationships/hyperlink" Target="http://www.pogaradm.ru/doc/investicii/post148.doc" TargetMode="External"/><Relationship Id="rId97" Type="http://schemas.openxmlformats.org/officeDocument/2006/relationships/hyperlink" Target="https://ru.wikipedia.org/wiki/%D0%A1%D0%B8%D0%B3%D0%B0%D1%80%D0%B0" TargetMode="External"/><Relationship Id="rId104" Type="http://schemas.microsoft.com/office/2007/relationships/diagramDrawing" Target="diagrams/drawing1.xml"/><Relationship Id="rId7" Type="http://schemas.openxmlformats.org/officeDocument/2006/relationships/endnotes" Target="endnotes.xml"/><Relationship Id="rId71" Type="http://schemas.openxmlformats.org/officeDocument/2006/relationships/image" Target="media/image12.png"/><Relationship Id="rId92" Type="http://schemas.openxmlformats.org/officeDocument/2006/relationships/chart" Target="charts/chart44.xml"/><Relationship Id="rId2" Type="http://schemas.openxmlformats.org/officeDocument/2006/relationships/styles" Target="styles.xml"/><Relationship Id="rId29" Type="http://schemas.openxmlformats.org/officeDocument/2006/relationships/image" Target="media/image3.png"/><Relationship Id="rId24" Type="http://schemas.openxmlformats.org/officeDocument/2006/relationships/chart" Target="charts/chart13.xml"/><Relationship Id="rId40" Type="http://schemas.openxmlformats.org/officeDocument/2006/relationships/chart" Target="charts/chart26.xml"/><Relationship Id="rId45" Type="http://schemas.openxmlformats.org/officeDocument/2006/relationships/image" Target="media/image6.jpeg"/><Relationship Id="rId66" Type="http://schemas.openxmlformats.org/officeDocument/2006/relationships/image" Target="media/image11.png"/><Relationship Id="rId87" Type="http://schemas.openxmlformats.org/officeDocument/2006/relationships/hyperlink" Target="http://www.pogar-potato.com/Pogarskaa_kartofelnaa_fabrika_-_kartofelnye_hlopa/Glavnaa_stranica.html" TargetMode="External"/><Relationship Id="rId61" Type="http://schemas.openxmlformats.org/officeDocument/2006/relationships/chart" Target="charts/chart39.xml"/><Relationship Id="rId82" Type="http://schemas.openxmlformats.org/officeDocument/2006/relationships/hyperlink" Target="http://www.pogaradm.ru/doc/investicii/rasp1393.pdf" TargetMode="External"/><Relationship Id="rId19" Type="http://schemas.openxmlformats.org/officeDocument/2006/relationships/chart" Target="charts/chart8.xml"/><Relationship Id="rId14" Type="http://schemas.openxmlformats.org/officeDocument/2006/relationships/chart" Target="charts/chart4.xml"/><Relationship Id="rId30" Type="http://schemas.openxmlformats.org/officeDocument/2006/relationships/chart" Target="charts/chart18.xml"/><Relationship Id="rId35" Type="http://schemas.openxmlformats.org/officeDocument/2006/relationships/chart" Target="charts/chart22.xml"/><Relationship Id="rId56" Type="http://schemas.openxmlformats.org/officeDocument/2006/relationships/chart" Target="charts/chart35.xml"/><Relationship Id="rId77" Type="http://schemas.openxmlformats.org/officeDocument/2006/relationships/hyperlink" Target="http://www.pogaradm.ru/doc/investicii/post142.doc" TargetMode="External"/><Relationship Id="rId100" Type="http://schemas.openxmlformats.org/officeDocument/2006/relationships/diagramData" Target="diagrams/data1.xml"/><Relationship Id="rId105"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chart" Target="charts/chart30.xml"/><Relationship Id="rId72" Type="http://schemas.openxmlformats.org/officeDocument/2006/relationships/image" Target="media/image13.png"/><Relationship Id="rId93" Type="http://schemas.openxmlformats.org/officeDocument/2006/relationships/chart" Target="charts/chart45.xml"/><Relationship Id="rId98" Type="http://schemas.openxmlformats.org/officeDocument/2006/relationships/image" Target="media/image17.jpeg"/><Relationship Id="rId3" Type="http://schemas.microsoft.com/office/2007/relationships/stylesWithEffects" Target="stylesWithEffects.xml"/><Relationship Id="rId25" Type="http://schemas.openxmlformats.org/officeDocument/2006/relationships/chart" Target="charts/chart14.xml"/><Relationship Id="rId46" Type="http://schemas.openxmlformats.org/officeDocument/2006/relationships/image" Target="media/image7.png"/><Relationship Id="rId67" Type="http://schemas.openxmlformats.org/officeDocument/2006/relationships/chart" Target="charts/chart40.xml"/></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1085;&#1080;&#1082;&#1086;&#1083;&#1072;&#1081;\Desktop\&#1044;&#1072;&#1085;&#1085;&#1099;&#1077;%20&#1080;&#1079;%20&#1055;&#1086;&#1075;&#1072;&#1088;&#1072;\&#1075;&#1088;&#1072;&#1092;&#1080;&#1082;&#1080;%20&#1076;&#1080;&#1072;&#1075;&#1088;&#1072;&#1084;&#1099;.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1085;&#1080;&#1082;&#1086;&#1083;&#1072;&#1081;\Desktop\&#1044;&#1072;&#1085;&#1085;&#1099;&#1077;%20&#1080;&#1079;%20&#1055;&#1086;&#1075;&#1072;&#1088;&#1072;\&#1075;&#1088;&#1072;&#1092;&#1080;&#1082;&#1080;%20&#1076;&#1080;&#1072;&#1075;&#1088;&#1072;&#1084;&#1099;.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1085;&#1080;&#1082;&#1086;&#1083;&#1072;&#1081;\Desktop\&#1044;&#1072;&#1085;&#1085;&#1099;&#1077;%20&#1080;&#1079;%20&#1055;&#1086;&#1075;&#1072;&#1088;&#1072;\&#1075;&#1088;&#1072;&#1092;&#1080;&#1082;&#1080;%20&#1076;&#1080;&#1072;&#1075;&#1088;&#1072;&#1084;&#1099;.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1085;&#1080;&#1082;&#1086;&#1083;&#1072;&#1081;\Desktop\&#1044;&#1072;&#1085;&#1085;&#1099;&#1077;%20&#1080;&#1079;%20&#1055;&#1086;&#1075;&#1072;&#1088;&#1072;\&#1075;&#1088;&#1072;&#1092;&#1080;&#1082;&#1080;%20&#1076;&#1080;&#1072;&#1075;&#1088;&#1072;&#1084;&#1099;.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1085;&#1080;&#1082;&#1086;&#1083;&#1072;&#1081;\Desktop\&#1044;&#1072;&#1085;&#1085;&#1099;&#1077;%20&#1080;&#1079;%20&#1055;&#1086;&#1075;&#1072;&#1088;&#1072;\&#1075;&#1088;&#1072;&#1092;&#1080;&#1082;&#1080;%20&#1076;&#1080;&#1072;&#1075;&#1088;&#1072;&#1084;&#1099;.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1085;&#1080;&#1082;&#1086;&#1083;&#1072;&#1081;\Desktop\&#1044;&#1072;&#1085;&#1085;&#1099;&#1077;%20&#1080;&#1079;%20&#1055;&#1086;&#1075;&#1072;&#1088;&#1072;\&#1075;&#1088;&#1072;&#1092;&#1080;&#1082;&#1080;%20&#1076;&#1080;&#1072;&#1075;&#1088;&#1072;&#1084;&#1099;.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1085;&#1080;&#1082;&#1086;&#1083;&#1072;&#1081;\Desktop\&#1044;&#1072;&#1085;&#1085;&#1099;&#1077;%20&#1080;&#1079;%20&#1055;&#1086;&#1075;&#1072;&#1088;&#1072;\&#1075;&#1088;&#1072;&#1092;&#1080;&#1082;&#1080;%20&#1076;&#1080;&#1072;&#1075;&#1088;&#1072;&#1084;&#1099;.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1085;&#1080;&#1082;&#1086;&#1083;&#1072;&#1081;\Desktop\&#1044;&#1072;&#1085;&#1085;&#1099;&#1077;%20&#1080;&#1079;%20&#1055;&#1086;&#1075;&#1072;&#1088;&#1072;\&#1075;&#1088;&#1072;&#1092;&#1080;&#1082;&#1080;%20&#1076;&#1080;&#1072;&#1075;&#1088;&#1072;&#1084;&#1099;.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085;&#1080;&#1082;&#1086;&#1083;&#1072;&#1081;\Desktop\&#1044;&#1072;&#1085;&#1085;&#1099;&#1077;%20&#1080;&#1079;%20&#1055;&#1086;&#1075;&#1072;&#1088;&#1072;\&#1075;&#1088;&#1072;&#1092;&#1080;&#1082;&#1080;%20&#1076;&#1080;&#1072;&#1075;&#1088;&#1072;&#1084;&#1099;.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1085;&#1080;&#1082;&#1086;&#1083;&#1072;&#1081;\Desktop\&#1044;&#1072;&#1085;&#1085;&#1099;&#1077;%20&#1080;&#1079;%20&#1055;&#1086;&#1075;&#1072;&#1088;&#1072;\&#1075;&#1088;&#1072;&#1092;&#1080;&#1082;&#1080;%20&#1076;&#1080;&#1072;&#1075;&#1088;&#1072;&#1084;&#1099;.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Ladushka\Desktop\&#1057;&#1090;&#1088;&#1072;&#1090;&#1077;&#1075;&#1080;&#1103;%20&#1041;&#1088;&#1103;&#1085;&#1089;&#1082;\&#1057;&#1090;&#1088;&#1072;&#1090;&#1077;&#1075;&#1080;&#1103;%20&#1050;&#1083;&#1077;&#1090;&#1085;&#1103;%20-%20&#1101;&#1082;&#1086;&#1085;&#1086;&#1084;&#1080;&#1095;&#1077;&#1089;&#1082;&#1072;&#1103;%20&#1089;&#1080;&#1090;&#1091;&#1072;&#1094;&#1080;&#1103;.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1085;&#1080;&#1082;&#1086;&#1083;&#1072;&#1081;\Desktop\&#1044;&#1072;&#1085;&#1085;&#1099;&#1077;%20&#1080;&#1079;%20&#1055;&#1086;&#1075;&#1072;&#1088;&#1072;\&#1075;&#1088;&#1072;&#1092;&#1080;&#1082;&#1080;%20&#1076;&#1080;&#1072;&#1075;&#1088;&#1072;&#1084;&#1099;.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1085;&#1080;&#1082;&#1086;&#1083;&#1072;&#1081;\Desktop\&#1044;&#1072;&#1085;&#1085;&#1099;&#1077;%20&#1080;&#1079;%20&#1055;&#1086;&#1075;&#1072;&#1088;&#1072;\&#1075;&#1088;&#1072;&#1092;&#1080;&#1082;&#1080;%20&#1076;&#1080;&#1072;&#1075;&#1088;&#1072;&#1084;&#1099;.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1085;&#1080;&#1082;&#1086;&#1083;&#1072;&#1081;\Desktop\&#1044;&#1072;&#1085;&#1085;&#1099;&#1077;%20&#1080;&#1079;%20&#1055;&#1086;&#1075;&#1072;&#1088;&#1072;\&#1075;&#1088;&#1072;&#1092;&#1080;&#1082;&#1080;%20&#1076;&#1080;&#1072;&#1075;&#1088;&#1072;&#1084;&#1099;.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1085;&#1080;&#1082;&#1086;&#1083;&#1072;&#1081;\Desktop\&#1044;&#1072;&#1085;&#1085;&#1099;&#1077;%20&#1080;&#1079;%20&#1055;&#1086;&#1075;&#1072;&#1088;&#1072;\&#1075;&#1088;&#1072;&#1092;&#1080;&#1082;&#1080;%20&#1076;&#1080;&#1072;&#1075;&#1088;&#1072;&#1084;&#1099;.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1085;&#1080;&#1082;&#1086;&#1083;&#1072;&#1081;\Desktop\&#1044;&#1072;&#1085;&#1085;&#1099;&#1077;%20&#1080;&#1079;%20&#1055;&#1086;&#1075;&#1072;&#1088;&#1072;\&#1075;&#1088;&#1072;&#1092;&#1080;&#1082;&#1080;%20&#1076;&#1080;&#1072;&#1075;&#1088;&#1072;&#1084;&#1099;.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2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85;&#1080;&#1082;&#1086;&#1083;&#1072;&#1081;\Desktop\&#1044;&#1072;&#1085;&#1085;&#1099;&#1077;%20&#1080;&#1079;%20&#1055;&#1086;&#1075;&#1072;&#1088;&#1072;\&#1075;&#1088;&#1072;&#1092;&#1080;&#1082;&#1080;%20&#1076;&#1080;&#1072;&#1075;&#1088;&#1072;&#1084;&#1099;.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User\Desktop\&#1051;&#1080;&#1089;&#1090;%20Microsoft%20Excel.xlsx" TargetMode="External"/></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4.xml.rels><?xml version="1.0" encoding="UTF-8" standalone="yes"?>
<Relationships xmlns="http://schemas.openxmlformats.org/package/2006/relationships"><Relationship Id="rId2" Type="http://schemas.openxmlformats.org/officeDocument/2006/relationships/oleObject" Target="file:///C:\Users\&#1085;&#1080;&#1082;&#1086;&#1083;&#1072;&#1081;\Desktop\&#1044;&#1072;&#1085;&#1085;&#1099;&#1077;%20&#1080;&#1079;%20&#1055;&#1086;&#1075;&#1072;&#1088;&#1072;\&#1075;&#1088;&#1072;&#1092;&#1080;&#1082;&#1080;%20&#1076;&#1080;&#1072;&#1075;&#1088;&#1072;&#1084;&#1099;.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44.xml.rels><?xml version="1.0" encoding="UTF-8" standalone="yes"?>
<Relationships xmlns="http://schemas.openxmlformats.org/package/2006/relationships"><Relationship Id="rId1" Type="http://schemas.openxmlformats.org/officeDocument/2006/relationships/oleObject" Target="file:///\\p32-backup\net\book\ANALITIK\stro\BYLLETEN\2015\4&#1082;&#1074;\&#1073;&#1102;&#1083;&#1083;&#1077;&#1090;&#1077;&#1085;&#1100;%20&#1075;&#1088;&#1072;&#1092;&#1080;&#1082;.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p32-backup\net\book\ANALITIK\stro\BYLLETEN\2015\4&#1082;&#1074;\&#1073;&#1102;&#1083;&#1083;&#1077;&#1090;&#1077;&#1085;&#1100;%20&#1075;&#1088;&#1072;&#1092;&#1080;&#1082;.xlsx" TargetMode="External"/></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5.xml.rels><?xml version="1.0" encoding="UTF-8" standalone="yes"?>
<Relationships xmlns="http://schemas.openxmlformats.org/package/2006/relationships"><Relationship Id="rId2" Type="http://schemas.openxmlformats.org/officeDocument/2006/relationships/oleObject" Target="file:///C:\Users\&#1085;&#1080;&#1082;&#1086;&#1083;&#1072;&#1081;\Desktop\&#1044;&#1072;&#1085;&#1085;&#1099;&#1077;%20&#1080;&#1079;%20&#1055;&#1086;&#1075;&#1072;&#1088;&#1072;\&#1075;&#1088;&#1072;&#1092;&#1080;&#1082;&#1080;%20&#1076;&#1080;&#1072;&#1075;&#1088;&#1072;&#1084;&#1099;.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050" b="0"/>
            </a:pPr>
            <a:r>
              <a:rPr lang="ru-RU" sz="1050" b="0"/>
              <a:t>Динамика населения в городских и сельских поселениях Погарского района</a:t>
            </a:r>
          </a:p>
        </c:rich>
      </c:tx>
      <c:overlay val="0"/>
      <c:spPr>
        <a:noFill/>
        <a:ln>
          <a:noFill/>
        </a:ln>
        <a:effectLst/>
      </c:spPr>
    </c:title>
    <c:autoTitleDeleted val="0"/>
    <c:plotArea>
      <c:layout>
        <c:manualLayout>
          <c:layoutTarget val="inner"/>
          <c:xMode val="edge"/>
          <c:yMode val="edge"/>
          <c:x val="0.13513648293963254"/>
          <c:y val="0.30076443569553807"/>
          <c:w val="0.86486351706036746"/>
          <c:h val="0.51589965766482093"/>
        </c:manualLayout>
      </c:layout>
      <c:lineChart>
        <c:grouping val="stacked"/>
        <c:varyColors val="0"/>
        <c:ser>
          <c:idx val="0"/>
          <c:order val="0"/>
          <c:tx>
            <c:strRef>
              <c:f>Лист2!$A$11</c:f>
              <c:strCache>
                <c:ptCount val="1"/>
                <c:pt idx="0">
                  <c:v>Городские поселения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Лист2!$B$10:$H$10</c:f>
              <c:numCache>
                <c:formatCode>General</c:formatCode>
                <c:ptCount val="7"/>
                <c:pt idx="0">
                  <c:v>2011</c:v>
                </c:pt>
                <c:pt idx="1">
                  <c:v>2013</c:v>
                </c:pt>
                <c:pt idx="2">
                  <c:v>2014</c:v>
                </c:pt>
                <c:pt idx="3">
                  <c:v>2015</c:v>
                </c:pt>
                <c:pt idx="4">
                  <c:v>2016</c:v>
                </c:pt>
                <c:pt idx="5">
                  <c:v>2017</c:v>
                </c:pt>
                <c:pt idx="6">
                  <c:v>2018</c:v>
                </c:pt>
              </c:numCache>
            </c:numRef>
          </c:cat>
          <c:val>
            <c:numRef>
              <c:f>Лист2!$B$11:$H$11</c:f>
              <c:numCache>
                <c:formatCode>General</c:formatCode>
                <c:ptCount val="7"/>
                <c:pt idx="0">
                  <c:v>9977</c:v>
                </c:pt>
                <c:pt idx="1">
                  <c:v>9515</c:v>
                </c:pt>
                <c:pt idx="2">
                  <c:v>9210</c:v>
                </c:pt>
                <c:pt idx="3">
                  <c:v>8950</c:v>
                </c:pt>
                <c:pt idx="4">
                  <c:v>8827</c:v>
                </c:pt>
                <c:pt idx="5">
                  <c:v>8668</c:v>
                </c:pt>
                <c:pt idx="6">
                  <c:v>8483</c:v>
                </c:pt>
              </c:numCache>
            </c:numRef>
          </c:val>
          <c:smooth val="0"/>
        </c:ser>
        <c:ser>
          <c:idx val="1"/>
          <c:order val="1"/>
          <c:tx>
            <c:strRef>
              <c:f>Лист2!$A$12</c:f>
              <c:strCache>
                <c:ptCount val="1"/>
                <c:pt idx="0">
                  <c:v>Сельские поселения</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Лист2!$B$10:$H$10</c:f>
              <c:numCache>
                <c:formatCode>General</c:formatCode>
                <c:ptCount val="7"/>
                <c:pt idx="0">
                  <c:v>2011</c:v>
                </c:pt>
                <c:pt idx="1">
                  <c:v>2013</c:v>
                </c:pt>
                <c:pt idx="2">
                  <c:v>2014</c:v>
                </c:pt>
                <c:pt idx="3">
                  <c:v>2015</c:v>
                </c:pt>
                <c:pt idx="4">
                  <c:v>2016</c:v>
                </c:pt>
                <c:pt idx="5">
                  <c:v>2017</c:v>
                </c:pt>
                <c:pt idx="6">
                  <c:v>2018</c:v>
                </c:pt>
              </c:numCache>
            </c:numRef>
          </c:cat>
          <c:val>
            <c:numRef>
              <c:f>Лист2!$B$12:$H$12</c:f>
              <c:numCache>
                <c:formatCode>General</c:formatCode>
                <c:ptCount val="7"/>
                <c:pt idx="0">
                  <c:v>18206</c:v>
                </c:pt>
                <c:pt idx="1">
                  <c:v>17570</c:v>
                </c:pt>
                <c:pt idx="2">
                  <c:v>17175</c:v>
                </c:pt>
                <c:pt idx="3">
                  <c:v>16801</c:v>
                </c:pt>
                <c:pt idx="4">
                  <c:v>16347</c:v>
                </c:pt>
                <c:pt idx="5">
                  <c:v>16049</c:v>
                </c:pt>
                <c:pt idx="6">
                  <c:v>15478</c:v>
                </c:pt>
              </c:numCache>
            </c:numRef>
          </c:val>
          <c:smooth val="0"/>
        </c:ser>
        <c:dLbls>
          <c:showLegendKey val="0"/>
          <c:showVal val="0"/>
          <c:showCatName val="0"/>
          <c:showSerName val="0"/>
          <c:showPercent val="0"/>
          <c:showBubbleSize val="0"/>
        </c:dLbls>
        <c:marker val="1"/>
        <c:smooth val="0"/>
        <c:axId val="45213696"/>
        <c:axId val="47981696"/>
      </c:lineChart>
      <c:catAx>
        <c:axId val="45213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47981696"/>
        <c:crosses val="autoZero"/>
        <c:auto val="1"/>
        <c:lblAlgn val="ctr"/>
        <c:lblOffset val="100"/>
        <c:noMultiLvlLbl val="0"/>
      </c:catAx>
      <c:valAx>
        <c:axId val="47981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45213696"/>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zero"/>
    <c:showDLblsOverMax val="0"/>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5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139165009940358"/>
          <c:y val="0.22605363984674329"/>
          <c:w val="0.68787276341948311"/>
          <c:h val="0.61685823754789271"/>
        </c:manualLayout>
      </c:layout>
      <c:bar3DChart>
        <c:barDir val="col"/>
        <c:grouping val="clustered"/>
        <c:varyColors val="0"/>
        <c:ser>
          <c:idx val="0"/>
          <c:order val="0"/>
          <c:tx>
            <c:strRef>
              <c:f>Sheet1!$A$2</c:f>
              <c:strCache>
                <c:ptCount val="1"/>
                <c:pt idx="0">
                  <c:v>с/х орган-ии</c:v>
                </c:pt>
              </c:strCache>
            </c:strRef>
          </c:tx>
          <c:spPr>
            <a:solidFill>
              <a:srgbClr val="0000FF"/>
            </a:solidFill>
            <a:ln w="11416">
              <a:solidFill>
                <a:srgbClr val="000000"/>
              </a:solidFill>
              <a:prstDash val="solid"/>
            </a:ln>
          </c:spPr>
          <c:invertIfNegative val="0"/>
          <c:dLbls>
            <c:spPr>
              <a:noFill/>
              <a:ln w="2283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2015 год</c:v>
                </c:pt>
                <c:pt idx="1">
                  <c:v>2016 год</c:v>
                </c:pt>
              </c:strCache>
            </c:strRef>
          </c:cat>
          <c:val>
            <c:numRef>
              <c:f>Sheet1!$B$2:$C$2</c:f>
              <c:numCache>
                <c:formatCode>General</c:formatCode>
                <c:ptCount val="2"/>
                <c:pt idx="0">
                  <c:v>8005</c:v>
                </c:pt>
                <c:pt idx="1">
                  <c:v>6519</c:v>
                </c:pt>
              </c:numCache>
            </c:numRef>
          </c:val>
          <c:shape val="cylinder"/>
        </c:ser>
        <c:ser>
          <c:idx val="1"/>
          <c:order val="1"/>
          <c:tx>
            <c:strRef>
              <c:f>Sheet1!$A$3</c:f>
              <c:strCache>
                <c:ptCount val="1"/>
                <c:pt idx="0">
                  <c:v>КФХ</c:v>
                </c:pt>
              </c:strCache>
            </c:strRef>
          </c:tx>
          <c:spPr>
            <a:solidFill>
              <a:srgbClr val="993366"/>
            </a:solidFill>
            <a:ln w="11416">
              <a:solidFill>
                <a:srgbClr val="000000"/>
              </a:solidFill>
              <a:prstDash val="solid"/>
            </a:ln>
          </c:spPr>
          <c:invertIfNegative val="0"/>
          <c:dLbls>
            <c:spPr>
              <a:noFill/>
              <a:ln w="2283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2015 год</c:v>
                </c:pt>
                <c:pt idx="1">
                  <c:v>2016 год</c:v>
                </c:pt>
              </c:strCache>
            </c:strRef>
          </c:cat>
          <c:val>
            <c:numRef>
              <c:f>Sheet1!$B$3:$C$3</c:f>
              <c:numCache>
                <c:formatCode>General</c:formatCode>
                <c:ptCount val="2"/>
                <c:pt idx="0">
                  <c:v>1718</c:v>
                </c:pt>
                <c:pt idx="1">
                  <c:v>2301</c:v>
                </c:pt>
              </c:numCache>
            </c:numRef>
          </c:val>
          <c:shape val="cylinder"/>
        </c:ser>
        <c:ser>
          <c:idx val="2"/>
          <c:order val="2"/>
          <c:tx>
            <c:strRef>
              <c:f>Sheet1!$A$4</c:f>
              <c:strCache>
                <c:ptCount val="1"/>
                <c:pt idx="0">
                  <c:v>население</c:v>
                </c:pt>
              </c:strCache>
            </c:strRef>
          </c:tx>
          <c:spPr>
            <a:solidFill>
              <a:srgbClr val="FF6600"/>
            </a:solidFill>
            <a:ln w="11416">
              <a:solidFill>
                <a:srgbClr val="000000"/>
              </a:solidFill>
              <a:prstDash val="solid"/>
            </a:ln>
          </c:spPr>
          <c:invertIfNegative val="0"/>
          <c:dLbls>
            <c:spPr>
              <a:noFill/>
              <a:ln w="2283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2015 год</c:v>
                </c:pt>
                <c:pt idx="1">
                  <c:v>2016 год</c:v>
                </c:pt>
              </c:strCache>
            </c:strRef>
          </c:cat>
          <c:val>
            <c:numRef>
              <c:f>Sheet1!$B$4:$C$4</c:f>
              <c:numCache>
                <c:formatCode>General</c:formatCode>
                <c:ptCount val="2"/>
                <c:pt idx="0">
                  <c:v>4572</c:v>
                </c:pt>
                <c:pt idx="1">
                  <c:v>4053</c:v>
                </c:pt>
              </c:numCache>
            </c:numRef>
          </c:val>
          <c:shape val="cylinder"/>
        </c:ser>
        <c:dLbls>
          <c:showLegendKey val="0"/>
          <c:showVal val="0"/>
          <c:showCatName val="0"/>
          <c:showSerName val="0"/>
          <c:showPercent val="0"/>
          <c:showBubbleSize val="0"/>
        </c:dLbls>
        <c:gapWidth val="150"/>
        <c:gapDepth val="0"/>
        <c:shape val="box"/>
        <c:axId val="152363520"/>
        <c:axId val="137846784"/>
        <c:axId val="0"/>
      </c:bar3DChart>
      <c:catAx>
        <c:axId val="152363520"/>
        <c:scaling>
          <c:orientation val="minMax"/>
        </c:scaling>
        <c:delete val="0"/>
        <c:axPos val="b"/>
        <c:numFmt formatCode="General" sourceLinked="1"/>
        <c:majorTickMark val="out"/>
        <c:minorTickMark val="none"/>
        <c:tickLblPos val="low"/>
        <c:spPr>
          <a:ln w="2854">
            <a:solidFill>
              <a:srgbClr val="000000"/>
            </a:solidFill>
            <a:prstDash val="solid"/>
          </a:ln>
        </c:spPr>
        <c:txPr>
          <a:bodyPr rot="0" vert="horz"/>
          <a:lstStyle/>
          <a:p>
            <a:pPr>
              <a:defRPr/>
            </a:pPr>
            <a:endParaRPr lang="ru-RU"/>
          </a:p>
        </c:txPr>
        <c:crossAx val="137846784"/>
        <c:crosses val="autoZero"/>
        <c:auto val="1"/>
        <c:lblAlgn val="ctr"/>
        <c:lblOffset val="100"/>
        <c:tickLblSkip val="1"/>
        <c:tickMarkSkip val="1"/>
        <c:noMultiLvlLbl val="0"/>
      </c:catAx>
      <c:valAx>
        <c:axId val="137846784"/>
        <c:scaling>
          <c:orientation val="minMax"/>
        </c:scaling>
        <c:delete val="0"/>
        <c:axPos val="l"/>
        <c:majorGridlines>
          <c:spPr>
            <a:ln w="2854">
              <a:solidFill>
                <a:srgbClr val="000000"/>
              </a:solidFill>
              <a:prstDash val="solid"/>
            </a:ln>
          </c:spPr>
        </c:majorGridlines>
        <c:numFmt formatCode="General" sourceLinked="1"/>
        <c:majorTickMark val="out"/>
        <c:minorTickMark val="none"/>
        <c:tickLblPos val="nextTo"/>
        <c:spPr>
          <a:ln w="2854">
            <a:solidFill>
              <a:srgbClr val="000000"/>
            </a:solidFill>
            <a:prstDash val="solid"/>
          </a:ln>
        </c:spPr>
        <c:txPr>
          <a:bodyPr rot="0" vert="horz"/>
          <a:lstStyle/>
          <a:p>
            <a:pPr>
              <a:defRPr/>
            </a:pPr>
            <a:endParaRPr lang="ru-RU"/>
          </a:p>
        </c:txPr>
        <c:crossAx val="152363520"/>
        <c:crosses val="autoZero"/>
        <c:crossBetween val="between"/>
      </c:valAx>
      <c:spPr>
        <a:noFill/>
        <a:ln w="25393">
          <a:noFill/>
        </a:ln>
      </c:spPr>
    </c:plotArea>
    <c:legend>
      <c:legendPos val="r"/>
      <c:layout>
        <c:manualLayout>
          <c:xMode val="edge"/>
          <c:yMode val="edge"/>
          <c:x val="0.81113328366421733"/>
          <c:y val="0.47509580052493439"/>
          <c:w val="0.1809145934680243"/>
          <c:h val="0.23371653543307092"/>
        </c:manualLayout>
      </c:layout>
      <c:overlay val="0"/>
      <c:spPr>
        <a:noFill/>
        <a:ln w="2854">
          <a:solidFill>
            <a:srgbClr val="000000"/>
          </a:solidFill>
          <a:prstDash val="solid"/>
        </a:ln>
      </c:spPr>
    </c:legend>
    <c:plotVisOnly val="1"/>
    <c:dispBlanksAs val="gap"/>
    <c:showDLblsOverMax val="0"/>
  </c:chart>
  <c:spPr>
    <a:noFill/>
    <a:ln>
      <a:noFill/>
    </a:ln>
  </c:spPr>
  <c:txPr>
    <a:bodyPr/>
    <a:lstStyle/>
    <a:p>
      <a:pPr>
        <a:defRPr sz="1035" b="0" i="0" u="none" strike="noStrike" baseline="0">
          <a:solidFill>
            <a:srgbClr val="000000"/>
          </a:solidFill>
          <a:latin typeface="Times New Roman" pitchFamily="18" charset="0"/>
          <a:ea typeface="Arial Cyr"/>
          <a:cs typeface="Times New Roman"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600195528753676"/>
          <c:y val="0"/>
          <c:w val="0.80134011326337984"/>
          <c:h val="0.92997709124360972"/>
        </c:manualLayout>
      </c:layout>
      <c:barChart>
        <c:barDir val="bar"/>
        <c:grouping val="clustered"/>
        <c:varyColors val="0"/>
        <c:ser>
          <c:idx val="0"/>
          <c:order val="0"/>
          <c:tx>
            <c:strRef>
              <c:f>Sheet1!$A$2</c:f>
              <c:strCache>
                <c:ptCount val="1"/>
                <c:pt idx="0">
                  <c:v>2015 год</c:v>
                </c:pt>
              </c:strCache>
            </c:strRef>
          </c:tx>
          <c:spPr>
            <a:solidFill>
              <a:srgbClr val="00CCFF"/>
            </a:solidFill>
            <a:ln w="11419">
              <a:solidFill>
                <a:srgbClr val="000000"/>
              </a:solidFill>
              <a:prstDash val="solid"/>
            </a:ln>
          </c:spPr>
          <c:invertIfNegative val="0"/>
          <c:dLbls>
            <c:spPr>
              <a:noFill/>
              <a:ln w="22838">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погарское поспо</c:v>
                </c:pt>
                <c:pt idx="1">
                  <c:v>юдиновское сельпо</c:v>
                </c:pt>
                <c:pt idx="2">
                  <c:v>гриневское сельпо</c:v>
                </c:pt>
                <c:pt idx="3">
                  <c:v>кистерское сельпо</c:v>
                </c:pt>
                <c:pt idx="4">
                  <c:v>по торговая база</c:v>
                </c:pt>
                <c:pt idx="5">
                  <c:v>ооо "универмаг"</c:v>
                </c:pt>
                <c:pt idx="6">
                  <c:v>ООО "Общепит"</c:v>
                </c:pt>
              </c:strCache>
            </c:strRef>
          </c:cat>
          <c:val>
            <c:numRef>
              <c:f>Sheet1!$B$2:$H$2</c:f>
              <c:numCache>
                <c:formatCode>General</c:formatCode>
                <c:ptCount val="7"/>
                <c:pt idx="0">
                  <c:v>158.1</c:v>
                </c:pt>
                <c:pt idx="1">
                  <c:v>47.5</c:v>
                </c:pt>
                <c:pt idx="2">
                  <c:v>36.4</c:v>
                </c:pt>
                <c:pt idx="3">
                  <c:v>36.4</c:v>
                </c:pt>
                <c:pt idx="4">
                  <c:v>141</c:v>
                </c:pt>
                <c:pt idx="5">
                  <c:v>120.9</c:v>
                </c:pt>
                <c:pt idx="6">
                  <c:v>39.299999999999997</c:v>
                </c:pt>
              </c:numCache>
            </c:numRef>
          </c:val>
        </c:ser>
        <c:ser>
          <c:idx val="1"/>
          <c:order val="1"/>
          <c:tx>
            <c:strRef>
              <c:f>Sheet1!$A$3</c:f>
              <c:strCache>
                <c:ptCount val="1"/>
                <c:pt idx="0">
                  <c:v>2016 год</c:v>
                </c:pt>
              </c:strCache>
            </c:strRef>
          </c:tx>
          <c:spPr>
            <a:solidFill>
              <a:srgbClr val="FF99CC"/>
            </a:solidFill>
            <a:ln w="11419">
              <a:solidFill>
                <a:srgbClr val="000000"/>
              </a:solidFill>
              <a:prstDash val="solid"/>
            </a:ln>
          </c:spPr>
          <c:invertIfNegative val="0"/>
          <c:dLbls>
            <c:spPr>
              <a:noFill/>
              <a:ln w="22838">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погарское поспо</c:v>
                </c:pt>
                <c:pt idx="1">
                  <c:v>юдиновское сельпо</c:v>
                </c:pt>
                <c:pt idx="2">
                  <c:v>гриневское сельпо</c:v>
                </c:pt>
                <c:pt idx="3">
                  <c:v>кистерское сельпо</c:v>
                </c:pt>
                <c:pt idx="4">
                  <c:v>по торговая база</c:v>
                </c:pt>
                <c:pt idx="5">
                  <c:v>ооо "универмаг"</c:v>
                </c:pt>
                <c:pt idx="6">
                  <c:v>ООО "Общепит"</c:v>
                </c:pt>
              </c:strCache>
            </c:strRef>
          </c:cat>
          <c:val>
            <c:numRef>
              <c:f>Sheet1!$B$3:$H$3</c:f>
              <c:numCache>
                <c:formatCode>General</c:formatCode>
                <c:ptCount val="7"/>
                <c:pt idx="0">
                  <c:v>152.5</c:v>
                </c:pt>
                <c:pt idx="1">
                  <c:v>51.3</c:v>
                </c:pt>
                <c:pt idx="2">
                  <c:v>31.7</c:v>
                </c:pt>
                <c:pt idx="3">
                  <c:v>35.6</c:v>
                </c:pt>
                <c:pt idx="4">
                  <c:v>138</c:v>
                </c:pt>
                <c:pt idx="5">
                  <c:v>111.1</c:v>
                </c:pt>
                <c:pt idx="6">
                  <c:v>33.700000000000003</c:v>
                </c:pt>
              </c:numCache>
            </c:numRef>
          </c:val>
        </c:ser>
        <c:dLbls>
          <c:showLegendKey val="0"/>
          <c:showVal val="0"/>
          <c:showCatName val="0"/>
          <c:showSerName val="0"/>
          <c:showPercent val="0"/>
          <c:showBubbleSize val="0"/>
        </c:dLbls>
        <c:gapWidth val="150"/>
        <c:axId val="134575104"/>
        <c:axId val="137848512"/>
      </c:barChart>
      <c:catAx>
        <c:axId val="134575104"/>
        <c:scaling>
          <c:orientation val="minMax"/>
        </c:scaling>
        <c:delete val="0"/>
        <c:axPos val="l"/>
        <c:numFmt formatCode="General" sourceLinked="1"/>
        <c:majorTickMark val="out"/>
        <c:minorTickMark val="none"/>
        <c:tickLblPos val="low"/>
        <c:spPr>
          <a:ln w="2855">
            <a:solidFill>
              <a:srgbClr val="000000"/>
            </a:solidFill>
            <a:prstDash val="solid"/>
          </a:ln>
        </c:spPr>
        <c:txPr>
          <a:bodyPr rot="0" vert="horz"/>
          <a:lstStyle/>
          <a:p>
            <a:pPr>
              <a:defRPr/>
            </a:pPr>
            <a:endParaRPr lang="ru-RU"/>
          </a:p>
        </c:txPr>
        <c:crossAx val="137848512"/>
        <c:crosses val="autoZero"/>
        <c:auto val="1"/>
        <c:lblAlgn val="ctr"/>
        <c:lblOffset val="100"/>
        <c:noMultiLvlLbl val="0"/>
      </c:catAx>
      <c:valAx>
        <c:axId val="137848512"/>
        <c:scaling>
          <c:orientation val="minMax"/>
        </c:scaling>
        <c:delete val="0"/>
        <c:axPos val="b"/>
        <c:majorGridlines>
          <c:spPr>
            <a:ln w="2855">
              <a:solidFill>
                <a:srgbClr val="000000"/>
              </a:solidFill>
              <a:prstDash val="solid"/>
            </a:ln>
          </c:spPr>
        </c:majorGridlines>
        <c:numFmt formatCode="General" sourceLinked="1"/>
        <c:majorTickMark val="out"/>
        <c:minorTickMark val="none"/>
        <c:tickLblPos val="nextTo"/>
        <c:spPr>
          <a:ln w="2855">
            <a:solidFill>
              <a:srgbClr val="000000"/>
            </a:solidFill>
            <a:prstDash val="solid"/>
          </a:ln>
        </c:spPr>
        <c:txPr>
          <a:bodyPr rot="0" vert="horz"/>
          <a:lstStyle/>
          <a:p>
            <a:pPr>
              <a:defRPr/>
            </a:pPr>
            <a:endParaRPr lang="ru-RU"/>
          </a:p>
        </c:txPr>
        <c:crossAx val="134575104"/>
        <c:crosses val="autoZero"/>
        <c:crossBetween val="between"/>
      </c:valAx>
      <c:spPr>
        <a:solidFill>
          <a:srgbClr val="FFFFCC"/>
        </a:solidFill>
        <a:ln w="12699">
          <a:solidFill>
            <a:srgbClr val="808080"/>
          </a:solidFill>
          <a:prstDash val="solid"/>
        </a:ln>
      </c:spPr>
    </c:plotArea>
    <c:legend>
      <c:legendPos val="r"/>
      <c:layout>
        <c:manualLayout>
          <c:xMode val="edge"/>
          <c:yMode val="edge"/>
          <c:x val="0.89859586923362333"/>
          <c:y val="0.42519685039370081"/>
          <c:w val="8.0473265449148679E-2"/>
          <c:h val="0.13435886423288002"/>
        </c:manualLayout>
      </c:layout>
      <c:overlay val="0"/>
      <c:spPr>
        <a:noFill/>
        <a:ln w="2855">
          <a:solidFill>
            <a:srgbClr val="000000"/>
          </a:solidFill>
          <a:prstDash val="solid"/>
        </a:ln>
      </c:spPr>
    </c:legend>
    <c:plotVisOnly val="1"/>
    <c:dispBlanksAs val="gap"/>
    <c:showDLblsOverMax val="0"/>
  </c:chart>
  <c:spPr>
    <a:noFill/>
    <a:ln>
      <a:noFill/>
    </a:ln>
  </c:spPr>
  <c:txPr>
    <a:bodyPr/>
    <a:lstStyle/>
    <a:p>
      <a:pPr>
        <a:defRPr sz="720" b="0" i="0" u="none" strike="noStrike" baseline="0">
          <a:solidFill>
            <a:srgbClr val="000000"/>
          </a:solidFill>
          <a:latin typeface="Times New Roman" pitchFamily="18" charset="0"/>
          <a:ea typeface="Arial Cyr"/>
          <a:cs typeface="Times New Roman"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Лист2!$A$43</c:f>
              <c:strCache>
                <c:ptCount val="1"/>
                <c:pt idx="0">
                  <c:v>Среднесписочная численность работников организаций, чел</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vert="horz"/>
              <a:lstStyle/>
              <a:p>
                <a:pPr>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Лист2!$B$42:$E$42</c:f>
              <c:strCache>
                <c:ptCount val="4"/>
                <c:pt idx="0">
                  <c:v>2013 г.</c:v>
                </c:pt>
                <c:pt idx="1">
                  <c:v>2014 г.</c:v>
                </c:pt>
                <c:pt idx="2">
                  <c:v>2015 г.</c:v>
                </c:pt>
                <c:pt idx="3">
                  <c:v>2016 г.</c:v>
                </c:pt>
              </c:strCache>
            </c:strRef>
          </c:cat>
          <c:val>
            <c:numRef>
              <c:f>Лист2!$B$43:$E$43</c:f>
              <c:numCache>
                <c:formatCode>General</c:formatCode>
                <c:ptCount val="4"/>
                <c:pt idx="0">
                  <c:v>4256</c:v>
                </c:pt>
                <c:pt idx="1">
                  <c:v>3992</c:v>
                </c:pt>
                <c:pt idx="2">
                  <c:v>3806</c:v>
                </c:pt>
                <c:pt idx="3">
                  <c:v>3692</c:v>
                </c:pt>
              </c:numCache>
            </c:numRef>
          </c:val>
        </c:ser>
        <c:dLbls>
          <c:showLegendKey val="0"/>
          <c:showVal val="0"/>
          <c:showCatName val="0"/>
          <c:showSerName val="0"/>
          <c:showPercent val="0"/>
          <c:showBubbleSize val="0"/>
        </c:dLbls>
        <c:gapWidth val="247"/>
        <c:axId val="134577152"/>
        <c:axId val="137847360"/>
      </c:barChart>
      <c:lineChart>
        <c:grouping val="standard"/>
        <c:varyColors val="0"/>
        <c:ser>
          <c:idx val="1"/>
          <c:order val="1"/>
          <c:tx>
            <c:strRef>
              <c:f>Лист2!$A$44</c:f>
              <c:strCache>
                <c:ptCount val="1"/>
                <c:pt idx="0">
                  <c:v>Среднемесячная заработная плата работников организаций, рублей</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dLbls>
            <c:dLbl>
              <c:idx val="0"/>
              <c:layout>
                <c:manualLayout>
                  <c:x val="-3.0555555555555582E-2"/>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3333333333333381E-2"/>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2222222222222324E-2"/>
                  <c:y val="-7.870370370370370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0555555555555555E-2"/>
                  <c:y val="-5.55555555555555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Лист2!$B$44:$E$44</c:f>
              <c:numCache>
                <c:formatCode>General</c:formatCode>
                <c:ptCount val="4"/>
                <c:pt idx="0">
                  <c:v>15684.4</c:v>
                </c:pt>
                <c:pt idx="1">
                  <c:v>17217.5</c:v>
                </c:pt>
                <c:pt idx="2">
                  <c:v>17752.5</c:v>
                </c:pt>
                <c:pt idx="3">
                  <c:v>18409.5</c:v>
                </c:pt>
              </c:numCache>
            </c:numRef>
          </c:val>
          <c:smooth val="0"/>
        </c:ser>
        <c:dLbls>
          <c:showLegendKey val="0"/>
          <c:showVal val="0"/>
          <c:showCatName val="0"/>
          <c:showSerName val="0"/>
          <c:showPercent val="0"/>
          <c:showBubbleSize val="0"/>
        </c:dLbls>
        <c:marker val="1"/>
        <c:smooth val="0"/>
        <c:axId val="134577664"/>
        <c:axId val="137850816"/>
      </c:lineChart>
      <c:catAx>
        <c:axId val="1345771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ru-RU"/>
          </a:p>
        </c:txPr>
        <c:crossAx val="137847360"/>
        <c:crosses val="autoZero"/>
        <c:auto val="1"/>
        <c:lblAlgn val="ctr"/>
        <c:lblOffset val="100"/>
        <c:noMultiLvlLbl val="0"/>
      </c:catAx>
      <c:valAx>
        <c:axId val="137847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34577152"/>
        <c:crosses val="autoZero"/>
        <c:crossBetween val="between"/>
      </c:valAx>
      <c:valAx>
        <c:axId val="137850816"/>
        <c:scaling>
          <c:orientation val="minMax"/>
        </c:scaling>
        <c:delete val="0"/>
        <c:axPos val="r"/>
        <c:numFmt formatCode="General" sourceLinked="1"/>
        <c:majorTickMark val="none"/>
        <c:minorTickMark val="none"/>
        <c:tickLblPos val="nextTo"/>
        <c:spPr>
          <a:noFill/>
          <a:ln>
            <a:noFill/>
          </a:ln>
          <a:effectLst/>
        </c:spPr>
        <c:txPr>
          <a:bodyPr rot="-60000000" vert="horz"/>
          <a:lstStyle/>
          <a:p>
            <a:pPr>
              <a:defRPr/>
            </a:pPr>
            <a:endParaRPr lang="ru-RU"/>
          </a:p>
        </c:txPr>
        <c:crossAx val="134577664"/>
        <c:crosses val="max"/>
        <c:crossBetween val="between"/>
      </c:valAx>
      <c:catAx>
        <c:axId val="134577664"/>
        <c:scaling>
          <c:orientation val="minMax"/>
        </c:scaling>
        <c:delete val="1"/>
        <c:axPos val="b"/>
        <c:majorTickMark val="none"/>
        <c:minorTickMark val="none"/>
        <c:tickLblPos val="nextTo"/>
        <c:crossAx val="137850816"/>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Лист2!$A$62</c:f>
              <c:strCache>
                <c:ptCount val="1"/>
                <c:pt idx="0">
                  <c:v>Среднегодовая численность населения,  чел.</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dLbl>
              <c:idx val="0"/>
              <c:layout>
                <c:manualLayout>
                  <c:x val="-5.8055555555555555E-2"/>
                  <c:y val="-5.0925743657042909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8.5555555555555551E-2"/>
                      <c:h val="6.4745552639253412E-2"/>
                    </c:manualLayout>
                  </c15:layout>
                </c:ext>
              </c:extLst>
            </c:dLbl>
            <c:dLbl>
              <c:idx val="1"/>
              <c:layout>
                <c:manualLayout>
                  <c:x val="-4.4166666666666667E-2"/>
                  <c:y val="-6.018518518518518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0277777777777778E-2"/>
                  <c:y val="-7.870370370370370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861111111111111E-2"/>
                  <c:y val="-6.018518518518527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861111111111111E-2"/>
                  <c:y val="-7.40740740740740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6944444444444441E-2"/>
                  <c:y val="-6.944444444444444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4.9553805774278217E-2"/>
                  <c:y val="-5.555555555555564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Лист2!$B$61:$H$61</c:f>
              <c:strCache>
                <c:ptCount val="7"/>
                <c:pt idx="0">
                  <c:v>2011 г.</c:v>
                </c:pt>
                <c:pt idx="1">
                  <c:v>2012 г.</c:v>
                </c:pt>
                <c:pt idx="2">
                  <c:v>2013 г.</c:v>
                </c:pt>
                <c:pt idx="3">
                  <c:v>2014 г.</c:v>
                </c:pt>
                <c:pt idx="4">
                  <c:v>2015 г.</c:v>
                </c:pt>
                <c:pt idx="5">
                  <c:v>2016 г.</c:v>
                </c:pt>
                <c:pt idx="6">
                  <c:v>2017 г.</c:v>
                </c:pt>
              </c:strCache>
            </c:strRef>
          </c:cat>
          <c:val>
            <c:numRef>
              <c:f>Лист2!$B$62:$H$62</c:f>
              <c:numCache>
                <c:formatCode>General</c:formatCode>
                <c:ptCount val="7"/>
                <c:pt idx="0">
                  <c:v>28183</c:v>
                </c:pt>
                <c:pt idx="1">
                  <c:v>27729</c:v>
                </c:pt>
                <c:pt idx="2">
                  <c:v>27085</c:v>
                </c:pt>
                <c:pt idx="3">
                  <c:v>26385</c:v>
                </c:pt>
                <c:pt idx="4">
                  <c:v>25751</c:v>
                </c:pt>
                <c:pt idx="5">
                  <c:v>25174</c:v>
                </c:pt>
                <c:pt idx="6">
                  <c:v>24717</c:v>
                </c:pt>
              </c:numCache>
            </c:numRef>
          </c:val>
          <c:smooth val="0"/>
        </c:ser>
        <c:dLbls>
          <c:dLblPos val="ctr"/>
          <c:showLegendKey val="0"/>
          <c:showVal val="1"/>
          <c:showCatName val="0"/>
          <c:showSerName val="0"/>
          <c:showPercent val="0"/>
          <c:showBubbleSize val="0"/>
        </c:dLbls>
        <c:marker val="1"/>
        <c:smooth val="0"/>
        <c:axId val="134829568"/>
        <c:axId val="137849664"/>
      </c:lineChart>
      <c:catAx>
        <c:axId val="1348295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ru-RU"/>
          </a:p>
        </c:txPr>
        <c:crossAx val="137849664"/>
        <c:crosses val="autoZero"/>
        <c:auto val="1"/>
        <c:lblAlgn val="ctr"/>
        <c:lblOffset val="100"/>
        <c:noMultiLvlLbl val="0"/>
      </c:catAx>
      <c:valAx>
        <c:axId val="13784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34829568"/>
        <c:crosses val="autoZero"/>
        <c:crossBetween val="between"/>
      </c:valAx>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Лист1!$B$38</c:f>
              <c:strCache>
                <c:ptCount val="1"/>
                <c:pt idx="0">
                  <c:v>2010 г.</c:v>
                </c:pt>
              </c:strCache>
            </c:strRef>
          </c:tx>
          <c:spPr>
            <a:solidFill>
              <a:schemeClr val="accent6"/>
            </a:solidFill>
            <a:ln>
              <a:noFill/>
            </a:ln>
            <a:effectLst/>
          </c:spPr>
          <c:invertIfNegative val="0"/>
          <c:dLbls>
            <c:spPr>
              <a:no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Лист1!$A$39:$A$43</c:f>
              <c:strCache>
                <c:ptCount val="5"/>
                <c:pt idx="0">
                  <c:v>Почепский район </c:v>
                </c:pt>
                <c:pt idx="1">
                  <c:v>Унечский район</c:v>
                </c:pt>
                <c:pt idx="2">
                  <c:v>Погарский район</c:v>
                </c:pt>
                <c:pt idx="3">
                  <c:v>Трубчевский район</c:v>
                </c:pt>
                <c:pt idx="4">
                  <c:v>Стародубский район</c:v>
                </c:pt>
              </c:strCache>
            </c:strRef>
          </c:cat>
          <c:val>
            <c:numRef>
              <c:f>Лист1!$B$39:$B$43</c:f>
              <c:numCache>
                <c:formatCode>General</c:formatCode>
                <c:ptCount val="5"/>
                <c:pt idx="0">
                  <c:v>44267</c:v>
                </c:pt>
                <c:pt idx="1">
                  <c:v>41011</c:v>
                </c:pt>
                <c:pt idx="2">
                  <c:v>31580</c:v>
                </c:pt>
                <c:pt idx="3">
                  <c:v>38455</c:v>
                </c:pt>
                <c:pt idx="4">
                  <c:v>22076</c:v>
                </c:pt>
              </c:numCache>
            </c:numRef>
          </c:val>
        </c:ser>
        <c:ser>
          <c:idx val="1"/>
          <c:order val="1"/>
          <c:tx>
            <c:strRef>
              <c:f>Лист1!$C$38</c:f>
              <c:strCache>
                <c:ptCount val="1"/>
                <c:pt idx="0">
                  <c:v>2017 г.</c:v>
                </c:pt>
              </c:strCache>
            </c:strRef>
          </c:tx>
          <c:spPr>
            <a:solidFill>
              <a:schemeClr val="accent5"/>
            </a:solidFill>
            <a:ln>
              <a:noFill/>
            </a:ln>
            <a:effectLst/>
          </c:spPr>
          <c:invertIfNegative val="0"/>
          <c:dLbls>
            <c:spPr>
              <a:no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Лист1!$A$39:$A$43</c:f>
              <c:strCache>
                <c:ptCount val="5"/>
                <c:pt idx="0">
                  <c:v>Почепский район </c:v>
                </c:pt>
                <c:pt idx="1">
                  <c:v>Унечский район</c:v>
                </c:pt>
                <c:pt idx="2">
                  <c:v>Погарский район</c:v>
                </c:pt>
                <c:pt idx="3">
                  <c:v>Трубчевский район</c:v>
                </c:pt>
                <c:pt idx="4">
                  <c:v>Стародубский район</c:v>
                </c:pt>
              </c:strCache>
            </c:strRef>
          </c:cat>
          <c:val>
            <c:numRef>
              <c:f>Лист1!$C$39:$C$43</c:f>
              <c:numCache>
                <c:formatCode>General</c:formatCode>
                <c:ptCount val="5"/>
                <c:pt idx="0">
                  <c:v>39137</c:v>
                </c:pt>
                <c:pt idx="1">
                  <c:v>35821</c:v>
                </c:pt>
                <c:pt idx="2">
                  <c:v>24717</c:v>
                </c:pt>
                <c:pt idx="3">
                  <c:v>34661</c:v>
                </c:pt>
                <c:pt idx="4">
                  <c:v>19123</c:v>
                </c:pt>
              </c:numCache>
            </c:numRef>
          </c:val>
        </c:ser>
        <c:dLbls>
          <c:dLblPos val="inEnd"/>
          <c:showLegendKey val="0"/>
          <c:showVal val="1"/>
          <c:showCatName val="0"/>
          <c:showSerName val="0"/>
          <c:showPercent val="0"/>
          <c:showBubbleSize val="0"/>
        </c:dLbls>
        <c:gapWidth val="182"/>
        <c:axId val="134831104"/>
        <c:axId val="137854272"/>
      </c:barChart>
      <c:catAx>
        <c:axId val="134831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37854272"/>
        <c:crosses val="autoZero"/>
        <c:auto val="1"/>
        <c:lblAlgn val="ctr"/>
        <c:lblOffset val="100"/>
        <c:noMultiLvlLbl val="0"/>
      </c:catAx>
      <c:valAx>
        <c:axId val="137854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34831104"/>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Лист1!$A$47</c:f>
              <c:strCache>
                <c:ptCount val="1"/>
                <c:pt idx="0">
                  <c:v>Почепский район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Лист1!$B$46:$I$46</c:f>
              <c:strCache>
                <c:ptCount val="8"/>
                <c:pt idx="0">
                  <c:v>2010 г.</c:v>
                </c:pt>
                <c:pt idx="1">
                  <c:v>2011 г.</c:v>
                </c:pt>
                <c:pt idx="2">
                  <c:v>2012 г. </c:v>
                </c:pt>
                <c:pt idx="3">
                  <c:v>2013 г. </c:v>
                </c:pt>
                <c:pt idx="4">
                  <c:v>2014 г. </c:v>
                </c:pt>
                <c:pt idx="5">
                  <c:v>2015 г. </c:v>
                </c:pt>
                <c:pt idx="6">
                  <c:v>2016 г. </c:v>
                </c:pt>
                <c:pt idx="7">
                  <c:v>2017 г.</c:v>
                </c:pt>
              </c:strCache>
            </c:strRef>
          </c:cat>
          <c:val>
            <c:numRef>
              <c:f>Лист1!$B$47:$I$47</c:f>
              <c:numCache>
                <c:formatCode>General</c:formatCode>
                <c:ptCount val="8"/>
                <c:pt idx="0">
                  <c:v>852</c:v>
                </c:pt>
                <c:pt idx="1">
                  <c:v>782</c:v>
                </c:pt>
                <c:pt idx="2">
                  <c:v>775</c:v>
                </c:pt>
                <c:pt idx="3">
                  <c:v>260</c:v>
                </c:pt>
                <c:pt idx="4">
                  <c:v>272</c:v>
                </c:pt>
                <c:pt idx="5">
                  <c:v>254</c:v>
                </c:pt>
                <c:pt idx="6">
                  <c:v>783</c:v>
                </c:pt>
                <c:pt idx="7">
                  <c:v>683</c:v>
                </c:pt>
              </c:numCache>
            </c:numRef>
          </c:val>
          <c:smooth val="0"/>
        </c:ser>
        <c:ser>
          <c:idx val="1"/>
          <c:order val="1"/>
          <c:tx>
            <c:strRef>
              <c:f>Лист1!$A$48</c:f>
              <c:strCache>
                <c:ptCount val="1"/>
                <c:pt idx="0">
                  <c:v>Унечский район</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Лист1!$B$46:$I$46</c:f>
              <c:strCache>
                <c:ptCount val="8"/>
                <c:pt idx="0">
                  <c:v>2010 г.</c:v>
                </c:pt>
                <c:pt idx="1">
                  <c:v>2011 г.</c:v>
                </c:pt>
                <c:pt idx="2">
                  <c:v>2012 г. </c:v>
                </c:pt>
                <c:pt idx="3">
                  <c:v>2013 г. </c:v>
                </c:pt>
                <c:pt idx="4">
                  <c:v>2014 г. </c:v>
                </c:pt>
                <c:pt idx="5">
                  <c:v>2015 г. </c:v>
                </c:pt>
                <c:pt idx="6">
                  <c:v>2016 г. </c:v>
                </c:pt>
                <c:pt idx="7">
                  <c:v>2017 г.</c:v>
                </c:pt>
              </c:strCache>
            </c:strRef>
          </c:cat>
          <c:val>
            <c:numRef>
              <c:f>Лист1!$B$48:$I$48</c:f>
              <c:numCache>
                <c:formatCode>General</c:formatCode>
                <c:ptCount val="8"/>
                <c:pt idx="0">
                  <c:v>792</c:v>
                </c:pt>
                <c:pt idx="1">
                  <c:v>709</c:v>
                </c:pt>
                <c:pt idx="2">
                  <c:v>709</c:v>
                </c:pt>
                <c:pt idx="3">
                  <c:v>318</c:v>
                </c:pt>
                <c:pt idx="4">
                  <c:v>295</c:v>
                </c:pt>
                <c:pt idx="5">
                  <c:v>284</c:v>
                </c:pt>
                <c:pt idx="6">
                  <c:v>659</c:v>
                </c:pt>
                <c:pt idx="7">
                  <c:v>652</c:v>
                </c:pt>
              </c:numCache>
            </c:numRef>
          </c:val>
          <c:smooth val="0"/>
        </c:ser>
        <c:ser>
          <c:idx val="2"/>
          <c:order val="2"/>
          <c:tx>
            <c:strRef>
              <c:f>Лист1!$A$49</c:f>
              <c:strCache>
                <c:ptCount val="1"/>
                <c:pt idx="0">
                  <c:v>Погарский район</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Лист1!$B$46:$I$46</c:f>
              <c:strCache>
                <c:ptCount val="8"/>
                <c:pt idx="0">
                  <c:v>2010 г.</c:v>
                </c:pt>
                <c:pt idx="1">
                  <c:v>2011 г.</c:v>
                </c:pt>
                <c:pt idx="2">
                  <c:v>2012 г. </c:v>
                </c:pt>
                <c:pt idx="3">
                  <c:v>2013 г. </c:v>
                </c:pt>
                <c:pt idx="4">
                  <c:v>2014 г. </c:v>
                </c:pt>
                <c:pt idx="5">
                  <c:v>2015 г. </c:v>
                </c:pt>
                <c:pt idx="6">
                  <c:v>2016 г. </c:v>
                </c:pt>
                <c:pt idx="7">
                  <c:v>2017 г.</c:v>
                </c:pt>
              </c:strCache>
            </c:strRef>
          </c:cat>
          <c:val>
            <c:numRef>
              <c:f>Лист1!$B$49:$I$49</c:f>
              <c:numCache>
                <c:formatCode>General</c:formatCode>
                <c:ptCount val="8"/>
                <c:pt idx="0">
                  <c:v>676</c:v>
                </c:pt>
                <c:pt idx="1">
                  <c:v>583</c:v>
                </c:pt>
                <c:pt idx="2">
                  <c:v>573</c:v>
                </c:pt>
                <c:pt idx="3">
                  <c:v>156</c:v>
                </c:pt>
                <c:pt idx="4">
                  <c:v>135</c:v>
                </c:pt>
                <c:pt idx="5">
                  <c:v>136</c:v>
                </c:pt>
                <c:pt idx="6">
                  <c:v>487</c:v>
                </c:pt>
                <c:pt idx="7">
                  <c:v>503</c:v>
                </c:pt>
              </c:numCache>
            </c:numRef>
          </c:val>
          <c:smooth val="0"/>
        </c:ser>
        <c:ser>
          <c:idx val="3"/>
          <c:order val="3"/>
          <c:tx>
            <c:strRef>
              <c:f>Лист1!$A$50</c:f>
              <c:strCache>
                <c:ptCount val="1"/>
                <c:pt idx="0">
                  <c:v>Трубчевский район</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f>Лист1!$B$46:$I$46</c:f>
              <c:strCache>
                <c:ptCount val="8"/>
                <c:pt idx="0">
                  <c:v>2010 г.</c:v>
                </c:pt>
                <c:pt idx="1">
                  <c:v>2011 г.</c:v>
                </c:pt>
                <c:pt idx="2">
                  <c:v>2012 г. </c:v>
                </c:pt>
                <c:pt idx="3">
                  <c:v>2013 г. </c:v>
                </c:pt>
                <c:pt idx="4">
                  <c:v>2014 г. </c:v>
                </c:pt>
                <c:pt idx="5">
                  <c:v>2015 г. </c:v>
                </c:pt>
                <c:pt idx="6">
                  <c:v>2016 г. </c:v>
                </c:pt>
                <c:pt idx="7">
                  <c:v>2017 г.</c:v>
                </c:pt>
              </c:strCache>
            </c:strRef>
          </c:cat>
          <c:val>
            <c:numRef>
              <c:f>Лист1!$B$50:$I$50</c:f>
              <c:numCache>
                <c:formatCode>General</c:formatCode>
                <c:ptCount val="8"/>
                <c:pt idx="0">
                  <c:v>736</c:v>
                </c:pt>
                <c:pt idx="1">
                  <c:v>632</c:v>
                </c:pt>
                <c:pt idx="2">
                  <c:v>699</c:v>
                </c:pt>
                <c:pt idx="3">
                  <c:v>290</c:v>
                </c:pt>
                <c:pt idx="4">
                  <c:v>309</c:v>
                </c:pt>
                <c:pt idx="5">
                  <c:v>306</c:v>
                </c:pt>
                <c:pt idx="6">
                  <c:v>580</c:v>
                </c:pt>
                <c:pt idx="7">
                  <c:v>617</c:v>
                </c:pt>
              </c:numCache>
            </c:numRef>
          </c:val>
          <c:smooth val="0"/>
        </c:ser>
        <c:ser>
          <c:idx val="4"/>
          <c:order val="4"/>
          <c:tx>
            <c:strRef>
              <c:f>Лист1!$A$51</c:f>
              <c:strCache>
                <c:ptCount val="1"/>
                <c:pt idx="0">
                  <c:v>Стародубский район</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f>Лист1!$B$46:$I$46</c:f>
              <c:strCache>
                <c:ptCount val="8"/>
                <c:pt idx="0">
                  <c:v>2010 г.</c:v>
                </c:pt>
                <c:pt idx="1">
                  <c:v>2011 г.</c:v>
                </c:pt>
                <c:pt idx="2">
                  <c:v>2012 г. </c:v>
                </c:pt>
                <c:pt idx="3">
                  <c:v>2013 г. </c:v>
                </c:pt>
                <c:pt idx="4">
                  <c:v>2014 г. </c:v>
                </c:pt>
                <c:pt idx="5">
                  <c:v>2015 г. </c:v>
                </c:pt>
                <c:pt idx="6">
                  <c:v>2016 г. </c:v>
                </c:pt>
                <c:pt idx="7">
                  <c:v>2017 г.</c:v>
                </c:pt>
              </c:strCache>
            </c:strRef>
          </c:cat>
          <c:val>
            <c:numRef>
              <c:f>Лист1!$B$51:$I$51</c:f>
              <c:numCache>
                <c:formatCode>General</c:formatCode>
                <c:ptCount val="8"/>
                <c:pt idx="0">
                  <c:v>596</c:v>
                </c:pt>
                <c:pt idx="1">
                  <c:v>508</c:v>
                </c:pt>
                <c:pt idx="2">
                  <c:v>505</c:v>
                </c:pt>
                <c:pt idx="3">
                  <c:v>471</c:v>
                </c:pt>
                <c:pt idx="4">
                  <c:v>416</c:v>
                </c:pt>
                <c:pt idx="5">
                  <c:v>426</c:v>
                </c:pt>
                <c:pt idx="6">
                  <c:v>386</c:v>
                </c:pt>
                <c:pt idx="7">
                  <c:v>397</c:v>
                </c:pt>
              </c:numCache>
            </c:numRef>
          </c:val>
          <c:smooth val="0"/>
        </c:ser>
        <c:dLbls>
          <c:showLegendKey val="0"/>
          <c:showVal val="0"/>
          <c:showCatName val="0"/>
          <c:showSerName val="0"/>
          <c:showPercent val="0"/>
          <c:showBubbleSize val="0"/>
        </c:dLbls>
        <c:marker val="1"/>
        <c:smooth val="0"/>
        <c:axId val="135250944"/>
        <c:axId val="228598912"/>
      </c:lineChart>
      <c:catAx>
        <c:axId val="135250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28598912"/>
        <c:crosses val="autoZero"/>
        <c:auto val="1"/>
        <c:lblAlgn val="ctr"/>
        <c:lblOffset val="100"/>
        <c:noMultiLvlLbl val="0"/>
      </c:catAx>
      <c:valAx>
        <c:axId val="228598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35250944"/>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zero"/>
    <c:showDLblsOverMax val="0"/>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Лист1!$A$64</c:f>
              <c:strCache>
                <c:ptCount val="1"/>
                <c:pt idx="0">
                  <c:v>Почепский район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Лист1!$B$63:$I$63</c:f>
              <c:strCache>
                <c:ptCount val="8"/>
                <c:pt idx="0">
                  <c:v>2010 г.</c:v>
                </c:pt>
                <c:pt idx="1">
                  <c:v>2011 г.</c:v>
                </c:pt>
                <c:pt idx="2">
                  <c:v>2012 г. </c:v>
                </c:pt>
                <c:pt idx="3">
                  <c:v>2013 г. </c:v>
                </c:pt>
                <c:pt idx="4">
                  <c:v>2014 г. </c:v>
                </c:pt>
                <c:pt idx="5">
                  <c:v>2015 г. </c:v>
                </c:pt>
                <c:pt idx="6">
                  <c:v>2016 г. </c:v>
                </c:pt>
                <c:pt idx="7">
                  <c:v>2017 г.</c:v>
                </c:pt>
              </c:strCache>
            </c:strRef>
          </c:cat>
          <c:val>
            <c:numRef>
              <c:f>Лист1!$B$64:$I$64</c:f>
              <c:numCache>
                <c:formatCode>General</c:formatCode>
                <c:ptCount val="8"/>
                <c:pt idx="0">
                  <c:v>405</c:v>
                </c:pt>
                <c:pt idx="1">
                  <c:v>422</c:v>
                </c:pt>
                <c:pt idx="2">
                  <c:v>423</c:v>
                </c:pt>
                <c:pt idx="3">
                  <c:v>167</c:v>
                </c:pt>
                <c:pt idx="4">
                  <c:v>178</c:v>
                </c:pt>
                <c:pt idx="5">
                  <c:v>187</c:v>
                </c:pt>
                <c:pt idx="6">
                  <c:v>381</c:v>
                </c:pt>
                <c:pt idx="7">
                  <c:v>312</c:v>
                </c:pt>
              </c:numCache>
            </c:numRef>
          </c:val>
          <c:smooth val="0"/>
        </c:ser>
        <c:ser>
          <c:idx val="1"/>
          <c:order val="1"/>
          <c:tx>
            <c:strRef>
              <c:f>Лист1!$A$65</c:f>
              <c:strCache>
                <c:ptCount val="1"/>
                <c:pt idx="0">
                  <c:v>Унечский район</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Лист1!$B$63:$I$63</c:f>
              <c:strCache>
                <c:ptCount val="8"/>
                <c:pt idx="0">
                  <c:v>2010 г.</c:v>
                </c:pt>
                <c:pt idx="1">
                  <c:v>2011 г.</c:v>
                </c:pt>
                <c:pt idx="2">
                  <c:v>2012 г. </c:v>
                </c:pt>
                <c:pt idx="3">
                  <c:v>2013 г. </c:v>
                </c:pt>
                <c:pt idx="4">
                  <c:v>2014 г. </c:v>
                </c:pt>
                <c:pt idx="5">
                  <c:v>2015 г. </c:v>
                </c:pt>
                <c:pt idx="6">
                  <c:v>2016 г. </c:v>
                </c:pt>
                <c:pt idx="7">
                  <c:v>2017 г.</c:v>
                </c:pt>
              </c:strCache>
            </c:strRef>
          </c:cat>
          <c:val>
            <c:numRef>
              <c:f>Лист1!$B$65:$I$65</c:f>
              <c:numCache>
                <c:formatCode>General</c:formatCode>
                <c:ptCount val="8"/>
                <c:pt idx="0">
                  <c:v>383</c:v>
                </c:pt>
                <c:pt idx="1">
                  <c:v>382</c:v>
                </c:pt>
                <c:pt idx="2">
                  <c:v>382</c:v>
                </c:pt>
                <c:pt idx="3">
                  <c:v>140</c:v>
                </c:pt>
                <c:pt idx="4">
                  <c:v>119</c:v>
                </c:pt>
                <c:pt idx="5">
                  <c:v>105</c:v>
                </c:pt>
                <c:pt idx="6">
                  <c:v>338</c:v>
                </c:pt>
                <c:pt idx="7">
                  <c:v>314</c:v>
                </c:pt>
              </c:numCache>
            </c:numRef>
          </c:val>
          <c:smooth val="0"/>
        </c:ser>
        <c:ser>
          <c:idx val="2"/>
          <c:order val="2"/>
          <c:tx>
            <c:strRef>
              <c:f>Лист1!$A$66</c:f>
              <c:strCache>
                <c:ptCount val="1"/>
                <c:pt idx="0">
                  <c:v>Погарский район</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Лист1!$B$63:$I$63</c:f>
              <c:strCache>
                <c:ptCount val="8"/>
                <c:pt idx="0">
                  <c:v>2010 г.</c:v>
                </c:pt>
                <c:pt idx="1">
                  <c:v>2011 г.</c:v>
                </c:pt>
                <c:pt idx="2">
                  <c:v>2012 г. </c:v>
                </c:pt>
                <c:pt idx="3">
                  <c:v>2013 г. </c:v>
                </c:pt>
                <c:pt idx="4">
                  <c:v>2014 г. </c:v>
                </c:pt>
                <c:pt idx="5">
                  <c:v>2015 г. </c:v>
                </c:pt>
                <c:pt idx="6">
                  <c:v>2016 г. </c:v>
                </c:pt>
                <c:pt idx="7">
                  <c:v>2017 г.</c:v>
                </c:pt>
              </c:strCache>
            </c:strRef>
          </c:cat>
          <c:val>
            <c:numRef>
              <c:f>Лист1!$B$66:$I$66</c:f>
              <c:numCache>
                <c:formatCode>General</c:formatCode>
                <c:ptCount val="8"/>
                <c:pt idx="0">
                  <c:v>372</c:v>
                </c:pt>
                <c:pt idx="1">
                  <c:v>420</c:v>
                </c:pt>
                <c:pt idx="2">
                  <c:v>410</c:v>
                </c:pt>
                <c:pt idx="3">
                  <c:v>19</c:v>
                </c:pt>
                <c:pt idx="4">
                  <c:v>25</c:v>
                </c:pt>
                <c:pt idx="5">
                  <c:v>63</c:v>
                </c:pt>
                <c:pt idx="6">
                  <c:v>365</c:v>
                </c:pt>
                <c:pt idx="7">
                  <c:v>234</c:v>
                </c:pt>
              </c:numCache>
            </c:numRef>
          </c:val>
          <c:smooth val="0"/>
        </c:ser>
        <c:ser>
          <c:idx val="3"/>
          <c:order val="3"/>
          <c:tx>
            <c:strRef>
              <c:f>Лист1!$A$67</c:f>
              <c:strCache>
                <c:ptCount val="1"/>
                <c:pt idx="0">
                  <c:v>Трубчевский район</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f>Лист1!$B$63:$I$63</c:f>
              <c:strCache>
                <c:ptCount val="8"/>
                <c:pt idx="0">
                  <c:v>2010 г.</c:v>
                </c:pt>
                <c:pt idx="1">
                  <c:v>2011 г.</c:v>
                </c:pt>
                <c:pt idx="2">
                  <c:v>2012 г. </c:v>
                </c:pt>
                <c:pt idx="3">
                  <c:v>2013 г. </c:v>
                </c:pt>
                <c:pt idx="4">
                  <c:v>2014 г. </c:v>
                </c:pt>
                <c:pt idx="5">
                  <c:v>2015 г. </c:v>
                </c:pt>
                <c:pt idx="6">
                  <c:v>2016 г. </c:v>
                </c:pt>
                <c:pt idx="7">
                  <c:v>2017 г.</c:v>
                </c:pt>
              </c:strCache>
            </c:strRef>
          </c:cat>
          <c:val>
            <c:numRef>
              <c:f>Лист1!$B$67:$I$67</c:f>
              <c:numCache>
                <c:formatCode>General</c:formatCode>
                <c:ptCount val="8"/>
                <c:pt idx="0">
                  <c:v>361</c:v>
                </c:pt>
                <c:pt idx="1">
                  <c:v>403</c:v>
                </c:pt>
                <c:pt idx="2">
                  <c:v>426</c:v>
                </c:pt>
                <c:pt idx="3">
                  <c:v>133</c:v>
                </c:pt>
                <c:pt idx="4">
                  <c:v>142</c:v>
                </c:pt>
                <c:pt idx="5">
                  <c:v>183</c:v>
                </c:pt>
                <c:pt idx="6">
                  <c:v>341</c:v>
                </c:pt>
                <c:pt idx="7">
                  <c:v>320</c:v>
                </c:pt>
              </c:numCache>
            </c:numRef>
          </c:val>
          <c:smooth val="0"/>
        </c:ser>
        <c:ser>
          <c:idx val="4"/>
          <c:order val="4"/>
          <c:tx>
            <c:strRef>
              <c:f>Лист1!$A$68</c:f>
              <c:strCache>
                <c:ptCount val="1"/>
                <c:pt idx="0">
                  <c:v>Стародубский район</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f>Лист1!$B$63:$I$63</c:f>
              <c:strCache>
                <c:ptCount val="8"/>
                <c:pt idx="0">
                  <c:v>2010 г.</c:v>
                </c:pt>
                <c:pt idx="1">
                  <c:v>2011 г.</c:v>
                </c:pt>
                <c:pt idx="2">
                  <c:v>2012 г. </c:v>
                </c:pt>
                <c:pt idx="3">
                  <c:v>2013 г. </c:v>
                </c:pt>
                <c:pt idx="4">
                  <c:v>2014 г. </c:v>
                </c:pt>
                <c:pt idx="5">
                  <c:v>2015 г. </c:v>
                </c:pt>
                <c:pt idx="6">
                  <c:v>2016 г. </c:v>
                </c:pt>
                <c:pt idx="7">
                  <c:v>2017 г.</c:v>
                </c:pt>
              </c:strCache>
            </c:strRef>
          </c:cat>
          <c:val>
            <c:numRef>
              <c:f>Лист1!$B$68:$I$68</c:f>
              <c:numCache>
                <c:formatCode>General</c:formatCode>
                <c:ptCount val="8"/>
                <c:pt idx="0">
                  <c:v>225</c:v>
                </c:pt>
                <c:pt idx="1">
                  <c:v>235</c:v>
                </c:pt>
                <c:pt idx="2">
                  <c:v>258</c:v>
                </c:pt>
                <c:pt idx="3">
                  <c:v>280</c:v>
                </c:pt>
                <c:pt idx="4">
                  <c:v>248</c:v>
                </c:pt>
                <c:pt idx="5">
                  <c:v>196</c:v>
                </c:pt>
                <c:pt idx="6">
                  <c:v>200</c:v>
                </c:pt>
                <c:pt idx="7">
                  <c:v>154</c:v>
                </c:pt>
              </c:numCache>
            </c:numRef>
          </c:val>
          <c:smooth val="0"/>
        </c:ser>
        <c:dLbls>
          <c:showLegendKey val="0"/>
          <c:showVal val="0"/>
          <c:showCatName val="0"/>
          <c:showSerName val="0"/>
          <c:showPercent val="0"/>
          <c:showBubbleSize val="0"/>
        </c:dLbls>
        <c:marker val="1"/>
        <c:smooth val="0"/>
        <c:axId val="135252992"/>
        <c:axId val="228600640"/>
      </c:lineChart>
      <c:catAx>
        <c:axId val="13525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28600640"/>
        <c:crosses val="autoZero"/>
        <c:auto val="1"/>
        <c:lblAlgn val="ctr"/>
        <c:lblOffset val="100"/>
        <c:noMultiLvlLbl val="0"/>
      </c:catAx>
      <c:valAx>
        <c:axId val="228600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35252992"/>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Лист1!$A$72</c:f>
              <c:strCache>
                <c:ptCount val="1"/>
                <c:pt idx="0">
                  <c:v>Почепский район </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Лист1!$B$71:$G$71</c:f>
              <c:strCache>
                <c:ptCount val="6"/>
                <c:pt idx="0">
                  <c:v>2012 г. </c:v>
                </c:pt>
                <c:pt idx="1">
                  <c:v>2013 г. </c:v>
                </c:pt>
                <c:pt idx="2">
                  <c:v>2014 г. </c:v>
                </c:pt>
                <c:pt idx="3">
                  <c:v>2015 г. </c:v>
                </c:pt>
                <c:pt idx="4">
                  <c:v>2016 г. </c:v>
                </c:pt>
                <c:pt idx="5">
                  <c:v>2017 г.</c:v>
                </c:pt>
              </c:strCache>
            </c:strRef>
          </c:cat>
          <c:val>
            <c:numRef>
              <c:f>Лист1!$B$72:$G$72</c:f>
              <c:numCache>
                <c:formatCode>General</c:formatCode>
                <c:ptCount val="6"/>
                <c:pt idx="0">
                  <c:v>-352</c:v>
                </c:pt>
                <c:pt idx="1">
                  <c:v>-348</c:v>
                </c:pt>
                <c:pt idx="2">
                  <c:v>-326</c:v>
                </c:pt>
                <c:pt idx="3">
                  <c:v>-259</c:v>
                </c:pt>
                <c:pt idx="4">
                  <c:v>-357</c:v>
                </c:pt>
                <c:pt idx="5">
                  <c:v>-371</c:v>
                </c:pt>
              </c:numCache>
            </c:numRef>
          </c:val>
        </c:ser>
        <c:ser>
          <c:idx val="1"/>
          <c:order val="1"/>
          <c:tx>
            <c:strRef>
              <c:f>Лист1!$A$73</c:f>
              <c:strCache>
                <c:ptCount val="1"/>
                <c:pt idx="0">
                  <c:v>Унечский район</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Лист1!$B$71:$G$71</c:f>
              <c:strCache>
                <c:ptCount val="6"/>
                <c:pt idx="0">
                  <c:v>2012 г. </c:v>
                </c:pt>
                <c:pt idx="1">
                  <c:v>2013 г. </c:v>
                </c:pt>
                <c:pt idx="2">
                  <c:v>2014 г. </c:v>
                </c:pt>
                <c:pt idx="3">
                  <c:v>2015 г. </c:v>
                </c:pt>
                <c:pt idx="4">
                  <c:v>2016 г. </c:v>
                </c:pt>
                <c:pt idx="5">
                  <c:v>2017 г.</c:v>
                </c:pt>
              </c:strCache>
            </c:strRef>
          </c:cat>
          <c:val>
            <c:numRef>
              <c:f>Лист1!$B$73:$G$73</c:f>
              <c:numCache>
                <c:formatCode>General</c:formatCode>
                <c:ptCount val="6"/>
                <c:pt idx="0">
                  <c:v>-327</c:v>
                </c:pt>
                <c:pt idx="1">
                  <c:v>-377</c:v>
                </c:pt>
                <c:pt idx="2">
                  <c:v>-313</c:v>
                </c:pt>
                <c:pt idx="3">
                  <c:v>-319</c:v>
                </c:pt>
                <c:pt idx="4">
                  <c:v>-321</c:v>
                </c:pt>
                <c:pt idx="5">
                  <c:v>-338</c:v>
                </c:pt>
              </c:numCache>
            </c:numRef>
          </c:val>
        </c:ser>
        <c:ser>
          <c:idx val="3"/>
          <c:order val="3"/>
          <c:tx>
            <c:strRef>
              <c:f>Лист1!$A$75</c:f>
              <c:strCache>
                <c:ptCount val="1"/>
                <c:pt idx="0">
                  <c:v>Трубчевский район</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Лист1!$B$71:$G$71</c:f>
              <c:strCache>
                <c:ptCount val="6"/>
                <c:pt idx="0">
                  <c:v>2012 г. </c:v>
                </c:pt>
                <c:pt idx="1">
                  <c:v>2013 г. </c:v>
                </c:pt>
                <c:pt idx="2">
                  <c:v>2014 г. </c:v>
                </c:pt>
                <c:pt idx="3">
                  <c:v>2015 г. </c:v>
                </c:pt>
                <c:pt idx="4">
                  <c:v>2016 г. </c:v>
                </c:pt>
                <c:pt idx="5">
                  <c:v>2017 г.</c:v>
                </c:pt>
              </c:strCache>
            </c:strRef>
          </c:cat>
          <c:val>
            <c:numRef>
              <c:f>Лист1!$B$75:$G$75</c:f>
              <c:numCache>
                <c:formatCode>General</c:formatCode>
                <c:ptCount val="6"/>
                <c:pt idx="0">
                  <c:v>-273</c:v>
                </c:pt>
                <c:pt idx="1">
                  <c:v>-232</c:v>
                </c:pt>
                <c:pt idx="2">
                  <c:v>-246</c:v>
                </c:pt>
                <c:pt idx="3">
                  <c:v>-250</c:v>
                </c:pt>
                <c:pt idx="4">
                  <c:v>-239</c:v>
                </c:pt>
                <c:pt idx="5">
                  <c:v>-297</c:v>
                </c:pt>
              </c:numCache>
            </c:numRef>
          </c:val>
        </c:ser>
        <c:ser>
          <c:idx val="4"/>
          <c:order val="4"/>
          <c:tx>
            <c:strRef>
              <c:f>Лист1!$A$76</c:f>
              <c:strCache>
                <c:ptCount val="1"/>
                <c:pt idx="0">
                  <c:v>Стародубский район</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Лист1!$B$71:$G$71</c:f>
              <c:strCache>
                <c:ptCount val="6"/>
                <c:pt idx="0">
                  <c:v>2012 г. </c:v>
                </c:pt>
                <c:pt idx="1">
                  <c:v>2013 г. </c:v>
                </c:pt>
                <c:pt idx="2">
                  <c:v>2014 г. </c:v>
                </c:pt>
                <c:pt idx="3">
                  <c:v>2015 г. </c:v>
                </c:pt>
                <c:pt idx="4">
                  <c:v>2016 г. </c:v>
                </c:pt>
                <c:pt idx="5">
                  <c:v>2017 г.</c:v>
                </c:pt>
              </c:strCache>
            </c:strRef>
          </c:cat>
          <c:val>
            <c:numRef>
              <c:f>Лист1!$B$76:$G$76</c:f>
              <c:numCache>
                <c:formatCode>General</c:formatCode>
                <c:ptCount val="6"/>
                <c:pt idx="0">
                  <c:v>-247</c:v>
                </c:pt>
                <c:pt idx="1">
                  <c:v>-191</c:v>
                </c:pt>
                <c:pt idx="2">
                  <c:v>-168</c:v>
                </c:pt>
                <c:pt idx="3">
                  <c:v>-230</c:v>
                </c:pt>
                <c:pt idx="4">
                  <c:v>-186</c:v>
                </c:pt>
                <c:pt idx="5">
                  <c:v>-243</c:v>
                </c:pt>
              </c:numCache>
            </c:numRef>
          </c:val>
        </c:ser>
        <c:dLbls>
          <c:showLegendKey val="0"/>
          <c:showVal val="0"/>
          <c:showCatName val="0"/>
          <c:showSerName val="0"/>
          <c:showPercent val="0"/>
          <c:showBubbleSize val="0"/>
        </c:dLbls>
        <c:gapWidth val="80"/>
        <c:axId val="135249920"/>
        <c:axId val="228599488"/>
      </c:barChart>
      <c:lineChart>
        <c:grouping val="stacked"/>
        <c:varyColors val="0"/>
        <c:ser>
          <c:idx val="2"/>
          <c:order val="2"/>
          <c:tx>
            <c:strRef>
              <c:f>Лист1!$A$74</c:f>
              <c:strCache>
                <c:ptCount val="1"/>
                <c:pt idx="0">
                  <c:v>Погарский район</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dLbl>
              <c:idx val="0"/>
              <c:layout>
                <c:manualLayout>
                  <c:x val="0"/>
                  <c:y val="-4.166666666666666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3333333333333332E-3"/>
                  <c:y val="-5.555555555555560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2222222222222223E-2"/>
                  <c:y val="-5.092592592592592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05"/>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5000000000000102E-2"/>
                  <c:y val="-2.777777777777777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0555555555555759E-2"/>
                  <c:y val="-6.944444444444444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Лист1!$B$71:$G$71</c:f>
              <c:strCache>
                <c:ptCount val="6"/>
                <c:pt idx="0">
                  <c:v>2012 г. </c:v>
                </c:pt>
                <c:pt idx="1">
                  <c:v>2013 г. </c:v>
                </c:pt>
                <c:pt idx="2">
                  <c:v>2014 г. </c:v>
                </c:pt>
                <c:pt idx="3">
                  <c:v>2015 г. </c:v>
                </c:pt>
                <c:pt idx="4">
                  <c:v>2016 г. </c:v>
                </c:pt>
                <c:pt idx="5">
                  <c:v>2017 г.</c:v>
                </c:pt>
              </c:strCache>
            </c:strRef>
          </c:cat>
          <c:val>
            <c:numRef>
              <c:f>Лист1!$B$74:$G$74</c:f>
              <c:numCache>
                <c:formatCode>General</c:formatCode>
                <c:ptCount val="6"/>
                <c:pt idx="0">
                  <c:v>-163</c:v>
                </c:pt>
                <c:pt idx="1">
                  <c:v>-180</c:v>
                </c:pt>
                <c:pt idx="2">
                  <c:v>-168</c:v>
                </c:pt>
                <c:pt idx="3">
                  <c:v>-224</c:v>
                </c:pt>
                <c:pt idx="4">
                  <c:v>-122</c:v>
                </c:pt>
                <c:pt idx="5">
                  <c:v>-269</c:v>
                </c:pt>
              </c:numCache>
            </c:numRef>
          </c:val>
          <c:smooth val="0"/>
        </c:ser>
        <c:dLbls>
          <c:showLegendKey val="0"/>
          <c:showVal val="0"/>
          <c:showCatName val="0"/>
          <c:showSerName val="0"/>
          <c:showPercent val="0"/>
          <c:showBubbleSize val="0"/>
        </c:dLbls>
        <c:marker val="1"/>
        <c:smooth val="0"/>
        <c:axId val="135249920"/>
        <c:axId val="228599488"/>
      </c:lineChart>
      <c:catAx>
        <c:axId val="1352499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ru-RU"/>
          </a:p>
        </c:txPr>
        <c:crossAx val="228599488"/>
        <c:crosses val="autoZero"/>
        <c:auto val="1"/>
        <c:lblAlgn val="ctr"/>
        <c:lblOffset val="100"/>
        <c:noMultiLvlLbl val="0"/>
      </c:catAx>
      <c:valAx>
        <c:axId val="228599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35249920"/>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Лист1!$B$134</c:f>
              <c:strCache>
                <c:ptCount val="1"/>
                <c:pt idx="0">
                  <c:v>2008</c:v>
                </c:pt>
              </c:strCache>
            </c:strRef>
          </c:tx>
          <c:spPr>
            <a:solidFill>
              <a:schemeClr val="accent6"/>
            </a:solidFill>
            <a:ln>
              <a:noFill/>
            </a:ln>
            <a:effectLst/>
          </c:spPr>
          <c:invertIfNegative val="0"/>
          <c:cat>
            <c:strRef>
              <c:f>Лист1!$A$135:$A$139</c:f>
              <c:strCache>
                <c:ptCount val="5"/>
                <c:pt idx="0">
                  <c:v>Почепский район </c:v>
                </c:pt>
                <c:pt idx="1">
                  <c:v>Унечский район</c:v>
                </c:pt>
                <c:pt idx="2">
                  <c:v>Погарский район</c:v>
                </c:pt>
                <c:pt idx="3">
                  <c:v>Трубчевский район</c:v>
                </c:pt>
                <c:pt idx="4">
                  <c:v>Стародубский район</c:v>
                </c:pt>
              </c:strCache>
            </c:strRef>
          </c:cat>
          <c:val>
            <c:numRef>
              <c:f>Лист1!$B$135:$B$139</c:f>
              <c:numCache>
                <c:formatCode>General</c:formatCode>
                <c:ptCount val="5"/>
                <c:pt idx="0">
                  <c:v>24.8</c:v>
                </c:pt>
                <c:pt idx="1">
                  <c:v>22.9</c:v>
                </c:pt>
                <c:pt idx="2">
                  <c:v>28</c:v>
                </c:pt>
                <c:pt idx="3">
                  <c:v>26.3</c:v>
                </c:pt>
                <c:pt idx="4">
                  <c:v>28.6</c:v>
                </c:pt>
              </c:numCache>
            </c:numRef>
          </c:val>
        </c:ser>
        <c:ser>
          <c:idx val="1"/>
          <c:order val="1"/>
          <c:tx>
            <c:strRef>
              <c:f>Лист1!$C$134</c:f>
              <c:strCache>
                <c:ptCount val="1"/>
                <c:pt idx="0">
                  <c:v>2017</c:v>
                </c:pt>
              </c:strCache>
            </c:strRef>
          </c:tx>
          <c:spPr>
            <a:solidFill>
              <a:schemeClr val="accent5"/>
            </a:solidFill>
            <a:ln>
              <a:noFill/>
            </a:ln>
            <a:effectLst/>
          </c:spPr>
          <c:invertIfNegative val="0"/>
          <c:cat>
            <c:strRef>
              <c:f>Лист1!$A$135:$A$139</c:f>
              <c:strCache>
                <c:ptCount val="5"/>
                <c:pt idx="0">
                  <c:v>Почепский район </c:v>
                </c:pt>
                <c:pt idx="1">
                  <c:v>Унечский район</c:v>
                </c:pt>
                <c:pt idx="2">
                  <c:v>Погарский район</c:v>
                </c:pt>
                <c:pt idx="3">
                  <c:v>Трубчевский район</c:v>
                </c:pt>
                <c:pt idx="4">
                  <c:v>Стародубский район</c:v>
                </c:pt>
              </c:strCache>
            </c:strRef>
          </c:cat>
          <c:val>
            <c:numRef>
              <c:f>Лист1!$C$135:$C$139</c:f>
              <c:numCache>
                <c:formatCode>General</c:formatCode>
                <c:ptCount val="5"/>
                <c:pt idx="0">
                  <c:v>28.6</c:v>
                </c:pt>
                <c:pt idx="1">
                  <c:v>27.3</c:v>
                </c:pt>
                <c:pt idx="2">
                  <c:v>39.799999999999997</c:v>
                </c:pt>
                <c:pt idx="3">
                  <c:v>32.4</c:v>
                </c:pt>
                <c:pt idx="4">
                  <c:v>34.799999999999997</c:v>
                </c:pt>
              </c:numCache>
            </c:numRef>
          </c:val>
        </c:ser>
        <c:dLbls>
          <c:showLegendKey val="0"/>
          <c:showVal val="0"/>
          <c:showCatName val="0"/>
          <c:showSerName val="0"/>
          <c:showPercent val="0"/>
          <c:showBubbleSize val="0"/>
        </c:dLbls>
        <c:gapWidth val="199"/>
        <c:axId val="138763264"/>
        <c:axId val="228604096"/>
      </c:barChart>
      <c:catAx>
        <c:axId val="13876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28604096"/>
        <c:crosses val="autoZero"/>
        <c:auto val="1"/>
        <c:lblAlgn val="ctr"/>
        <c:lblOffset val="100"/>
        <c:noMultiLvlLbl val="0"/>
      </c:catAx>
      <c:valAx>
        <c:axId val="22860409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vert="horz"/>
          <a:lstStyle/>
          <a:p>
            <a:pPr>
              <a:defRPr/>
            </a:pPr>
            <a:endParaRPr lang="ru-RU"/>
          </a:p>
        </c:txPr>
        <c:crossAx val="138763264"/>
        <c:crosses val="autoZero"/>
        <c:crossBetween val="between"/>
      </c:valAx>
      <c:dTable>
        <c:showHorzBorder val="1"/>
        <c:showVertBorder val="1"/>
        <c:showOutline val="1"/>
        <c:showKeys val="1"/>
        <c:spPr>
          <a:noFill/>
          <a:ln w="9525">
            <a:solidFill>
              <a:schemeClr val="tx1">
                <a:lumMod val="15000"/>
                <a:lumOff val="85000"/>
              </a:schemeClr>
            </a:solidFill>
          </a:ln>
          <a:effectLst/>
        </c:spPr>
      </c:dTable>
      <c:spPr>
        <a:noFill/>
        <a:ln>
          <a:noFill/>
        </a:ln>
        <a:effectLst/>
      </c:spPr>
    </c:plotArea>
    <c:legend>
      <c:legendPos val="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Лист1!$B$143</c:f>
              <c:strCache>
                <c:ptCount val="1"/>
                <c:pt idx="0">
                  <c:v>2010 г.</c:v>
                </c:pt>
              </c:strCache>
            </c:strRef>
          </c:tx>
          <c:spPr>
            <a:solidFill>
              <a:schemeClr val="accent6"/>
            </a:solidFill>
            <a:ln>
              <a:noFill/>
            </a:ln>
            <a:effectLst/>
          </c:spPr>
          <c:invertIfNegative val="0"/>
          <c:cat>
            <c:strRef>
              <c:f>Лист1!$A$144:$A$148</c:f>
              <c:strCache>
                <c:ptCount val="5"/>
                <c:pt idx="0">
                  <c:v>Почепский район </c:v>
                </c:pt>
                <c:pt idx="1">
                  <c:v>Унечский район</c:v>
                </c:pt>
                <c:pt idx="2">
                  <c:v>Погарский район</c:v>
                </c:pt>
                <c:pt idx="3">
                  <c:v>Трубчевский район</c:v>
                </c:pt>
                <c:pt idx="4">
                  <c:v>Стародубский район</c:v>
                </c:pt>
              </c:strCache>
            </c:strRef>
          </c:cat>
          <c:val>
            <c:numRef>
              <c:f>Лист1!$B$144:$B$148</c:f>
              <c:numCache>
                <c:formatCode>General</c:formatCode>
                <c:ptCount val="5"/>
                <c:pt idx="0">
                  <c:v>2329823</c:v>
                </c:pt>
                <c:pt idx="1">
                  <c:v>242099</c:v>
                </c:pt>
                <c:pt idx="2">
                  <c:v>406035</c:v>
                </c:pt>
                <c:pt idx="3">
                  <c:v>484877</c:v>
                </c:pt>
                <c:pt idx="4">
                  <c:v>3064712</c:v>
                </c:pt>
              </c:numCache>
            </c:numRef>
          </c:val>
        </c:ser>
        <c:ser>
          <c:idx val="1"/>
          <c:order val="1"/>
          <c:tx>
            <c:strRef>
              <c:f>Лист1!$C$143</c:f>
              <c:strCache>
                <c:ptCount val="1"/>
                <c:pt idx="0">
                  <c:v>2016 г.</c:v>
                </c:pt>
              </c:strCache>
            </c:strRef>
          </c:tx>
          <c:spPr>
            <a:solidFill>
              <a:schemeClr val="accent5"/>
            </a:solidFill>
            <a:ln>
              <a:noFill/>
            </a:ln>
            <a:effectLst/>
          </c:spPr>
          <c:invertIfNegative val="0"/>
          <c:cat>
            <c:strRef>
              <c:f>Лист1!$A$144:$A$148</c:f>
              <c:strCache>
                <c:ptCount val="5"/>
                <c:pt idx="0">
                  <c:v>Почепский район </c:v>
                </c:pt>
                <c:pt idx="1">
                  <c:v>Унечский район</c:v>
                </c:pt>
                <c:pt idx="2">
                  <c:v>Погарский район</c:v>
                </c:pt>
                <c:pt idx="3">
                  <c:v>Трубчевский район</c:v>
                </c:pt>
                <c:pt idx="4">
                  <c:v>Стародубский район</c:v>
                </c:pt>
              </c:strCache>
            </c:strRef>
          </c:cat>
          <c:val>
            <c:numRef>
              <c:f>Лист1!$C$144:$C$148</c:f>
              <c:numCache>
                <c:formatCode>General</c:formatCode>
                <c:ptCount val="5"/>
                <c:pt idx="0">
                  <c:v>9886106</c:v>
                </c:pt>
                <c:pt idx="1">
                  <c:v>1036925</c:v>
                </c:pt>
                <c:pt idx="2">
                  <c:v>1399349</c:v>
                </c:pt>
                <c:pt idx="3">
                  <c:v>2324324</c:v>
                </c:pt>
                <c:pt idx="4">
                  <c:v>6715776</c:v>
                </c:pt>
              </c:numCache>
            </c:numRef>
          </c:val>
        </c:ser>
        <c:dLbls>
          <c:showLegendKey val="0"/>
          <c:showVal val="0"/>
          <c:showCatName val="0"/>
          <c:showSerName val="0"/>
          <c:showPercent val="0"/>
          <c:showBubbleSize val="0"/>
        </c:dLbls>
        <c:gapWidth val="182"/>
        <c:axId val="139199488"/>
        <c:axId val="228605248"/>
      </c:barChart>
      <c:catAx>
        <c:axId val="139199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28605248"/>
        <c:crosses val="autoZero"/>
        <c:auto val="1"/>
        <c:lblAlgn val="ctr"/>
        <c:lblOffset val="100"/>
        <c:noMultiLvlLbl val="0"/>
      </c:catAx>
      <c:valAx>
        <c:axId val="228605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39199488"/>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2824074074074074"/>
          <c:w val="0.93888888888888888"/>
          <c:h val="0.46562335958005252"/>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vert="horz"/>
              <a:lstStyle/>
              <a:p>
                <a:pPr>
                  <a:defRPr/>
                </a:pPr>
                <a:endParaRPr lang="ru-RU"/>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Лист2!$B$16:$B$18</c:f>
              <c:strCache>
                <c:ptCount val="3"/>
                <c:pt idx="0">
                  <c:v>школьные педагоги</c:v>
                </c:pt>
                <c:pt idx="1">
                  <c:v>работники дошкольных учреждений</c:v>
                </c:pt>
                <c:pt idx="2">
                  <c:v>работники  учреждений дополнительного образования</c:v>
                </c:pt>
              </c:strCache>
            </c:strRef>
          </c:cat>
          <c:val>
            <c:numRef>
              <c:f>Лист2!$C$16:$C$18</c:f>
              <c:numCache>
                <c:formatCode>General</c:formatCode>
                <c:ptCount val="3"/>
                <c:pt idx="0">
                  <c:v>372</c:v>
                </c:pt>
                <c:pt idx="1">
                  <c:v>84</c:v>
                </c:pt>
                <c:pt idx="2">
                  <c:v>32</c:v>
                </c:pt>
              </c:numCache>
            </c:numRef>
          </c:val>
        </c:ser>
        <c:dLbls>
          <c:dLblPos val="in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10290748031496062"/>
          <c:y val="0.74479002624671919"/>
          <c:w val="0.82751815398075246"/>
          <c:h val="0.22743219597550307"/>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738007531997462"/>
          <c:y val="2.2025138116924102E-2"/>
          <c:w val="0.85278177891044626"/>
          <c:h val="0.62938722721966689"/>
        </c:manualLayout>
      </c:layout>
      <c:bar3DChart>
        <c:barDir val="col"/>
        <c:grouping val="clustered"/>
        <c:varyColors val="0"/>
        <c:ser>
          <c:idx val="0"/>
          <c:order val="0"/>
          <c:tx>
            <c:strRef>
              <c:f>Лист3!$B$15</c:f>
              <c:strCache>
                <c:ptCount val="1"/>
                <c:pt idx="0">
                  <c:v>2010</c:v>
                </c:pt>
              </c:strCache>
            </c:strRef>
          </c:tx>
          <c:spPr>
            <a:solidFill>
              <a:schemeClr val="accent6"/>
            </a:solidFill>
            <a:ln>
              <a:noFill/>
            </a:ln>
            <a:effectLst/>
            <a:sp3d/>
          </c:spPr>
          <c:invertIfNegative val="0"/>
          <c:cat>
            <c:strRef>
              <c:f>Лист3!$A$16:$A$21</c:f>
              <c:strCache>
                <c:ptCount val="6"/>
                <c:pt idx="0">
                  <c:v>Всего по области</c:v>
                </c:pt>
                <c:pt idx="1">
                  <c:v>Погарский</c:v>
                </c:pt>
                <c:pt idx="2">
                  <c:v>Почепский</c:v>
                </c:pt>
                <c:pt idx="3">
                  <c:v>Стародубский</c:v>
                </c:pt>
                <c:pt idx="4">
                  <c:v>Трубчевский</c:v>
                </c:pt>
                <c:pt idx="5">
                  <c:v>Унечский</c:v>
                </c:pt>
              </c:strCache>
            </c:strRef>
          </c:cat>
          <c:val>
            <c:numRef>
              <c:f>Лист3!$B$16:$B$21</c:f>
              <c:numCache>
                <c:formatCode>General</c:formatCode>
                <c:ptCount val="6"/>
                <c:pt idx="0">
                  <c:v>12949</c:v>
                </c:pt>
                <c:pt idx="1">
                  <c:v>9103.4</c:v>
                </c:pt>
                <c:pt idx="2">
                  <c:v>10335</c:v>
                </c:pt>
                <c:pt idx="3">
                  <c:v>9019.9</c:v>
                </c:pt>
                <c:pt idx="4">
                  <c:v>9661.9</c:v>
                </c:pt>
                <c:pt idx="5">
                  <c:v>13105.4</c:v>
                </c:pt>
              </c:numCache>
            </c:numRef>
          </c:val>
        </c:ser>
        <c:ser>
          <c:idx val="1"/>
          <c:order val="1"/>
          <c:tx>
            <c:strRef>
              <c:f>Лист3!$C$15</c:f>
              <c:strCache>
                <c:ptCount val="1"/>
                <c:pt idx="0">
                  <c:v>2016</c:v>
                </c:pt>
              </c:strCache>
            </c:strRef>
          </c:tx>
          <c:spPr>
            <a:solidFill>
              <a:schemeClr val="accent5"/>
            </a:solidFill>
            <a:ln>
              <a:noFill/>
            </a:ln>
            <a:effectLst/>
            <a:sp3d/>
          </c:spPr>
          <c:invertIfNegative val="0"/>
          <c:cat>
            <c:strRef>
              <c:f>Лист3!$A$16:$A$21</c:f>
              <c:strCache>
                <c:ptCount val="6"/>
                <c:pt idx="0">
                  <c:v>Всего по области</c:v>
                </c:pt>
                <c:pt idx="1">
                  <c:v>Погарский</c:v>
                </c:pt>
                <c:pt idx="2">
                  <c:v>Почепский</c:v>
                </c:pt>
                <c:pt idx="3">
                  <c:v>Стародубский</c:v>
                </c:pt>
                <c:pt idx="4">
                  <c:v>Трубчевский</c:v>
                </c:pt>
                <c:pt idx="5">
                  <c:v>Унечский</c:v>
                </c:pt>
              </c:strCache>
            </c:strRef>
          </c:cat>
          <c:val>
            <c:numRef>
              <c:f>Лист3!$C$16:$C$21</c:f>
              <c:numCache>
                <c:formatCode>General</c:formatCode>
                <c:ptCount val="6"/>
                <c:pt idx="0">
                  <c:v>25034.5</c:v>
                </c:pt>
                <c:pt idx="1">
                  <c:v>18415.8</c:v>
                </c:pt>
                <c:pt idx="2">
                  <c:v>22846</c:v>
                </c:pt>
                <c:pt idx="3">
                  <c:v>22272.400000000001</c:v>
                </c:pt>
                <c:pt idx="4">
                  <c:v>22122.6</c:v>
                </c:pt>
                <c:pt idx="5">
                  <c:v>23897.7</c:v>
                </c:pt>
              </c:numCache>
            </c:numRef>
          </c:val>
        </c:ser>
        <c:dLbls>
          <c:showLegendKey val="0"/>
          <c:showVal val="0"/>
          <c:showCatName val="0"/>
          <c:showSerName val="0"/>
          <c:showPercent val="0"/>
          <c:showBubbleSize val="0"/>
        </c:dLbls>
        <c:gapWidth val="150"/>
        <c:shape val="box"/>
        <c:axId val="139200512"/>
        <c:axId val="228604672"/>
        <c:axId val="0"/>
      </c:bar3DChart>
      <c:catAx>
        <c:axId val="139200512"/>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228604672"/>
        <c:crosses val="autoZero"/>
        <c:auto val="1"/>
        <c:lblAlgn val="ctr"/>
        <c:lblOffset val="100"/>
        <c:noMultiLvlLbl val="0"/>
      </c:catAx>
      <c:valAx>
        <c:axId val="228604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392005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416363819907141"/>
          <c:y val="7.403477690288722E-2"/>
          <c:w val="0.5200099266437862"/>
          <c:h val="0.84944029902021412"/>
        </c:manualLayout>
      </c:layout>
      <c:radarChart>
        <c:radarStyle val="marker"/>
        <c:varyColors val="0"/>
        <c:ser>
          <c:idx val="0"/>
          <c:order val="0"/>
          <c:tx>
            <c:strRef>
              <c:f>Лист7!$D$1</c:f>
              <c:strCache>
                <c:ptCount val="1"/>
                <c:pt idx="0">
                  <c:v>2010</c:v>
                </c:pt>
              </c:strCache>
            </c:strRef>
          </c:tx>
          <c:marker>
            <c:symbol val="none"/>
          </c:marker>
          <c:cat>
            <c:strRef>
              <c:f>Лист7!$A$4:$A$30</c:f>
              <c:strCache>
                <c:ptCount val="27"/>
                <c:pt idx="0">
                  <c:v>Брасовский</c:v>
                </c:pt>
                <c:pt idx="1">
                  <c:v>Брянский</c:v>
                </c:pt>
                <c:pt idx="2">
                  <c:v>Выгоничский</c:v>
                </c:pt>
                <c:pt idx="3">
                  <c:v>Гордеевский</c:v>
                </c:pt>
                <c:pt idx="4">
                  <c:v>Дубровский</c:v>
                </c:pt>
                <c:pt idx="5">
                  <c:v>Дятьковский</c:v>
                </c:pt>
                <c:pt idx="6">
                  <c:v>Жирятинский</c:v>
                </c:pt>
                <c:pt idx="7">
                  <c:v>Жуковский</c:v>
                </c:pt>
                <c:pt idx="8">
                  <c:v>Злынковский</c:v>
                </c:pt>
                <c:pt idx="9">
                  <c:v>Карачевский</c:v>
                </c:pt>
                <c:pt idx="10">
                  <c:v>Клетнянский</c:v>
                </c:pt>
                <c:pt idx="11">
                  <c:v>Климовский</c:v>
                </c:pt>
                <c:pt idx="12">
                  <c:v>Клинцовский</c:v>
                </c:pt>
                <c:pt idx="13">
                  <c:v>Комаричский</c:v>
                </c:pt>
                <c:pt idx="14">
                  <c:v>Красногорский</c:v>
                </c:pt>
                <c:pt idx="15">
                  <c:v>Мглинский</c:v>
                </c:pt>
                <c:pt idx="16">
                  <c:v>Навлинский</c:v>
                </c:pt>
                <c:pt idx="17">
                  <c:v>Новозыбковский</c:v>
                </c:pt>
                <c:pt idx="18">
                  <c:v>Погарский</c:v>
                </c:pt>
                <c:pt idx="19">
                  <c:v>Почепский</c:v>
                </c:pt>
                <c:pt idx="20">
                  <c:v>Рогнединский</c:v>
                </c:pt>
                <c:pt idx="21">
                  <c:v>Севский</c:v>
                </c:pt>
                <c:pt idx="22">
                  <c:v>Стародубский</c:v>
                </c:pt>
                <c:pt idx="23">
                  <c:v>Суземский</c:v>
                </c:pt>
                <c:pt idx="24">
                  <c:v>Суражский</c:v>
                </c:pt>
                <c:pt idx="25">
                  <c:v>Трубчевский</c:v>
                </c:pt>
                <c:pt idx="26">
                  <c:v>Унечский</c:v>
                </c:pt>
              </c:strCache>
            </c:strRef>
          </c:cat>
          <c:val>
            <c:numRef>
              <c:f>Лист7!$D$4:$D$30</c:f>
              <c:numCache>
                <c:formatCode>General</c:formatCode>
                <c:ptCount val="27"/>
                <c:pt idx="0">
                  <c:v>9580.7000000000007</c:v>
                </c:pt>
                <c:pt idx="1">
                  <c:v>13785.3</c:v>
                </c:pt>
                <c:pt idx="2">
                  <c:v>13229.8</c:v>
                </c:pt>
                <c:pt idx="3">
                  <c:v>8252.2999999999884</c:v>
                </c:pt>
                <c:pt idx="4">
                  <c:v>9132.9</c:v>
                </c:pt>
                <c:pt idx="5">
                  <c:v>10657.7</c:v>
                </c:pt>
                <c:pt idx="6">
                  <c:v>9608</c:v>
                </c:pt>
                <c:pt idx="7">
                  <c:v>10714</c:v>
                </c:pt>
                <c:pt idx="8">
                  <c:v>8270.4</c:v>
                </c:pt>
                <c:pt idx="9">
                  <c:v>9689.9</c:v>
                </c:pt>
                <c:pt idx="10">
                  <c:v>8535.2000000000007</c:v>
                </c:pt>
                <c:pt idx="11">
                  <c:v>8277</c:v>
                </c:pt>
                <c:pt idx="12">
                  <c:v>9093.7000000000007</c:v>
                </c:pt>
                <c:pt idx="13">
                  <c:v>9539.1</c:v>
                </c:pt>
                <c:pt idx="14">
                  <c:v>8041</c:v>
                </c:pt>
                <c:pt idx="15">
                  <c:v>8586</c:v>
                </c:pt>
                <c:pt idx="16">
                  <c:v>10048.6</c:v>
                </c:pt>
                <c:pt idx="17">
                  <c:v>7990.4</c:v>
                </c:pt>
                <c:pt idx="18">
                  <c:v>9103.4</c:v>
                </c:pt>
                <c:pt idx="19">
                  <c:v>10335</c:v>
                </c:pt>
                <c:pt idx="20">
                  <c:v>8941.5</c:v>
                </c:pt>
                <c:pt idx="21">
                  <c:v>10734.8</c:v>
                </c:pt>
                <c:pt idx="22">
                  <c:v>9019.9</c:v>
                </c:pt>
                <c:pt idx="23">
                  <c:v>9203.6</c:v>
                </c:pt>
                <c:pt idx="24">
                  <c:v>10848.4</c:v>
                </c:pt>
                <c:pt idx="25">
                  <c:v>9661.9</c:v>
                </c:pt>
                <c:pt idx="26">
                  <c:v>13105.4</c:v>
                </c:pt>
              </c:numCache>
            </c:numRef>
          </c:val>
        </c:ser>
        <c:ser>
          <c:idx val="1"/>
          <c:order val="1"/>
          <c:tx>
            <c:strRef>
              <c:f>Лист7!$I$1</c:f>
              <c:strCache>
                <c:ptCount val="1"/>
                <c:pt idx="0">
                  <c:v>2016</c:v>
                </c:pt>
              </c:strCache>
            </c:strRef>
          </c:tx>
          <c:spPr>
            <a:ln w="34925" cap="sq">
              <a:solidFill>
                <a:srgbClr val="C00000"/>
              </a:solidFill>
              <a:round/>
            </a:ln>
          </c:spPr>
          <c:marker>
            <c:symbol val="none"/>
          </c:marker>
          <c:dLbls>
            <c:dLbl>
              <c:idx val="0"/>
              <c:layout>
                <c:manualLayout>
                  <c:x val="9.5785426164445523E-3"/>
                  <c:y val="9.876513638808406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7471255698667133E-3"/>
                  <c:y val="4.740741478097248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7471255698667133E-3"/>
                  <c:y val="5.925926847621555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7544922269331722E-2"/>
                  <c:y val="6.854103969988044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0704455212329231E-2"/>
                  <c:y val="3.417487735499034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7925331448953549E-2"/>
                  <c:y val="2.3703673166508638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9230769230769267E-2"/>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5641025641025685E-2"/>
                  <c:y val="6.3989953045545882E-17"/>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3504273504273549E-2"/>
                  <c:y val="-1.0471204188481676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5325668186311182E-2"/>
                  <c:y val="-2.7654325288900633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1494251139733441E-2"/>
                  <c:y val="-3.5555561085729388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5.7471255698667133E-3"/>
                  <c:y val="-3.9506178984143762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1.1494251139733441E-2"/>
                  <c:y val="-8.6913593765116232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1.1494251139733441E-2"/>
                  <c:y val="-5.1358032679386829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3.8314170465778177E-3"/>
                  <c:y val="-9.8765447460359493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1.5325668186311255E-2"/>
                  <c:y val="-4.7407414780972483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5.7471902550642771E-3"/>
                  <c:y val="-5.3007654147943659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1.724137670960018E-2"/>
                  <c:y val="-3.9506178984143762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1.8494010364089111E-2"/>
                  <c:y val="-3.4174877354990342E-2"/>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2.3872737061713487E-2"/>
                  <c:y val="-2.0942408376963352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1.5325668186311286E-2"/>
                  <c:y val="7.9012357968287535E-3"/>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2.4314725082441608E-2"/>
                  <c:y val="1.1851974000632141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1.1494251139733416E-2"/>
                  <c:y val="1.9753089492071878E-2"/>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9.5785426164445523E-3"/>
                  <c:y val="2.7654325288900633E-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7.441786122888496E-3"/>
                  <c:y val="4.9977326132662772E-2"/>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4.4215626892792369E-4"/>
                  <c:y val="5.8338898737134312E-2"/>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5.7471255698667133E-3"/>
                  <c:y val="2.370370739048620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7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Лист7!$A$4:$A$30</c:f>
              <c:strCache>
                <c:ptCount val="27"/>
                <c:pt idx="0">
                  <c:v>Брасовский</c:v>
                </c:pt>
                <c:pt idx="1">
                  <c:v>Брянский</c:v>
                </c:pt>
                <c:pt idx="2">
                  <c:v>Выгоничский</c:v>
                </c:pt>
                <c:pt idx="3">
                  <c:v>Гордеевский</c:v>
                </c:pt>
                <c:pt idx="4">
                  <c:v>Дубровский</c:v>
                </c:pt>
                <c:pt idx="5">
                  <c:v>Дятьковский</c:v>
                </c:pt>
                <c:pt idx="6">
                  <c:v>Жирятинский</c:v>
                </c:pt>
                <c:pt idx="7">
                  <c:v>Жуковский</c:v>
                </c:pt>
                <c:pt idx="8">
                  <c:v>Злынковский</c:v>
                </c:pt>
                <c:pt idx="9">
                  <c:v>Карачевский</c:v>
                </c:pt>
                <c:pt idx="10">
                  <c:v>Клетнянский</c:v>
                </c:pt>
                <c:pt idx="11">
                  <c:v>Климовский</c:v>
                </c:pt>
                <c:pt idx="12">
                  <c:v>Клинцовский</c:v>
                </c:pt>
                <c:pt idx="13">
                  <c:v>Комаричский</c:v>
                </c:pt>
                <c:pt idx="14">
                  <c:v>Красногорский</c:v>
                </c:pt>
                <c:pt idx="15">
                  <c:v>Мглинский</c:v>
                </c:pt>
                <c:pt idx="16">
                  <c:v>Навлинский</c:v>
                </c:pt>
                <c:pt idx="17">
                  <c:v>Новозыбковский</c:v>
                </c:pt>
                <c:pt idx="18">
                  <c:v>Погарский</c:v>
                </c:pt>
                <c:pt idx="19">
                  <c:v>Почепский</c:v>
                </c:pt>
                <c:pt idx="20">
                  <c:v>Рогнединский</c:v>
                </c:pt>
                <c:pt idx="21">
                  <c:v>Севский</c:v>
                </c:pt>
                <c:pt idx="22">
                  <c:v>Стародубский</c:v>
                </c:pt>
                <c:pt idx="23">
                  <c:v>Суземский</c:v>
                </c:pt>
                <c:pt idx="24">
                  <c:v>Суражский</c:v>
                </c:pt>
                <c:pt idx="25">
                  <c:v>Трубчевский</c:v>
                </c:pt>
                <c:pt idx="26">
                  <c:v>Унечский</c:v>
                </c:pt>
              </c:strCache>
            </c:strRef>
          </c:cat>
          <c:val>
            <c:numRef>
              <c:f>Лист7!$I$4:$I$30</c:f>
              <c:numCache>
                <c:formatCode>General</c:formatCode>
                <c:ptCount val="27"/>
                <c:pt idx="0">
                  <c:v>17236.7</c:v>
                </c:pt>
                <c:pt idx="1">
                  <c:v>27653.5</c:v>
                </c:pt>
                <c:pt idx="2">
                  <c:v>30690.799999999996</c:v>
                </c:pt>
                <c:pt idx="3">
                  <c:v>17613.400000000001</c:v>
                </c:pt>
                <c:pt idx="4">
                  <c:v>17634.599999999977</c:v>
                </c:pt>
                <c:pt idx="5">
                  <c:v>20203</c:v>
                </c:pt>
                <c:pt idx="6">
                  <c:v>23122.400000000001</c:v>
                </c:pt>
                <c:pt idx="7">
                  <c:v>20255.900000000001</c:v>
                </c:pt>
                <c:pt idx="8">
                  <c:v>17432.8</c:v>
                </c:pt>
                <c:pt idx="9">
                  <c:v>21792.7</c:v>
                </c:pt>
                <c:pt idx="10">
                  <c:v>18490</c:v>
                </c:pt>
                <c:pt idx="11">
                  <c:v>17652.2</c:v>
                </c:pt>
                <c:pt idx="12">
                  <c:v>15282.5</c:v>
                </c:pt>
                <c:pt idx="13">
                  <c:v>18712.099999999977</c:v>
                </c:pt>
                <c:pt idx="14">
                  <c:v>15795.7</c:v>
                </c:pt>
                <c:pt idx="15">
                  <c:v>18516.3</c:v>
                </c:pt>
                <c:pt idx="16">
                  <c:v>19300.599999999977</c:v>
                </c:pt>
                <c:pt idx="17">
                  <c:v>17253.5</c:v>
                </c:pt>
                <c:pt idx="18">
                  <c:v>18415.8</c:v>
                </c:pt>
                <c:pt idx="19">
                  <c:v>22846</c:v>
                </c:pt>
                <c:pt idx="20">
                  <c:v>25175.200000000001</c:v>
                </c:pt>
                <c:pt idx="21">
                  <c:v>24879.9</c:v>
                </c:pt>
                <c:pt idx="22">
                  <c:v>22272.400000000001</c:v>
                </c:pt>
                <c:pt idx="23">
                  <c:v>17184.400000000001</c:v>
                </c:pt>
                <c:pt idx="24">
                  <c:v>22191.4</c:v>
                </c:pt>
                <c:pt idx="25">
                  <c:v>22122.6</c:v>
                </c:pt>
                <c:pt idx="26">
                  <c:v>23897.7</c:v>
                </c:pt>
              </c:numCache>
            </c:numRef>
          </c:val>
        </c:ser>
        <c:dLbls>
          <c:showLegendKey val="0"/>
          <c:showVal val="0"/>
          <c:showCatName val="0"/>
          <c:showSerName val="0"/>
          <c:showPercent val="0"/>
          <c:showBubbleSize val="0"/>
        </c:dLbls>
        <c:axId val="141529088"/>
        <c:axId val="47786816"/>
      </c:radarChart>
      <c:catAx>
        <c:axId val="141529088"/>
        <c:scaling>
          <c:orientation val="minMax"/>
        </c:scaling>
        <c:delete val="0"/>
        <c:axPos val="b"/>
        <c:majorGridlines/>
        <c:numFmt formatCode="General" sourceLinked="0"/>
        <c:majorTickMark val="out"/>
        <c:minorTickMark val="none"/>
        <c:tickLblPos val="nextTo"/>
        <c:crossAx val="47786816"/>
        <c:crosses val="autoZero"/>
        <c:auto val="1"/>
        <c:lblAlgn val="ctr"/>
        <c:lblOffset val="100"/>
        <c:noMultiLvlLbl val="0"/>
      </c:catAx>
      <c:valAx>
        <c:axId val="47786816"/>
        <c:scaling>
          <c:orientation val="minMax"/>
        </c:scaling>
        <c:delete val="0"/>
        <c:axPos val="l"/>
        <c:majorGridlines/>
        <c:numFmt formatCode="General" sourceLinked="1"/>
        <c:majorTickMark val="cross"/>
        <c:minorTickMark val="none"/>
        <c:tickLblPos val="nextTo"/>
        <c:crossAx val="141529088"/>
        <c:crosses val="autoZero"/>
        <c:crossBetween val="between"/>
      </c:valAx>
    </c:plotArea>
    <c:legend>
      <c:legendPos val="b"/>
      <c:layout>
        <c:manualLayout>
          <c:xMode val="edge"/>
          <c:yMode val="edge"/>
          <c:x val="0.7848425196850396"/>
          <c:y val="0.90772801837270423"/>
          <c:w val="0.20229882005930869"/>
          <c:h val="6.7018966387707421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Лист3!$A$29:$B$29</c:f>
              <c:strCache>
                <c:ptCount val="2"/>
                <c:pt idx="0">
                  <c:v>ОБОРОТ ОРГАНИЗАЦИЙ</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Лист3!$B$31:$E$31</c:f>
              <c:numCache>
                <c:formatCode>General</c:formatCode>
                <c:ptCount val="4"/>
                <c:pt idx="0">
                  <c:v>2013</c:v>
                </c:pt>
                <c:pt idx="1">
                  <c:v>2014</c:v>
                </c:pt>
                <c:pt idx="2">
                  <c:v>2015</c:v>
                </c:pt>
                <c:pt idx="3">
                  <c:v>2016</c:v>
                </c:pt>
              </c:numCache>
            </c:numRef>
          </c:cat>
          <c:val>
            <c:numRef>
              <c:f>Лист3!$B$52:$E$52</c:f>
              <c:numCache>
                <c:formatCode>General</c:formatCode>
                <c:ptCount val="4"/>
                <c:pt idx="0">
                  <c:v>2756.1</c:v>
                </c:pt>
                <c:pt idx="1">
                  <c:v>3191.3</c:v>
                </c:pt>
                <c:pt idx="2">
                  <c:v>2943.6</c:v>
                </c:pt>
                <c:pt idx="3">
                  <c:v>3038.9</c:v>
                </c:pt>
              </c:numCache>
            </c:numRef>
          </c:val>
          <c:smooth val="0"/>
        </c:ser>
        <c:dLbls>
          <c:dLblPos val="t"/>
          <c:showLegendKey val="0"/>
          <c:showVal val="1"/>
          <c:showCatName val="0"/>
          <c:showSerName val="0"/>
          <c:showPercent val="0"/>
          <c:showBubbleSize val="0"/>
        </c:dLbls>
        <c:marker val="1"/>
        <c:smooth val="0"/>
        <c:axId val="141530624"/>
        <c:axId val="47788544"/>
      </c:lineChart>
      <c:catAx>
        <c:axId val="14153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47788544"/>
        <c:crosses val="autoZero"/>
        <c:auto val="1"/>
        <c:lblAlgn val="ctr"/>
        <c:lblOffset val="100"/>
        <c:noMultiLvlLbl val="0"/>
      </c:catAx>
      <c:valAx>
        <c:axId val="47788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41530624"/>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zero"/>
    <c:showDLblsOverMax val="0"/>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tx>
            <c:strRef>
              <c:f>Лист3!$I$31:$K$31</c:f>
              <c:strCache>
                <c:ptCount val="3"/>
                <c:pt idx="1">
                  <c:v>Инвестиции в основной капитал</c:v>
                </c:pt>
              </c:strCache>
            </c:strRef>
          </c:tx>
          <c:spPr>
            <a:solidFill>
              <a:schemeClr val="accent1"/>
            </a:solidFill>
            <a:ln>
              <a:noFill/>
            </a:ln>
            <a:effectLst/>
            <a:sp3d/>
          </c:spPr>
          <c:dLbls>
            <c:dLbl>
              <c:idx val="0"/>
              <c:layout>
                <c:manualLayout>
                  <c:x val="-1.6666666666666691E-2"/>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5555555555555558E-3"/>
                  <c:y val="-6.481481481481489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7777777777778286E-3"/>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7777777777777779E-3"/>
                  <c:y val="-5.092592592592592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388888888888899E-2"/>
                  <c:y val="-6.481481481481485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388888888888899E-2"/>
                  <c:y val="-8.333333333333332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Лист3!$L$34:$Q$34</c:f>
              <c:numCache>
                <c:formatCode>General</c:formatCode>
                <c:ptCount val="6"/>
                <c:pt idx="0">
                  <c:v>2010</c:v>
                </c:pt>
                <c:pt idx="1">
                  <c:v>2012</c:v>
                </c:pt>
                <c:pt idx="2">
                  <c:v>2013</c:v>
                </c:pt>
                <c:pt idx="3">
                  <c:v>2014</c:v>
                </c:pt>
                <c:pt idx="4">
                  <c:v>2015</c:v>
                </c:pt>
                <c:pt idx="5">
                  <c:v>2016</c:v>
                </c:pt>
              </c:numCache>
            </c:numRef>
          </c:cat>
          <c:val>
            <c:numRef>
              <c:f>Лист3!$L$55:$Q$55</c:f>
              <c:numCache>
                <c:formatCode>General</c:formatCode>
                <c:ptCount val="6"/>
                <c:pt idx="0">
                  <c:v>58.1</c:v>
                </c:pt>
                <c:pt idx="1">
                  <c:v>106.3</c:v>
                </c:pt>
                <c:pt idx="2">
                  <c:v>165.9</c:v>
                </c:pt>
                <c:pt idx="3">
                  <c:v>180.7</c:v>
                </c:pt>
                <c:pt idx="4">
                  <c:v>252.9</c:v>
                </c:pt>
                <c:pt idx="5">
                  <c:v>329.2</c:v>
                </c:pt>
              </c:numCache>
            </c:numRef>
          </c:val>
          <c:smooth val="0"/>
        </c:ser>
        <c:dLbls>
          <c:showLegendKey val="0"/>
          <c:showVal val="1"/>
          <c:showCatName val="0"/>
          <c:showSerName val="0"/>
          <c:showPercent val="0"/>
          <c:showBubbleSize val="0"/>
        </c:dLbls>
        <c:axId val="141532160"/>
        <c:axId val="47790272"/>
        <c:axId val="45158400"/>
      </c:line3DChart>
      <c:catAx>
        <c:axId val="1415321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47790272"/>
        <c:crosses val="autoZero"/>
        <c:auto val="1"/>
        <c:lblAlgn val="ctr"/>
        <c:lblOffset val="100"/>
        <c:noMultiLvlLbl val="0"/>
      </c:catAx>
      <c:valAx>
        <c:axId val="47790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41532160"/>
        <c:crosses val="autoZero"/>
        <c:crossBetween val="between"/>
      </c:valAx>
      <c:serAx>
        <c:axId val="45158400"/>
        <c:scaling>
          <c:orientation val="minMax"/>
        </c:scaling>
        <c:delete val="1"/>
        <c:axPos val="b"/>
        <c:majorTickMark val="out"/>
        <c:minorTickMark val="none"/>
        <c:tickLblPos val="nextTo"/>
        <c:crossAx val="47790272"/>
        <c:crosses val="autoZero"/>
      </c:ser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1"/>
                </a:solidFill>
              </a:ln>
              <a:effectLst/>
            </c:spPr>
            <c:trendlineType val="linear"/>
            <c:dispRSqr val="0"/>
            <c:dispEq val="0"/>
          </c:trendline>
          <c:cat>
            <c:numRef>
              <c:f>Лист4!$B$6:$K$6</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Лист4!$B$7:$K$7</c:f>
              <c:numCache>
                <c:formatCode>General</c:formatCode>
                <c:ptCount val="10"/>
                <c:pt idx="0">
                  <c:v>270651</c:v>
                </c:pt>
                <c:pt idx="1">
                  <c:v>331097</c:v>
                </c:pt>
                <c:pt idx="2">
                  <c:v>321069</c:v>
                </c:pt>
                <c:pt idx="3">
                  <c:v>371717</c:v>
                </c:pt>
                <c:pt idx="4">
                  <c:v>426231</c:v>
                </c:pt>
                <c:pt idx="5">
                  <c:v>481934</c:v>
                </c:pt>
                <c:pt idx="6">
                  <c:v>418070</c:v>
                </c:pt>
                <c:pt idx="7">
                  <c:v>461579</c:v>
                </c:pt>
                <c:pt idx="8">
                  <c:v>478002</c:v>
                </c:pt>
                <c:pt idx="9">
                  <c:v>514905</c:v>
                </c:pt>
              </c:numCache>
            </c:numRef>
          </c:val>
        </c:ser>
        <c:dLbls>
          <c:dLblPos val="outEnd"/>
          <c:showLegendKey val="0"/>
          <c:showVal val="1"/>
          <c:showCatName val="0"/>
          <c:showSerName val="0"/>
          <c:showPercent val="0"/>
          <c:showBubbleSize val="0"/>
        </c:dLbls>
        <c:gapWidth val="164"/>
        <c:overlap val="-22"/>
        <c:axId val="151745536"/>
        <c:axId val="47789120"/>
      </c:barChart>
      <c:catAx>
        <c:axId val="15174553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vert="horz"/>
          <a:lstStyle/>
          <a:p>
            <a:pPr>
              <a:defRPr/>
            </a:pPr>
            <a:endParaRPr lang="ru-RU"/>
          </a:p>
        </c:txPr>
        <c:crossAx val="47789120"/>
        <c:crosses val="autoZero"/>
        <c:auto val="1"/>
        <c:lblAlgn val="ctr"/>
        <c:lblOffset val="100"/>
        <c:noMultiLvlLbl val="0"/>
      </c:catAx>
      <c:valAx>
        <c:axId val="47789120"/>
        <c:scaling>
          <c:orientation val="minMax"/>
        </c:scaling>
        <c:delete val="0"/>
        <c:axPos val="l"/>
        <c:numFmt formatCode="General" sourceLinked="1"/>
        <c:majorTickMark val="none"/>
        <c:minorTickMark val="none"/>
        <c:tickLblPos val="nextTo"/>
        <c:spPr>
          <a:noFill/>
          <a:ln>
            <a:noFill/>
          </a:ln>
          <a:effectLst/>
        </c:spPr>
        <c:txPr>
          <a:bodyPr rot="-60000000" vert="horz"/>
          <a:lstStyle/>
          <a:p>
            <a:pPr>
              <a:defRPr/>
            </a:pPr>
            <a:endParaRPr lang="ru-RU"/>
          </a:p>
        </c:txPr>
        <c:crossAx val="1517455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11512077251839E-2"/>
          <c:y val="2.5428331875182269E-2"/>
          <c:w val="0.8697051999069868"/>
          <c:h val="0.8416746864975212"/>
        </c:manualLayout>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1"/>
                </a:solidFill>
              </a:ln>
              <a:effectLst/>
            </c:spPr>
            <c:trendlineType val="linear"/>
            <c:dispRSqr val="0"/>
            <c:dispEq val="0"/>
          </c:trendline>
          <c:cat>
            <c:numRef>
              <c:f>Лист4!$B$15:$K$15</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Лист4!$B$16:$K$16</c:f>
              <c:numCache>
                <c:formatCode>General</c:formatCode>
                <c:ptCount val="10"/>
                <c:pt idx="0">
                  <c:v>274558</c:v>
                </c:pt>
                <c:pt idx="1">
                  <c:v>323443</c:v>
                </c:pt>
                <c:pt idx="2">
                  <c:v>335959</c:v>
                </c:pt>
                <c:pt idx="3">
                  <c:v>373989</c:v>
                </c:pt>
                <c:pt idx="4">
                  <c:v>417001</c:v>
                </c:pt>
                <c:pt idx="5">
                  <c:v>472945</c:v>
                </c:pt>
                <c:pt idx="6">
                  <c:v>420216</c:v>
                </c:pt>
                <c:pt idx="7">
                  <c:v>463005</c:v>
                </c:pt>
                <c:pt idx="8">
                  <c:v>478517</c:v>
                </c:pt>
                <c:pt idx="9">
                  <c:v>513821</c:v>
                </c:pt>
              </c:numCache>
            </c:numRef>
          </c:val>
        </c:ser>
        <c:dLbls>
          <c:dLblPos val="outEnd"/>
          <c:showLegendKey val="0"/>
          <c:showVal val="1"/>
          <c:showCatName val="0"/>
          <c:showSerName val="0"/>
          <c:showPercent val="0"/>
          <c:showBubbleSize val="0"/>
        </c:dLbls>
        <c:gapWidth val="164"/>
        <c:overlap val="-22"/>
        <c:axId val="151746560"/>
        <c:axId val="89720512"/>
      </c:barChart>
      <c:catAx>
        <c:axId val="15174656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vert="horz"/>
          <a:lstStyle/>
          <a:p>
            <a:pPr>
              <a:defRPr/>
            </a:pPr>
            <a:endParaRPr lang="ru-RU"/>
          </a:p>
        </c:txPr>
        <c:crossAx val="89720512"/>
        <c:crosses val="autoZero"/>
        <c:auto val="1"/>
        <c:lblAlgn val="ctr"/>
        <c:lblOffset val="100"/>
        <c:noMultiLvlLbl val="0"/>
      </c:catAx>
      <c:valAx>
        <c:axId val="89720512"/>
        <c:scaling>
          <c:orientation val="minMax"/>
        </c:scaling>
        <c:delete val="0"/>
        <c:axPos val="l"/>
        <c:numFmt formatCode="General" sourceLinked="1"/>
        <c:majorTickMark val="none"/>
        <c:minorTickMark val="none"/>
        <c:tickLblPos val="nextTo"/>
        <c:spPr>
          <a:noFill/>
          <a:ln>
            <a:noFill/>
          </a:ln>
          <a:effectLst/>
        </c:spPr>
        <c:txPr>
          <a:bodyPr rot="-60000000" vert="horz"/>
          <a:lstStyle/>
          <a:p>
            <a:pPr>
              <a:defRPr/>
            </a:pPr>
            <a:endParaRPr lang="ru-RU"/>
          </a:p>
        </c:txPr>
        <c:crossAx val="1517465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Лист4!$A$7</c:f>
              <c:strCache>
                <c:ptCount val="1"/>
                <c:pt idx="0">
                  <c:v>Доходы местного бюджета, тыс. рублей</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sp3d contourW="9525">
              <a:contourClr>
                <a:schemeClr val="accent6">
                  <a:shade val="95000"/>
                </a:schemeClr>
              </a:contourClr>
            </a:sp3d>
          </c:spPr>
          <c:invertIfNegative val="0"/>
          <c:cat>
            <c:numRef>
              <c:f>Лист4!$B$6:$K$6</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Лист4!$B$7:$K$7</c:f>
              <c:numCache>
                <c:formatCode>General</c:formatCode>
                <c:ptCount val="10"/>
                <c:pt idx="0">
                  <c:v>270651</c:v>
                </c:pt>
                <c:pt idx="1">
                  <c:v>331097</c:v>
                </c:pt>
                <c:pt idx="2">
                  <c:v>321069</c:v>
                </c:pt>
                <c:pt idx="3">
                  <c:v>371717</c:v>
                </c:pt>
                <c:pt idx="4">
                  <c:v>426231</c:v>
                </c:pt>
                <c:pt idx="5">
                  <c:v>481934</c:v>
                </c:pt>
                <c:pt idx="6">
                  <c:v>418070</c:v>
                </c:pt>
                <c:pt idx="7">
                  <c:v>461579</c:v>
                </c:pt>
                <c:pt idx="8">
                  <c:v>478002</c:v>
                </c:pt>
                <c:pt idx="9">
                  <c:v>514905</c:v>
                </c:pt>
              </c:numCache>
            </c:numRef>
          </c:val>
        </c:ser>
        <c:ser>
          <c:idx val="1"/>
          <c:order val="1"/>
          <c:tx>
            <c:strRef>
              <c:f>Лист4!$A$16</c:f>
              <c:strCache>
                <c:ptCount val="1"/>
                <c:pt idx="0">
                  <c:v>Расходы местного бюджета, тыс.рублей</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sp3d contourW="9525">
              <a:contourClr>
                <a:schemeClr val="accent5">
                  <a:shade val="95000"/>
                </a:schemeClr>
              </a:contourClr>
            </a:sp3d>
          </c:spPr>
          <c:invertIfNegative val="0"/>
          <c:cat>
            <c:numRef>
              <c:f>Лист4!$B$6:$K$6</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Лист4!$B$16:$K$16</c:f>
              <c:numCache>
                <c:formatCode>General</c:formatCode>
                <c:ptCount val="10"/>
                <c:pt idx="0">
                  <c:v>274558</c:v>
                </c:pt>
                <c:pt idx="1">
                  <c:v>323443</c:v>
                </c:pt>
                <c:pt idx="2">
                  <c:v>335959</c:v>
                </c:pt>
                <c:pt idx="3">
                  <c:v>373989</c:v>
                </c:pt>
                <c:pt idx="4">
                  <c:v>417001</c:v>
                </c:pt>
                <c:pt idx="5">
                  <c:v>472945</c:v>
                </c:pt>
                <c:pt idx="6">
                  <c:v>420216</c:v>
                </c:pt>
                <c:pt idx="7">
                  <c:v>463005</c:v>
                </c:pt>
                <c:pt idx="8">
                  <c:v>478517</c:v>
                </c:pt>
                <c:pt idx="9">
                  <c:v>513821</c:v>
                </c:pt>
              </c:numCache>
            </c:numRef>
          </c:val>
        </c:ser>
        <c:dLbls>
          <c:showLegendKey val="0"/>
          <c:showVal val="0"/>
          <c:showCatName val="0"/>
          <c:showSerName val="0"/>
          <c:showPercent val="0"/>
          <c:showBubbleSize val="0"/>
        </c:dLbls>
        <c:gapWidth val="150"/>
        <c:shape val="box"/>
        <c:axId val="151748096"/>
        <c:axId val="89722240"/>
        <c:axId val="0"/>
      </c:bar3DChart>
      <c:catAx>
        <c:axId val="151748096"/>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89722240"/>
        <c:crosses val="autoZero"/>
        <c:auto val="1"/>
        <c:lblAlgn val="ctr"/>
        <c:lblOffset val="100"/>
        <c:noMultiLvlLbl val="0"/>
      </c:catAx>
      <c:valAx>
        <c:axId val="89722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51748096"/>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dLbl>
              <c:idx val="3"/>
              <c:tx>
                <c:rich>
                  <a:bodyPr/>
                  <a:lstStyle/>
                  <a:p>
                    <a:r>
                      <a:rPr lang="en-US"/>
                      <a:t>1588.0</a:t>
                    </a:r>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1199.0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2010</c:v>
                </c:pt>
                <c:pt idx="1">
                  <c:v>2012</c:v>
                </c:pt>
                <c:pt idx="2">
                  <c:v>2013</c:v>
                </c:pt>
                <c:pt idx="3">
                  <c:v>2014</c:v>
                </c:pt>
                <c:pt idx="4">
                  <c:v>2015</c:v>
                </c:pt>
                <c:pt idx="5">
                  <c:v>2016</c:v>
                </c:pt>
              </c:numCache>
            </c:numRef>
          </c:cat>
          <c:val>
            <c:numRef>
              <c:f>Лист1!$B$2:$B$7</c:f>
              <c:numCache>
                <c:formatCode>General</c:formatCode>
                <c:ptCount val="6"/>
                <c:pt idx="0">
                  <c:v>1791.1</c:v>
                </c:pt>
                <c:pt idx="1">
                  <c:v>1547.4</c:v>
                </c:pt>
                <c:pt idx="2">
                  <c:v>1532.1</c:v>
                </c:pt>
                <c:pt idx="3">
                  <c:v>1588</c:v>
                </c:pt>
                <c:pt idx="4">
                  <c:v>1269.3</c:v>
                </c:pt>
                <c:pt idx="5">
                  <c:v>1199</c:v>
                </c:pt>
              </c:numCache>
            </c:numRef>
          </c:val>
        </c:ser>
        <c:dLbls>
          <c:showLegendKey val="0"/>
          <c:showVal val="0"/>
          <c:showCatName val="0"/>
          <c:showSerName val="0"/>
          <c:showPercent val="0"/>
          <c:showBubbleSize val="0"/>
        </c:dLbls>
        <c:gapWidth val="150"/>
        <c:axId val="152323584"/>
        <c:axId val="89722816"/>
      </c:barChart>
      <c:valAx>
        <c:axId val="89722816"/>
        <c:scaling>
          <c:orientation val="minMax"/>
        </c:scaling>
        <c:delete val="0"/>
        <c:axPos val="l"/>
        <c:majorGridlines/>
        <c:numFmt formatCode="General" sourceLinked="1"/>
        <c:majorTickMark val="out"/>
        <c:minorTickMark val="none"/>
        <c:tickLblPos val="nextTo"/>
        <c:crossAx val="152323584"/>
        <c:crosses val="autoZero"/>
        <c:crossBetween val="between"/>
      </c:valAx>
      <c:catAx>
        <c:axId val="152323584"/>
        <c:scaling>
          <c:orientation val="minMax"/>
        </c:scaling>
        <c:delete val="0"/>
        <c:axPos val="b"/>
        <c:numFmt formatCode="General" sourceLinked="1"/>
        <c:majorTickMark val="out"/>
        <c:minorTickMark val="none"/>
        <c:tickLblPos val="nextTo"/>
        <c:crossAx val="89722816"/>
        <c:crosses val="autoZero"/>
        <c:auto val="1"/>
        <c:lblAlgn val="ctr"/>
        <c:lblOffset val="100"/>
        <c:noMultiLvlLbl val="0"/>
      </c:cat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0"/>
              <c:layout>
                <c:manualLayout>
                  <c:x val="-0.17113912639274295"/>
                  <c:y val="-9.8101906027489638E-2"/>
                </c:manualLayout>
              </c:layout>
              <c:showLegendKey val="0"/>
              <c:showVal val="0"/>
              <c:showCatName val="1"/>
              <c:showSerName val="0"/>
              <c:showPercent val="1"/>
              <c:showBubbleSize val="0"/>
              <c:extLst>
                <c:ext xmlns:c15="http://schemas.microsoft.com/office/drawing/2012/chart" uri="{CE6537A1-D6FC-4f65-9D91-7224C49458BB}"/>
              </c:extLst>
            </c:dLbl>
            <c:dLbl>
              <c:idx val="4"/>
              <c:tx>
                <c:rich>
                  <a:bodyPr/>
                  <a:lstStyle/>
                  <a:p>
                    <a:r>
                      <a:rPr lang="ru-RU"/>
                      <a:t>Торговля и ремонт автотранспорта и мотоциклов
5%</a:t>
                    </a:r>
                  </a:p>
                </c:rich>
              </c:tx>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Лист1!$A$1:$A$7</c:f>
              <c:strCache>
                <c:ptCount val="7"/>
                <c:pt idx="0">
                  <c:v>Розничная торовля</c:v>
                </c:pt>
                <c:pt idx="1">
                  <c:v>Строительные работы</c:v>
                </c:pt>
                <c:pt idx="2">
                  <c:v>Операции с недвижимостью</c:v>
                </c:pt>
                <c:pt idx="3">
                  <c:v>Прочие персональные услуги</c:v>
                </c:pt>
                <c:pt idx="4">
                  <c:v>Торговля и ремонт автотраспорта и мотоциклов</c:v>
                </c:pt>
                <c:pt idx="5">
                  <c:v>Сельское хозяйство и охота</c:v>
                </c:pt>
                <c:pt idx="6">
                  <c:v>Транспорт сухопутный и трубопроводный</c:v>
                </c:pt>
              </c:strCache>
            </c:strRef>
          </c:cat>
          <c:val>
            <c:numRef>
              <c:f>Лист1!$B$1:$B$7</c:f>
              <c:numCache>
                <c:formatCode>0.00%</c:formatCode>
                <c:ptCount val="7"/>
                <c:pt idx="0">
                  <c:v>0.61399999999999999</c:v>
                </c:pt>
                <c:pt idx="1">
                  <c:v>2.9000000000000001E-2</c:v>
                </c:pt>
                <c:pt idx="2">
                  <c:v>3.1E-2</c:v>
                </c:pt>
                <c:pt idx="3">
                  <c:v>4.1000000000000002E-2</c:v>
                </c:pt>
                <c:pt idx="4">
                  <c:v>5.2999999999999999E-2</c:v>
                </c:pt>
                <c:pt idx="5">
                  <c:v>8.5000000000000006E-2</c:v>
                </c:pt>
                <c:pt idx="6">
                  <c:v>0.14699999999999999</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0"/>
              <c:tx>
                <c:rich>
                  <a:bodyPr/>
                  <a:lstStyle/>
                  <a:p>
                    <a:r>
                      <a:rPr lang="ru-RU" sz="800"/>
                      <a:t>Нотариусы, занимающиеся частной практикой
0,2%</a:t>
                    </a:r>
                    <a:endParaRPr lang="ru-RU"/>
                  </a:p>
                </c:rich>
              </c:tx>
              <c:showLegendKey val="0"/>
              <c:showVal val="0"/>
              <c:showCatName val="1"/>
              <c:showSerName val="0"/>
              <c:showPercent val="1"/>
              <c:showBubbleSize val="0"/>
              <c:extLst>
                <c:ext xmlns:c15="http://schemas.microsoft.com/office/drawing/2012/chart" uri="{CE6537A1-D6FC-4f65-9D91-7224C49458BB}"/>
              </c:extLst>
            </c:dLbl>
            <c:dLbl>
              <c:idx val="1"/>
              <c:layout>
                <c:manualLayout>
                  <c:x val="-7.7543088363954557E-2"/>
                  <c:y val="0.14467592592592593"/>
                </c:manualLayout>
              </c:layout>
              <c:tx>
                <c:rich>
                  <a:bodyPr/>
                  <a:lstStyle/>
                  <a:p>
                    <a:r>
                      <a:rPr lang="ru-RU" sz="800"/>
                      <a:t>Главы крестьянских (фермерских) хозяйств
6,7%</a:t>
                    </a:r>
                    <a:endParaRPr lang="ru-RU"/>
                  </a:p>
                </c:rich>
              </c:tx>
              <c:showLegendKey val="0"/>
              <c:showVal val="0"/>
              <c:showCatName val="1"/>
              <c:showSerName val="0"/>
              <c:showPercent val="1"/>
              <c:showBubbleSize val="0"/>
              <c:extLst>
                <c:ext xmlns:c15="http://schemas.microsoft.com/office/drawing/2012/chart" uri="{CE6537A1-D6FC-4f65-9D91-7224C49458BB}"/>
              </c:extLst>
            </c:dLbl>
            <c:dLbl>
              <c:idx val="2"/>
              <c:tx>
                <c:rich>
                  <a:bodyPr/>
                  <a:lstStyle/>
                  <a:p>
                    <a:r>
                      <a:rPr lang="ru-RU" sz="800"/>
                      <a:t>Индивидуальные предприниматели
93,1%</a:t>
                    </a:r>
                    <a:endParaRPr lang="ru-RU"/>
                  </a:p>
                </c:rich>
              </c:tx>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Лист1!$A$1:$A$3</c:f>
              <c:strCache>
                <c:ptCount val="3"/>
                <c:pt idx="0">
                  <c:v>Нотариусы, занимающиеся частной практикой</c:v>
                </c:pt>
                <c:pt idx="1">
                  <c:v>Главы крестьянских (фермерских) хозяйств</c:v>
                </c:pt>
                <c:pt idx="2">
                  <c:v>Индивидуальные предприниматели</c:v>
                </c:pt>
              </c:strCache>
            </c:strRef>
          </c:cat>
          <c:val>
            <c:numRef>
              <c:f>Лист1!$B$1:$B$3</c:f>
              <c:numCache>
                <c:formatCode>0.00%</c:formatCode>
                <c:ptCount val="3"/>
                <c:pt idx="0">
                  <c:v>2E-3</c:v>
                </c:pt>
                <c:pt idx="1">
                  <c:v>6.7000000000000004E-2</c:v>
                </c:pt>
                <c:pt idx="2">
                  <c:v>0.93100000000000005</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820408914426629E-2"/>
          <c:y val="0.19116972167096996"/>
          <c:w val="0.93888888888888888"/>
          <c:h val="0.56681720903200772"/>
        </c:manualLayout>
      </c:layout>
      <c:lineChart>
        <c:grouping val="stacked"/>
        <c:varyColors val="0"/>
        <c:ser>
          <c:idx val="0"/>
          <c:order val="0"/>
          <c:tx>
            <c:strRef>
              <c:f>Лист2!$A$2</c:f>
              <c:strCache>
                <c:ptCount val="1"/>
                <c:pt idx="0">
                  <c:v>Численность врачей всех специальностей (без зубных) в учреждениях здравоохранения, человек</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Лист2!$B$1:$H$1</c:f>
              <c:numCache>
                <c:formatCode>General</c:formatCode>
                <c:ptCount val="7"/>
                <c:pt idx="0">
                  <c:v>2008</c:v>
                </c:pt>
                <c:pt idx="1">
                  <c:v>2009</c:v>
                </c:pt>
                <c:pt idx="2">
                  <c:v>2010</c:v>
                </c:pt>
                <c:pt idx="3">
                  <c:v>2011</c:v>
                </c:pt>
                <c:pt idx="4">
                  <c:v>2012</c:v>
                </c:pt>
                <c:pt idx="5">
                  <c:v>2013</c:v>
                </c:pt>
                <c:pt idx="6">
                  <c:v>2017</c:v>
                </c:pt>
              </c:numCache>
            </c:numRef>
          </c:cat>
          <c:val>
            <c:numRef>
              <c:f>Лист2!$B$2:$H$2</c:f>
              <c:numCache>
                <c:formatCode>General</c:formatCode>
                <c:ptCount val="7"/>
                <c:pt idx="0">
                  <c:v>62</c:v>
                </c:pt>
                <c:pt idx="1">
                  <c:v>66</c:v>
                </c:pt>
                <c:pt idx="2">
                  <c:v>62</c:v>
                </c:pt>
                <c:pt idx="3">
                  <c:v>66</c:v>
                </c:pt>
                <c:pt idx="4">
                  <c:v>61</c:v>
                </c:pt>
                <c:pt idx="5">
                  <c:v>66</c:v>
                </c:pt>
                <c:pt idx="6">
                  <c:v>67</c:v>
                </c:pt>
              </c:numCache>
            </c:numRef>
          </c:val>
          <c:smooth val="0"/>
        </c:ser>
        <c:ser>
          <c:idx val="1"/>
          <c:order val="1"/>
          <c:tx>
            <c:strRef>
              <c:f>Лист2!$A$3</c:f>
              <c:strCache>
                <c:ptCount val="1"/>
                <c:pt idx="0">
                  <c:v>Численность среднего медицинского персонала в учреждениях здравоохранения, человек</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Лист2!$B$1:$H$1</c:f>
              <c:numCache>
                <c:formatCode>General</c:formatCode>
                <c:ptCount val="7"/>
                <c:pt idx="0">
                  <c:v>2008</c:v>
                </c:pt>
                <c:pt idx="1">
                  <c:v>2009</c:v>
                </c:pt>
                <c:pt idx="2">
                  <c:v>2010</c:v>
                </c:pt>
                <c:pt idx="3">
                  <c:v>2011</c:v>
                </c:pt>
                <c:pt idx="4">
                  <c:v>2012</c:v>
                </c:pt>
                <c:pt idx="5">
                  <c:v>2013</c:v>
                </c:pt>
                <c:pt idx="6">
                  <c:v>2017</c:v>
                </c:pt>
              </c:numCache>
            </c:numRef>
          </c:cat>
          <c:val>
            <c:numRef>
              <c:f>Лист2!$B$3:$H$3</c:f>
              <c:numCache>
                <c:formatCode>General</c:formatCode>
                <c:ptCount val="7"/>
                <c:pt idx="0">
                  <c:v>206</c:v>
                </c:pt>
                <c:pt idx="1">
                  <c:v>274</c:v>
                </c:pt>
                <c:pt idx="2">
                  <c:v>300</c:v>
                </c:pt>
                <c:pt idx="3">
                  <c:v>286</c:v>
                </c:pt>
                <c:pt idx="4">
                  <c:v>250</c:v>
                </c:pt>
                <c:pt idx="5">
                  <c:v>266</c:v>
                </c:pt>
                <c:pt idx="6">
                  <c:v>249</c:v>
                </c:pt>
              </c:numCache>
            </c:numRef>
          </c:val>
          <c:smooth val="0"/>
        </c:ser>
        <c:dLbls>
          <c:dLblPos val="ctr"/>
          <c:showLegendKey val="0"/>
          <c:showVal val="1"/>
          <c:showCatName val="0"/>
          <c:showSerName val="0"/>
          <c:showPercent val="0"/>
          <c:showBubbleSize val="0"/>
        </c:dLbls>
        <c:marker val="1"/>
        <c:smooth val="0"/>
        <c:axId val="48553984"/>
        <c:axId val="47984576"/>
      </c:lineChart>
      <c:catAx>
        <c:axId val="485539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ru-RU"/>
          </a:p>
        </c:txPr>
        <c:crossAx val="47984576"/>
        <c:crosses val="autoZero"/>
        <c:auto val="1"/>
        <c:lblAlgn val="ctr"/>
        <c:lblOffset val="100"/>
        <c:noMultiLvlLbl val="0"/>
      </c:catAx>
      <c:valAx>
        <c:axId val="47984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48553984"/>
        <c:crosses val="autoZero"/>
        <c:crossBetween val="between"/>
      </c:valAx>
      <c:spPr>
        <a:noFill/>
        <a:ln>
          <a:noFill/>
        </a:ln>
        <a:effectLst/>
      </c:spPr>
    </c:plotArea>
    <c:legend>
      <c:legendPos val="b"/>
      <c:layout>
        <c:manualLayout>
          <c:xMode val="edge"/>
          <c:yMode val="edge"/>
          <c:x val="6.3000576722419183E-2"/>
          <c:y val="0.80442509726934541"/>
          <c:w val="0.87399864504488234"/>
          <c:h val="0.15582783859334656"/>
        </c:manualLayout>
      </c:layout>
      <c:overlay val="0"/>
      <c:spPr>
        <a:noFill/>
        <a:ln>
          <a:noFill/>
        </a:ln>
        <a:effectLst/>
      </c:spPr>
      <c:txPr>
        <a:bodyPr rot="0" vert="horz"/>
        <a:lstStyle/>
        <a:p>
          <a:pPr>
            <a:defRPr/>
          </a:pPr>
          <a:endParaRPr lang="ru-RU"/>
        </a:p>
      </c:txPr>
    </c:legend>
    <c:plotVisOnly val="1"/>
    <c:dispBlanksAs val="zero"/>
    <c:showDLblsOverMax val="0"/>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ru-RU"/>
          </a:p>
        </c:rich>
      </c:tx>
      <c:overlay val="0"/>
    </c:title>
    <c:autoTitleDeleted val="0"/>
    <c:plotArea>
      <c:layout>
        <c:manualLayout>
          <c:layoutTarget val="inner"/>
          <c:xMode val="edge"/>
          <c:yMode val="edge"/>
          <c:x val="0.27109050454987543"/>
          <c:y val="0.20261916079387715"/>
          <c:w val="0.45330668691794235"/>
          <c:h val="0.70316076632153268"/>
        </c:manualLayout>
      </c:layout>
      <c:pieChart>
        <c:varyColors val="1"/>
        <c:ser>
          <c:idx val="0"/>
          <c:order val="0"/>
          <c:dLbls>
            <c:dLbl>
              <c:idx val="1"/>
              <c:layout>
                <c:manualLayout>
                  <c:x val="-5.0190477459353115E-2"/>
                  <c:y val="9.8433822532746781E-2"/>
                </c:manualLayout>
              </c:layout>
              <c:showLegendKey val="0"/>
              <c:showVal val="0"/>
              <c:showCatName val="1"/>
              <c:showSerName val="0"/>
              <c:showPercent val="1"/>
              <c:showBubbleSize val="0"/>
              <c:extLst>
                <c:ext xmlns:c15="http://schemas.microsoft.com/office/drawing/2012/chart" uri="{CE6537A1-D6FC-4f65-9D91-7224C49458BB}"/>
              </c:extLst>
            </c:dLbl>
            <c:dLbl>
              <c:idx val="2"/>
              <c:tx>
                <c:rich>
                  <a:bodyPr/>
                  <a:lstStyle/>
                  <a:p>
                    <a:r>
                      <a:rPr lang="ru-RU" sz="900"/>
                      <a:t>Микропредприятия</a:t>
                    </a:r>
                    <a:r>
                      <a:rPr lang="ru-RU"/>
                      <a:t>
90%</a:t>
                    </a:r>
                  </a:p>
                </c:rich>
              </c:tx>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Лист1!$A$1:$A$3</c:f>
              <c:strCache>
                <c:ptCount val="3"/>
                <c:pt idx="0">
                  <c:v>Средние предприятия</c:v>
                </c:pt>
                <c:pt idx="1">
                  <c:v>Малые предприятия</c:v>
                </c:pt>
                <c:pt idx="2">
                  <c:v>Микропредприятия</c:v>
                </c:pt>
              </c:strCache>
            </c:strRef>
          </c:cat>
          <c:val>
            <c:numRef>
              <c:f>Лист1!$B$1:$B$3</c:f>
              <c:numCache>
                <c:formatCode>0.00%</c:formatCode>
                <c:ptCount val="3"/>
                <c:pt idx="0">
                  <c:v>2.3E-2</c:v>
                </c:pt>
                <c:pt idx="1">
                  <c:v>0.08</c:v>
                </c:pt>
                <c:pt idx="2">
                  <c:v>0.89700000000000002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0"/>
              <c:tx>
                <c:rich>
                  <a:bodyPr/>
                  <a:lstStyle/>
                  <a:p>
                    <a:r>
                      <a:rPr lang="ru-RU"/>
                      <a:t>Оптовая торговля
6,5%</a:t>
                    </a:r>
                  </a:p>
                </c:rich>
              </c:tx>
              <c:showLegendKey val="0"/>
              <c:showVal val="0"/>
              <c:showCatName val="1"/>
              <c:showSerName val="0"/>
              <c:showPercent val="1"/>
              <c:showBubbleSize val="0"/>
              <c:extLst>
                <c:ext xmlns:c15="http://schemas.microsoft.com/office/drawing/2012/chart" uri="{CE6537A1-D6FC-4f65-9D91-7224C49458BB}"/>
              </c:extLst>
            </c:dLbl>
            <c:dLbl>
              <c:idx val="1"/>
              <c:layout>
                <c:manualLayout>
                  <c:x val="-5.2454404737869227E-2"/>
                  <c:y val="6.3335910666477313E-2"/>
                </c:manualLayout>
              </c:layout>
              <c:tx>
                <c:rich>
                  <a:bodyPr/>
                  <a:lstStyle/>
                  <a:p>
                    <a:r>
                      <a:rPr lang="ru-RU"/>
                      <a:t>Производство пищевых продуктов
7,1%</a:t>
                    </a:r>
                  </a:p>
                </c:rich>
              </c:tx>
              <c:showLegendKey val="0"/>
              <c:showVal val="0"/>
              <c:showCatName val="1"/>
              <c:showSerName val="0"/>
              <c:showPercent val="1"/>
              <c:showBubbleSize val="0"/>
              <c:extLst>
                <c:ext xmlns:c15="http://schemas.microsoft.com/office/drawing/2012/chart" uri="{CE6537A1-D6FC-4f65-9D91-7224C49458BB}"/>
              </c:extLst>
            </c:dLbl>
            <c:dLbl>
              <c:idx val="2"/>
              <c:tx>
                <c:rich>
                  <a:bodyPr/>
                  <a:lstStyle/>
                  <a:p>
                    <a:r>
                      <a:rPr lang="ru-RU"/>
                      <a:t>Общественные организации</a:t>
                    </a:r>
                    <a:br>
                      <a:rPr lang="ru-RU"/>
                    </a:br>
                    <a:r>
                      <a:rPr lang="ru-RU"/>
                      <a:t>9,5%</a:t>
                    </a:r>
                  </a:p>
                </c:rich>
              </c:tx>
              <c:showLegendKey val="0"/>
              <c:showVal val="0"/>
              <c:showCatName val="1"/>
              <c:showSerName val="0"/>
              <c:showPercent val="1"/>
              <c:showBubbleSize val="0"/>
              <c:extLst>
                <c:ext xmlns:c15="http://schemas.microsoft.com/office/drawing/2012/chart" uri="{CE6537A1-D6FC-4f65-9D91-7224C49458BB}"/>
              </c:extLst>
            </c:dLbl>
            <c:dLbl>
              <c:idx val="3"/>
              <c:tx>
                <c:rich>
                  <a:bodyPr/>
                  <a:lstStyle/>
                  <a:p>
                    <a:r>
                      <a:rPr lang="ru-RU"/>
                      <a:t>Розничная торговля
11,8%</a:t>
                    </a:r>
                  </a:p>
                </c:rich>
              </c:tx>
              <c:showLegendKey val="0"/>
              <c:showVal val="0"/>
              <c:showCatName val="1"/>
              <c:showSerName val="0"/>
              <c:showPercent val="1"/>
              <c:showBubbleSize val="0"/>
              <c:extLst>
                <c:ext xmlns:c15="http://schemas.microsoft.com/office/drawing/2012/chart" uri="{CE6537A1-D6FC-4f65-9D91-7224C49458BB}"/>
              </c:extLst>
            </c:dLbl>
            <c:dLbl>
              <c:idx val="5"/>
              <c:tx>
                <c:rich>
                  <a:bodyPr/>
                  <a:lstStyle/>
                  <a:p>
                    <a:r>
                      <a:rPr lang="ru-RU"/>
                      <a:t>Органы государственного управления
22,5%</a:t>
                    </a:r>
                  </a:p>
                </c:rich>
              </c:tx>
              <c:showLegendKey val="0"/>
              <c:showVal val="0"/>
              <c:showCatName val="1"/>
              <c:showSerName val="0"/>
              <c:showPercent val="1"/>
              <c:showBubbleSize val="0"/>
              <c:extLst>
                <c:ext xmlns:c15="http://schemas.microsoft.com/office/drawing/2012/chart" uri="{CE6537A1-D6FC-4f65-9D91-7224C49458BB}"/>
              </c:extLst>
            </c:dLbl>
            <c:dLbl>
              <c:idx val="6"/>
              <c:tx>
                <c:rich>
                  <a:bodyPr/>
                  <a:lstStyle/>
                  <a:p>
                    <a:r>
                      <a:rPr lang="ru-RU"/>
                      <a:t>Образование
29,6%</a:t>
                    </a:r>
                  </a:p>
                </c:rich>
              </c:tx>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Лист1!$A$1:$A$7</c:f>
              <c:strCache>
                <c:ptCount val="7"/>
                <c:pt idx="0">
                  <c:v>Оптовая торговля</c:v>
                </c:pt>
                <c:pt idx="1">
                  <c:v>Производство пищевых продуктов</c:v>
                </c:pt>
                <c:pt idx="2">
                  <c:v>Общественные организации</c:v>
                </c:pt>
                <c:pt idx="3">
                  <c:v>Розничная торговля</c:v>
                </c:pt>
                <c:pt idx="4">
                  <c:v>Сельское хозяйство и охота</c:v>
                </c:pt>
                <c:pt idx="5">
                  <c:v>Органы государственного управления</c:v>
                </c:pt>
                <c:pt idx="6">
                  <c:v>Образование</c:v>
                </c:pt>
              </c:strCache>
            </c:strRef>
          </c:cat>
          <c:val>
            <c:numRef>
              <c:f>Лист1!$B$1:$B$7</c:f>
              <c:numCache>
                <c:formatCode>0.00%</c:formatCode>
                <c:ptCount val="7"/>
                <c:pt idx="0">
                  <c:v>6.5000000000000002E-2</c:v>
                </c:pt>
                <c:pt idx="1">
                  <c:v>7.0999999999999994E-2</c:v>
                </c:pt>
                <c:pt idx="2">
                  <c:v>9.5000000000000001E-2</c:v>
                </c:pt>
                <c:pt idx="3">
                  <c:v>0.11799999999999999</c:v>
                </c:pt>
                <c:pt idx="4" formatCode="0%">
                  <c:v>0.13</c:v>
                </c:pt>
                <c:pt idx="5">
                  <c:v>0.22500000000000001</c:v>
                </c:pt>
                <c:pt idx="6">
                  <c:v>0.29599999999999999</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Погарский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2010</c:v>
                </c:pt>
                <c:pt idx="1">
                  <c:v>2012</c:v>
                </c:pt>
                <c:pt idx="2">
                  <c:v>2013</c:v>
                </c:pt>
                <c:pt idx="3">
                  <c:v>2014</c:v>
                </c:pt>
                <c:pt idx="4">
                  <c:v>2015</c:v>
                </c:pt>
                <c:pt idx="5">
                  <c:v>2016</c:v>
                </c:pt>
              </c:numCache>
            </c:numRef>
          </c:cat>
          <c:val>
            <c:numRef>
              <c:f>Лист1!$B$2:$B$7</c:f>
              <c:numCache>
                <c:formatCode>0.0</c:formatCode>
                <c:ptCount val="6"/>
                <c:pt idx="0" formatCode="General">
                  <c:v>17.5</c:v>
                </c:pt>
                <c:pt idx="1">
                  <c:v>35</c:v>
                </c:pt>
                <c:pt idx="2" formatCode="General">
                  <c:v>40.299999999999997</c:v>
                </c:pt>
                <c:pt idx="3" formatCode="General">
                  <c:v>50.3</c:v>
                </c:pt>
                <c:pt idx="4" formatCode="General">
                  <c:v>39.799999999999997</c:v>
                </c:pt>
                <c:pt idx="5" formatCode="General">
                  <c:v>61.6</c:v>
                </c:pt>
              </c:numCache>
            </c:numRef>
          </c:val>
        </c:ser>
        <c:ser>
          <c:idx val="1"/>
          <c:order val="1"/>
          <c:tx>
            <c:strRef>
              <c:f>Лист1!$C$1</c:f>
              <c:strCache>
                <c:ptCount val="1"/>
                <c:pt idx="0">
                  <c:v>Трубчевский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2010</c:v>
                </c:pt>
                <c:pt idx="1">
                  <c:v>2012</c:v>
                </c:pt>
                <c:pt idx="2">
                  <c:v>2013</c:v>
                </c:pt>
                <c:pt idx="3">
                  <c:v>2014</c:v>
                </c:pt>
                <c:pt idx="4">
                  <c:v>2015</c:v>
                </c:pt>
                <c:pt idx="5">
                  <c:v>2016</c:v>
                </c:pt>
              </c:numCache>
            </c:numRef>
          </c:cat>
          <c:val>
            <c:numRef>
              <c:f>Лист1!$C$2:$C$7</c:f>
              <c:numCache>
                <c:formatCode>General</c:formatCode>
                <c:ptCount val="6"/>
                <c:pt idx="0">
                  <c:v>34.700000000000003</c:v>
                </c:pt>
                <c:pt idx="1">
                  <c:v>22.8</c:v>
                </c:pt>
                <c:pt idx="2">
                  <c:v>24.4</c:v>
                </c:pt>
                <c:pt idx="3">
                  <c:v>28.4</c:v>
                </c:pt>
                <c:pt idx="4">
                  <c:v>17.600000000000001</c:v>
                </c:pt>
                <c:pt idx="5">
                  <c:v>48.8</c:v>
                </c:pt>
              </c:numCache>
            </c:numRef>
          </c:val>
        </c:ser>
        <c:ser>
          <c:idx val="2"/>
          <c:order val="2"/>
          <c:tx>
            <c:strRef>
              <c:f>Лист1!$D$1</c:f>
              <c:strCache>
                <c:ptCount val="1"/>
                <c:pt idx="0">
                  <c:v>Почепский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2010</c:v>
                </c:pt>
                <c:pt idx="1">
                  <c:v>2012</c:v>
                </c:pt>
                <c:pt idx="2">
                  <c:v>2013</c:v>
                </c:pt>
                <c:pt idx="3">
                  <c:v>2014</c:v>
                </c:pt>
                <c:pt idx="4">
                  <c:v>2015</c:v>
                </c:pt>
                <c:pt idx="5">
                  <c:v>2016</c:v>
                </c:pt>
              </c:numCache>
            </c:numRef>
          </c:cat>
          <c:val>
            <c:numRef>
              <c:f>Лист1!$D$2:$D$7</c:f>
              <c:numCache>
                <c:formatCode>General</c:formatCode>
                <c:ptCount val="6"/>
                <c:pt idx="0">
                  <c:v>23.7</c:v>
                </c:pt>
                <c:pt idx="1">
                  <c:v>20.5</c:v>
                </c:pt>
                <c:pt idx="2">
                  <c:v>25.7</c:v>
                </c:pt>
                <c:pt idx="3">
                  <c:v>30.9</c:v>
                </c:pt>
                <c:pt idx="4">
                  <c:v>24.5</c:v>
                </c:pt>
                <c:pt idx="5">
                  <c:v>69.900000000000006</c:v>
                </c:pt>
              </c:numCache>
            </c:numRef>
          </c:val>
        </c:ser>
        <c:ser>
          <c:idx val="3"/>
          <c:order val="3"/>
          <c:tx>
            <c:strRef>
              <c:f>Лист1!$E$1</c:f>
              <c:strCache>
                <c:ptCount val="1"/>
                <c:pt idx="0">
                  <c:v>Стародубский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2010</c:v>
                </c:pt>
                <c:pt idx="1">
                  <c:v>2012</c:v>
                </c:pt>
                <c:pt idx="2">
                  <c:v>2013</c:v>
                </c:pt>
                <c:pt idx="3">
                  <c:v>2014</c:v>
                </c:pt>
                <c:pt idx="4">
                  <c:v>2015</c:v>
                </c:pt>
                <c:pt idx="5">
                  <c:v>2016</c:v>
                </c:pt>
              </c:numCache>
            </c:numRef>
          </c:cat>
          <c:val>
            <c:numRef>
              <c:f>Лист1!$E$2:$E$7</c:f>
              <c:numCache>
                <c:formatCode>General</c:formatCode>
                <c:ptCount val="6"/>
                <c:pt idx="0">
                  <c:v>51.1</c:v>
                </c:pt>
                <c:pt idx="1">
                  <c:v>90.8</c:v>
                </c:pt>
                <c:pt idx="2">
                  <c:v>91.9</c:v>
                </c:pt>
                <c:pt idx="3">
                  <c:v>144.6</c:v>
                </c:pt>
                <c:pt idx="4" formatCode="0.0">
                  <c:v>154</c:v>
                </c:pt>
                <c:pt idx="5">
                  <c:v>184.5</c:v>
                </c:pt>
              </c:numCache>
            </c:numRef>
          </c:val>
        </c:ser>
        <c:dLbls>
          <c:showLegendKey val="0"/>
          <c:showVal val="0"/>
          <c:showCatName val="0"/>
          <c:showSerName val="0"/>
          <c:showPercent val="0"/>
          <c:showBubbleSize val="0"/>
        </c:dLbls>
        <c:gapWidth val="150"/>
        <c:axId val="139198464"/>
        <c:axId val="151865600"/>
      </c:barChart>
      <c:catAx>
        <c:axId val="139198464"/>
        <c:scaling>
          <c:orientation val="minMax"/>
        </c:scaling>
        <c:delete val="0"/>
        <c:axPos val="l"/>
        <c:numFmt formatCode="General" sourceLinked="1"/>
        <c:majorTickMark val="out"/>
        <c:minorTickMark val="none"/>
        <c:tickLblPos val="nextTo"/>
        <c:crossAx val="151865600"/>
        <c:crosses val="autoZero"/>
        <c:auto val="1"/>
        <c:lblAlgn val="ctr"/>
        <c:lblOffset val="100"/>
        <c:noMultiLvlLbl val="0"/>
      </c:catAx>
      <c:valAx>
        <c:axId val="151865600"/>
        <c:scaling>
          <c:orientation val="minMax"/>
        </c:scaling>
        <c:delete val="0"/>
        <c:axPos val="b"/>
        <c:majorGridlines/>
        <c:numFmt formatCode="General" sourceLinked="1"/>
        <c:majorTickMark val="out"/>
        <c:minorTickMark val="none"/>
        <c:tickLblPos val="nextTo"/>
        <c:crossAx val="139198464"/>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Погарский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2010</c:v>
                </c:pt>
                <c:pt idx="1">
                  <c:v>2012</c:v>
                </c:pt>
                <c:pt idx="2">
                  <c:v>2013</c:v>
                </c:pt>
                <c:pt idx="3">
                  <c:v>2014</c:v>
                </c:pt>
                <c:pt idx="4">
                  <c:v>2015</c:v>
                </c:pt>
                <c:pt idx="5">
                  <c:v>2016</c:v>
                </c:pt>
              </c:numCache>
            </c:numRef>
          </c:cat>
          <c:val>
            <c:numRef>
              <c:f>Лист1!$B$2:$B$7</c:f>
              <c:numCache>
                <c:formatCode>General</c:formatCode>
                <c:ptCount val="6"/>
                <c:pt idx="0">
                  <c:v>55.2</c:v>
                </c:pt>
                <c:pt idx="1">
                  <c:v>95.9</c:v>
                </c:pt>
                <c:pt idx="2">
                  <c:v>85.2</c:v>
                </c:pt>
                <c:pt idx="3">
                  <c:v>111.6</c:v>
                </c:pt>
                <c:pt idx="4">
                  <c:v>135.9</c:v>
                </c:pt>
                <c:pt idx="5">
                  <c:v>124</c:v>
                </c:pt>
              </c:numCache>
            </c:numRef>
          </c:val>
        </c:ser>
        <c:ser>
          <c:idx val="1"/>
          <c:order val="1"/>
          <c:tx>
            <c:strRef>
              <c:f>Лист1!$C$1</c:f>
              <c:strCache>
                <c:ptCount val="1"/>
                <c:pt idx="0">
                  <c:v>Трубчевский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2010</c:v>
                </c:pt>
                <c:pt idx="1">
                  <c:v>2012</c:v>
                </c:pt>
                <c:pt idx="2">
                  <c:v>2013</c:v>
                </c:pt>
                <c:pt idx="3">
                  <c:v>2014</c:v>
                </c:pt>
                <c:pt idx="4">
                  <c:v>2015</c:v>
                </c:pt>
                <c:pt idx="5">
                  <c:v>2016</c:v>
                </c:pt>
              </c:numCache>
            </c:numRef>
          </c:cat>
          <c:val>
            <c:numRef>
              <c:f>Лист1!$C$2:$C$7</c:f>
              <c:numCache>
                <c:formatCode>General</c:formatCode>
                <c:ptCount val="6"/>
                <c:pt idx="0">
                  <c:v>47.7</c:v>
                </c:pt>
                <c:pt idx="1">
                  <c:v>59.7</c:v>
                </c:pt>
                <c:pt idx="2">
                  <c:v>40.9</c:v>
                </c:pt>
                <c:pt idx="3">
                  <c:v>47.4</c:v>
                </c:pt>
                <c:pt idx="4">
                  <c:v>54.1</c:v>
                </c:pt>
                <c:pt idx="5">
                  <c:v>64.5</c:v>
                </c:pt>
              </c:numCache>
            </c:numRef>
          </c:val>
        </c:ser>
        <c:ser>
          <c:idx val="2"/>
          <c:order val="2"/>
          <c:tx>
            <c:strRef>
              <c:f>Лист1!$D$1</c:f>
              <c:strCache>
                <c:ptCount val="1"/>
                <c:pt idx="0">
                  <c:v>Почепский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2010</c:v>
                </c:pt>
                <c:pt idx="1">
                  <c:v>2012</c:v>
                </c:pt>
                <c:pt idx="2">
                  <c:v>2013</c:v>
                </c:pt>
                <c:pt idx="3">
                  <c:v>2014</c:v>
                </c:pt>
                <c:pt idx="4">
                  <c:v>2015</c:v>
                </c:pt>
                <c:pt idx="5">
                  <c:v>2016</c:v>
                </c:pt>
              </c:numCache>
            </c:numRef>
          </c:cat>
          <c:val>
            <c:numRef>
              <c:f>Лист1!$D$2:$D$7</c:f>
              <c:numCache>
                <c:formatCode>General</c:formatCode>
                <c:ptCount val="6"/>
                <c:pt idx="0">
                  <c:v>30.7</c:v>
                </c:pt>
                <c:pt idx="1">
                  <c:v>41.9</c:v>
                </c:pt>
                <c:pt idx="2">
                  <c:v>43.4</c:v>
                </c:pt>
                <c:pt idx="3">
                  <c:v>49.3</c:v>
                </c:pt>
                <c:pt idx="4">
                  <c:v>51.3</c:v>
                </c:pt>
                <c:pt idx="5">
                  <c:v>47</c:v>
                </c:pt>
              </c:numCache>
            </c:numRef>
          </c:val>
        </c:ser>
        <c:ser>
          <c:idx val="3"/>
          <c:order val="3"/>
          <c:tx>
            <c:strRef>
              <c:f>Лист1!$E$1</c:f>
              <c:strCache>
                <c:ptCount val="1"/>
                <c:pt idx="0">
                  <c:v>Стародубский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2010</c:v>
                </c:pt>
                <c:pt idx="1">
                  <c:v>2012</c:v>
                </c:pt>
                <c:pt idx="2">
                  <c:v>2013</c:v>
                </c:pt>
                <c:pt idx="3">
                  <c:v>2014</c:v>
                </c:pt>
                <c:pt idx="4">
                  <c:v>2015</c:v>
                </c:pt>
                <c:pt idx="5">
                  <c:v>2016</c:v>
                </c:pt>
              </c:numCache>
            </c:numRef>
          </c:cat>
          <c:val>
            <c:numRef>
              <c:f>Лист1!$E$2:$E$7</c:f>
              <c:numCache>
                <c:formatCode>General</c:formatCode>
                <c:ptCount val="6"/>
                <c:pt idx="0">
                  <c:v>164.1</c:v>
                </c:pt>
                <c:pt idx="1">
                  <c:v>216</c:v>
                </c:pt>
                <c:pt idx="2">
                  <c:v>215.7</c:v>
                </c:pt>
                <c:pt idx="3">
                  <c:v>251.3</c:v>
                </c:pt>
                <c:pt idx="4">
                  <c:v>296.10000000000002</c:v>
                </c:pt>
                <c:pt idx="5">
                  <c:v>329.6</c:v>
                </c:pt>
              </c:numCache>
            </c:numRef>
          </c:val>
        </c:ser>
        <c:dLbls>
          <c:showLegendKey val="0"/>
          <c:showVal val="0"/>
          <c:showCatName val="0"/>
          <c:showSerName val="0"/>
          <c:showPercent val="0"/>
          <c:showBubbleSize val="0"/>
        </c:dLbls>
        <c:gapWidth val="150"/>
        <c:axId val="152323072"/>
        <c:axId val="151867328"/>
      </c:barChart>
      <c:catAx>
        <c:axId val="152323072"/>
        <c:scaling>
          <c:orientation val="minMax"/>
        </c:scaling>
        <c:delete val="0"/>
        <c:axPos val="l"/>
        <c:numFmt formatCode="General" sourceLinked="1"/>
        <c:majorTickMark val="out"/>
        <c:minorTickMark val="none"/>
        <c:tickLblPos val="nextTo"/>
        <c:crossAx val="151867328"/>
        <c:crosses val="autoZero"/>
        <c:auto val="1"/>
        <c:lblAlgn val="ctr"/>
        <c:lblOffset val="100"/>
        <c:noMultiLvlLbl val="0"/>
      </c:catAx>
      <c:valAx>
        <c:axId val="151867328"/>
        <c:scaling>
          <c:orientation val="minMax"/>
        </c:scaling>
        <c:delete val="0"/>
        <c:axPos val="b"/>
        <c:majorGridlines/>
        <c:numFmt formatCode="General" sourceLinked="1"/>
        <c:majorTickMark val="out"/>
        <c:minorTickMark val="none"/>
        <c:tickLblPos val="nextTo"/>
        <c:crossAx val="152323072"/>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997867803837962"/>
          <c:y val="1.9264448336252196E-2"/>
          <c:w val="0.61407249466950986"/>
          <c:h val="0.94395796847635727"/>
        </c:manualLayout>
      </c:layout>
      <c:barChart>
        <c:barDir val="bar"/>
        <c:grouping val="clustered"/>
        <c:varyColors val="0"/>
        <c:ser>
          <c:idx val="0"/>
          <c:order val="0"/>
          <c:tx>
            <c:strRef>
              <c:f>Sheet1!$A$2</c:f>
              <c:strCache>
                <c:ptCount val="1"/>
              </c:strCache>
            </c:strRef>
          </c:tx>
          <c:spPr>
            <a:solidFill>
              <a:srgbClr val="339966"/>
            </a:solidFill>
            <a:ln w="12693">
              <a:solidFill>
                <a:srgbClr val="000000"/>
              </a:solidFill>
              <a:prstDash val="solid"/>
            </a:ln>
          </c:spPr>
          <c:invertIfNegative val="0"/>
          <c:dLbls>
            <c:spPr>
              <a:noFill/>
              <a:ln w="25386">
                <a:noFill/>
              </a:ln>
            </c:spPr>
            <c:txPr>
              <a:bodyPr/>
              <a:lstStyle/>
              <a:p>
                <a:pPr>
                  <a:defRPr sz="7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Sheet1!$B$1:$AH$1</c:f>
              <c:strCache>
                <c:ptCount val="33"/>
                <c:pt idx="0">
                  <c:v>г. Фокино</c:v>
                </c:pt>
                <c:pt idx="1">
                  <c:v>  г. Сельцо</c:v>
                </c:pt>
                <c:pt idx="2">
                  <c:v>  г. Клинцы</c:v>
                </c:pt>
                <c:pt idx="3">
                  <c:v>  г. Стародуб</c:v>
                </c:pt>
                <c:pt idx="4">
                  <c:v>  г. Новозыбков</c:v>
                </c:pt>
                <c:pt idx="5">
                  <c:v>  Злынковский  район</c:v>
                </c:pt>
                <c:pt idx="6">
                  <c:v>Рогнединский район</c:v>
                </c:pt>
                <c:pt idx="7">
                  <c:v>  Гордеевский район</c:v>
                </c:pt>
                <c:pt idx="8">
                  <c:v>  Севский район</c:v>
                </c:pt>
                <c:pt idx="9">
                  <c:v>Дятьковский район</c:v>
                </c:pt>
                <c:pt idx="10">
                  <c:v>  Суземский район</c:v>
                </c:pt>
                <c:pt idx="11">
                  <c:v>Красногорский район</c:v>
                </c:pt>
                <c:pt idx="12">
                  <c:v> Новозыбковский район</c:v>
                </c:pt>
                <c:pt idx="13">
                  <c:v>Клинцовский район</c:v>
                </c:pt>
                <c:pt idx="14">
                  <c:v>Дубровский район</c:v>
                </c:pt>
                <c:pt idx="15">
                  <c:v>Жуковский район</c:v>
                </c:pt>
                <c:pt idx="16">
                  <c:v>  г. Брянск</c:v>
                </c:pt>
                <c:pt idx="17">
                  <c:v>Комаричский район</c:v>
                </c:pt>
                <c:pt idx="18">
                  <c:v>  Суражский район</c:v>
                </c:pt>
                <c:pt idx="19">
                  <c:v>  Мглинский район</c:v>
                </c:pt>
                <c:pt idx="20">
                  <c:v>  Клетнянский район</c:v>
                </c:pt>
                <c:pt idx="21">
                  <c:v>  Выгоничский район</c:v>
                </c:pt>
                <c:pt idx="22">
                  <c:v>Жирятинский район</c:v>
                </c:pt>
                <c:pt idx="23">
                  <c:v>Карачевский район</c:v>
                </c:pt>
                <c:pt idx="24">
                  <c:v>Брасовский район</c:v>
                </c:pt>
                <c:pt idx="25">
                  <c:v>Навлинский район</c:v>
                </c:pt>
                <c:pt idx="26">
                  <c:v>  Трубчевский район</c:v>
                </c:pt>
                <c:pt idx="27">
                  <c:v>  Почепский район</c:v>
                </c:pt>
                <c:pt idx="28">
                  <c:v>Климовский район</c:v>
                </c:pt>
                <c:pt idx="29">
                  <c:v>  Брянский район</c:v>
                </c:pt>
                <c:pt idx="30">
                  <c:v>  Унечский район</c:v>
                </c:pt>
                <c:pt idx="31">
                  <c:v>  Погарский район</c:v>
                </c:pt>
                <c:pt idx="32">
                  <c:v>  Стародубский район</c:v>
                </c:pt>
              </c:strCache>
            </c:strRef>
          </c:cat>
          <c:val>
            <c:numRef>
              <c:f>Sheet1!$B$2:$AH$2</c:f>
              <c:numCache>
                <c:formatCode>0.0</c:formatCode>
                <c:ptCount val="33"/>
                <c:pt idx="0" formatCode="General">
                  <c:v>0.2</c:v>
                </c:pt>
                <c:pt idx="1">
                  <c:v>0.3000000000000001</c:v>
                </c:pt>
                <c:pt idx="2">
                  <c:v>0.6000000000000002</c:v>
                </c:pt>
                <c:pt idx="3">
                  <c:v>0.6000000000000002</c:v>
                </c:pt>
                <c:pt idx="4">
                  <c:v>0.70000000000000018</c:v>
                </c:pt>
                <c:pt idx="5">
                  <c:v>0.8</c:v>
                </c:pt>
                <c:pt idx="6">
                  <c:v>1.1000000000000001</c:v>
                </c:pt>
                <c:pt idx="7">
                  <c:v>1.1000000000000001</c:v>
                </c:pt>
                <c:pt idx="8">
                  <c:v>1.2</c:v>
                </c:pt>
                <c:pt idx="9">
                  <c:v>1.3</c:v>
                </c:pt>
                <c:pt idx="10">
                  <c:v>1.4</c:v>
                </c:pt>
                <c:pt idx="11">
                  <c:v>1.6</c:v>
                </c:pt>
                <c:pt idx="12">
                  <c:v>1.6</c:v>
                </c:pt>
                <c:pt idx="13" formatCode="General">
                  <c:v>1.7</c:v>
                </c:pt>
                <c:pt idx="14" formatCode="General">
                  <c:v>1.9000000000000001</c:v>
                </c:pt>
                <c:pt idx="15" formatCode="General">
                  <c:v>2.1</c:v>
                </c:pt>
                <c:pt idx="16">
                  <c:v>2.1</c:v>
                </c:pt>
                <c:pt idx="17" formatCode="General">
                  <c:v>2.2000000000000002</c:v>
                </c:pt>
                <c:pt idx="18">
                  <c:v>2.2000000000000002</c:v>
                </c:pt>
                <c:pt idx="19">
                  <c:v>2.2999999999999998</c:v>
                </c:pt>
                <c:pt idx="20">
                  <c:v>2.2999999999999998</c:v>
                </c:pt>
                <c:pt idx="21">
                  <c:v>2.5</c:v>
                </c:pt>
                <c:pt idx="22">
                  <c:v>2.7</c:v>
                </c:pt>
                <c:pt idx="23">
                  <c:v>3</c:v>
                </c:pt>
                <c:pt idx="24" formatCode="General">
                  <c:v>3.6</c:v>
                </c:pt>
                <c:pt idx="25">
                  <c:v>4</c:v>
                </c:pt>
                <c:pt idx="26">
                  <c:v>4.5</c:v>
                </c:pt>
                <c:pt idx="27">
                  <c:v>5.4</c:v>
                </c:pt>
                <c:pt idx="28" formatCode="General">
                  <c:v>5.6</c:v>
                </c:pt>
                <c:pt idx="29">
                  <c:v>6.4</c:v>
                </c:pt>
                <c:pt idx="30">
                  <c:v>6.7</c:v>
                </c:pt>
                <c:pt idx="31">
                  <c:v>8.7000000000000011</c:v>
                </c:pt>
                <c:pt idx="32">
                  <c:v>17.600000000000001</c:v>
                </c:pt>
              </c:numCache>
            </c:numRef>
          </c:val>
        </c:ser>
        <c:dLbls>
          <c:showLegendKey val="0"/>
          <c:showVal val="1"/>
          <c:showCatName val="0"/>
          <c:showSerName val="0"/>
          <c:showPercent val="0"/>
          <c:showBubbleSize val="0"/>
        </c:dLbls>
        <c:gapWidth val="70"/>
        <c:overlap val="40"/>
        <c:axId val="139201536"/>
        <c:axId val="151869632"/>
      </c:barChart>
      <c:catAx>
        <c:axId val="139201536"/>
        <c:scaling>
          <c:orientation val="minMax"/>
        </c:scaling>
        <c:delete val="0"/>
        <c:axPos val="l"/>
        <c:numFmt formatCode="@" sourceLinked="0"/>
        <c:majorTickMark val="out"/>
        <c:minorTickMark val="none"/>
        <c:tickLblPos val="nextTo"/>
        <c:spPr>
          <a:ln w="3173">
            <a:solidFill>
              <a:srgbClr val="000000"/>
            </a:solidFill>
            <a:prstDash val="solid"/>
          </a:ln>
        </c:spPr>
        <c:txPr>
          <a:bodyPr rot="0" vert="horz"/>
          <a:lstStyle/>
          <a:p>
            <a:pPr>
              <a:defRPr sz="600" b="0" i="0" u="none" strike="noStrike" baseline="0">
                <a:solidFill>
                  <a:srgbClr val="000000"/>
                </a:solidFill>
                <a:latin typeface="Arial Cyr"/>
                <a:ea typeface="Arial Cyr"/>
                <a:cs typeface="Arial Cyr"/>
              </a:defRPr>
            </a:pPr>
            <a:endParaRPr lang="ru-RU"/>
          </a:p>
        </c:txPr>
        <c:crossAx val="151869632"/>
        <c:crosses val="autoZero"/>
        <c:auto val="1"/>
        <c:lblAlgn val="ctr"/>
        <c:lblOffset val="100"/>
        <c:tickLblSkip val="1"/>
        <c:tickMarkSkip val="1"/>
        <c:noMultiLvlLbl val="0"/>
      </c:catAx>
      <c:valAx>
        <c:axId val="151869632"/>
        <c:scaling>
          <c:orientation val="minMax"/>
        </c:scaling>
        <c:delete val="0"/>
        <c:axPos val="b"/>
        <c:numFmt formatCode="General" sourceLinked="1"/>
        <c:majorTickMark val="out"/>
        <c:minorTickMark val="none"/>
        <c:tickLblPos val="nextTo"/>
        <c:spPr>
          <a:ln w="3173">
            <a:solidFill>
              <a:srgbClr val="000000"/>
            </a:solidFill>
            <a:prstDash val="solid"/>
          </a:ln>
        </c:spPr>
        <c:txPr>
          <a:bodyPr rot="0" vert="horz"/>
          <a:lstStyle/>
          <a:p>
            <a:pPr>
              <a:defRPr sz="700" b="1" i="0" u="none" strike="noStrike" baseline="0">
                <a:solidFill>
                  <a:srgbClr val="000000"/>
                </a:solidFill>
                <a:latin typeface="Arial Cyr"/>
                <a:ea typeface="Arial Cyr"/>
                <a:cs typeface="Arial Cyr"/>
              </a:defRPr>
            </a:pPr>
            <a:endParaRPr lang="ru-RU"/>
          </a:p>
        </c:txPr>
        <c:crossAx val="139201536"/>
        <c:crosses val="autoZero"/>
        <c:crossBetween val="between"/>
      </c:valAx>
      <c:spPr>
        <a:solidFill>
          <a:srgbClr val="FFFFFF"/>
        </a:solidFill>
        <a:ln w="25386">
          <a:noFill/>
        </a:ln>
      </c:spPr>
    </c:plotArea>
    <c:plotVisOnly val="1"/>
    <c:dispBlanksAs val="gap"/>
    <c:showDLblsOverMax val="0"/>
  </c:chart>
  <c:spPr>
    <a:noFill/>
    <a:ln>
      <a:noFill/>
    </a:ln>
  </c:spPr>
  <c:txPr>
    <a:bodyPr/>
    <a:lstStyle/>
    <a:p>
      <a:pPr>
        <a:defRPr sz="1199"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Погарский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2010</c:v>
                </c:pt>
                <c:pt idx="1">
                  <c:v>2012</c:v>
                </c:pt>
                <c:pt idx="2">
                  <c:v>2013</c:v>
                </c:pt>
                <c:pt idx="3">
                  <c:v>2014</c:v>
                </c:pt>
                <c:pt idx="4">
                  <c:v>2015</c:v>
                </c:pt>
                <c:pt idx="5">
                  <c:v>2016</c:v>
                </c:pt>
              </c:numCache>
            </c:numRef>
          </c:cat>
          <c:val>
            <c:numRef>
              <c:f>Лист1!$B$2:$B$7</c:f>
              <c:numCache>
                <c:formatCode>General</c:formatCode>
                <c:ptCount val="6"/>
                <c:pt idx="0">
                  <c:v>5.6</c:v>
                </c:pt>
                <c:pt idx="1">
                  <c:v>6.2</c:v>
                </c:pt>
                <c:pt idx="2">
                  <c:v>5.3</c:v>
                </c:pt>
                <c:pt idx="3">
                  <c:v>5.5</c:v>
                </c:pt>
                <c:pt idx="4">
                  <c:v>6.6</c:v>
                </c:pt>
                <c:pt idx="5">
                  <c:v>5.9</c:v>
                </c:pt>
              </c:numCache>
            </c:numRef>
          </c:val>
        </c:ser>
        <c:ser>
          <c:idx val="1"/>
          <c:order val="1"/>
          <c:tx>
            <c:strRef>
              <c:f>Лист1!$C$1</c:f>
              <c:strCache>
                <c:ptCount val="1"/>
                <c:pt idx="0">
                  <c:v>Трубчевский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2010</c:v>
                </c:pt>
                <c:pt idx="1">
                  <c:v>2012</c:v>
                </c:pt>
                <c:pt idx="2">
                  <c:v>2013</c:v>
                </c:pt>
                <c:pt idx="3">
                  <c:v>2014</c:v>
                </c:pt>
                <c:pt idx="4">
                  <c:v>2015</c:v>
                </c:pt>
                <c:pt idx="5">
                  <c:v>2016</c:v>
                </c:pt>
              </c:numCache>
            </c:numRef>
          </c:cat>
          <c:val>
            <c:numRef>
              <c:f>Лист1!$C$2:$C$7</c:f>
              <c:numCache>
                <c:formatCode>General</c:formatCode>
                <c:ptCount val="6"/>
                <c:pt idx="0">
                  <c:v>5.5</c:v>
                </c:pt>
                <c:pt idx="1">
                  <c:v>5.2</c:v>
                </c:pt>
                <c:pt idx="2">
                  <c:v>5.0999999999999996</c:v>
                </c:pt>
                <c:pt idx="3">
                  <c:v>4.9000000000000004</c:v>
                </c:pt>
                <c:pt idx="4">
                  <c:v>5.2</c:v>
                </c:pt>
                <c:pt idx="5">
                  <c:v>5.0999999999999996</c:v>
                </c:pt>
              </c:numCache>
            </c:numRef>
          </c:val>
        </c:ser>
        <c:ser>
          <c:idx val="2"/>
          <c:order val="2"/>
          <c:tx>
            <c:strRef>
              <c:f>Лист1!$D$1</c:f>
              <c:strCache>
                <c:ptCount val="1"/>
                <c:pt idx="0">
                  <c:v>Почепский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2010</c:v>
                </c:pt>
                <c:pt idx="1">
                  <c:v>2012</c:v>
                </c:pt>
                <c:pt idx="2">
                  <c:v>2013</c:v>
                </c:pt>
                <c:pt idx="3">
                  <c:v>2014</c:v>
                </c:pt>
                <c:pt idx="4">
                  <c:v>2015</c:v>
                </c:pt>
                <c:pt idx="5">
                  <c:v>2016</c:v>
                </c:pt>
              </c:numCache>
            </c:numRef>
          </c:cat>
          <c:val>
            <c:numRef>
              <c:f>Лист1!$D$2:$D$7</c:f>
              <c:numCache>
                <c:formatCode>General</c:formatCode>
                <c:ptCount val="6"/>
                <c:pt idx="0">
                  <c:v>4.8</c:v>
                </c:pt>
                <c:pt idx="1">
                  <c:v>4.9000000000000004</c:v>
                </c:pt>
                <c:pt idx="2">
                  <c:v>5.2</c:v>
                </c:pt>
                <c:pt idx="3">
                  <c:v>5.3</c:v>
                </c:pt>
                <c:pt idx="4" formatCode="0.0">
                  <c:v>5</c:v>
                </c:pt>
                <c:pt idx="5" formatCode="0.0">
                  <c:v>5</c:v>
                </c:pt>
              </c:numCache>
            </c:numRef>
          </c:val>
        </c:ser>
        <c:ser>
          <c:idx val="3"/>
          <c:order val="3"/>
          <c:tx>
            <c:strRef>
              <c:f>Лист1!$E$1</c:f>
              <c:strCache>
                <c:ptCount val="1"/>
                <c:pt idx="0">
                  <c:v>Стародубский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2010</c:v>
                </c:pt>
                <c:pt idx="1">
                  <c:v>2012</c:v>
                </c:pt>
                <c:pt idx="2">
                  <c:v>2013</c:v>
                </c:pt>
                <c:pt idx="3">
                  <c:v>2014</c:v>
                </c:pt>
                <c:pt idx="4">
                  <c:v>2015</c:v>
                </c:pt>
                <c:pt idx="5">
                  <c:v>2016</c:v>
                </c:pt>
              </c:numCache>
            </c:numRef>
          </c:cat>
          <c:val>
            <c:numRef>
              <c:f>Лист1!$E$2:$E$7</c:f>
              <c:numCache>
                <c:formatCode>General</c:formatCode>
                <c:ptCount val="6"/>
                <c:pt idx="0" formatCode="0.0">
                  <c:v>5</c:v>
                </c:pt>
                <c:pt idx="1">
                  <c:v>4.2</c:v>
                </c:pt>
                <c:pt idx="2">
                  <c:v>4.4000000000000004</c:v>
                </c:pt>
                <c:pt idx="3">
                  <c:v>4.2</c:v>
                </c:pt>
                <c:pt idx="4">
                  <c:v>4.2</c:v>
                </c:pt>
                <c:pt idx="5">
                  <c:v>4.8</c:v>
                </c:pt>
              </c:numCache>
            </c:numRef>
          </c:val>
        </c:ser>
        <c:dLbls>
          <c:showLegendKey val="0"/>
          <c:showVal val="0"/>
          <c:showCatName val="0"/>
          <c:showSerName val="0"/>
          <c:showPercent val="0"/>
          <c:showBubbleSize val="0"/>
        </c:dLbls>
        <c:gapWidth val="150"/>
        <c:axId val="152325120"/>
        <c:axId val="151870784"/>
      </c:barChart>
      <c:catAx>
        <c:axId val="152325120"/>
        <c:scaling>
          <c:orientation val="minMax"/>
        </c:scaling>
        <c:delete val="0"/>
        <c:axPos val="l"/>
        <c:numFmt formatCode="General" sourceLinked="1"/>
        <c:majorTickMark val="out"/>
        <c:minorTickMark val="none"/>
        <c:tickLblPos val="nextTo"/>
        <c:crossAx val="151870784"/>
        <c:crosses val="autoZero"/>
        <c:auto val="1"/>
        <c:lblAlgn val="ctr"/>
        <c:lblOffset val="100"/>
        <c:noMultiLvlLbl val="0"/>
      </c:catAx>
      <c:valAx>
        <c:axId val="151870784"/>
        <c:scaling>
          <c:orientation val="minMax"/>
        </c:scaling>
        <c:delete val="0"/>
        <c:axPos val="b"/>
        <c:majorGridlines/>
        <c:numFmt formatCode="General" sourceLinked="1"/>
        <c:majorTickMark val="out"/>
        <c:minorTickMark val="none"/>
        <c:tickLblPos val="nextTo"/>
        <c:crossAx val="152325120"/>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Погарский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2010</c:v>
                </c:pt>
                <c:pt idx="1">
                  <c:v>2012</c:v>
                </c:pt>
                <c:pt idx="2">
                  <c:v>2013</c:v>
                </c:pt>
                <c:pt idx="3">
                  <c:v>2014</c:v>
                </c:pt>
                <c:pt idx="4">
                  <c:v>2015</c:v>
                </c:pt>
                <c:pt idx="5">
                  <c:v>2016</c:v>
                </c:pt>
              </c:numCache>
            </c:numRef>
          </c:cat>
          <c:val>
            <c:numRef>
              <c:f>Лист1!$B$2:$B$7</c:f>
              <c:numCache>
                <c:formatCode>General</c:formatCode>
                <c:ptCount val="6"/>
                <c:pt idx="0">
                  <c:v>2</c:v>
                </c:pt>
                <c:pt idx="1">
                  <c:v>1.7</c:v>
                </c:pt>
                <c:pt idx="2">
                  <c:v>1.7</c:v>
                </c:pt>
                <c:pt idx="3">
                  <c:v>1.8</c:v>
                </c:pt>
                <c:pt idx="4">
                  <c:v>1.8</c:v>
                </c:pt>
                <c:pt idx="5">
                  <c:v>1.7</c:v>
                </c:pt>
              </c:numCache>
            </c:numRef>
          </c:val>
        </c:ser>
        <c:ser>
          <c:idx val="1"/>
          <c:order val="1"/>
          <c:tx>
            <c:strRef>
              <c:f>Лист1!$C$1</c:f>
              <c:strCache>
                <c:ptCount val="1"/>
                <c:pt idx="0">
                  <c:v>Трубчевский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2010</c:v>
                </c:pt>
                <c:pt idx="1">
                  <c:v>2012</c:v>
                </c:pt>
                <c:pt idx="2">
                  <c:v>2013</c:v>
                </c:pt>
                <c:pt idx="3">
                  <c:v>2014</c:v>
                </c:pt>
                <c:pt idx="4">
                  <c:v>2015</c:v>
                </c:pt>
                <c:pt idx="5">
                  <c:v>2016</c:v>
                </c:pt>
              </c:numCache>
            </c:numRef>
          </c:cat>
          <c:val>
            <c:numRef>
              <c:f>Лист1!$C$2:$C$7</c:f>
              <c:numCache>
                <c:formatCode>General</c:formatCode>
                <c:ptCount val="6"/>
                <c:pt idx="0">
                  <c:v>1.8</c:v>
                </c:pt>
                <c:pt idx="1">
                  <c:v>1.6</c:v>
                </c:pt>
                <c:pt idx="2">
                  <c:v>1.4</c:v>
                </c:pt>
                <c:pt idx="3">
                  <c:v>2.1</c:v>
                </c:pt>
                <c:pt idx="4">
                  <c:v>3.2</c:v>
                </c:pt>
                <c:pt idx="5">
                  <c:v>3.3</c:v>
                </c:pt>
              </c:numCache>
            </c:numRef>
          </c:val>
        </c:ser>
        <c:ser>
          <c:idx val="2"/>
          <c:order val="2"/>
          <c:tx>
            <c:strRef>
              <c:f>Лист1!$D$1</c:f>
              <c:strCache>
                <c:ptCount val="1"/>
                <c:pt idx="0">
                  <c:v>Почепский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2010</c:v>
                </c:pt>
                <c:pt idx="1">
                  <c:v>2012</c:v>
                </c:pt>
                <c:pt idx="2">
                  <c:v>2013</c:v>
                </c:pt>
                <c:pt idx="3">
                  <c:v>2014</c:v>
                </c:pt>
                <c:pt idx="4">
                  <c:v>2015</c:v>
                </c:pt>
                <c:pt idx="5">
                  <c:v>2016</c:v>
                </c:pt>
              </c:numCache>
            </c:numRef>
          </c:cat>
          <c:val>
            <c:numRef>
              <c:f>Лист1!$D$2:$D$7</c:f>
              <c:numCache>
                <c:formatCode>General</c:formatCode>
                <c:ptCount val="6"/>
                <c:pt idx="0">
                  <c:v>23.2</c:v>
                </c:pt>
                <c:pt idx="1">
                  <c:v>50.5</c:v>
                </c:pt>
                <c:pt idx="2">
                  <c:v>60.1</c:v>
                </c:pt>
                <c:pt idx="3">
                  <c:v>63.7</c:v>
                </c:pt>
                <c:pt idx="4">
                  <c:v>68.2</c:v>
                </c:pt>
                <c:pt idx="5">
                  <c:v>72.099999999999994</c:v>
                </c:pt>
              </c:numCache>
            </c:numRef>
          </c:val>
        </c:ser>
        <c:ser>
          <c:idx val="3"/>
          <c:order val="3"/>
          <c:tx>
            <c:strRef>
              <c:f>Лист1!$E$1</c:f>
              <c:strCache>
                <c:ptCount val="1"/>
                <c:pt idx="0">
                  <c:v>Стародубский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2010</c:v>
                </c:pt>
                <c:pt idx="1">
                  <c:v>2012</c:v>
                </c:pt>
                <c:pt idx="2">
                  <c:v>2013</c:v>
                </c:pt>
                <c:pt idx="3">
                  <c:v>2014</c:v>
                </c:pt>
                <c:pt idx="4">
                  <c:v>2015</c:v>
                </c:pt>
                <c:pt idx="5">
                  <c:v>2016</c:v>
                </c:pt>
              </c:numCache>
            </c:numRef>
          </c:cat>
          <c:val>
            <c:numRef>
              <c:f>Лист1!$E$2:$E$7</c:f>
              <c:numCache>
                <c:formatCode>General</c:formatCode>
                <c:ptCount val="6"/>
                <c:pt idx="0">
                  <c:v>3.8</c:v>
                </c:pt>
                <c:pt idx="1">
                  <c:v>2.8</c:v>
                </c:pt>
                <c:pt idx="2">
                  <c:v>3</c:v>
                </c:pt>
                <c:pt idx="3">
                  <c:v>3.4</c:v>
                </c:pt>
                <c:pt idx="4">
                  <c:v>3.4</c:v>
                </c:pt>
                <c:pt idx="5">
                  <c:v>3.7</c:v>
                </c:pt>
              </c:numCache>
            </c:numRef>
          </c:val>
        </c:ser>
        <c:dLbls>
          <c:showLegendKey val="0"/>
          <c:showVal val="0"/>
          <c:showCatName val="0"/>
          <c:showSerName val="0"/>
          <c:showPercent val="0"/>
          <c:showBubbleSize val="0"/>
        </c:dLbls>
        <c:gapWidth val="150"/>
        <c:axId val="141529600"/>
        <c:axId val="152093824"/>
      </c:barChart>
      <c:catAx>
        <c:axId val="141529600"/>
        <c:scaling>
          <c:orientation val="minMax"/>
        </c:scaling>
        <c:delete val="0"/>
        <c:axPos val="l"/>
        <c:numFmt formatCode="General" sourceLinked="1"/>
        <c:majorTickMark val="out"/>
        <c:minorTickMark val="none"/>
        <c:tickLblPos val="nextTo"/>
        <c:crossAx val="152093824"/>
        <c:crosses val="autoZero"/>
        <c:auto val="1"/>
        <c:lblAlgn val="ctr"/>
        <c:lblOffset val="100"/>
        <c:noMultiLvlLbl val="0"/>
      </c:catAx>
      <c:valAx>
        <c:axId val="152093824"/>
        <c:scaling>
          <c:orientation val="minMax"/>
        </c:scaling>
        <c:delete val="0"/>
        <c:axPos val="b"/>
        <c:majorGridlines/>
        <c:numFmt formatCode="General" sourceLinked="1"/>
        <c:majorTickMark val="out"/>
        <c:minorTickMark val="none"/>
        <c:tickLblPos val="nextTo"/>
        <c:crossAx val="141529600"/>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Погарский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2010</c:v>
                </c:pt>
                <c:pt idx="1">
                  <c:v>2012</c:v>
                </c:pt>
                <c:pt idx="2">
                  <c:v>2013</c:v>
                </c:pt>
                <c:pt idx="3">
                  <c:v>2014</c:v>
                </c:pt>
                <c:pt idx="4">
                  <c:v>2015</c:v>
                </c:pt>
                <c:pt idx="5">
                  <c:v>2016</c:v>
                </c:pt>
              </c:numCache>
            </c:numRef>
          </c:cat>
          <c:val>
            <c:numRef>
              <c:f>Лист1!$B$2:$B$7</c:f>
              <c:numCache>
                <c:formatCode>General</c:formatCode>
                <c:ptCount val="6"/>
                <c:pt idx="0">
                  <c:v>19.8</c:v>
                </c:pt>
                <c:pt idx="1">
                  <c:v>19.8</c:v>
                </c:pt>
                <c:pt idx="2">
                  <c:v>17.5</c:v>
                </c:pt>
                <c:pt idx="3">
                  <c:v>15.5</c:v>
                </c:pt>
                <c:pt idx="4">
                  <c:v>14.3</c:v>
                </c:pt>
                <c:pt idx="5">
                  <c:v>12.9</c:v>
                </c:pt>
              </c:numCache>
            </c:numRef>
          </c:val>
        </c:ser>
        <c:ser>
          <c:idx val="1"/>
          <c:order val="1"/>
          <c:tx>
            <c:strRef>
              <c:f>Лист1!$C$1</c:f>
              <c:strCache>
                <c:ptCount val="1"/>
                <c:pt idx="0">
                  <c:v>Трубчевский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2010</c:v>
                </c:pt>
                <c:pt idx="1">
                  <c:v>2012</c:v>
                </c:pt>
                <c:pt idx="2">
                  <c:v>2013</c:v>
                </c:pt>
                <c:pt idx="3">
                  <c:v>2014</c:v>
                </c:pt>
                <c:pt idx="4">
                  <c:v>2015</c:v>
                </c:pt>
                <c:pt idx="5">
                  <c:v>2016</c:v>
                </c:pt>
              </c:numCache>
            </c:numRef>
          </c:cat>
          <c:val>
            <c:numRef>
              <c:f>Лист1!$C$2:$C$7</c:f>
              <c:numCache>
                <c:formatCode>General</c:formatCode>
                <c:ptCount val="6"/>
                <c:pt idx="0">
                  <c:v>9.9</c:v>
                </c:pt>
                <c:pt idx="1">
                  <c:v>10</c:v>
                </c:pt>
                <c:pt idx="2">
                  <c:v>7.8</c:v>
                </c:pt>
                <c:pt idx="3">
                  <c:v>7.8</c:v>
                </c:pt>
                <c:pt idx="4">
                  <c:v>7.5</c:v>
                </c:pt>
                <c:pt idx="5">
                  <c:v>7.7</c:v>
                </c:pt>
              </c:numCache>
            </c:numRef>
          </c:val>
        </c:ser>
        <c:ser>
          <c:idx val="2"/>
          <c:order val="2"/>
          <c:tx>
            <c:strRef>
              <c:f>Лист1!$D$1</c:f>
              <c:strCache>
                <c:ptCount val="1"/>
                <c:pt idx="0">
                  <c:v>Почепский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2010</c:v>
                </c:pt>
                <c:pt idx="1">
                  <c:v>2012</c:v>
                </c:pt>
                <c:pt idx="2">
                  <c:v>2013</c:v>
                </c:pt>
                <c:pt idx="3">
                  <c:v>2014</c:v>
                </c:pt>
                <c:pt idx="4">
                  <c:v>2015</c:v>
                </c:pt>
                <c:pt idx="5">
                  <c:v>2016</c:v>
                </c:pt>
              </c:numCache>
            </c:numRef>
          </c:cat>
          <c:val>
            <c:numRef>
              <c:f>Лист1!$D$2:$D$7</c:f>
              <c:numCache>
                <c:formatCode>General</c:formatCode>
                <c:ptCount val="6"/>
                <c:pt idx="0">
                  <c:v>22.6</c:v>
                </c:pt>
                <c:pt idx="1">
                  <c:v>22.7</c:v>
                </c:pt>
                <c:pt idx="2">
                  <c:v>22.3</c:v>
                </c:pt>
                <c:pt idx="3">
                  <c:v>21.3</c:v>
                </c:pt>
                <c:pt idx="4">
                  <c:v>19.2</c:v>
                </c:pt>
                <c:pt idx="5">
                  <c:v>19.100000000000001</c:v>
                </c:pt>
              </c:numCache>
            </c:numRef>
          </c:val>
        </c:ser>
        <c:ser>
          <c:idx val="3"/>
          <c:order val="3"/>
          <c:tx>
            <c:strRef>
              <c:f>Лист1!$E$1</c:f>
              <c:strCache>
                <c:ptCount val="1"/>
                <c:pt idx="0">
                  <c:v>Стародубский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2010</c:v>
                </c:pt>
                <c:pt idx="1">
                  <c:v>2012</c:v>
                </c:pt>
                <c:pt idx="2">
                  <c:v>2013</c:v>
                </c:pt>
                <c:pt idx="3">
                  <c:v>2014</c:v>
                </c:pt>
                <c:pt idx="4">
                  <c:v>2015</c:v>
                </c:pt>
                <c:pt idx="5">
                  <c:v>2016</c:v>
                </c:pt>
              </c:numCache>
            </c:numRef>
          </c:cat>
          <c:val>
            <c:numRef>
              <c:f>Лист1!$E$2:$E$7</c:f>
              <c:numCache>
                <c:formatCode>General</c:formatCode>
                <c:ptCount val="6"/>
                <c:pt idx="0">
                  <c:v>43.3</c:v>
                </c:pt>
                <c:pt idx="1">
                  <c:v>48.2</c:v>
                </c:pt>
                <c:pt idx="2">
                  <c:v>45.7</c:v>
                </c:pt>
                <c:pt idx="3">
                  <c:v>46</c:v>
                </c:pt>
                <c:pt idx="4">
                  <c:v>45.6</c:v>
                </c:pt>
                <c:pt idx="5">
                  <c:v>47.4</c:v>
                </c:pt>
              </c:numCache>
            </c:numRef>
          </c:val>
        </c:ser>
        <c:dLbls>
          <c:showLegendKey val="0"/>
          <c:showVal val="0"/>
          <c:showCatName val="0"/>
          <c:showSerName val="0"/>
          <c:showPercent val="0"/>
          <c:showBubbleSize val="0"/>
        </c:dLbls>
        <c:gapWidth val="150"/>
        <c:axId val="165437952"/>
        <c:axId val="152095552"/>
      </c:barChart>
      <c:catAx>
        <c:axId val="165437952"/>
        <c:scaling>
          <c:orientation val="minMax"/>
        </c:scaling>
        <c:delete val="0"/>
        <c:axPos val="l"/>
        <c:numFmt formatCode="General" sourceLinked="1"/>
        <c:majorTickMark val="out"/>
        <c:minorTickMark val="none"/>
        <c:tickLblPos val="nextTo"/>
        <c:crossAx val="152095552"/>
        <c:crosses val="autoZero"/>
        <c:auto val="1"/>
        <c:lblAlgn val="ctr"/>
        <c:lblOffset val="100"/>
        <c:noMultiLvlLbl val="0"/>
      </c:catAx>
      <c:valAx>
        <c:axId val="152095552"/>
        <c:scaling>
          <c:orientation val="minMax"/>
        </c:scaling>
        <c:delete val="0"/>
        <c:axPos val="b"/>
        <c:majorGridlines/>
        <c:numFmt formatCode="General" sourceLinked="1"/>
        <c:majorTickMark val="out"/>
        <c:minorTickMark val="none"/>
        <c:tickLblPos val="nextTo"/>
        <c:crossAx val="165437952"/>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Погарский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2010</c:v>
                </c:pt>
                <c:pt idx="1">
                  <c:v>2012</c:v>
                </c:pt>
                <c:pt idx="2">
                  <c:v>2013</c:v>
                </c:pt>
                <c:pt idx="3">
                  <c:v>2014</c:v>
                </c:pt>
                <c:pt idx="4">
                  <c:v>2015</c:v>
                </c:pt>
                <c:pt idx="5">
                  <c:v>2016</c:v>
                </c:pt>
              </c:numCache>
            </c:numRef>
          </c:cat>
          <c:val>
            <c:numRef>
              <c:f>Лист1!$B$2:$B$7</c:f>
              <c:numCache>
                <c:formatCode>General</c:formatCode>
                <c:ptCount val="6"/>
                <c:pt idx="0">
                  <c:v>7.7</c:v>
                </c:pt>
                <c:pt idx="1">
                  <c:v>7.6</c:v>
                </c:pt>
                <c:pt idx="2">
                  <c:v>7.8</c:v>
                </c:pt>
                <c:pt idx="3">
                  <c:v>7.8</c:v>
                </c:pt>
                <c:pt idx="4">
                  <c:v>7.7</c:v>
                </c:pt>
                <c:pt idx="5">
                  <c:v>7.7</c:v>
                </c:pt>
              </c:numCache>
            </c:numRef>
          </c:val>
        </c:ser>
        <c:ser>
          <c:idx val="1"/>
          <c:order val="1"/>
          <c:tx>
            <c:strRef>
              <c:f>Лист1!$C$1</c:f>
              <c:strCache>
                <c:ptCount val="1"/>
                <c:pt idx="0">
                  <c:v>Трубчевский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2010</c:v>
                </c:pt>
                <c:pt idx="1">
                  <c:v>2012</c:v>
                </c:pt>
                <c:pt idx="2">
                  <c:v>2013</c:v>
                </c:pt>
                <c:pt idx="3">
                  <c:v>2014</c:v>
                </c:pt>
                <c:pt idx="4">
                  <c:v>2015</c:v>
                </c:pt>
                <c:pt idx="5">
                  <c:v>2016</c:v>
                </c:pt>
              </c:numCache>
            </c:numRef>
          </c:cat>
          <c:val>
            <c:numRef>
              <c:f>Лист1!$C$2:$C$7</c:f>
              <c:numCache>
                <c:formatCode>General</c:formatCode>
                <c:ptCount val="6"/>
                <c:pt idx="0">
                  <c:v>5.6</c:v>
                </c:pt>
                <c:pt idx="1">
                  <c:v>5.6</c:v>
                </c:pt>
                <c:pt idx="2">
                  <c:v>20</c:v>
                </c:pt>
                <c:pt idx="3">
                  <c:v>71</c:v>
                </c:pt>
                <c:pt idx="4">
                  <c:v>90.9</c:v>
                </c:pt>
                <c:pt idx="5">
                  <c:v>95</c:v>
                </c:pt>
              </c:numCache>
            </c:numRef>
          </c:val>
        </c:ser>
        <c:ser>
          <c:idx val="2"/>
          <c:order val="2"/>
          <c:tx>
            <c:strRef>
              <c:f>Лист1!$D$1</c:f>
              <c:strCache>
                <c:ptCount val="1"/>
                <c:pt idx="0">
                  <c:v>Почепский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2010</c:v>
                </c:pt>
                <c:pt idx="1">
                  <c:v>2012</c:v>
                </c:pt>
                <c:pt idx="2">
                  <c:v>2013</c:v>
                </c:pt>
                <c:pt idx="3">
                  <c:v>2014</c:v>
                </c:pt>
                <c:pt idx="4">
                  <c:v>2015</c:v>
                </c:pt>
                <c:pt idx="5">
                  <c:v>2016</c:v>
                </c:pt>
              </c:numCache>
            </c:numRef>
          </c:cat>
          <c:val>
            <c:numRef>
              <c:f>Лист1!$D$2:$D$7</c:f>
              <c:numCache>
                <c:formatCode>General</c:formatCode>
                <c:ptCount val="6"/>
                <c:pt idx="0">
                  <c:v>9</c:v>
                </c:pt>
                <c:pt idx="1">
                  <c:v>8.6</c:v>
                </c:pt>
                <c:pt idx="2">
                  <c:v>8.1999999999999993</c:v>
                </c:pt>
                <c:pt idx="3">
                  <c:v>8.3000000000000007</c:v>
                </c:pt>
                <c:pt idx="4">
                  <c:v>8.1999999999999993</c:v>
                </c:pt>
                <c:pt idx="5">
                  <c:v>8.1999999999999993</c:v>
                </c:pt>
              </c:numCache>
            </c:numRef>
          </c:val>
        </c:ser>
        <c:ser>
          <c:idx val="3"/>
          <c:order val="3"/>
          <c:tx>
            <c:strRef>
              <c:f>Лист1!$E$1</c:f>
              <c:strCache>
                <c:ptCount val="1"/>
                <c:pt idx="0">
                  <c:v>Стародубский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2010</c:v>
                </c:pt>
                <c:pt idx="1">
                  <c:v>2012</c:v>
                </c:pt>
                <c:pt idx="2">
                  <c:v>2013</c:v>
                </c:pt>
                <c:pt idx="3">
                  <c:v>2014</c:v>
                </c:pt>
                <c:pt idx="4">
                  <c:v>2015</c:v>
                </c:pt>
                <c:pt idx="5">
                  <c:v>2016</c:v>
                </c:pt>
              </c:numCache>
            </c:numRef>
          </c:cat>
          <c:val>
            <c:numRef>
              <c:f>Лист1!$E$2:$E$7</c:f>
              <c:numCache>
                <c:formatCode>General</c:formatCode>
                <c:ptCount val="6"/>
                <c:pt idx="0">
                  <c:v>8.1999999999999993</c:v>
                </c:pt>
                <c:pt idx="1">
                  <c:v>7.4</c:v>
                </c:pt>
                <c:pt idx="2">
                  <c:v>7.5</c:v>
                </c:pt>
                <c:pt idx="3">
                  <c:v>7.5</c:v>
                </c:pt>
                <c:pt idx="4">
                  <c:v>7.4</c:v>
                </c:pt>
                <c:pt idx="5">
                  <c:v>7.4</c:v>
                </c:pt>
              </c:numCache>
            </c:numRef>
          </c:val>
        </c:ser>
        <c:dLbls>
          <c:showLegendKey val="0"/>
          <c:showVal val="0"/>
          <c:showCatName val="0"/>
          <c:showSerName val="0"/>
          <c:showPercent val="0"/>
          <c:showBubbleSize val="0"/>
        </c:dLbls>
        <c:gapWidth val="150"/>
        <c:axId val="141531136"/>
        <c:axId val="152097280"/>
      </c:barChart>
      <c:catAx>
        <c:axId val="141531136"/>
        <c:scaling>
          <c:orientation val="minMax"/>
        </c:scaling>
        <c:delete val="0"/>
        <c:axPos val="l"/>
        <c:numFmt formatCode="General" sourceLinked="1"/>
        <c:majorTickMark val="out"/>
        <c:minorTickMark val="none"/>
        <c:tickLblPos val="nextTo"/>
        <c:crossAx val="152097280"/>
        <c:crosses val="autoZero"/>
        <c:auto val="1"/>
        <c:lblAlgn val="ctr"/>
        <c:lblOffset val="100"/>
        <c:noMultiLvlLbl val="0"/>
      </c:catAx>
      <c:valAx>
        <c:axId val="152097280"/>
        <c:scaling>
          <c:orientation val="minMax"/>
        </c:scaling>
        <c:delete val="0"/>
        <c:axPos val="b"/>
        <c:majorGridlines/>
        <c:numFmt formatCode="General" sourceLinked="1"/>
        <c:majorTickMark val="out"/>
        <c:minorTickMark val="none"/>
        <c:tickLblPos val="nextTo"/>
        <c:crossAx val="141531136"/>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Лист1!$B$1</c:f>
              <c:strCache>
                <c:ptCount val="1"/>
                <c:pt idx="0">
                  <c:v>Столбец1</c:v>
                </c:pt>
              </c:strCache>
            </c:strRef>
          </c:tx>
          <c:dLbls>
            <c:dLbl>
              <c:idx val="0"/>
              <c:layout>
                <c:manualLayout>
                  <c:x val="-2.3148148148148147E-2"/>
                  <c:y val="5.158730158730158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148148148148147E-2"/>
                  <c:y val="-5.952380952380952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3148148148148147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0833333333333332E-2"/>
                  <c:y val="5.952380952380952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5555555555555552E-2"/>
                  <c:y val="-6.349206349206348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1574074074074073E-2"/>
                  <c:y val="-4.7619047619047609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6.3492063492063489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6.9444444444444441E-3"/>
                  <c:y val="-6.349206349206348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Лист1!$B$2:$B$11</c:f>
              <c:numCache>
                <c:formatCode>General</c:formatCode>
                <c:ptCount val="10"/>
                <c:pt idx="0">
                  <c:v>9</c:v>
                </c:pt>
                <c:pt idx="1">
                  <c:v>9</c:v>
                </c:pt>
                <c:pt idx="2">
                  <c:v>9</c:v>
                </c:pt>
                <c:pt idx="3">
                  <c:v>9</c:v>
                </c:pt>
                <c:pt idx="4">
                  <c:v>10</c:v>
                </c:pt>
                <c:pt idx="5">
                  <c:v>14</c:v>
                </c:pt>
                <c:pt idx="6">
                  <c:v>14</c:v>
                </c:pt>
                <c:pt idx="7">
                  <c:v>8</c:v>
                </c:pt>
                <c:pt idx="8">
                  <c:v>10</c:v>
                </c:pt>
                <c:pt idx="9">
                  <c:v>9</c:v>
                </c:pt>
              </c:numCache>
            </c:numRef>
          </c:val>
          <c:smooth val="0"/>
        </c:ser>
        <c:dLbls>
          <c:showLegendKey val="0"/>
          <c:showVal val="0"/>
          <c:showCatName val="0"/>
          <c:showSerName val="0"/>
          <c:showPercent val="0"/>
          <c:showBubbleSize val="0"/>
        </c:dLbls>
        <c:marker val="1"/>
        <c:smooth val="0"/>
        <c:axId val="165440512"/>
        <c:axId val="152099008"/>
      </c:lineChart>
      <c:catAx>
        <c:axId val="165440512"/>
        <c:scaling>
          <c:orientation val="minMax"/>
        </c:scaling>
        <c:delete val="0"/>
        <c:axPos val="b"/>
        <c:numFmt formatCode="General" sourceLinked="1"/>
        <c:majorTickMark val="out"/>
        <c:minorTickMark val="none"/>
        <c:tickLblPos val="nextTo"/>
        <c:txPr>
          <a:bodyPr/>
          <a:lstStyle/>
          <a:p>
            <a:pPr>
              <a:defRPr sz="900"/>
            </a:pPr>
            <a:endParaRPr lang="ru-RU"/>
          </a:p>
        </c:txPr>
        <c:crossAx val="152099008"/>
        <c:crosses val="autoZero"/>
        <c:auto val="1"/>
        <c:lblAlgn val="ctr"/>
        <c:lblOffset val="100"/>
        <c:noMultiLvlLbl val="0"/>
      </c:catAx>
      <c:valAx>
        <c:axId val="152099008"/>
        <c:scaling>
          <c:orientation val="minMax"/>
        </c:scaling>
        <c:delete val="0"/>
        <c:axPos val="l"/>
        <c:majorGridlines/>
        <c:numFmt formatCode="General" sourceLinked="1"/>
        <c:majorTickMark val="out"/>
        <c:minorTickMark val="none"/>
        <c:tickLblPos val="nextTo"/>
        <c:txPr>
          <a:bodyPr/>
          <a:lstStyle/>
          <a:p>
            <a:pPr>
              <a:defRPr sz="1000"/>
            </a:pPr>
            <a:endParaRPr lang="ru-RU"/>
          </a:p>
        </c:txPr>
        <c:crossAx val="165440512"/>
        <c:crosses val="autoZero"/>
        <c:crossBetween val="between"/>
      </c:valAx>
    </c:plotArea>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247594050743664E-2"/>
          <c:y val="0.17569444444444443"/>
          <c:w val="0.89019685039370078"/>
          <c:h val="0.36100065616797894"/>
        </c:manualLayout>
      </c:layout>
      <c:barChart>
        <c:barDir val="col"/>
        <c:grouping val="clustered"/>
        <c:varyColors val="0"/>
        <c:ser>
          <c:idx val="0"/>
          <c:order val="0"/>
          <c:tx>
            <c:strRef>
              <c:f>Лист2!$A$27</c:f>
              <c:strCache>
                <c:ptCount val="1"/>
                <c:pt idx="0">
                  <c:v>Число организаций культурно-досугового типа, единица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Лист2!$B$26:$K$26</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Лист2!$B$27:$K$27</c:f>
              <c:numCache>
                <c:formatCode>General</c:formatCode>
                <c:ptCount val="10"/>
                <c:pt idx="0">
                  <c:v>43</c:v>
                </c:pt>
                <c:pt idx="1">
                  <c:v>41</c:v>
                </c:pt>
                <c:pt idx="2">
                  <c:v>39</c:v>
                </c:pt>
                <c:pt idx="3">
                  <c:v>39</c:v>
                </c:pt>
                <c:pt idx="4">
                  <c:v>16</c:v>
                </c:pt>
                <c:pt idx="5">
                  <c:v>16</c:v>
                </c:pt>
                <c:pt idx="6">
                  <c:v>16</c:v>
                </c:pt>
                <c:pt idx="7">
                  <c:v>2</c:v>
                </c:pt>
                <c:pt idx="8">
                  <c:v>2</c:v>
                </c:pt>
                <c:pt idx="9">
                  <c:v>2</c:v>
                </c:pt>
              </c:numCache>
            </c:numRef>
          </c:val>
        </c:ser>
        <c:ser>
          <c:idx val="1"/>
          <c:order val="1"/>
          <c:tx>
            <c:strRef>
              <c:f>Лист2!$A$29</c:f>
              <c:strCache>
                <c:ptCount val="1"/>
                <c:pt idx="0">
                  <c:v>Число обособленных подразделений (филиалов) организаций культурно-досугового типа, единица</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Лист2!$B$26:$K$26</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Лист2!$B$29:$K$29</c:f>
              <c:numCache>
                <c:formatCode>General</c:formatCode>
                <c:ptCount val="10"/>
                <c:pt idx="4">
                  <c:v>23</c:v>
                </c:pt>
                <c:pt idx="5">
                  <c:v>19</c:v>
                </c:pt>
                <c:pt idx="6">
                  <c:v>19</c:v>
                </c:pt>
                <c:pt idx="7">
                  <c:v>32</c:v>
                </c:pt>
                <c:pt idx="8">
                  <c:v>27</c:v>
                </c:pt>
                <c:pt idx="9">
                  <c:v>27</c:v>
                </c:pt>
              </c:numCache>
            </c:numRef>
          </c:val>
        </c:ser>
        <c:dLbls>
          <c:showLegendKey val="0"/>
          <c:showVal val="0"/>
          <c:showCatName val="0"/>
          <c:showSerName val="0"/>
          <c:showPercent val="0"/>
          <c:showBubbleSize val="0"/>
        </c:dLbls>
        <c:gapWidth val="150"/>
        <c:axId val="48620544"/>
        <c:axId val="47983424"/>
      </c:barChart>
      <c:lineChart>
        <c:grouping val="standard"/>
        <c:varyColors val="0"/>
        <c:ser>
          <c:idx val="2"/>
          <c:order val="2"/>
          <c:tx>
            <c:strRef>
              <c:f>Лист2!$A$28</c:f>
              <c:strCache>
                <c:ptCount val="1"/>
                <c:pt idx="0">
                  <c:v>Численность специалистов культурно-досуговой деятельности в учреждениях культурно-досугового типа, человек</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dLbl>
              <c:idx val="5"/>
              <c:showLegendKey val="0"/>
              <c:showVal val="1"/>
              <c:showCatName val="0"/>
              <c:showSerName val="0"/>
              <c:showPercent val="0"/>
              <c:showBubbleSize val="0"/>
              <c:extLst>
                <c:ext xmlns:c15="http://schemas.microsoft.com/office/drawing/2012/chart" uri="{CE6537A1-D6FC-4f65-9D91-7224C49458BB}"/>
              </c:extLst>
            </c:dLbl>
            <c:dLbl>
              <c:idx val="6"/>
              <c:showLegendKey val="0"/>
              <c:showVal val="1"/>
              <c:showCatName val="0"/>
              <c:showSerName val="0"/>
              <c:showPercent val="0"/>
              <c:showBubbleSize val="0"/>
              <c:extLst>
                <c:ext xmlns:c15="http://schemas.microsoft.com/office/drawing/2012/chart" uri="{CE6537A1-D6FC-4f65-9D91-7224C49458BB}"/>
              </c:extLst>
            </c:dLbl>
            <c:dLbl>
              <c:idx val="7"/>
              <c:showLegendKey val="0"/>
              <c:showVal val="1"/>
              <c:showCatName val="0"/>
              <c:showSerName val="0"/>
              <c:showPercent val="0"/>
              <c:showBubbleSize val="0"/>
              <c:extLst>
                <c:ext xmlns:c15="http://schemas.microsoft.com/office/drawing/2012/chart" uri="{CE6537A1-D6FC-4f65-9D91-7224C49458BB}"/>
              </c:extLst>
            </c:dLbl>
            <c:dLbl>
              <c:idx val="8"/>
              <c:showLegendKey val="0"/>
              <c:showVal val="1"/>
              <c:showCatName val="0"/>
              <c:showSerName val="0"/>
              <c:showPercent val="0"/>
              <c:showBubbleSize val="0"/>
              <c:extLst>
                <c:ext xmlns:c15="http://schemas.microsoft.com/office/drawing/2012/chart" uri="{CE6537A1-D6FC-4f65-9D91-7224C49458BB}"/>
              </c:extLst>
            </c:dLbl>
            <c:dLbl>
              <c:idx val="9"/>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Лист2!$B$28:$K$28</c:f>
              <c:numCache>
                <c:formatCode>General</c:formatCode>
                <c:ptCount val="10"/>
                <c:pt idx="0">
                  <c:v>70</c:v>
                </c:pt>
                <c:pt idx="1">
                  <c:v>65</c:v>
                </c:pt>
                <c:pt idx="2">
                  <c:v>63</c:v>
                </c:pt>
                <c:pt idx="3">
                  <c:v>74</c:v>
                </c:pt>
                <c:pt idx="4">
                  <c:v>62</c:v>
                </c:pt>
                <c:pt idx="5">
                  <c:v>47</c:v>
                </c:pt>
                <c:pt idx="6">
                  <c:v>48</c:v>
                </c:pt>
                <c:pt idx="7">
                  <c:v>54</c:v>
                </c:pt>
                <c:pt idx="8">
                  <c:v>51</c:v>
                </c:pt>
                <c:pt idx="9">
                  <c:v>57</c:v>
                </c:pt>
              </c:numCache>
            </c:numRef>
          </c:val>
          <c:smooth val="0"/>
        </c:ser>
        <c:dLbls>
          <c:showLegendKey val="0"/>
          <c:showVal val="0"/>
          <c:showCatName val="0"/>
          <c:showSerName val="0"/>
          <c:showPercent val="0"/>
          <c:showBubbleSize val="0"/>
        </c:dLbls>
        <c:marker val="1"/>
        <c:smooth val="0"/>
        <c:axId val="48620544"/>
        <c:axId val="47983424"/>
      </c:lineChart>
      <c:catAx>
        <c:axId val="486205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ru-RU"/>
          </a:p>
        </c:txPr>
        <c:crossAx val="47983424"/>
        <c:crosses val="autoZero"/>
        <c:auto val="1"/>
        <c:lblAlgn val="ctr"/>
        <c:lblOffset val="100"/>
        <c:noMultiLvlLbl val="0"/>
      </c:catAx>
      <c:valAx>
        <c:axId val="47983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48620544"/>
        <c:crosses val="autoZero"/>
        <c:crossBetween val="between"/>
      </c:valAx>
      <c:spPr>
        <a:noFill/>
        <a:ln>
          <a:noFill/>
        </a:ln>
        <a:effectLst/>
      </c:spPr>
    </c:plotArea>
    <c:legend>
      <c:legendPos val="b"/>
      <c:layout>
        <c:manualLayout>
          <c:xMode val="edge"/>
          <c:yMode val="edge"/>
          <c:x val="6.0736001749781277E-2"/>
          <c:y val="0.68982330832382011"/>
          <c:w val="0.87575000000000003"/>
          <c:h val="0.25325278249653571"/>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itchFamily="18" charset="0"/>
          <a:cs typeface="Times New Roman" pitchFamily="18" charset="0"/>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Лист1!$B$1</c:f>
              <c:strCache>
                <c:ptCount val="1"/>
                <c:pt idx="0">
                  <c:v>Столбец1</c:v>
                </c:pt>
              </c:strCache>
            </c:strRef>
          </c:tx>
          <c:dLbls>
            <c:dLbl>
              <c:idx val="0"/>
              <c:layout>
                <c:manualLayout>
                  <c:x val="-2.3148148148148147E-2"/>
                  <c:y val="5.158730158730157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148148148148147E-2"/>
                  <c:y val="-5.952380952380950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3148148148148147E-2"/>
                  <c:y val="-5.555555555555552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0833333333333343E-2"/>
                  <c:y val="5.952380952380950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5555555555555525E-2"/>
                  <c:y val="-6.349206349206350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1574074074074073E-2"/>
                  <c:y val="-4.7619047619047623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6.3492063492063502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6.9444444444444475E-3"/>
                  <c:y val="-6.349206349206350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Лист1!$B$2:$B$11</c:f>
              <c:numCache>
                <c:formatCode>General</c:formatCode>
                <c:ptCount val="10"/>
                <c:pt idx="0">
                  <c:v>0.106</c:v>
                </c:pt>
                <c:pt idx="1">
                  <c:v>0.108</c:v>
                </c:pt>
                <c:pt idx="2">
                  <c:v>0.11</c:v>
                </c:pt>
                <c:pt idx="3">
                  <c:v>0.11</c:v>
                </c:pt>
                <c:pt idx="4">
                  <c:v>0.111</c:v>
                </c:pt>
                <c:pt idx="5">
                  <c:v>0.115</c:v>
                </c:pt>
                <c:pt idx="6">
                  <c:v>0.35399999999999998</c:v>
                </c:pt>
                <c:pt idx="7">
                  <c:v>0.436</c:v>
                </c:pt>
                <c:pt idx="8">
                  <c:v>0.251</c:v>
                </c:pt>
                <c:pt idx="9">
                  <c:v>6.9000000000000006E-2</c:v>
                </c:pt>
              </c:numCache>
            </c:numRef>
          </c:val>
          <c:smooth val="0"/>
        </c:ser>
        <c:dLbls>
          <c:showLegendKey val="0"/>
          <c:showVal val="0"/>
          <c:showCatName val="0"/>
          <c:showSerName val="0"/>
          <c:showPercent val="0"/>
          <c:showBubbleSize val="0"/>
        </c:dLbls>
        <c:marker val="1"/>
        <c:smooth val="0"/>
        <c:axId val="151744512"/>
        <c:axId val="163946496"/>
      </c:lineChart>
      <c:catAx>
        <c:axId val="151744512"/>
        <c:scaling>
          <c:orientation val="minMax"/>
        </c:scaling>
        <c:delete val="0"/>
        <c:axPos val="b"/>
        <c:numFmt formatCode="General" sourceLinked="1"/>
        <c:majorTickMark val="out"/>
        <c:minorTickMark val="none"/>
        <c:tickLblPos val="nextTo"/>
        <c:txPr>
          <a:bodyPr/>
          <a:lstStyle/>
          <a:p>
            <a:pPr>
              <a:defRPr sz="900"/>
            </a:pPr>
            <a:endParaRPr lang="ru-RU"/>
          </a:p>
        </c:txPr>
        <c:crossAx val="163946496"/>
        <c:crosses val="autoZero"/>
        <c:auto val="1"/>
        <c:lblAlgn val="ctr"/>
        <c:lblOffset val="100"/>
        <c:noMultiLvlLbl val="0"/>
      </c:catAx>
      <c:valAx>
        <c:axId val="163946496"/>
        <c:scaling>
          <c:orientation val="minMax"/>
        </c:scaling>
        <c:delete val="0"/>
        <c:axPos val="l"/>
        <c:majorGridlines/>
        <c:numFmt formatCode="General" sourceLinked="1"/>
        <c:majorTickMark val="out"/>
        <c:minorTickMark val="none"/>
        <c:tickLblPos val="nextTo"/>
        <c:txPr>
          <a:bodyPr/>
          <a:lstStyle/>
          <a:p>
            <a:pPr>
              <a:defRPr sz="1000"/>
            </a:pPr>
            <a:endParaRPr lang="ru-RU"/>
          </a:p>
        </c:txPr>
        <c:crossAx val="151744512"/>
        <c:crosses val="autoZero"/>
        <c:crossBetween val="between"/>
      </c:valAx>
    </c:plotArea>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2014</c:v>
                </c:pt>
              </c:strCache>
            </c:strRef>
          </c:tx>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Твердые вещества</c:v>
                </c:pt>
                <c:pt idx="1">
                  <c:v>Газообразные и жидкие вещества</c:v>
                </c:pt>
                <c:pt idx="2">
                  <c:v>Диоксид серы</c:v>
                </c:pt>
                <c:pt idx="3">
                  <c:v>Оксид углерода</c:v>
                </c:pt>
                <c:pt idx="4">
                  <c:v>Оксиды азота (в пересчете на NO2)</c:v>
                </c:pt>
                <c:pt idx="5">
                  <c:v>Углероды</c:v>
                </c:pt>
                <c:pt idx="6">
                  <c:v>Прочие газообразные и жидкие вещества</c:v>
                </c:pt>
                <c:pt idx="7">
                  <c:v>Летучие органические соединения</c:v>
                </c:pt>
              </c:strCache>
            </c:strRef>
          </c:cat>
          <c:val>
            <c:numRef>
              <c:f>Лист1!$B$2:$B$9</c:f>
              <c:numCache>
                <c:formatCode>General</c:formatCode>
                <c:ptCount val="8"/>
                <c:pt idx="0">
                  <c:v>3.7999999999999999E-2</c:v>
                </c:pt>
                <c:pt idx="1">
                  <c:v>0.315</c:v>
                </c:pt>
                <c:pt idx="2">
                  <c:v>2E-3</c:v>
                </c:pt>
                <c:pt idx="3">
                  <c:v>0.04</c:v>
                </c:pt>
                <c:pt idx="4">
                  <c:v>1.7000000000000001E-2</c:v>
                </c:pt>
                <c:pt idx="5">
                  <c:v>0.24</c:v>
                </c:pt>
                <c:pt idx="6">
                  <c:v>7.0000000000000001E-3</c:v>
                </c:pt>
                <c:pt idx="7">
                  <c:v>9.4809999999999999</c:v>
                </c:pt>
              </c:numCache>
            </c:numRef>
          </c:val>
        </c:ser>
        <c:ser>
          <c:idx val="1"/>
          <c:order val="1"/>
          <c:tx>
            <c:strRef>
              <c:f>Лист1!$C$1</c:f>
              <c:strCache>
                <c:ptCount val="1"/>
                <c:pt idx="0">
                  <c:v>2015</c:v>
                </c:pt>
              </c:strCache>
            </c:strRef>
          </c:tx>
          <c:invertIfNegative val="0"/>
          <c:dLbls>
            <c:dLbl>
              <c:idx val="0"/>
              <c:layout>
                <c:manualLayout>
                  <c:x val="6.1186928318414952E-3"/>
                  <c:y val="5.2446902194287504E-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122306053949728E-3"/>
                  <c:y val="-1.015222178189419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Твердые вещества</c:v>
                </c:pt>
                <c:pt idx="1">
                  <c:v>Газообразные и жидкие вещества</c:v>
                </c:pt>
                <c:pt idx="2">
                  <c:v>Диоксид серы</c:v>
                </c:pt>
                <c:pt idx="3">
                  <c:v>Оксид углерода</c:v>
                </c:pt>
                <c:pt idx="4">
                  <c:v>Оксиды азота (в пересчете на NO2)</c:v>
                </c:pt>
                <c:pt idx="5">
                  <c:v>Углероды</c:v>
                </c:pt>
                <c:pt idx="6">
                  <c:v>Прочие газообразные и жидкие вещества</c:v>
                </c:pt>
                <c:pt idx="7">
                  <c:v>Летучие органические соединения</c:v>
                </c:pt>
              </c:strCache>
            </c:strRef>
          </c:cat>
          <c:val>
            <c:numRef>
              <c:f>Лист1!$C$2:$C$9</c:f>
              <c:numCache>
                <c:formatCode>General</c:formatCode>
                <c:ptCount val="8"/>
                <c:pt idx="0">
                  <c:v>1.4999999999999999E-2</c:v>
                </c:pt>
                <c:pt idx="1">
                  <c:v>0.42099999999999999</c:v>
                </c:pt>
                <c:pt idx="3">
                  <c:v>0.03</c:v>
                </c:pt>
                <c:pt idx="4">
                  <c:v>1.2E-2</c:v>
                </c:pt>
                <c:pt idx="5">
                  <c:v>0.35699999999999998</c:v>
                </c:pt>
                <c:pt idx="6">
                  <c:v>8.0000000000000002E-3</c:v>
                </c:pt>
                <c:pt idx="7">
                  <c:v>12.522</c:v>
                </c:pt>
              </c:numCache>
            </c:numRef>
          </c:val>
        </c:ser>
        <c:ser>
          <c:idx val="2"/>
          <c:order val="2"/>
          <c:tx>
            <c:strRef>
              <c:f>Лист1!$D$1</c:f>
              <c:strCache>
                <c:ptCount val="1"/>
                <c:pt idx="0">
                  <c:v>2016</c:v>
                </c:pt>
              </c:strCache>
            </c:strRef>
          </c:tx>
          <c:invertIfNegative val="0"/>
          <c:dLbls>
            <c:dLbl>
              <c:idx val="1"/>
              <c:layout>
                <c:manualLayout>
                  <c:x val="3.5797150296705494E-17"/>
                  <c:y val="1.359338077280510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Твердые вещества</c:v>
                </c:pt>
                <c:pt idx="1">
                  <c:v>Газообразные и жидкие вещества</c:v>
                </c:pt>
                <c:pt idx="2">
                  <c:v>Диоксид серы</c:v>
                </c:pt>
                <c:pt idx="3">
                  <c:v>Оксид углерода</c:v>
                </c:pt>
                <c:pt idx="4">
                  <c:v>Оксиды азота (в пересчете на NO2)</c:v>
                </c:pt>
                <c:pt idx="5">
                  <c:v>Углероды</c:v>
                </c:pt>
                <c:pt idx="6">
                  <c:v>Прочие газообразные и жидкие вещества</c:v>
                </c:pt>
                <c:pt idx="7">
                  <c:v>Летучие органические соединения</c:v>
                </c:pt>
              </c:strCache>
            </c:strRef>
          </c:cat>
          <c:val>
            <c:numRef>
              <c:f>Лист1!$D$2:$D$9</c:f>
              <c:numCache>
                <c:formatCode>General</c:formatCode>
                <c:ptCount val="8"/>
                <c:pt idx="0">
                  <c:v>1.4999999999999999E-2</c:v>
                </c:pt>
                <c:pt idx="1">
                  <c:v>0.23599999999999999</c:v>
                </c:pt>
                <c:pt idx="3">
                  <c:v>2.7E-2</c:v>
                </c:pt>
                <c:pt idx="4">
                  <c:v>8.9999999999999993E-3</c:v>
                </c:pt>
                <c:pt idx="5">
                  <c:v>0.185</c:v>
                </c:pt>
                <c:pt idx="6">
                  <c:v>8.9999999999999993E-3</c:v>
                </c:pt>
                <c:pt idx="7">
                  <c:v>6.0000000000000001E-3</c:v>
                </c:pt>
              </c:numCache>
            </c:numRef>
          </c:val>
        </c:ser>
        <c:ser>
          <c:idx val="3"/>
          <c:order val="3"/>
          <c:tx>
            <c:strRef>
              <c:f>Лист1!$E$1</c:f>
              <c:strCache>
                <c:ptCount val="1"/>
                <c:pt idx="0">
                  <c:v>2017</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Твердые вещества</c:v>
                </c:pt>
                <c:pt idx="1">
                  <c:v>Газообразные и жидкие вещества</c:v>
                </c:pt>
                <c:pt idx="2">
                  <c:v>Диоксид серы</c:v>
                </c:pt>
                <c:pt idx="3">
                  <c:v>Оксид углерода</c:v>
                </c:pt>
                <c:pt idx="4">
                  <c:v>Оксиды азота (в пересчете на NO2)</c:v>
                </c:pt>
                <c:pt idx="5">
                  <c:v>Углероды</c:v>
                </c:pt>
                <c:pt idx="6">
                  <c:v>Прочие газообразные и жидкие вещества</c:v>
                </c:pt>
                <c:pt idx="7">
                  <c:v>Летучие органические соединения</c:v>
                </c:pt>
              </c:strCache>
            </c:strRef>
          </c:cat>
          <c:val>
            <c:numRef>
              <c:f>Лист1!$E$2:$E$9</c:f>
              <c:numCache>
                <c:formatCode>General</c:formatCode>
                <c:ptCount val="8"/>
                <c:pt idx="0">
                  <c:v>1.4999999999999999E-2</c:v>
                </c:pt>
                <c:pt idx="1">
                  <c:v>5.3999999999999999E-2</c:v>
                </c:pt>
                <c:pt idx="3">
                  <c:v>2.3E-2</c:v>
                </c:pt>
                <c:pt idx="4">
                  <c:v>8.0000000000000002E-3</c:v>
                </c:pt>
                <c:pt idx="5">
                  <c:v>1.4999999999999999E-2</c:v>
                </c:pt>
                <c:pt idx="6">
                  <c:v>8.0000000000000002E-3</c:v>
                </c:pt>
                <c:pt idx="7">
                  <c:v>1E-3</c:v>
                </c:pt>
              </c:numCache>
            </c:numRef>
          </c:val>
        </c:ser>
        <c:dLbls>
          <c:showLegendKey val="0"/>
          <c:showVal val="0"/>
          <c:showCatName val="0"/>
          <c:showSerName val="0"/>
          <c:showPercent val="0"/>
          <c:showBubbleSize val="0"/>
        </c:dLbls>
        <c:gapWidth val="150"/>
        <c:shape val="box"/>
        <c:axId val="168372736"/>
        <c:axId val="163948224"/>
        <c:axId val="45160960"/>
      </c:bar3DChart>
      <c:catAx>
        <c:axId val="168372736"/>
        <c:scaling>
          <c:orientation val="minMax"/>
        </c:scaling>
        <c:delete val="0"/>
        <c:axPos val="b"/>
        <c:numFmt formatCode="General" sourceLinked="0"/>
        <c:majorTickMark val="out"/>
        <c:minorTickMark val="none"/>
        <c:tickLblPos val="nextTo"/>
        <c:crossAx val="163948224"/>
        <c:crosses val="autoZero"/>
        <c:auto val="1"/>
        <c:lblAlgn val="ctr"/>
        <c:lblOffset val="100"/>
        <c:noMultiLvlLbl val="0"/>
      </c:catAx>
      <c:valAx>
        <c:axId val="163948224"/>
        <c:scaling>
          <c:orientation val="minMax"/>
        </c:scaling>
        <c:delete val="0"/>
        <c:axPos val="l"/>
        <c:majorGridlines/>
        <c:numFmt formatCode="General" sourceLinked="1"/>
        <c:majorTickMark val="out"/>
        <c:minorTickMark val="none"/>
        <c:tickLblPos val="nextTo"/>
        <c:crossAx val="168372736"/>
        <c:crosses val="autoZero"/>
        <c:crossBetween val="between"/>
      </c:valAx>
      <c:serAx>
        <c:axId val="45160960"/>
        <c:scaling>
          <c:orientation val="minMax"/>
        </c:scaling>
        <c:delete val="0"/>
        <c:axPos val="b"/>
        <c:majorTickMark val="out"/>
        <c:minorTickMark val="none"/>
        <c:tickLblPos val="nextTo"/>
        <c:crossAx val="163948224"/>
        <c:crosses val="autoZero"/>
      </c:ser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Погарский район</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2010</c:v>
                </c:pt>
                <c:pt idx="1">
                  <c:v>2012</c:v>
                </c:pt>
                <c:pt idx="2">
                  <c:v>2013</c:v>
                </c:pt>
                <c:pt idx="3">
                  <c:v>2014</c:v>
                </c:pt>
                <c:pt idx="4">
                  <c:v>2015</c:v>
                </c:pt>
                <c:pt idx="5">
                  <c:v>2016</c:v>
                </c:pt>
              </c:numCache>
            </c:numRef>
          </c:cat>
          <c:val>
            <c:numRef>
              <c:f>Лист1!$B$2:$B$7</c:f>
              <c:numCache>
                <c:formatCode>General</c:formatCode>
                <c:ptCount val="6"/>
                <c:pt idx="0">
                  <c:v>58.1</c:v>
                </c:pt>
                <c:pt idx="1">
                  <c:v>106.3</c:v>
                </c:pt>
                <c:pt idx="2">
                  <c:v>165.9</c:v>
                </c:pt>
                <c:pt idx="3">
                  <c:v>180.7</c:v>
                </c:pt>
                <c:pt idx="4">
                  <c:v>252.9</c:v>
                </c:pt>
                <c:pt idx="5">
                  <c:v>329.2</c:v>
                </c:pt>
              </c:numCache>
            </c:numRef>
          </c:val>
        </c:ser>
        <c:dLbls>
          <c:showLegendKey val="0"/>
          <c:showVal val="0"/>
          <c:showCatName val="0"/>
          <c:showSerName val="0"/>
          <c:showPercent val="0"/>
          <c:showBubbleSize val="0"/>
        </c:dLbls>
        <c:gapWidth val="150"/>
        <c:axId val="152324096"/>
        <c:axId val="163949952"/>
      </c:barChart>
      <c:catAx>
        <c:axId val="152324096"/>
        <c:scaling>
          <c:orientation val="minMax"/>
        </c:scaling>
        <c:delete val="0"/>
        <c:axPos val="b"/>
        <c:numFmt formatCode="General" sourceLinked="1"/>
        <c:majorTickMark val="out"/>
        <c:minorTickMark val="none"/>
        <c:tickLblPos val="nextTo"/>
        <c:crossAx val="163949952"/>
        <c:crosses val="autoZero"/>
        <c:auto val="1"/>
        <c:lblAlgn val="ctr"/>
        <c:lblOffset val="100"/>
        <c:noMultiLvlLbl val="0"/>
      </c:catAx>
      <c:valAx>
        <c:axId val="163949952"/>
        <c:scaling>
          <c:orientation val="minMax"/>
        </c:scaling>
        <c:delete val="0"/>
        <c:axPos val="l"/>
        <c:majorGridlines/>
        <c:numFmt formatCode="General" sourceLinked="1"/>
        <c:majorTickMark val="out"/>
        <c:minorTickMark val="none"/>
        <c:tickLblPos val="nextTo"/>
        <c:crossAx val="152324096"/>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Погарский район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2010</c:v>
                </c:pt>
                <c:pt idx="1">
                  <c:v>2012</c:v>
                </c:pt>
                <c:pt idx="2">
                  <c:v>2013</c:v>
                </c:pt>
                <c:pt idx="3">
                  <c:v>2014</c:v>
                </c:pt>
                <c:pt idx="4">
                  <c:v>2015</c:v>
                </c:pt>
                <c:pt idx="5">
                  <c:v>2016</c:v>
                </c:pt>
              </c:numCache>
            </c:numRef>
          </c:cat>
          <c:val>
            <c:numRef>
              <c:f>Лист1!$B$2:$B$7</c:f>
              <c:numCache>
                <c:formatCode>General</c:formatCode>
                <c:ptCount val="6"/>
                <c:pt idx="0">
                  <c:v>58.1</c:v>
                </c:pt>
                <c:pt idx="1">
                  <c:v>106.3</c:v>
                </c:pt>
                <c:pt idx="2">
                  <c:v>165.9</c:v>
                </c:pt>
                <c:pt idx="3">
                  <c:v>180.7</c:v>
                </c:pt>
                <c:pt idx="4">
                  <c:v>252.9</c:v>
                </c:pt>
                <c:pt idx="5">
                  <c:v>329.2</c:v>
                </c:pt>
              </c:numCache>
            </c:numRef>
          </c:val>
        </c:ser>
        <c:ser>
          <c:idx val="1"/>
          <c:order val="1"/>
          <c:tx>
            <c:strRef>
              <c:f>Лист1!$C$1</c:f>
              <c:strCache>
                <c:ptCount val="1"/>
                <c:pt idx="0">
                  <c:v>Почепский район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2010</c:v>
                </c:pt>
                <c:pt idx="1">
                  <c:v>2012</c:v>
                </c:pt>
                <c:pt idx="2">
                  <c:v>2013</c:v>
                </c:pt>
                <c:pt idx="3">
                  <c:v>2014</c:v>
                </c:pt>
                <c:pt idx="4">
                  <c:v>2015</c:v>
                </c:pt>
                <c:pt idx="5">
                  <c:v>2016</c:v>
                </c:pt>
              </c:numCache>
            </c:numRef>
          </c:cat>
          <c:val>
            <c:numRef>
              <c:f>Лист1!$C$2:$C$7</c:f>
              <c:numCache>
                <c:formatCode>General</c:formatCode>
                <c:ptCount val="6"/>
                <c:pt idx="0">
                  <c:v>6732.3</c:v>
                </c:pt>
                <c:pt idx="1">
                  <c:v>236.9</c:v>
                </c:pt>
                <c:pt idx="2">
                  <c:v>661.6</c:v>
                </c:pt>
                <c:pt idx="3" formatCode="0.0">
                  <c:v>426</c:v>
                </c:pt>
                <c:pt idx="4">
                  <c:v>554.79999999999995</c:v>
                </c:pt>
                <c:pt idx="5">
                  <c:v>444.7</c:v>
                </c:pt>
              </c:numCache>
            </c:numRef>
          </c:val>
        </c:ser>
        <c:ser>
          <c:idx val="2"/>
          <c:order val="2"/>
          <c:tx>
            <c:strRef>
              <c:f>Лист1!$D$1</c:f>
              <c:strCache>
                <c:ptCount val="1"/>
                <c:pt idx="0">
                  <c:v>Стародубский район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2010</c:v>
                </c:pt>
                <c:pt idx="1">
                  <c:v>2012</c:v>
                </c:pt>
                <c:pt idx="2">
                  <c:v>2013</c:v>
                </c:pt>
                <c:pt idx="3">
                  <c:v>2014</c:v>
                </c:pt>
                <c:pt idx="4">
                  <c:v>2015</c:v>
                </c:pt>
                <c:pt idx="5">
                  <c:v>2016</c:v>
                </c:pt>
              </c:numCache>
            </c:numRef>
          </c:cat>
          <c:val>
            <c:numRef>
              <c:f>Лист1!$D$2:$D$7</c:f>
              <c:numCache>
                <c:formatCode>General</c:formatCode>
                <c:ptCount val="6"/>
                <c:pt idx="0">
                  <c:v>268.3</c:v>
                </c:pt>
                <c:pt idx="1">
                  <c:v>120.8</c:v>
                </c:pt>
                <c:pt idx="2">
                  <c:v>167.7</c:v>
                </c:pt>
                <c:pt idx="3">
                  <c:v>297</c:v>
                </c:pt>
                <c:pt idx="4">
                  <c:v>364.2</c:v>
                </c:pt>
                <c:pt idx="5">
                  <c:v>203.4</c:v>
                </c:pt>
              </c:numCache>
            </c:numRef>
          </c:val>
        </c:ser>
        <c:ser>
          <c:idx val="3"/>
          <c:order val="3"/>
          <c:tx>
            <c:strRef>
              <c:f>Лист1!$E$1</c:f>
              <c:strCache>
                <c:ptCount val="1"/>
                <c:pt idx="0">
                  <c:v>Трубчевский район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2010</c:v>
                </c:pt>
                <c:pt idx="1">
                  <c:v>2012</c:v>
                </c:pt>
                <c:pt idx="2">
                  <c:v>2013</c:v>
                </c:pt>
                <c:pt idx="3">
                  <c:v>2014</c:v>
                </c:pt>
                <c:pt idx="4">
                  <c:v>2015</c:v>
                </c:pt>
                <c:pt idx="5">
                  <c:v>2016</c:v>
                </c:pt>
              </c:numCache>
            </c:numRef>
          </c:cat>
          <c:val>
            <c:numRef>
              <c:f>Лист1!$E$2:$E$7</c:f>
              <c:numCache>
                <c:formatCode>General</c:formatCode>
                <c:ptCount val="6"/>
                <c:pt idx="0">
                  <c:v>589.1</c:v>
                </c:pt>
                <c:pt idx="1">
                  <c:v>4309.7</c:v>
                </c:pt>
                <c:pt idx="2">
                  <c:v>15489.2</c:v>
                </c:pt>
                <c:pt idx="3">
                  <c:v>13180.7</c:v>
                </c:pt>
                <c:pt idx="4">
                  <c:v>11971.5</c:v>
                </c:pt>
                <c:pt idx="5">
                  <c:v>23652.9</c:v>
                </c:pt>
              </c:numCache>
            </c:numRef>
          </c:val>
        </c:ser>
        <c:dLbls>
          <c:showLegendKey val="0"/>
          <c:showVal val="0"/>
          <c:showCatName val="0"/>
          <c:showSerName val="0"/>
          <c:showPercent val="0"/>
          <c:showBubbleSize val="0"/>
        </c:dLbls>
        <c:gapWidth val="150"/>
        <c:axId val="168373760"/>
        <c:axId val="163951680"/>
      </c:barChart>
      <c:catAx>
        <c:axId val="168373760"/>
        <c:scaling>
          <c:orientation val="minMax"/>
        </c:scaling>
        <c:delete val="0"/>
        <c:axPos val="l"/>
        <c:numFmt formatCode="General" sourceLinked="1"/>
        <c:majorTickMark val="out"/>
        <c:minorTickMark val="none"/>
        <c:tickLblPos val="nextTo"/>
        <c:crossAx val="163951680"/>
        <c:crosses val="autoZero"/>
        <c:auto val="1"/>
        <c:lblAlgn val="ctr"/>
        <c:lblOffset val="100"/>
        <c:noMultiLvlLbl val="0"/>
      </c:catAx>
      <c:valAx>
        <c:axId val="163951680"/>
        <c:scaling>
          <c:orientation val="minMax"/>
        </c:scaling>
        <c:delete val="0"/>
        <c:axPos val="b"/>
        <c:majorGridlines/>
        <c:numFmt formatCode="General" sourceLinked="1"/>
        <c:majorTickMark val="out"/>
        <c:minorTickMark val="none"/>
        <c:tickLblPos val="nextTo"/>
        <c:crossAx val="168373760"/>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30"/>
      <c:rAngAx val="0"/>
      <c:perspective val="30"/>
    </c:view3D>
    <c:floor>
      <c:thickness val="0"/>
    </c:floor>
    <c:sideWall>
      <c:thickness val="0"/>
    </c:sideWall>
    <c:backWall>
      <c:thickness val="0"/>
    </c:backWall>
    <c:plotArea>
      <c:layout>
        <c:manualLayout>
          <c:layoutTarget val="inner"/>
          <c:xMode val="edge"/>
          <c:yMode val="edge"/>
          <c:x val="1.5122636097196511E-2"/>
          <c:y val="7.9251701592983531E-2"/>
          <c:w val="0.89868875689443251"/>
          <c:h val="0.40238934111153302"/>
        </c:manualLayout>
      </c:layout>
      <c:pie3DChart>
        <c:varyColors val="1"/>
        <c:ser>
          <c:idx val="0"/>
          <c:order val="0"/>
          <c:explosion val="15"/>
          <c:dPt>
            <c:idx val="1"/>
            <c:bubble3D val="0"/>
            <c:explosion val="14"/>
          </c:dPt>
          <c:dPt>
            <c:idx val="2"/>
            <c:bubble3D val="0"/>
            <c:explosion val="7"/>
          </c:dPt>
          <c:dPt>
            <c:idx val="3"/>
            <c:bubble3D val="0"/>
            <c:explosion val="10"/>
          </c:dPt>
          <c:dLbls>
            <c:dLbl>
              <c:idx val="0"/>
              <c:layout>
                <c:manualLayout>
                  <c:x val="6.1483205287598194E-3"/>
                  <c:y val="-4.8129158273820345E-3"/>
                </c:manualLayout>
              </c:layout>
              <c:tx>
                <c:rich>
                  <a:bodyPr/>
                  <a:lstStyle/>
                  <a:p>
                    <a:r>
                      <a:rPr lang="en-US"/>
                      <a:t>13.5</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1.0751529404760244E-2"/>
                  <c:y val="-1.692169075880441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6388372058407705E-3"/>
                  <c:y val="-1.223927606064166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7761189586651423E-3"/>
                  <c:y val="1.280526501351513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4682087234369816E-2"/>
                  <c:y val="-4.549222391977134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Лист1!$A$1:$E$1</c:f>
              <c:strCache>
                <c:ptCount val="5"/>
                <c:pt idx="0">
                  <c:v>жилища</c:v>
                </c:pt>
                <c:pt idx="1">
                  <c:v>здания (кроме жилых) и сооружения, расходы на улучшение земель</c:v>
                </c:pt>
                <c:pt idx="2">
                  <c:v>объекты интеллектуальной собственности</c:v>
                </c:pt>
                <c:pt idx="3">
                  <c:v>машины, оборудования , транспортные средства, производственный и хозяйственный инвентарь </c:v>
                </c:pt>
                <c:pt idx="4">
                  <c:v>прочее</c:v>
                </c:pt>
              </c:strCache>
            </c:strRef>
          </c:cat>
          <c:val>
            <c:numRef>
              <c:f>Лист1!$A$2:$E$2</c:f>
              <c:numCache>
                <c:formatCode>General</c:formatCode>
                <c:ptCount val="5"/>
                <c:pt idx="0">
                  <c:v>13.5</c:v>
                </c:pt>
                <c:pt idx="1">
                  <c:v>28.7</c:v>
                </c:pt>
                <c:pt idx="2">
                  <c:v>0.30000000000000021</c:v>
                </c:pt>
                <c:pt idx="3">
                  <c:v>49.4</c:v>
                </c:pt>
                <c:pt idx="4" formatCode="0.0">
                  <c:v>8.1</c:v>
                </c:pt>
              </c:numCache>
            </c:numRef>
          </c:val>
        </c:ser>
        <c:dLbls>
          <c:showLegendKey val="0"/>
          <c:showVal val="0"/>
          <c:showCatName val="0"/>
          <c:showSerName val="0"/>
          <c:showPercent val="0"/>
          <c:showBubbleSize val="0"/>
          <c:showLeaderLines val="0"/>
        </c:dLbls>
      </c:pie3DChart>
    </c:plotArea>
    <c:legend>
      <c:legendPos val="b"/>
      <c:layout>
        <c:manualLayout>
          <c:xMode val="edge"/>
          <c:yMode val="edge"/>
          <c:x val="0.16669871794871749"/>
          <c:y val="0.54148282210992249"/>
          <c:w val="0.69544846557642415"/>
          <c:h val="0.44200665961530927"/>
        </c:manualLayou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40"/>
      <c:rAngAx val="0"/>
      <c:perspective val="30"/>
    </c:view3D>
    <c:floor>
      <c:thickness val="0"/>
    </c:floor>
    <c:sideWall>
      <c:thickness val="0"/>
    </c:sideWall>
    <c:backWall>
      <c:thickness val="0"/>
    </c:backWall>
    <c:plotArea>
      <c:layout>
        <c:manualLayout>
          <c:layoutTarget val="inner"/>
          <c:xMode val="edge"/>
          <c:yMode val="edge"/>
          <c:x val="9.2047290030670123E-2"/>
          <c:y val="7.7446070374251871E-2"/>
          <c:w val="0.79374476156353702"/>
          <c:h val="0.3879070034056914"/>
        </c:manualLayout>
      </c:layout>
      <c:pie3DChart>
        <c:varyColors val="1"/>
        <c:ser>
          <c:idx val="0"/>
          <c:order val="0"/>
          <c:explosion val="25"/>
          <c:dPt>
            <c:idx val="0"/>
            <c:bubble3D val="0"/>
            <c:explosion val="8"/>
          </c:dPt>
          <c:dPt>
            <c:idx val="1"/>
            <c:bubble3D val="0"/>
            <c:explosion val="19"/>
          </c:dPt>
          <c:dLbls>
            <c:dLbl>
              <c:idx val="0"/>
              <c:layout>
                <c:manualLayout>
                  <c:x val="7.0843141402730314E-3"/>
                  <c:y val="-5.7685476351917514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591062086225937E-3"/>
                  <c:y val="1.069057371356610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1435458979644991E-3"/>
                  <c:y val="-2.037764397097423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9645919318033524E-3"/>
                  <c:y val="-1.807751908318024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429602441252854E-2"/>
                  <c:y val="3.4566226266196379E-4"/>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0230127688686331E-2"/>
                  <c:y val="-1.3648104088783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Лист2!$A$1:$G$1</c:f>
              <c:strCache>
                <c:ptCount val="7"/>
                <c:pt idx="0">
                  <c:v>собственные</c:v>
                </c:pt>
                <c:pt idx="1">
                  <c:v>кредиты банков</c:v>
                </c:pt>
                <c:pt idx="2">
                  <c:v>заемные средства других организаций</c:v>
                </c:pt>
                <c:pt idx="3">
                  <c:v>бюджетные средства</c:v>
                </c:pt>
                <c:pt idx="4">
                  <c:v>средства внебюджетных фондов</c:v>
                </c:pt>
                <c:pt idx="5">
                  <c:v>прочие источники</c:v>
                </c:pt>
                <c:pt idx="6">
                  <c:v>долевое участие</c:v>
                </c:pt>
              </c:strCache>
            </c:strRef>
          </c:cat>
          <c:val>
            <c:numRef>
              <c:f>Лист2!$A$2:$G$2</c:f>
              <c:numCache>
                <c:formatCode>General</c:formatCode>
                <c:ptCount val="7"/>
                <c:pt idx="0">
                  <c:v>47.2</c:v>
                </c:pt>
                <c:pt idx="1">
                  <c:v>17.600000000000001</c:v>
                </c:pt>
                <c:pt idx="2" formatCode="0.0">
                  <c:v>1.8</c:v>
                </c:pt>
                <c:pt idx="3">
                  <c:v>15.1</c:v>
                </c:pt>
                <c:pt idx="4">
                  <c:v>0.30000000000000021</c:v>
                </c:pt>
                <c:pt idx="5">
                  <c:v>12.6</c:v>
                </c:pt>
                <c:pt idx="6" formatCode="0.0">
                  <c:v>8.3000000000000007</c:v>
                </c:pt>
              </c:numCache>
            </c:numRef>
          </c:val>
        </c:ser>
        <c:dLbls>
          <c:showLegendKey val="0"/>
          <c:showVal val="0"/>
          <c:showCatName val="0"/>
          <c:showSerName val="0"/>
          <c:showPercent val="0"/>
          <c:showBubbleSize val="0"/>
          <c:showLeaderLines val="0"/>
        </c:dLbls>
      </c:pie3DChart>
    </c:plotArea>
    <c:legend>
      <c:legendPos val="b"/>
      <c:layout>
        <c:manualLayout>
          <c:xMode val="edge"/>
          <c:yMode val="edge"/>
          <c:x val="0.18587903979813691"/>
          <c:y val="0.46355759822456538"/>
          <c:w val="0.75362392200974893"/>
          <c:h val="0.47302677571182944"/>
        </c:manualLayou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Валовый сбор зерна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2010</c:v>
                </c:pt>
                <c:pt idx="1">
                  <c:v>2012</c:v>
                </c:pt>
                <c:pt idx="2">
                  <c:v>2013</c:v>
                </c:pt>
                <c:pt idx="3">
                  <c:v>2014</c:v>
                </c:pt>
                <c:pt idx="4">
                  <c:v>2015</c:v>
                </c:pt>
                <c:pt idx="5">
                  <c:v>2016</c:v>
                </c:pt>
              </c:numCache>
            </c:numRef>
          </c:cat>
          <c:val>
            <c:numRef>
              <c:f>Лист1!$B$2:$B$7</c:f>
              <c:numCache>
                <c:formatCode>General</c:formatCode>
                <c:ptCount val="6"/>
                <c:pt idx="0">
                  <c:v>17.5</c:v>
                </c:pt>
                <c:pt idx="1">
                  <c:v>35</c:v>
                </c:pt>
                <c:pt idx="2">
                  <c:v>40.299999999999997</c:v>
                </c:pt>
                <c:pt idx="3">
                  <c:v>50.3</c:v>
                </c:pt>
                <c:pt idx="4">
                  <c:v>39.799999999999997</c:v>
                </c:pt>
                <c:pt idx="5">
                  <c:v>61.6</c:v>
                </c:pt>
              </c:numCache>
            </c:numRef>
          </c:val>
        </c:ser>
        <c:ser>
          <c:idx val="1"/>
          <c:order val="1"/>
          <c:tx>
            <c:strRef>
              <c:f>Лист1!$C$1</c:f>
              <c:strCache>
                <c:ptCount val="1"/>
                <c:pt idx="0">
                  <c:v>Валовый сбор картофеля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2010</c:v>
                </c:pt>
                <c:pt idx="1">
                  <c:v>2012</c:v>
                </c:pt>
                <c:pt idx="2">
                  <c:v>2013</c:v>
                </c:pt>
                <c:pt idx="3">
                  <c:v>2014</c:v>
                </c:pt>
                <c:pt idx="4">
                  <c:v>2015</c:v>
                </c:pt>
                <c:pt idx="5">
                  <c:v>2016</c:v>
                </c:pt>
              </c:numCache>
            </c:numRef>
          </c:cat>
          <c:val>
            <c:numRef>
              <c:f>Лист1!$C$2:$C$7</c:f>
              <c:numCache>
                <c:formatCode>General</c:formatCode>
                <c:ptCount val="6"/>
                <c:pt idx="0">
                  <c:v>55.2</c:v>
                </c:pt>
                <c:pt idx="1">
                  <c:v>95.9</c:v>
                </c:pt>
                <c:pt idx="2">
                  <c:v>85.2</c:v>
                </c:pt>
                <c:pt idx="3">
                  <c:v>111.6</c:v>
                </c:pt>
                <c:pt idx="4">
                  <c:v>135.9</c:v>
                </c:pt>
                <c:pt idx="5" formatCode="0.0">
                  <c:v>124</c:v>
                </c:pt>
              </c:numCache>
            </c:numRef>
          </c:val>
        </c:ser>
        <c:ser>
          <c:idx val="2"/>
          <c:order val="2"/>
          <c:tx>
            <c:strRef>
              <c:f>Лист1!$D$1</c:f>
              <c:strCache>
                <c:ptCount val="1"/>
                <c:pt idx="0">
                  <c:v>Валовый сбор овощей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2010</c:v>
                </c:pt>
                <c:pt idx="1">
                  <c:v>2012</c:v>
                </c:pt>
                <c:pt idx="2">
                  <c:v>2013</c:v>
                </c:pt>
                <c:pt idx="3">
                  <c:v>2014</c:v>
                </c:pt>
                <c:pt idx="4">
                  <c:v>2015</c:v>
                </c:pt>
                <c:pt idx="5">
                  <c:v>2016</c:v>
                </c:pt>
              </c:numCache>
            </c:numRef>
          </c:cat>
          <c:val>
            <c:numRef>
              <c:f>Лист1!$D$2:$D$7</c:f>
              <c:numCache>
                <c:formatCode>General</c:formatCode>
                <c:ptCount val="6"/>
                <c:pt idx="0">
                  <c:v>5.6</c:v>
                </c:pt>
                <c:pt idx="1">
                  <c:v>6.2</c:v>
                </c:pt>
                <c:pt idx="2">
                  <c:v>5.3</c:v>
                </c:pt>
                <c:pt idx="3">
                  <c:v>5.5</c:v>
                </c:pt>
                <c:pt idx="4">
                  <c:v>6.6</c:v>
                </c:pt>
                <c:pt idx="5">
                  <c:v>5.9</c:v>
                </c:pt>
              </c:numCache>
            </c:numRef>
          </c:val>
        </c:ser>
        <c:dLbls>
          <c:showLegendKey val="0"/>
          <c:showVal val="0"/>
          <c:showCatName val="0"/>
          <c:showSerName val="0"/>
          <c:showPercent val="0"/>
          <c:showBubbleSize val="0"/>
        </c:dLbls>
        <c:gapWidth val="150"/>
        <c:axId val="165437440"/>
        <c:axId val="164439168"/>
      </c:barChart>
      <c:catAx>
        <c:axId val="165437440"/>
        <c:scaling>
          <c:orientation val="minMax"/>
        </c:scaling>
        <c:delete val="0"/>
        <c:axPos val="l"/>
        <c:numFmt formatCode="General" sourceLinked="1"/>
        <c:majorTickMark val="out"/>
        <c:minorTickMark val="none"/>
        <c:tickLblPos val="nextTo"/>
        <c:crossAx val="164439168"/>
        <c:crosses val="autoZero"/>
        <c:auto val="1"/>
        <c:lblAlgn val="ctr"/>
        <c:lblOffset val="100"/>
        <c:noMultiLvlLbl val="0"/>
      </c:catAx>
      <c:valAx>
        <c:axId val="164439168"/>
        <c:scaling>
          <c:orientation val="minMax"/>
        </c:scaling>
        <c:delete val="0"/>
        <c:axPos val="b"/>
        <c:majorGridlines/>
        <c:numFmt formatCode="General" sourceLinked="1"/>
        <c:majorTickMark val="out"/>
        <c:minorTickMark val="none"/>
        <c:tickLblPos val="nextTo"/>
        <c:crossAx val="165437440"/>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Производство скота и птицы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2010</c:v>
                </c:pt>
                <c:pt idx="1">
                  <c:v>2012</c:v>
                </c:pt>
                <c:pt idx="2">
                  <c:v>2013</c:v>
                </c:pt>
                <c:pt idx="3">
                  <c:v>2014</c:v>
                </c:pt>
                <c:pt idx="4">
                  <c:v>2015</c:v>
                </c:pt>
                <c:pt idx="5">
                  <c:v>2016</c:v>
                </c:pt>
              </c:numCache>
            </c:numRef>
          </c:cat>
          <c:val>
            <c:numRef>
              <c:f>Лист1!$B$2:$B$7</c:f>
              <c:numCache>
                <c:formatCode>General</c:formatCode>
                <c:ptCount val="6"/>
                <c:pt idx="0" formatCode="0.0">
                  <c:v>2</c:v>
                </c:pt>
                <c:pt idx="1">
                  <c:v>1.7</c:v>
                </c:pt>
                <c:pt idx="2">
                  <c:v>1.7</c:v>
                </c:pt>
                <c:pt idx="3">
                  <c:v>1.8</c:v>
                </c:pt>
                <c:pt idx="4">
                  <c:v>1.8</c:v>
                </c:pt>
                <c:pt idx="5">
                  <c:v>1.7</c:v>
                </c:pt>
              </c:numCache>
            </c:numRef>
          </c:val>
        </c:ser>
        <c:ser>
          <c:idx val="1"/>
          <c:order val="1"/>
          <c:tx>
            <c:strRef>
              <c:f>Лист1!$C$1</c:f>
              <c:strCache>
                <c:ptCount val="1"/>
                <c:pt idx="0">
                  <c:v>Производство молока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2010</c:v>
                </c:pt>
                <c:pt idx="1">
                  <c:v>2012</c:v>
                </c:pt>
                <c:pt idx="2">
                  <c:v>2013</c:v>
                </c:pt>
                <c:pt idx="3">
                  <c:v>2014</c:v>
                </c:pt>
                <c:pt idx="4">
                  <c:v>2015</c:v>
                </c:pt>
                <c:pt idx="5">
                  <c:v>2016</c:v>
                </c:pt>
              </c:numCache>
            </c:numRef>
          </c:cat>
          <c:val>
            <c:numRef>
              <c:f>Лист1!$C$2:$C$7</c:f>
              <c:numCache>
                <c:formatCode>General</c:formatCode>
                <c:ptCount val="6"/>
                <c:pt idx="0">
                  <c:v>19.8</c:v>
                </c:pt>
                <c:pt idx="1">
                  <c:v>19.8</c:v>
                </c:pt>
                <c:pt idx="2">
                  <c:v>17.5</c:v>
                </c:pt>
                <c:pt idx="3">
                  <c:v>15.5</c:v>
                </c:pt>
                <c:pt idx="4">
                  <c:v>14.3</c:v>
                </c:pt>
                <c:pt idx="5">
                  <c:v>12.9</c:v>
                </c:pt>
              </c:numCache>
            </c:numRef>
          </c:val>
        </c:ser>
        <c:ser>
          <c:idx val="2"/>
          <c:order val="2"/>
          <c:tx>
            <c:strRef>
              <c:f>Лист1!$D$1</c:f>
              <c:strCache>
                <c:ptCount val="1"/>
                <c:pt idx="0">
                  <c:v>Производство яиц</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2010</c:v>
                </c:pt>
                <c:pt idx="1">
                  <c:v>2012</c:v>
                </c:pt>
                <c:pt idx="2">
                  <c:v>2013</c:v>
                </c:pt>
                <c:pt idx="3">
                  <c:v>2014</c:v>
                </c:pt>
                <c:pt idx="4">
                  <c:v>2015</c:v>
                </c:pt>
                <c:pt idx="5">
                  <c:v>2016</c:v>
                </c:pt>
              </c:numCache>
            </c:numRef>
          </c:cat>
          <c:val>
            <c:numRef>
              <c:f>Лист1!$D$2:$D$7</c:f>
              <c:numCache>
                <c:formatCode>General</c:formatCode>
                <c:ptCount val="6"/>
                <c:pt idx="0">
                  <c:v>7.7</c:v>
                </c:pt>
                <c:pt idx="1">
                  <c:v>7.6</c:v>
                </c:pt>
                <c:pt idx="2">
                  <c:v>7.8</c:v>
                </c:pt>
                <c:pt idx="3">
                  <c:v>7.8</c:v>
                </c:pt>
                <c:pt idx="4">
                  <c:v>7.7</c:v>
                </c:pt>
                <c:pt idx="5">
                  <c:v>7.7</c:v>
                </c:pt>
              </c:numCache>
            </c:numRef>
          </c:val>
        </c:ser>
        <c:dLbls>
          <c:showLegendKey val="0"/>
          <c:showVal val="0"/>
          <c:showCatName val="0"/>
          <c:showSerName val="0"/>
          <c:showPercent val="0"/>
          <c:showBubbleSize val="0"/>
        </c:dLbls>
        <c:gapWidth val="150"/>
        <c:axId val="165438976"/>
        <c:axId val="164440896"/>
      </c:barChart>
      <c:catAx>
        <c:axId val="165438976"/>
        <c:scaling>
          <c:orientation val="minMax"/>
        </c:scaling>
        <c:delete val="0"/>
        <c:axPos val="l"/>
        <c:numFmt formatCode="General" sourceLinked="1"/>
        <c:majorTickMark val="out"/>
        <c:minorTickMark val="none"/>
        <c:tickLblPos val="nextTo"/>
        <c:crossAx val="164440896"/>
        <c:crosses val="autoZero"/>
        <c:auto val="1"/>
        <c:lblAlgn val="ctr"/>
        <c:lblOffset val="100"/>
        <c:noMultiLvlLbl val="0"/>
      </c:catAx>
      <c:valAx>
        <c:axId val="164440896"/>
        <c:scaling>
          <c:orientation val="minMax"/>
        </c:scaling>
        <c:delete val="0"/>
        <c:axPos val="b"/>
        <c:majorGridlines/>
        <c:numFmt formatCode="0.0" sourceLinked="1"/>
        <c:majorTickMark val="out"/>
        <c:minorTickMark val="none"/>
        <c:tickLblPos val="nextTo"/>
        <c:crossAx val="165438976"/>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76425416858743E-2"/>
          <c:y val="0.14292870905587668"/>
          <c:w val="0.87290137507852306"/>
          <c:h val="0.57017917557993114"/>
        </c:manualLayout>
      </c:layout>
      <c:lineChart>
        <c:grouping val="standard"/>
        <c:varyColors val="0"/>
        <c:ser>
          <c:idx val="0"/>
          <c:order val="0"/>
          <c:tx>
            <c:strRef>
              <c:f>Лист2!$A$36</c:f>
              <c:strCache>
                <c:ptCount val="1"/>
                <c:pt idx="0">
                  <c:v>Ввод в эксплуатацию жилых домов  м2 общей площади</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trendline>
            <c:spPr>
              <a:ln w="19050" cap="rnd">
                <a:solidFill>
                  <a:schemeClr val="accent1"/>
                </a:solidFill>
                <a:prstDash val="lgDashDot"/>
              </a:ln>
              <a:effectLst/>
            </c:spPr>
            <c:trendlineType val="log"/>
            <c:forward val="3"/>
            <c:dispRSqr val="1"/>
            <c:dispEq val="1"/>
            <c:trendlineLbl>
              <c:layout>
                <c:manualLayout>
                  <c:x val="6.2695538057742778E-2"/>
                  <c:y val="-8.7208649219145951E-2"/>
                </c:manualLayout>
              </c:layout>
              <c:numFmt formatCode="General" sourceLinked="0"/>
              <c:spPr>
                <a:noFill/>
                <a:ln>
                  <a:noFill/>
                </a:ln>
                <a:effectLst/>
              </c:spPr>
              <c:txPr>
                <a:bodyPr rot="0" vert="horz"/>
                <a:lstStyle/>
                <a:p>
                  <a:pPr>
                    <a:defRPr/>
                  </a:pPr>
                  <a:endParaRPr lang="ru-RU"/>
                </a:p>
              </c:txPr>
            </c:trendlineLbl>
          </c:trendline>
          <c:cat>
            <c:numRef>
              <c:f>Лист2!$B$35:$N$35</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Лист2!$B$36:$K$36</c:f>
              <c:numCache>
                <c:formatCode>General</c:formatCode>
                <c:ptCount val="10"/>
                <c:pt idx="0">
                  <c:v>1105</c:v>
                </c:pt>
                <c:pt idx="1">
                  <c:v>1091</c:v>
                </c:pt>
                <c:pt idx="2">
                  <c:v>659</c:v>
                </c:pt>
                <c:pt idx="3">
                  <c:v>2709</c:v>
                </c:pt>
                <c:pt idx="4">
                  <c:v>1587</c:v>
                </c:pt>
                <c:pt idx="5">
                  <c:v>1162</c:v>
                </c:pt>
                <c:pt idx="6">
                  <c:v>1085</c:v>
                </c:pt>
                <c:pt idx="7">
                  <c:v>2670</c:v>
                </c:pt>
                <c:pt idx="8">
                  <c:v>5738</c:v>
                </c:pt>
                <c:pt idx="9">
                  <c:v>2064</c:v>
                </c:pt>
              </c:numCache>
            </c:numRef>
          </c:val>
          <c:smooth val="0"/>
        </c:ser>
        <c:dLbls>
          <c:showLegendKey val="0"/>
          <c:showVal val="0"/>
          <c:showCatName val="0"/>
          <c:showSerName val="0"/>
          <c:showPercent val="0"/>
          <c:showBubbleSize val="0"/>
        </c:dLbls>
        <c:marker val="1"/>
        <c:smooth val="0"/>
        <c:axId val="48623104"/>
        <c:axId val="47988032"/>
      </c:lineChart>
      <c:catAx>
        <c:axId val="486231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ru-RU"/>
          </a:p>
        </c:txPr>
        <c:crossAx val="47988032"/>
        <c:crosses val="autoZero"/>
        <c:auto val="1"/>
        <c:lblAlgn val="ctr"/>
        <c:lblOffset val="100"/>
        <c:noMultiLvlLbl val="0"/>
      </c:catAx>
      <c:valAx>
        <c:axId val="47988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48623104"/>
        <c:crosses val="autoZero"/>
        <c:crossBetween val="between"/>
      </c:valAx>
      <c:spPr>
        <a:noFill/>
        <a:ln>
          <a:noFill/>
        </a:ln>
        <a:effectLst/>
      </c:spPr>
    </c:plotArea>
    <c:legend>
      <c:legendPos val="b"/>
      <c:layout>
        <c:manualLayout>
          <c:xMode val="edge"/>
          <c:yMode val="edge"/>
          <c:x val="0.12037164706947613"/>
          <c:y val="0.82265380122282405"/>
          <c:w val="0.80637833887074917"/>
          <c:h val="0.16075736197715171"/>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структура посевных площадей по видам с/х культур</c:v>
                </c:pt>
              </c:strCache>
            </c:strRef>
          </c:tx>
          <c:explosion val="25"/>
          <c:dPt>
            <c:idx val="0"/>
            <c:bubble3D val="0"/>
          </c:dPt>
          <c:dPt>
            <c:idx val="1"/>
            <c:bubble3D val="0"/>
          </c:dPt>
          <c:dPt>
            <c:idx val="2"/>
            <c:bubble3D val="0"/>
          </c:dPt>
          <c:dPt>
            <c:idx val="3"/>
            <c:bubble3D val="0"/>
          </c:dPt>
          <c:dLbls>
            <c:spPr>
              <a:noFill/>
              <a:ln w="25309">
                <a:noFill/>
              </a:ln>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зерновые культуры</c:v>
                </c:pt>
                <c:pt idx="1">
                  <c:v>технические культуры</c:v>
                </c:pt>
                <c:pt idx="2">
                  <c:v>картофель</c:v>
                </c:pt>
                <c:pt idx="3">
                  <c:v>кормовые культуры</c:v>
                </c:pt>
              </c:strCache>
            </c:strRef>
          </c:cat>
          <c:val>
            <c:numRef>
              <c:f>Лист1!$B$2:$B$5</c:f>
              <c:numCache>
                <c:formatCode>General</c:formatCode>
                <c:ptCount val="4"/>
                <c:pt idx="0">
                  <c:v>36.4</c:v>
                </c:pt>
                <c:pt idx="1">
                  <c:v>2.5</c:v>
                </c:pt>
                <c:pt idx="2">
                  <c:v>10</c:v>
                </c:pt>
                <c:pt idx="3">
                  <c:v>51.1</c:v>
                </c:pt>
              </c:numCache>
            </c:numRef>
          </c:val>
        </c:ser>
        <c:dLbls>
          <c:showLegendKey val="0"/>
          <c:showVal val="0"/>
          <c:showCatName val="0"/>
          <c:showSerName val="0"/>
          <c:showPercent val="0"/>
          <c:showBubbleSize val="0"/>
          <c:showLeaderLines val="1"/>
        </c:dLbls>
      </c:pie3DChart>
      <c:spPr>
        <a:noFill/>
        <a:ln w="25309">
          <a:noFill/>
        </a:ln>
      </c:spPr>
    </c:plotArea>
    <c:legend>
      <c:legendPos val="r"/>
      <c:overlay val="0"/>
    </c:legend>
    <c:plotVisOnly val="1"/>
    <c:dispBlanksAs val="gap"/>
    <c:showDLblsOverMax val="0"/>
  </c:chart>
  <c:spPr>
    <a:noFill/>
    <a:ln>
      <a:noFill/>
    </a:ln>
  </c:spPr>
  <c:txPr>
    <a:bodyPr/>
    <a:lstStyle/>
    <a:p>
      <a:pPr>
        <a:defRPr sz="996" b="0" i="0" u="none" strike="noStrike" baseline="0">
          <a:solidFill>
            <a:srgbClr val="000000"/>
          </a:solidFill>
          <a:latin typeface="Times New Roman" pitchFamily="18" charset="0"/>
          <a:ea typeface="Calibri"/>
          <a:cs typeface="Times New Roman"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8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5862068965517243"/>
          <c:y val="6.3218390804597707E-2"/>
          <c:w val="0.53793103448275859"/>
          <c:h val="0.74137931034482762"/>
        </c:manualLayout>
      </c:layout>
      <c:bar3DChart>
        <c:barDir val="col"/>
        <c:grouping val="clustered"/>
        <c:varyColors val="0"/>
        <c:ser>
          <c:idx val="0"/>
          <c:order val="0"/>
          <c:tx>
            <c:strRef>
              <c:f>Sheet1!$A$2</c:f>
              <c:strCache>
                <c:ptCount val="1"/>
                <c:pt idx="0">
                  <c:v>с/х организации</c:v>
                </c:pt>
              </c:strCache>
            </c:strRef>
          </c:tx>
          <c:spPr>
            <a:solidFill>
              <a:srgbClr val="9999FF"/>
            </a:solidFill>
            <a:ln w="11418">
              <a:solidFill>
                <a:srgbClr val="000000"/>
              </a:solidFill>
              <a:prstDash val="solid"/>
            </a:ln>
          </c:spPr>
          <c:invertIfNegative val="0"/>
          <c:dLbls>
            <c:spPr>
              <a:noFill/>
              <a:ln w="22836">
                <a:noFill/>
              </a:ln>
            </c:spPr>
            <c:txPr>
              <a:bodyPr wrap="square" lIns="38100" tIns="19050" rIns="38100" bIns="19050" anchor="ctr">
                <a:spAutoFit/>
              </a:bodyPr>
              <a:lstStyle/>
              <a:p>
                <a:pPr>
                  <a:defRPr sz="72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зерно, в первонач- оприх весе, тонн</c:v>
                </c:pt>
              </c:strCache>
            </c:strRef>
          </c:cat>
          <c:val>
            <c:numRef>
              <c:f>Sheet1!$B$2:$B$2</c:f>
              <c:numCache>
                <c:formatCode>General</c:formatCode>
                <c:ptCount val="1"/>
                <c:pt idx="0">
                  <c:v>41600</c:v>
                </c:pt>
              </c:numCache>
            </c:numRef>
          </c:val>
        </c:ser>
        <c:ser>
          <c:idx val="1"/>
          <c:order val="1"/>
          <c:tx>
            <c:strRef>
              <c:f>Sheet1!$A$3</c:f>
              <c:strCache>
                <c:ptCount val="1"/>
                <c:pt idx="0">
                  <c:v>КФХ</c:v>
                </c:pt>
              </c:strCache>
            </c:strRef>
          </c:tx>
          <c:spPr>
            <a:solidFill>
              <a:srgbClr val="993366"/>
            </a:solidFill>
            <a:ln w="11418">
              <a:solidFill>
                <a:srgbClr val="000000"/>
              </a:solidFill>
              <a:prstDash val="solid"/>
            </a:ln>
          </c:spPr>
          <c:invertIfNegative val="0"/>
          <c:dLbls>
            <c:spPr>
              <a:noFill/>
              <a:ln w="22836">
                <a:noFill/>
              </a:ln>
            </c:spPr>
            <c:txPr>
              <a:bodyPr wrap="square" lIns="38100" tIns="19050" rIns="38100" bIns="19050" anchor="ctr">
                <a:spAutoFit/>
              </a:bodyPr>
              <a:lstStyle/>
              <a:p>
                <a:pPr>
                  <a:defRPr sz="72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зерно, в первонач- оприх весе, тонн</c:v>
                </c:pt>
              </c:strCache>
            </c:strRef>
          </c:cat>
          <c:val>
            <c:numRef>
              <c:f>Sheet1!$B$3:$B$3</c:f>
              <c:numCache>
                <c:formatCode>General</c:formatCode>
                <c:ptCount val="1"/>
                <c:pt idx="0">
                  <c:v>27330</c:v>
                </c:pt>
              </c:numCache>
            </c:numRef>
          </c:val>
        </c:ser>
        <c:ser>
          <c:idx val="2"/>
          <c:order val="2"/>
          <c:tx>
            <c:strRef>
              <c:f>Sheet1!$A$4</c:f>
              <c:strCache>
                <c:ptCount val="1"/>
                <c:pt idx="0">
                  <c:v>хозяйства населения</c:v>
                </c:pt>
              </c:strCache>
            </c:strRef>
          </c:tx>
          <c:spPr>
            <a:solidFill>
              <a:srgbClr val="FFFFCC"/>
            </a:solidFill>
            <a:ln w="11418">
              <a:solidFill>
                <a:srgbClr val="000000"/>
              </a:solidFill>
              <a:prstDash val="solid"/>
            </a:ln>
          </c:spPr>
          <c:invertIfNegative val="0"/>
          <c:dLbls>
            <c:spPr>
              <a:noFill/>
              <a:ln w="22836">
                <a:noFill/>
              </a:ln>
            </c:spPr>
            <c:txPr>
              <a:bodyPr wrap="square" lIns="38100" tIns="19050" rIns="38100" bIns="19050" anchor="ctr">
                <a:spAutoFit/>
              </a:bodyPr>
              <a:lstStyle/>
              <a:p>
                <a:pPr>
                  <a:defRPr sz="72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зерно, в первонач- оприх весе, тонн</c:v>
                </c:pt>
              </c:strCache>
            </c:strRef>
          </c:cat>
          <c:val>
            <c:numRef>
              <c:f>Sheet1!$B$4:$B$4</c:f>
              <c:numCache>
                <c:formatCode>General</c:formatCode>
                <c:ptCount val="1"/>
                <c:pt idx="0">
                  <c:v>326</c:v>
                </c:pt>
              </c:numCache>
            </c:numRef>
          </c:val>
        </c:ser>
        <c:dLbls>
          <c:showLegendKey val="0"/>
          <c:showVal val="0"/>
          <c:showCatName val="0"/>
          <c:showSerName val="0"/>
          <c:showPercent val="0"/>
          <c:showBubbleSize val="0"/>
        </c:dLbls>
        <c:gapWidth val="150"/>
        <c:gapDepth val="0"/>
        <c:shape val="box"/>
        <c:axId val="152364544"/>
        <c:axId val="83034112"/>
        <c:axId val="0"/>
      </c:bar3DChart>
      <c:catAx>
        <c:axId val="152364544"/>
        <c:scaling>
          <c:orientation val="minMax"/>
        </c:scaling>
        <c:delete val="0"/>
        <c:axPos val="b"/>
        <c:numFmt formatCode="General" sourceLinked="1"/>
        <c:majorTickMark val="out"/>
        <c:minorTickMark val="none"/>
        <c:tickLblPos val="low"/>
        <c:spPr>
          <a:ln w="2854">
            <a:solidFill>
              <a:srgbClr val="000000"/>
            </a:solidFill>
            <a:prstDash val="solid"/>
          </a:ln>
        </c:spPr>
        <c:txPr>
          <a:bodyPr rot="0" vert="horz"/>
          <a:lstStyle/>
          <a:p>
            <a:pPr>
              <a:defRPr sz="720" b="1" i="0" u="none" strike="noStrike" baseline="0">
                <a:solidFill>
                  <a:srgbClr val="000000"/>
                </a:solidFill>
                <a:latin typeface="Arial Cyr"/>
                <a:ea typeface="Arial Cyr"/>
                <a:cs typeface="Arial Cyr"/>
              </a:defRPr>
            </a:pPr>
            <a:endParaRPr lang="ru-RU"/>
          </a:p>
        </c:txPr>
        <c:crossAx val="83034112"/>
        <c:crosses val="autoZero"/>
        <c:auto val="1"/>
        <c:lblAlgn val="ctr"/>
        <c:lblOffset val="100"/>
        <c:tickLblSkip val="1"/>
        <c:tickMarkSkip val="1"/>
        <c:noMultiLvlLbl val="0"/>
      </c:catAx>
      <c:valAx>
        <c:axId val="83034112"/>
        <c:scaling>
          <c:orientation val="minMax"/>
        </c:scaling>
        <c:delete val="0"/>
        <c:axPos val="l"/>
        <c:majorGridlines>
          <c:spPr>
            <a:ln w="2854">
              <a:solidFill>
                <a:srgbClr val="000000"/>
              </a:solidFill>
              <a:prstDash val="solid"/>
            </a:ln>
          </c:spPr>
        </c:majorGridlines>
        <c:numFmt formatCode="General" sourceLinked="1"/>
        <c:majorTickMark val="out"/>
        <c:minorTickMark val="none"/>
        <c:tickLblPos val="nextTo"/>
        <c:spPr>
          <a:ln w="2854">
            <a:solidFill>
              <a:srgbClr val="000000"/>
            </a:solidFill>
            <a:prstDash val="solid"/>
          </a:ln>
        </c:spPr>
        <c:txPr>
          <a:bodyPr rot="0" vert="horz"/>
          <a:lstStyle/>
          <a:p>
            <a:pPr>
              <a:defRPr sz="830" b="1" i="0" u="none" strike="noStrike" baseline="0">
                <a:solidFill>
                  <a:srgbClr val="000000"/>
                </a:solidFill>
                <a:latin typeface="Arial" pitchFamily="34" charset="0"/>
                <a:ea typeface="Arial Cyr"/>
                <a:cs typeface="Arial" pitchFamily="34" charset="0"/>
              </a:defRPr>
            </a:pPr>
            <a:endParaRPr lang="ru-RU"/>
          </a:p>
        </c:txPr>
        <c:crossAx val="152364544"/>
        <c:crosses val="autoZero"/>
        <c:crossBetween val="between"/>
      </c:valAx>
      <c:spPr>
        <a:noFill/>
        <a:ln w="25393">
          <a:noFill/>
        </a:ln>
      </c:spPr>
    </c:plotArea>
    <c:legend>
      <c:legendPos val="r"/>
      <c:legendEntry>
        <c:idx val="0"/>
        <c:txPr>
          <a:bodyPr/>
          <a:lstStyle/>
          <a:p>
            <a:pPr>
              <a:defRPr sz="610" b="1" i="0" u="none" strike="noStrike" baseline="0">
                <a:solidFill>
                  <a:srgbClr val="000000"/>
                </a:solidFill>
                <a:latin typeface="Arial Cyr"/>
                <a:ea typeface="Arial Cyr"/>
                <a:cs typeface="Arial Cyr"/>
              </a:defRPr>
            </a:pPr>
            <a:endParaRPr lang="ru-RU"/>
          </a:p>
        </c:txPr>
      </c:legendEntry>
      <c:layout>
        <c:manualLayout>
          <c:xMode val="edge"/>
          <c:yMode val="edge"/>
          <c:x val="0.73793107383316225"/>
          <c:y val="0.13218393155401029"/>
          <c:w val="0.2448274943892883"/>
          <c:h val="0.67241367556328191"/>
        </c:manualLayout>
      </c:layout>
      <c:overlay val="0"/>
      <c:spPr>
        <a:noFill/>
        <a:ln w="2854">
          <a:solidFill>
            <a:srgbClr val="000000"/>
          </a:solidFill>
          <a:prstDash val="solid"/>
        </a:ln>
      </c:spPr>
      <c:txPr>
        <a:bodyPr/>
        <a:lstStyle/>
        <a:p>
          <a:pPr>
            <a:defRPr sz="661"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72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7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6831683168316833"/>
          <c:y val="5.6818181818181816E-2"/>
          <c:w val="0.59405940594059403"/>
          <c:h val="0.67198052254217022"/>
        </c:manualLayout>
      </c:layout>
      <c:bar3DChart>
        <c:barDir val="col"/>
        <c:grouping val="clustered"/>
        <c:varyColors val="0"/>
        <c:ser>
          <c:idx val="0"/>
          <c:order val="0"/>
          <c:tx>
            <c:strRef>
              <c:f>Sheet1!$A$2</c:f>
              <c:strCache>
                <c:ptCount val="1"/>
                <c:pt idx="0">
                  <c:v>с/х организации</c:v>
                </c:pt>
              </c:strCache>
            </c:strRef>
          </c:tx>
          <c:spPr>
            <a:solidFill>
              <a:srgbClr val="9999FF"/>
            </a:solidFill>
            <a:ln w="11418">
              <a:solidFill>
                <a:srgbClr val="000000"/>
              </a:solidFill>
              <a:prstDash val="solid"/>
            </a:ln>
          </c:spPr>
          <c:invertIfNegative val="0"/>
          <c:dLbls>
            <c:spPr>
              <a:noFill/>
              <a:ln w="22838">
                <a:noFill/>
              </a:ln>
            </c:spPr>
            <c:txPr>
              <a:bodyPr wrap="square" lIns="38100" tIns="19050" rIns="38100" bIns="19050" anchor="ctr">
                <a:spAutoFit/>
              </a:bodyPr>
              <a:lstStyle/>
              <a:p>
                <a:pPr>
                  <a:defRPr sz="72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картофель,тонн</c:v>
                </c:pt>
              </c:strCache>
            </c:strRef>
          </c:cat>
          <c:val>
            <c:numRef>
              <c:f>Sheet1!$B$2:$B$2</c:f>
              <c:numCache>
                <c:formatCode>General</c:formatCode>
                <c:ptCount val="1"/>
                <c:pt idx="0">
                  <c:v>75040</c:v>
                </c:pt>
              </c:numCache>
            </c:numRef>
          </c:val>
        </c:ser>
        <c:ser>
          <c:idx val="1"/>
          <c:order val="1"/>
          <c:tx>
            <c:strRef>
              <c:f>Sheet1!$A$3</c:f>
              <c:strCache>
                <c:ptCount val="1"/>
                <c:pt idx="0">
                  <c:v>КФХ</c:v>
                </c:pt>
              </c:strCache>
            </c:strRef>
          </c:tx>
          <c:spPr>
            <a:solidFill>
              <a:srgbClr val="993366"/>
            </a:solidFill>
            <a:ln w="11418">
              <a:solidFill>
                <a:srgbClr val="000000"/>
              </a:solidFill>
              <a:prstDash val="solid"/>
            </a:ln>
          </c:spPr>
          <c:invertIfNegative val="0"/>
          <c:dLbls>
            <c:spPr>
              <a:noFill/>
              <a:ln w="22838">
                <a:noFill/>
              </a:ln>
            </c:spPr>
            <c:txPr>
              <a:bodyPr wrap="square" lIns="38100" tIns="19050" rIns="38100" bIns="19050" anchor="ctr">
                <a:spAutoFit/>
              </a:bodyPr>
              <a:lstStyle/>
              <a:p>
                <a:pPr>
                  <a:defRPr sz="72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картофель,тонн</c:v>
                </c:pt>
              </c:strCache>
            </c:strRef>
          </c:cat>
          <c:val>
            <c:numRef>
              <c:f>Sheet1!$B$3:$B$3</c:f>
              <c:numCache>
                <c:formatCode>General</c:formatCode>
                <c:ptCount val="1"/>
                <c:pt idx="0">
                  <c:v>15156</c:v>
                </c:pt>
              </c:numCache>
            </c:numRef>
          </c:val>
        </c:ser>
        <c:ser>
          <c:idx val="2"/>
          <c:order val="2"/>
          <c:tx>
            <c:strRef>
              <c:f>Sheet1!$A$4</c:f>
              <c:strCache>
                <c:ptCount val="1"/>
                <c:pt idx="0">
                  <c:v>хозяйства населения</c:v>
                </c:pt>
              </c:strCache>
            </c:strRef>
          </c:tx>
          <c:spPr>
            <a:solidFill>
              <a:srgbClr val="FFFFCC"/>
            </a:solidFill>
            <a:ln w="11418">
              <a:solidFill>
                <a:srgbClr val="000000"/>
              </a:solidFill>
              <a:prstDash val="solid"/>
            </a:ln>
          </c:spPr>
          <c:invertIfNegative val="0"/>
          <c:dLbls>
            <c:spPr>
              <a:noFill/>
              <a:ln w="22838">
                <a:noFill/>
              </a:ln>
            </c:spPr>
            <c:txPr>
              <a:bodyPr wrap="square" lIns="38100" tIns="19050" rIns="38100" bIns="19050" anchor="ctr">
                <a:spAutoFit/>
              </a:bodyPr>
              <a:lstStyle/>
              <a:p>
                <a:pPr>
                  <a:defRPr sz="72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картофель,тонн</c:v>
                </c:pt>
              </c:strCache>
            </c:strRef>
          </c:cat>
          <c:val>
            <c:numRef>
              <c:f>Sheet1!$B$4:$B$4</c:f>
              <c:numCache>
                <c:formatCode>General</c:formatCode>
                <c:ptCount val="1"/>
                <c:pt idx="0">
                  <c:v>33852</c:v>
                </c:pt>
              </c:numCache>
            </c:numRef>
          </c:val>
        </c:ser>
        <c:dLbls>
          <c:showLegendKey val="0"/>
          <c:showVal val="0"/>
          <c:showCatName val="0"/>
          <c:showSerName val="0"/>
          <c:showPercent val="0"/>
          <c:showBubbleSize val="0"/>
        </c:dLbls>
        <c:gapWidth val="150"/>
        <c:gapDepth val="0"/>
        <c:shape val="box"/>
        <c:axId val="165442560"/>
        <c:axId val="83035840"/>
        <c:axId val="0"/>
      </c:bar3DChart>
      <c:catAx>
        <c:axId val="165442560"/>
        <c:scaling>
          <c:orientation val="minMax"/>
        </c:scaling>
        <c:delete val="0"/>
        <c:axPos val="b"/>
        <c:numFmt formatCode="General" sourceLinked="1"/>
        <c:majorTickMark val="out"/>
        <c:minorTickMark val="none"/>
        <c:tickLblPos val="low"/>
        <c:spPr>
          <a:ln w="2854">
            <a:solidFill>
              <a:srgbClr val="000000"/>
            </a:solidFill>
            <a:prstDash val="solid"/>
          </a:ln>
        </c:spPr>
        <c:txPr>
          <a:bodyPr rot="0" vert="horz"/>
          <a:lstStyle/>
          <a:p>
            <a:pPr>
              <a:defRPr sz="720" b="1" i="0" u="none" strike="noStrike" baseline="0">
                <a:solidFill>
                  <a:srgbClr val="000000"/>
                </a:solidFill>
                <a:latin typeface="Arial Cyr"/>
                <a:ea typeface="Arial Cyr"/>
                <a:cs typeface="Arial Cyr"/>
              </a:defRPr>
            </a:pPr>
            <a:endParaRPr lang="ru-RU"/>
          </a:p>
        </c:txPr>
        <c:crossAx val="83035840"/>
        <c:crosses val="autoZero"/>
        <c:auto val="1"/>
        <c:lblAlgn val="ctr"/>
        <c:lblOffset val="100"/>
        <c:tickLblSkip val="1"/>
        <c:tickMarkSkip val="1"/>
        <c:noMultiLvlLbl val="0"/>
      </c:catAx>
      <c:valAx>
        <c:axId val="83035840"/>
        <c:scaling>
          <c:orientation val="minMax"/>
        </c:scaling>
        <c:delete val="0"/>
        <c:axPos val="l"/>
        <c:majorGridlines>
          <c:spPr>
            <a:ln w="2854">
              <a:solidFill>
                <a:srgbClr val="000000"/>
              </a:solidFill>
              <a:prstDash val="solid"/>
            </a:ln>
          </c:spPr>
        </c:majorGridlines>
        <c:numFmt formatCode="General" sourceLinked="1"/>
        <c:majorTickMark val="out"/>
        <c:minorTickMark val="none"/>
        <c:tickLblPos val="nextTo"/>
        <c:spPr>
          <a:ln w="2854">
            <a:solidFill>
              <a:srgbClr val="000000"/>
            </a:solidFill>
            <a:prstDash val="solid"/>
          </a:ln>
        </c:spPr>
        <c:txPr>
          <a:bodyPr rot="0" vert="horz"/>
          <a:lstStyle/>
          <a:p>
            <a:pPr>
              <a:defRPr sz="832" b="1" i="0" u="none" strike="noStrike" baseline="0">
                <a:solidFill>
                  <a:srgbClr val="000000"/>
                </a:solidFill>
                <a:latin typeface="Arial" pitchFamily="34" charset="0"/>
                <a:ea typeface="Arial Cyr"/>
                <a:cs typeface="Arial" pitchFamily="34" charset="0"/>
              </a:defRPr>
            </a:pPr>
            <a:endParaRPr lang="ru-RU"/>
          </a:p>
        </c:txPr>
        <c:crossAx val="165442560"/>
        <c:crosses val="autoZero"/>
        <c:crossBetween val="between"/>
      </c:valAx>
      <c:spPr>
        <a:noFill/>
        <a:ln w="25385">
          <a:noFill/>
        </a:ln>
      </c:spPr>
    </c:plotArea>
    <c:legend>
      <c:legendPos val="r"/>
      <c:layout>
        <c:manualLayout>
          <c:xMode val="edge"/>
          <c:yMode val="edge"/>
          <c:x val="0.74880755646284958"/>
          <c:y val="0.11931825829463624"/>
          <c:w val="0.25116781698583979"/>
          <c:h val="0.68181842654283598"/>
        </c:manualLayout>
      </c:layout>
      <c:overlay val="0"/>
      <c:spPr>
        <a:noFill/>
        <a:ln w="2854">
          <a:solidFill>
            <a:srgbClr val="000000"/>
          </a:solidFill>
          <a:prstDash val="solid"/>
        </a:ln>
      </c:spPr>
      <c:txPr>
        <a:bodyPr/>
        <a:lstStyle/>
        <a:p>
          <a:pPr>
            <a:defRPr sz="661"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72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pPr>
        <a:solidFill>
          <a:schemeClr val="accent1">
            <a:lumMod val="40000"/>
            <a:lumOff val="60000"/>
          </a:schemeClr>
        </a:solidFill>
      </c:spPr>
    </c:sideWall>
    <c:backWall>
      <c:thickness val="0"/>
      <c:spPr>
        <a:solidFill>
          <a:schemeClr val="accent1">
            <a:lumMod val="40000"/>
            <a:lumOff val="60000"/>
          </a:schemeClr>
        </a:solidFill>
      </c:spPr>
    </c:backWall>
    <c:plotArea>
      <c:layout>
        <c:manualLayout>
          <c:layoutTarget val="inner"/>
          <c:xMode val="edge"/>
          <c:yMode val="edge"/>
          <c:x val="8.7425871325164203E-2"/>
          <c:y val="5.9126409211847759E-2"/>
          <c:w val="0.67912984870586623"/>
          <c:h val="0.80746114380722545"/>
        </c:manualLayout>
      </c:layout>
      <c:bar3DChart>
        <c:barDir val="col"/>
        <c:grouping val="standard"/>
        <c:varyColors val="0"/>
        <c:ser>
          <c:idx val="0"/>
          <c:order val="0"/>
          <c:tx>
            <c:strRef>
              <c:f>Лист1!$B$1</c:f>
              <c:strCache>
                <c:ptCount val="1"/>
                <c:pt idx="0">
                  <c:v>2015 год</c:v>
                </c:pt>
              </c:strCache>
            </c:strRef>
          </c:tx>
          <c:spPr>
            <a:solidFill>
              <a:srgbClr val="00B050"/>
            </a:solidFill>
          </c:spPr>
          <c:invertIfNegative val="0"/>
          <c:dLbls>
            <c:spPr>
              <a:noFill/>
              <a:ln w="2538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с/х предпр, тонн</c:v>
                </c:pt>
                <c:pt idx="1">
                  <c:v>КФХ, тонн</c:v>
                </c:pt>
                <c:pt idx="2">
                  <c:v>ЛПХ, тонн</c:v>
                </c:pt>
              </c:strCache>
            </c:strRef>
          </c:cat>
          <c:val>
            <c:numRef>
              <c:f>Лист1!$B$2:$B$4</c:f>
              <c:numCache>
                <c:formatCode>General</c:formatCode>
                <c:ptCount val="3"/>
                <c:pt idx="0">
                  <c:v>451</c:v>
                </c:pt>
                <c:pt idx="1">
                  <c:v>181</c:v>
                </c:pt>
                <c:pt idx="2">
                  <c:v>1709</c:v>
                </c:pt>
              </c:numCache>
            </c:numRef>
          </c:val>
        </c:ser>
        <c:ser>
          <c:idx val="1"/>
          <c:order val="1"/>
          <c:tx>
            <c:strRef>
              <c:f>Лист1!$C$1</c:f>
              <c:strCache>
                <c:ptCount val="1"/>
                <c:pt idx="0">
                  <c:v>2016 год</c:v>
                </c:pt>
              </c:strCache>
            </c:strRef>
          </c:tx>
          <c:spPr>
            <a:solidFill>
              <a:srgbClr val="FFFF00"/>
            </a:solidFill>
            <a:ln>
              <a:solidFill>
                <a:srgbClr val="FF0000"/>
              </a:solidFill>
            </a:ln>
          </c:spPr>
          <c:invertIfNegative val="0"/>
          <c:dLbls>
            <c:spPr>
              <a:noFill/>
              <a:ln w="2538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с/х предпр, тонн</c:v>
                </c:pt>
                <c:pt idx="1">
                  <c:v>КФХ, тонн</c:v>
                </c:pt>
                <c:pt idx="2">
                  <c:v>ЛПХ, тонн</c:v>
                </c:pt>
              </c:strCache>
            </c:strRef>
          </c:cat>
          <c:val>
            <c:numRef>
              <c:f>Лист1!$C$2:$C$4</c:f>
              <c:numCache>
                <c:formatCode>General</c:formatCode>
                <c:ptCount val="3"/>
                <c:pt idx="0">
                  <c:v>521</c:v>
                </c:pt>
                <c:pt idx="1">
                  <c:v>125</c:v>
                </c:pt>
                <c:pt idx="2">
                  <c:v>1673</c:v>
                </c:pt>
              </c:numCache>
            </c:numRef>
          </c:val>
        </c:ser>
        <c:dLbls>
          <c:showLegendKey val="0"/>
          <c:showVal val="0"/>
          <c:showCatName val="0"/>
          <c:showSerName val="0"/>
          <c:showPercent val="0"/>
          <c:showBubbleSize val="0"/>
        </c:dLbls>
        <c:gapWidth val="150"/>
        <c:shape val="cylinder"/>
        <c:axId val="100591616"/>
        <c:axId val="83039872"/>
        <c:axId val="45067392"/>
      </c:bar3DChart>
      <c:catAx>
        <c:axId val="100591616"/>
        <c:scaling>
          <c:orientation val="minMax"/>
        </c:scaling>
        <c:delete val="0"/>
        <c:axPos val="b"/>
        <c:numFmt formatCode="General" sourceLinked="0"/>
        <c:majorTickMark val="out"/>
        <c:minorTickMark val="none"/>
        <c:tickLblPos val="nextTo"/>
        <c:txPr>
          <a:bodyPr rot="0" vert="horz"/>
          <a:lstStyle/>
          <a:p>
            <a:pPr>
              <a:defRPr/>
            </a:pPr>
            <a:endParaRPr lang="ru-RU"/>
          </a:p>
        </c:txPr>
        <c:crossAx val="83039872"/>
        <c:crosses val="autoZero"/>
        <c:auto val="1"/>
        <c:lblAlgn val="ctr"/>
        <c:lblOffset val="100"/>
        <c:noMultiLvlLbl val="0"/>
      </c:catAx>
      <c:valAx>
        <c:axId val="83039872"/>
        <c:scaling>
          <c:orientation val="minMax"/>
        </c:scaling>
        <c:delete val="0"/>
        <c:axPos val="l"/>
        <c:majorGridlines/>
        <c:numFmt formatCode="General" sourceLinked="1"/>
        <c:majorTickMark val="out"/>
        <c:minorTickMark val="none"/>
        <c:tickLblPos val="nextTo"/>
        <c:txPr>
          <a:bodyPr rot="0" vert="horz"/>
          <a:lstStyle/>
          <a:p>
            <a:pPr>
              <a:defRPr/>
            </a:pPr>
            <a:endParaRPr lang="ru-RU"/>
          </a:p>
        </c:txPr>
        <c:crossAx val="100591616"/>
        <c:crosses val="autoZero"/>
        <c:crossBetween val="between"/>
      </c:valAx>
      <c:serAx>
        <c:axId val="45067392"/>
        <c:scaling>
          <c:orientation val="minMax"/>
        </c:scaling>
        <c:delete val="0"/>
        <c:axPos val="b"/>
        <c:numFmt formatCode="General" sourceLinked="1"/>
        <c:majorTickMark val="out"/>
        <c:minorTickMark val="none"/>
        <c:tickLblPos val="nextTo"/>
        <c:spPr>
          <a:ln w="3173">
            <a:solidFill>
              <a:srgbClr val="808080"/>
            </a:solidFill>
            <a:prstDash val="solid"/>
          </a:ln>
        </c:spPr>
        <c:txPr>
          <a:bodyPr rot="0" vert="horz"/>
          <a:lstStyle/>
          <a:p>
            <a:pPr>
              <a:defRPr/>
            </a:pPr>
            <a:endParaRPr lang="ru-RU"/>
          </a:p>
        </c:txPr>
        <c:crossAx val="83039872"/>
        <c:crosses val="autoZero"/>
        <c:tickLblSkip val="1"/>
        <c:tickMarkSkip val="1"/>
      </c:serAx>
      <c:spPr>
        <a:noFill/>
        <a:ln w="25384">
          <a:noFill/>
        </a:ln>
      </c:spPr>
    </c:plotArea>
    <c:legend>
      <c:legendPos val="r"/>
      <c:overlay val="0"/>
    </c:legend>
    <c:plotVisOnly val="1"/>
    <c:dispBlanksAs val="gap"/>
    <c:showDLblsOverMax val="0"/>
  </c:chart>
  <c:spPr>
    <a:noFill/>
    <a:ln>
      <a:noFill/>
    </a:ln>
  </c:spPr>
  <c:txPr>
    <a:bodyPr/>
    <a:lstStyle/>
    <a:p>
      <a:pPr>
        <a:defRPr sz="999" b="0" i="0" u="none" strike="noStrike" baseline="0">
          <a:solidFill>
            <a:srgbClr val="000000"/>
          </a:solidFill>
          <a:latin typeface="Times New Roman" pitchFamily="18" charset="0"/>
          <a:ea typeface="Calibri"/>
          <a:cs typeface="Times New Roman" pitchFamily="18" charset="0"/>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1D3881-101D-4B97-BDBD-F8A2E551143D}" type="doc">
      <dgm:prSet loTypeId="urn:microsoft.com/office/officeart/2009/3/layout/IncreasingArrowsProcess" loCatId="process" qsTypeId="urn:microsoft.com/office/officeart/2005/8/quickstyle/3d1" qsCatId="3D" csTypeId="urn:microsoft.com/office/officeart/2005/8/colors/accent0_2" csCatId="mainScheme" phldr="1"/>
      <dgm:spPr/>
      <dgm:t>
        <a:bodyPr/>
        <a:lstStyle/>
        <a:p>
          <a:endParaRPr lang="ru-RU"/>
        </a:p>
      </dgm:t>
    </dgm:pt>
    <dgm:pt modelId="{4A5D93DA-59D6-47C3-BB1C-90EF1AA61C83}">
      <dgm:prSet phldrT="[Текст]" custT="1"/>
      <dgm:spPr/>
      <dgm:t>
        <a:bodyPr/>
        <a:lstStyle/>
        <a:p>
          <a:r>
            <a:rPr lang="ru-RU" sz="1200" b="1">
              <a:latin typeface="Times New Roman" panose="02020603050405020304" pitchFamily="18" charset="0"/>
              <a:cs typeface="Times New Roman" panose="02020603050405020304" pitchFamily="18" charset="0"/>
            </a:rPr>
            <a:t>долгосрочный</a:t>
          </a:r>
        </a:p>
      </dgm:t>
    </dgm:pt>
    <dgm:pt modelId="{F4756DFE-6D23-411F-8602-F28FF2CDEDA2}" type="parTrans" cxnId="{5F4289AA-957B-42A4-8B50-EE6D85210BDA}">
      <dgm:prSet/>
      <dgm:spPr/>
      <dgm:t>
        <a:bodyPr/>
        <a:lstStyle/>
        <a:p>
          <a:endParaRPr lang="ru-RU"/>
        </a:p>
      </dgm:t>
    </dgm:pt>
    <dgm:pt modelId="{8EEF127E-C54F-46C3-88C3-75E2B6B0649B}" type="sibTrans" cxnId="{5F4289AA-957B-42A4-8B50-EE6D85210BDA}">
      <dgm:prSet/>
      <dgm:spPr/>
      <dgm:t>
        <a:bodyPr/>
        <a:lstStyle/>
        <a:p>
          <a:endParaRPr lang="ru-RU"/>
        </a:p>
      </dgm:t>
    </dgm:pt>
    <dgm:pt modelId="{5CB1B5C6-EAC3-41D8-B0E2-51ADC323D94A}">
      <dgm:prSet phldrT="[Текст]" custT="1"/>
      <dgm:spPr/>
      <dgm:t>
        <a:bodyPr/>
        <a:lstStyle/>
        <a:p>
          <a:r>
            <a:rPr lang="ru-RU" sz="1200">
              <a:latin typeface="Times New Roman" panose="02020603050405020304" pitchFamily="18" charset="0"/>
              <a:cs typeface="Times New Roman" panose="02020603050405020304" pitchFamily="18" charset="0"/>
            </a:rPr>
            <a:t>2019-2030 гг.</a:t>
          </a:r>
        </a:p>
      </dgm:t>
    </dgm:pt>
    <dgm:pt modelId="{C874C757-1EA6-480E-8F12-D8626EA73E55}" type="parTrans" cxnId="{74190A6F-8FAA-46A5-84FF-6CE7E57C133A}">
      <dgm:prSet/>
      <dgm:spPr/>
      <dgm:t>
        <a:bodyPr/>
        <a:lstStyle/>
        <a:p>
          <a:endParaRPr lang="ru-RU"/>
        </a:p>
      </dgm:t>
    </dgm:pt>
    <dgm:pt modelId="{32E16FFD-4728-4A45-9F06-88654379F76A}" type="sibTrans" cxnId="{74190A6F-8FAA-46A5-84FF-6CE7E57C133A}">
      <dgm:prSet/>
      <dgm:spPr/>
      <dgm:t>
        <a:bodyPr/>
        <a:lstStyle/>
        <a:p>
          <a:endParaRPr lang="ru-RU"/>
        </a:p>
      </dgm:t>
    </dgm:pt>
    <dgm:pt modelId="{02CF059F-6020-446B-8293-9F38BD48E3F2}">
      <dgm:prSet phldrT="[Текст]" custT="1"/>
      <dgm:spPr/>
      <dgm:t>
        <a:bodyPr/>
        <a:lstStyle/>
        <a:p>
          <a:r>
            <a:rPr lang="ru-RU" sz="1200" b="1">
              <a:latin typeface="Times New Roman" panose="02020603050405020304" pitchFamily="18" charset="0"/>
              <a:cs typeface="Times New Roman" panose="02020603050405020304" pitchFamily="18" charset="0"/>
            </a:rPr>
            <a:t>среднесрочный</a:t>
          </a:r>
        </a:p>
      </dgm:t>
    </dgm:pt>
    <dgm:pt modelId="{EB0E9305-A7B9-49EC-8B9B-EABB2E8FDC8F}" type="parTrans" cxnId="{40EA9141-50E6-40A8-B360-85E3EC814B1A}">
      <dgm:prSet/>
      <dgm:spPr/>
      <dgm:t>
        <a:bodyPr/>
        <a:lstStyle/>
        <a:p>
          <a:endParaRPr lang="ru-RU"/>
        </a:p>
      </dgm:t>
    </dgm:pt>
    <dgm:pt modelId="{F2880D21-A084-4F50-9C63-843E59DBF908}" type="sibTrans" cxnId="{40EA9141-50E6-40A8-B360-85E3EC814B1A}">
      <dgm:prSet/>
      <dgm:spPr/>
      <dgm:t>
        <a:bodyPr/>
        <a:lstStyle/>
        <a:p>
          <a:endParaRPr lang="ru-RU"/>
        </a:p>
      </dgm:t>
    </dgm:pt>
    <dgm:pt modelId="{D60D6A74-F8C9-413D-8E83-14E8D57F3116}">
      <dgm:prSet phldrT="[Текст]" custT="1"/>
      <dgm:spPr/>
      <dgm:t>
        <a:bodyPr/>
        <a:lstStyle/>
        <a:p>
          <a:r>
            <a:rPr lang="ru-RU" sz="1200">
              <a:latin typeface="Times New Roman" panose="02020603050405020304" pitchFamily="18" charset="0"/>
              <a:cs typeface="Times New Roman" panose="02020603050405020304" pitchFamily="18" charset="0"/>
            </a:rPr>
            <a:t>2019-2025 гг.</a:t>
          </a:r>
        </a:p>
      </dgm:t>
    </dgm:pt>
    <dgm:pt modelId="{BC971E70-9D2C-4308-A35D-959EB4ABB387}" type="parTrans" cxnId="{62C18041-882A-4E35-8F29-9073DCC206FB}">
      <dgm:prSet/>
      <dgm:spPr/>
      <dgm:t>
        <a:bodyPr/>
        <a:lstStyle/>
        <a:p>
          <a:endParaRPr lang="ru-RU"/>
        </a:p>
      </dgm:t>
    </dgm:pt>
    <dgm:pt modelId="{238BAE2B-439B-4D59-B8A4-532088030BB6}" type="sibTrans" cxnId="{62C18041-882A-4E35-8F29-9073DCC206FB}">
      <dgm:prSet/>
      <dgm:spPr/>
      <dgm:t>
        <a:bodyPr/>
        <a:lstStyle/>
        <a:p>
          <a:endParaRPr lang="ru-RU"/>
        </a:p>
      </dgm:t>
    </dgm:pt>
    <dgm:pt modelId="{EEE811C9-E77F-4FD0-B0E5-5F572CB2CF16}">
      <dgm:prSet phldrT="[Текст]" custT="1"/>
      <dgm:spPr/>
      <dgm:t>
        <a:bodyPr/>
        <a:lstStyle/>
        <a:p>
          <a:r>
            <a:rPr lang="ru-RU" sz="1200" b="1">
              <a:latin typeface="Times New Roman" panose="02020603050405020304" pitchFamily="18" charset="0"/>
              <a:cs typeface="Times New Roman" panose="02020603050405020304" pitchFamily="18" charset="0"/>
            </a:rPr>
            <a:t>краткосрочный</a:t>
          </a:r>
        </a:p>
      </dgm:t>
    </dgm:pt>
    <dgm:pt modelId="{AB0A2715-2546-4A5C-80E1-8753D77E55A7}" type="parTrans" cxnId="{AFE7B1C6-B0B9-4E51-910B-11C904AE598C}">
      <dgm:prSet/>
      <dgm:spPr/>
      <dgm:t>
        <a:bodyPr/>
        <a:lstStyle/>
        <a:p>
          <a:endParaRPr lang="ru-RU"/>
        </a:p>
      </dgm:t>
    </dgm:pt>
    <dgm:pt modelId="{BA24EDAC-C24E-4190-8A17-1C6764C21B91}" type="sibTrans" cxnId="{AFE7B1C6-B0B9-4E51-910B-11C904AE598C}">
      <dgm:prSet/>
      <dgm:spPr/>
      <dgm:t>
        <a:bodyPr/>
        <a:lstStyle/>
        <a:p>
          <a:endParaRPr lang="ru-RU"/>
        </a:p>
      </dgm:t>
    </dgm:pt>
    <dgm:pt modelId="{C06EAE2F-0274-491D-8058-2DA91A785642}">
      <dgm:prSet phldrT="[Текст]" custT="1"/>
      <dgm:spPr/>
      <dgm:t>
        <a:bodyPr/>
        <a:lstStyle/>
        <a:p>
          <a:r>
            <a:rPr lang="ru-RU" sz="1200">
              <a:latin typeface="Times New Roman" panose="02020603050405020304" pitchFamily="18" charset="0"/>
              <a:cs typeface="Times New Roman" panose="02020603050405020304" pitchFamily="18" charset="0"/>
            </a:rPr>
            <a:t>2019-2020 гг.</a:t>
          </a:r>
        </a:p>
      </dgm:t>
    </dgm:pt>
    <dgm:pt modelId="{B5816DAF-FFF3-4B9F-822E-2FAFC914B54F}" type="parTrans" cxnId="{CEAA6A87-6796-475D-BE64-D015FF86BCBC}">
      <dgm:prSet/>
      <dgm:spPr/>
      <dgm:t>
        <a:bodyPr/>
        <a:lstStyle/>
        <a:p>
          <a:endParaRPr lang="ru-RU"/>
        </a:p>
      </dgm:t>
    </dgm:pt>
    <dgm:pt modelId="{F0572F5E-F20F-4136-A76C-715471BCD49B}" type="sibTrans" cxnId="{CEAA6A87-6796-475D-BE64-D015FF86BCBC}">
      <dgm:prSet/>
      <dgm:spPr/>
      <dgm:t>
        <a:bodyPr/>
        <a:lstStyle/>
        <a:p>
          <a:endParaRPr lang="ru-RU"/>
        </a:p>
      </dgm:t>
    </dgm:pt>
    <dgm:pt modelId="{194EA3ED-4AF9-441E-9BAA-A42E7C7AA9F2}" type="pres">
      <dgm:prSet presAssocID="{1E1D3881-101D-4B97-BDBD-F8A2E551143D}" presName="Name0" presStyleCnt="0">
        <dgm:presLayoutVars>
          <dgm:chMax val="5"/>
          <dgm:chPref val="5"/>
          <dgm:dir/>
          <dgm:animLvl val="lvl"/>
        </dgm:presLayoutVars>
      </dgm:prSet>
      <dgm:spPr/>
      <dgm:t>
        <a:bodyPr/>
        <a:lstStyle/>
        <a:p>
          <a:endParaRPr lang="ru-RU"/>
        </a:p>
      </dgm:t>
    </dgm:pt>
    <dgm:pt modelId="{CB14B10C-9983-43EA-958E-F62A69A3AC31}" type="pres">
      <dgm:prSet presAssocID="{4A5D93DA-59D6-47C3-BB1C-90EF1AA61C83}" presName="parentText1" presStyleLbl="node1" presStyleIdx="0" presStyleCnt="3" custScaleX="181096" custScaleY="105423">
        <dgm:presLayoutVars>
          <dgm:chMax/>
          <dgm:chPref val="3"/>
          <dgm:bulletEnabled val="1"/>
        </dgm:presLayoutVars>
      </dgm:prSet>
      <dgm:spPr/>
      <dgm:t>
        <a:bodyPr/>
        <a:lstStyle/>
        <a:p>
          <a:endParaRPr lang="ru-RU"/>
        </a:p>
      </dgm:t>
    </dgm:pt>
    <dgm:pt modelId="{15093C10-0AA4-41A9-9699-2C5153300B1E}" type="pres">
      <dgm:prSet presAssocID="{4A5D93DA-59D6-47C3-BB1C-90EF1AA61C83}" presName="childText1" presStyleLbl="solidAlignAcc1" presStyleIdx="0" presStyleCnt="3" custScaleX="182818" custScaleY="105423" custLinFactNeighborX="-87640" custLinFactNeighborY="2636">
        <dgm:presLayoutVars>
          <dgm:chMax val="0"/>
          <dgm:chPref val="0"/>
          <dgm:bulletEnabled val="1"/>
        </dgm:presLayoutVars>
      </dgm:prSet>
      <dgm:spPr/>
      <dgm:t>
        <a:bodyPr/>
        <a:lstStyle/>
        <a:p>
          <a:endParaRPr lang="ru-RU"/>
        </a:p>
      </dgm:t>
    </dgm:pt>
    <dgm:pt modelId="{6E11B1F3-8DE7-4BBC-A7FB-7805B059A6C1}" type="pres">
      <dgm:prSet presAssocID="{02CF059F-6020-446B-8293-9F38BD48E3F2}" presName="parentText2" presStyleLbl="node1" presStyleIdx="1" presStyleCnt="3" custScaleX="182818" custScaleY="105423">
        <dgm:presLayoutVars>
          <dgm:chMax/>
          <dgm:chPref val="3"/>
          <dgm:bulletEnabled val="1"/>
        </dgm:presLayoutVars>
      </dgm:prSet>
      <dgm:spPr/>
      <dgm:t>
        <a:bodyPr/>
        <a:lstStyle/>
        <a:p>
          <a:endParaRPr lang="ru-RU"/>
        </a:p>
      </dgm:t>
    </dgm:pt>
    <dgm:pt modelId="{BE8C6966-6DC3-4245-8FFF-B1102F9CBA9E}" type="pres">
      <dgm:prSet presAssocID="{02CF059F-6020-446B-8293-9F38BD48E3F2}" presName="childText2" presStyleLbl="solidAlignAcc1" presStyleIdx="1" presStyleCnt="3" custScaleX="219860" custScaleY="105423" custLinFactNeighborX="-32415" custLinFactNeighborY="2636">
        <dgm:presLayoutVars>
          <dgm:chMax val="0"/>
          <dgm:chPref val="0"/>
          <dgm:bulletEnabled val="1"/>
        </dgm:presLayoutVars>
      </dgm:prSet>
      <dgm:spPr/>
      <dgm:t>
        <a:bodyPr/>
        <a:lstStyle/>
        <a:p>
          <a:endParaRPr lang="ru-RU"/>
        </a:p>
      </dgm:t>
    </dgm:pt>
    <dgm:pt modelId="{053C12E0-5421-4A6F-8705-4C2A44F41612}" type="pres">
      <dgm:prSet presAssocID="{EEE811C9-E77F-4FD0-B0E5-5F572CB2CF16}" presName="parentText3" presStyleLbl="node1" presStyleIdx="2" presStyleCnt="3" custScaleX="182818" custScaleY="105423">
        <dgm:presLayoutVars>
          <dgm:chMax/>
          <dgm:chPref val="3"/>
          <dgm:bulletEnabled val="1"/>
        </dgm:presLayoutVars>
      </dgm:prSet>
      <dgm:spPr/>
      <dgm:t>
        <a:bodyPr/>
        <a:lstStyle/>
        <a:p>
          <a:endParaRPr lang="ru-RU"/>
        </a:p>
      </dgm:t>
    </dgm:pt>
    <dgm:pt modelId="{9769845D-F6A7-4727-B16E-2F31969FE00A}" type="pres">
      <dgm:prSet presAssocID="{EEE811C9-E77F-4FD0-B0E5-5F572CB2CF16}" presName="childText3" presStyleLbl="solidAlignAcc1" presStyleIdx="2" presStyleCnt="3" custScaleX="203711" custScaleY="105423">
        <dgm:presLayoutVars>
          <dgm:chMax val="0"/>
          <dgm:chPref val="0"/>
          <dgm:bulletEnabled val="1"/>
        </dgm:presLayoutVars>
      </dgm:prSet>
      <dgm:spPr/>
      <dgm:t>
        <a:bodyPr/>
        <a:lstStyle/>
        <a:p>
          <a:endParaRPr lang="ru-RU"/>
        </a:p>
      </dgm:t>
    </dgm:pt>
  </dgm:ptLst>
  <dgm:cxnLst>
    <dgm:cxn modelId="{CEAA6A87-6796-475D-BE64-D015FF86BCBC}" srcId="{EEE811C9-E77F-4FD0-B0E5-5F572CB2CF16}" destId="{C06EAE2F-0274-491D-8058-2DA91A785642}" srcOrd="0" destOrd="0" parTransId="{B5816DAF-FFF3-4B9F-822E-2FAFC914B54F}" sibTransId="{F0572F5E-F20F-4136-A76C-715471BCD49B}"/>
    <dgm:cxn modelId="{40EA9141-50E6-40A8-B360-85E3EC814B1A}" srcId="{1E1D3881-101D-4B97-BDBD-F8A2E551143D}" destId="{02CF059F-6020-446B-8293-9F38BD48E3F2}" srcOrd="1" destOrd="0" parTransId="{EB0E9305-A7B9-49EC-8B9B-EABB2E8FDC8F}" sibTransId="{F2880D21-A084-4F50-9C63-843E59DBF908}"/>
    <dgm:cxn modelId="{AFE7B1C6-B0B9-4E51-910B-11C904AE598C}" srcId="{1E1D3881-101D-4B97-BDBD-F8A2E551143D}" destId="{EEE811C9-E77F-4FD0-B0E5-5F572CB2CF16}" srcOrd="2" destOrd="0" parTransId="{AB0A2715-2546-4A5C-80E1-8753D77E55A7}" sibTransId="{BA24EDAC-C24E-4190-8A17-1C6764C21B91}"/>
    <dgm:cxn modelId="{62C18041-882A-4E35-8F29-9073DCC206FB}" srcId="{02CF059F-6020-446B-8293-9F38BD48E3F2}" destId="{D60D6A74-F8C9-413D-8E83-14E8D57F3116}" srcOrd="0" destOrd="0" parTransId="{BC971E70-9D2C-4308-A35D-959EB4ABB387}" sibTransId="{238BAE2B-439B-4D59-B8A4-532088030BB6}"/>
    <dgm:cxn modelId="{0BD328A6-D953-4482-B60E-9E04FF182C5E}" type="presOf" srcId="{02CF059F-6020-446B-8293-9F38BD48E3F2}" destId="{6E11B1F3-8DE7-4BBC-A7FB-7805B059A6C1}" srcOrd="0" destOrd="0" presId="urn:microsoft.com/office/officeart/2009/3/layout/IncreasingArrowsProcess"/>
    <dgm:cxn modelId="{A04686A7-E046-4B90-9D10-017B3D8E7037}" type="presOf" srcId="{D60D6A74-F8C9-413D-8E83-14E8D57F3116}" destId="{BE8C6966-6DC3-4245-8FFF-B1102F9CBA9E}" srcOrd="0" destOrd="0" presId="urn:microsoft.com/office/officeart/2009/3/layout/IncreasingArrowsProcess"/>
    <dgm:cxn modelId="{A63DD65C-C9C1-40E6-9D20-57D3B3AF92AD}" type="presOf" srcId="{EEE811C9-E77F-4FD0-B0E5-5F572CB2CF16}" destId="{053C12E0-5421-4A6F-8705-4C2A44F41612}" srcOrd="0" destOrd="0" presId="urn:microsoft.com/office/officeart/2009/3/layout/IncreasingArrowsProcess"/>
    <dgm:cxn modelId="{366C5708-2C5D-4D83-AC90-1A39F22B9572}" type="presOf" srcId="{1E1D3881-101D-4B97-BDBD-F8A2E551143D}" destId="{194EA3ED-4AF9-441E-9BAA-A42E7C7AA9F2}" srcOrd="0" destOrd="0" presId="urn:microsoft.com/office/officeart/2009/3/layout/IncreasingArrowsProcess"/>
    <dgm:cxn modelId="{499CC054-ED5D-4CA1-8870-236140D9E579}" type="presOf" srcId="{4A5D93DA-59D6-47C3-BB1C-90EF1AA61C83}" destId="{CB14B10C-9983-43EA-958E-F62A69A3AC31}" srcOrd="0" destOrd="0" presId="urn:microsoft.com/office/officeart/2009/3/layout/IncreasingArrowsProcess"/>
    <dgm:cxn modelId="{5F4289AA-957B-42A4-8B50-EE6D85210BDA}" srcId="{1E1D3881-101D-4B97-BDBD-F8A2E551143D}" destId="{4A5D93DA-59D6-47C3-BB1C-90EF1AA61C83}" srcOrd="0" destOrd="0" parTransId="{F4756DFE-6D23-411F-8602-F28FF2CDEDA2}" sibTransId="{8EEF127E-C54F-46C3-88C3-75E2B6B0649B}"/>
    <dgm:cxn modelId="{74190A6F-8FAA-46A5-84FF-6CE7E57C133A}" srcId="{4A5D93DA-59D6-47C3-BB1C-90EF1AA61C83}" destId="{5CB1B5C6-EAC3-41D8-B0E2-51ADC323D94A}" srcOrd="0" destOrd="0" parTransId="{C874C757-1EA6-480E-8F12-D8626EA73E55}" sibTransId="{32E16FFD-4728-4A45-9F06-88654379F76A}"/>
    <dgm:cxn modelId="{39B2BC61-9D94-45D2-AE3B-20A755869409}" type="presOf" srcId="{5CB1B5C6-EAC3-41D8-B0E2-51ADC323D94A}" destId="{15093C10-0AA4-41A9-9699-2C5153300B1E}" srcOrd="0" destOrd="0" presId="urn:microsoft.com/office/officeart/2009/3/layout/IncreasingArrowsProcess"/>
    <dgm:cxn modelId="{0F0E11EF-5DEA-4D27-AE3F-F7A0E520373E}" type="presOf" srcId="{C06EAE2F-0274-491D-8058-2DA91A785642}" destId="{9769845D-F6A7-4727-B16E-2F31969FE00A}" srcOrd="0" destOrd="0" presId="urn:microsoft.com/office/officeart/2009/3/layout/IncreasingArrowsProcess"/>
    <dgm:cxn modelId="{255FD538-06D3-4F10-8B78-7FB9F592C1F8}" type="presParOf" srcId="{194EA3ED-4AF9-441E-9BAA-A42E7C7AA9F2}" destId="{CB14B10C-9983-43EA-958E-F62A69A3AC31}" srcOrd="0" destOrd="0" presId="urn:microsoft.com/office/officeart/2009/3/layout/IncreasingArrowsProcess"/>
    <dgm:cxn modelId="{E5BB2AC4-20F1-4506-B52C-977FD892B821}" type="presParOf" srcId="{194EA3ED-4AF9-441E-9BAA-A42E7C7AA9F2}" destId="{15093C10-0AA4-41A9-9699-2C5153300B1E}" srcOrd="1" destOrd="0" presId="urn:microsoft.com/office/officeart/2009/3/layout/IncreasingArrowsProcess"/>
    <dgm:cxn modelId="{2A2BF352-3225-4155-9A6A-2C74DD844B33}" type="presParOf" srcId="{194EA3ED-4AF9-441E-9BAA-A42E7C7AA9F2}" destId="{6E11B1F3-8DE7-4BBC-A7FB-7805B059A6C1}" srcOrd="2" destOrd="0" presId="urn:microsoft.com/office/officeart/2009/3/layout/IncreasingArrowsProcess"/>
    <dgm:cxn modelId="{E48CB7D4-E79E-4523-8597-EE48C9F4EF8F}" type="presParOf" srcId="{194EA3ED-4AF9-441E-9BAA-A42E7C7AA9F2}" destId="{BE8C6966-6DC3-4245-8FFF-B1102F9CBA9E}" srcOrd="3" destOrd="0" presId="urn:microsoft.com/office/officeart/2009/3/layout/IncreasingArrowsProcess"/>
    <dgm:cxn modelId="{118A8515-9AAE-4C80-9B9B-584B6656E9B8}" type="presParOf" srcId="{194EA3ED-4AF9-441E-9BAA-A42E7C7AA9F2}" destId="{053C12E0-5421-4A6F-8705-4C2A44F41612}" srcOrd="4" destOrd="0" presId="urn:microsoft.com/office/officeart/2009/3/layout/IncreasingArrowsProcess"/>
    <dgm:cxn modelId="{255F573E-086D-4AFD-B143-1B8B3FD8BDAF}" type="presParOf" srcId="{194EA3ED-4AF9-441E-9BAA-A42E7C7AA9F2}" destId="{9769845D-F6A7-4727-B16E-2F31969FE00A}" srcOrd="5" destOrd="0" presId="urn:microsoft.com/office/officeart/2009/3/layout/IncreasingArrowsProcess"/>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14B10C-9983-43EA-958E-F62A69A3AC31}">
      <dsp:nvSpPr>
        <dsp:cNvPr id="0" name=""/>
        <dsp:cNvSpPr/>
      </dsp:nvSpPr>
      <dsp:spPr>
        <a:xfrm>
          <a:off x="9546" y="-14720"/>
          <a:ext cx="5798141" cy="491575"/>
        </a:xfrm>
        <a:prstGeom prst="rightArrow">
          <a:avLst>
            <a:gd name="adj1" fmla="val 50000"/>
            <a:gd name="adj2" fmla="val 5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254000" bIns="74023" numCol="1" spcCol="1270" anchor="ctr"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долгосрочный</a:t>
          </a:r>
        </a:p>
      </dsp:txBody>
      <dsp:txXfrm>
        <a:off x="9546" y="108174"/>
        <a:ext cx="5675247" cy="245787"/>
      </dsp:txXfrm>
    </dsp:sp>
    <dsp:sp modelId="{15093C10-0AA4-41A9-9699-2C5153300B1E}">
      <dsp:nvSpPr>
        <dsp:cNvPr id="0" name=""/>
        <dsp:cNvSpPr/>
      </dsp:nvSpPr>
      <dsp:spPr>
        <a:xfrm>
          <a:off x="35189" y="356820"/>
          <a:ext cx="1802808" cy="946955"/>
        </a:xfrm>
        <a:prstGeom prst="rect">
          <a:avLst/>
        </a:prstGeom>
        <a:solidFill>
          <a:schemeClr val="lt1">
            <a:hueOff val="0"/>
            <a:satOff val="0"/>
            <a:lumOff val="0"/>
            <a:alphaOff val="0"/>
          </a:schemeClr>
        </a:solidFill>
        <a:ln w="6350" cap="flat" cmpd="sng" algn="ctr">
          <a:solidFill>
            <a:schemeClr val="dk2">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2019-2030 гг.</a:t>
          </a:r>
        </a:p>
      </dsp:txBody>
      <dsp:txXfrm>
        <a:off x="35189" y="356820"/>
        <a:ext cx="1802808" cy="946955"/>
      </dsp:txXfrm>
    </dsp:sp>
    <dsp:sp modelId="{6E11B1F3-8DE7-4BBC-A7FB-7805B059A6C1}">
      <dsp:nvSpPr>
        <dsp:cNvPr id="0" name=""/>
        <dsp:cNvSpPr/>
      </dsp:nvSpPr>
      <dsp:spPr>
        <a:xfrm>
          <a:off x="1376445" y="140709"/>
          <a:ext cx="4050465" cy="491575"/>
        </a:xfrm>
        <a:prstGeom prst="rightArrow">
          <a:avLst>
            <a:gd name="adj1" fmla="val 50000"/>
            <a:gd name="adj2" fmla="val 5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254000" bIns="74023" numCol="1" spcCol="1270" anchor="ctr"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среднесрочный</a:t>
          </a:r>
        </a:p>
      </dsp:txBody>
      <dsp:txXfrm>
        <a:off x="1376445" y="263603"/>
        <a:ext cx="3927571" cy="245787"/>
      </dsp:txXfrm>
    </dsp:sp>
    <dsp:sp modelId="{BE8C6966-6DC3-4245-8FFF-B1102F9CBA9E}">
      <dsp:nvSpPr>
        <dsp:cNvPr id="0" name=""/>
        <dsp:cNvSpPr/>
      </dsp:nvSpPr>
      <dsp:spPr>
        <a:xfrm>
          <a:off x="1383257" y="512250"/>
          <a:ext cx="2168087" cy="946955"/>
        </a:xfrm>
        <a:prstGeom prst="rect">
          <a:avLst/>
        </a:prstGeom>
        <a:solidFill>
          <a:schemeClr val="lt1">
            <a:hueOff val="0"/>
            <a:satOff val="0"/>
            <a:lumOff val="0"/>
            <a:alphaOff val="0"/>
          </a:schemeClr>
        </a:solidFill>
        <a:ln w="6350" cap="flat" cmpd="sng" algn="ctr">
          <a:solidFill>
            <a:schemeClr val="dk2">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2019-2025 гг.</a:t>
          </a:r>
        </a:p>
      </dsp:txBody>
      <dsp:txXfrm>
        <a:off x="1383257" y="512250"/>
        <a:ext cx="2168087" cy="946955"/>
      </dsp:txXfrm>
    </dsp:sp>
    <dsp:sp modelId="{053C12E0-5421-4A6F-8705-4C2A44F41612}">
      <dsp:nvSpPr>
        <dsp:cNvPr id="0" name=""/>
        <dsp:cNvSpPr/>
      </dsp:nvSpPr>
      <dsp:spPr>
        <a:xfrm>
          <a:off x="2770910" y="296138"/>
          <a:ext cx="2247657" cy="491575"/>
        </a:xfrm>
        <a:prstGeom prst="rightArrow">
          <a:avLst>
            <a:gd name="adj1" fmla="val 50000"/>
            <a:gd name="adj2" fmla="val 5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254000" bIns="74023" numCol="1" spcCol="1270" anchor="ctr"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краткосрочный</a:t>
          </a:r>
        </a:p>
      </dsp:txBody>
      <dsp:txXfrm>
        <a:off x="2770910" y="419032"/>
        <a:ext cx="2124763" cy="245787"/>
      </dsp:txXfrm>
    </dsp:sp>
    <dsp:sp modelId="{9769845D-F6A7-4727-B16E-2F31969FE00A}">
      <dsp:nvSpPr>
        <dsp:cNvPr id="0" name=""/>
        <dsp:cNvSpPr/>
      </dsp:nvSpPr>
      <dsp:spPr>
        <a:xfrm>
          <a:off x="2768655" y="644358"/>
          <a:ext cx="2008838" cy="933096"/>
        </a:xfrm>
        <a:prstGeom prst="rect">
          <a:avLst/>
        </a:prstGeom>
        <a:solidFill>
          <a:schemeClr val="lt1">
            <a:hueOff val="0"/>
            <a:satOff val="0"/>
            <a:lumOff val="0"/>
            <a:alphaOff val="0"/>
          </a:schemeClr>
        </a:solidFill>
        <a:ln w="6350" cap="flat" cmpd="sng" algn="ctr">
          <a:solidFill>
            <a:schemeClr val="dk2">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2019-2020 гг.</a:t>
          </a:r>
        </a:p>
      </dsp:txBody>
      <dsp:txXfrm>
        <a:off x="2768655" y="644358"/>
        <a:ext cx="2008838" cy="933096"/>
      </dsp:txXfrm>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6</TotalTime>
  <Pages>135</Pages>
  <Words>44467</Words>
  <Characters>253468</Characters>
  <Application>Microsoft Office Word</Application>
  <DocSecurity>0</DocSecurity>
  <Lines>2112</Lines>
  <Paragraphs>594</Paragraphs>
  <ScaleCrop>false</ScaleCrop>
  <HeadingPairs>
    <vt:vector size="2" baseType="variant">
      <vt:variant>
        <vt:lpstr>Название</vt:lpstr>
      </vt:variant>
      <vt:variant>
        <vt:i4>1</vt:i4>
      </vt:variant>
    </vt:vector>
  </HeadingPairs>
  <TitlesOfParts>
    <vt:vector size="1" baseType="lpstr">
      <vt:lpstr/>
    </vt:vector>
  </TitlesOfParts>
  <Company>ОФ РАНХиГС</Company>
  <LinksUpToDate>false</LinksUpToDate>
  <CharactersWithSpaces>297341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Бурда Светлана Михайловна</cp:lastModifiedBy>
  <cp:revision>3</cp:revision>
  <cp:lastPrinted>2018-11-14T13:50:00Z</cp:lastPrinted>
  <dcterms:created xsi:type="dcterms:W3CDTF">2018-11-19T06:12:00Z</dcterms:created>
  <dcterms:modified xsi:type="dcterms:W3CDTF">2018-11-19T13:03:00Z</dcterms:modified>
</cp:coreProperties>
</file>